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2.xml" ContentType="application/vnd.openxmlformats-officedocument.wordprocessingml.header+xml"/>
  <Override PartName="/word/header38.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A962" w14:textId="58F17C76" w:rsidR="00C12B0E" w:rsidRPr="004D536B" w:rsidRDefault="00C12B0E" w:rsidP="002F7710">
      <w:pPr>
        <w:suppressAutoHyphens/>
        <w:jc w:val="center"/>
      </w:pPr>
      <w:r w:rsidRPr="004D536B">
        <w:rPr>
          <w:b/>
          <w:sz w:val="40"/>
          <w:szCs w:val="40"/>
        </w:rPr>
        <w:t>DOCUMENTO PADRÃO DE LICITAÇÃO</w:t>
      </w:r>
    </w:p>
    <w:p w14:paraId="09AAFB08" w14:textId="77777777" w:rsidR="009138BD" w:rsidRPr="004D536B" w:rsidRDefault="009138BD">
      <w:pPr>
        <w:suppressAutoHyphens/>
      </w:pPr>
    </w:p>
    <w:p w14:paraId="7F6D20FE" w14:textId="77777777" w:rsidR="009138BD" w:rsidRPr="004D536B" w:rsidRDefault="009138BD">
      <w:pPr>
        <w:suppressAutoHyphens/>
      </w:pPr>
    </w:p>
    <w:p w14:paraId="1897AE3B" w14:textId="77777777" w:rsidR="009138BD" w:rsidRPr="004D536B" w:rsidRDefault="009138BD">
      <w:pPr>
        <w:suppressAutoHyphens/>
      </w:pPr>
    </w:p>
    <w:p w14:paraId="0E03CDF3" w14:textId="77777777" w:rsidR="009138BD" w:rsidRPr="004D536B" w:rsidRDefault="009138BD">
      <w:pPr>
        <w:suppressAutoHyphens/>
        <w:jc w:val="center"/>
        <w:rPr>
          <w:b/>
          <w:sz w:val="84"/>
        </w:rPr>
      </w:pPr>
    </w:p>
    <w:p w14:paraId="4300A5D0" w14:textId="77777777" w:rsidR="00964F11" w:rsidRPr="004D536B" w:rsidRDefault="00964F11" w:rsidP="00964F11">
      <w:pPr>
        <w:ind w:left="-360"/>
        <w:jc w:val="center"/>
        <w:rPr>
          <w:b/>
          <w:bCs/>
          <w:sz w:val="28"/>
          <w:szCs w:val="28"/>
        </w:rPr>
      </w:pPr>
    </w:p>
    <w:p w14:paraId="0AE601CB" w14:textId="77777777" w:rsidR="00C12B0E" w:rsidRPr="004D536B" w:rsidRDefault="00C12B0E" w:rsidP="00C12B0E">
      <w:pPr>
        <w:spacing w:before="1"/>
        <w:jc w:val="center"/>
        <w:rPr>
          <w:b/>
          <w:sz w:val="72"/>
          <w:szCs w:val="72"/>
        </w:rPr>
      </w:pPr>
      <w:r w:rsidRPr="004D536B">
        <w:rPr>
          <w:b/>
          <w:sz w:val="72"/>
          <w:szCs w:val="72"/>
        </w:rPr>
        <w:t>Contratação de Obras e Guia do Usuário</w:t>
      </w:r>
    </w:p>
    <w:p w14:paraId="34DF8B6F" w14:textId="77777777" w:rsidR="00C12B0E" w:rsidRPr="004D536B" w:rsidRDefault="00C12B0E" w:rsidP="00C12B0E">
      <w:pPr>
        <w:pStyle w:val="Heading3"/>
        <w:spacing w:line="344" w:lineRule="exact"/>
        <w:rPr>
          <w:sz w:val="40"/>
          <w:szCs w:val="40"/>
        </w:rPr>
      </w:pPr>
      <w:r w:rsidRPr="004D536B">
        <w:rPr>
          <w:sz w:val="40"/>
          <w:szCs w:val="40"/>
        </w:rPr>
        <w:t>CGC FIDIC Livro Vermelho, Segunda Edição 2017</w:t>
      </w:r>
    </w:p>
    <w:p w14:paraId="72EE7023" w14:textId="77777777" w:rsidR="00C07E1E" w:rsidRPr="004D536B" w:rsidRDefault="00C07E1E" w:rsidP="009923B2">
      <w:pPr>
        <w:ind w:left="-360"/>
        <w:jc w:val="center"/>
        <w:rPr>
          <w:b/>
          <w:bCs/>
          <w:sz w:val="72"/>
          <w:szCs w:val="24"/>
        </w:rPr>
      </w:pPr>
    </w:p>
    <w:p w14:paraId="4050DFC8" w14:textId="77777777" w:rsidR="009138BD" w:rsidRPr="004D536B" w:rsidRDefault="009138BD">
      <w:pPr>
        <w:suppressAutoHyphens/>
      </w:pPr>
    </w:p>
    <w:p w14:paraId="6A8BF457" w14:textId="61CED968" w:rsidR="00C12B0E" w:rsidRPr="004D536B" w:rsidRDefault="00C12B0E" w:rsidP="00895BF9">
      <w:pPr>
        <w:ind w:left="-567" w:firstLine="141"/>
        <w:jc w:val="center"/>
        <w:rPr>
          <w:b/>
          <w:color w:val="000000"/>
          <w:sz w:val="40"/>
        </w:rPr>
      </w:pPr>
      <w:r w:rsidRPr="004D536B">
        <w:rPr>
          <w:b/>
          <w:color w:val="000000"/>
          <w:sz w:val="40"/>
        </w:rPr>
        <w:t xml:space="preserve"> </w:t>
      </w:r>
    </w:p>
    <w:p w14:paraId="16299F20" w14:textId="4300310D" w:rsidR="00A82ADF" w:rsidRPr="004D536B" w:rsidRDefault="00C12B0E" w:rsidP="00895BF9">
      <w:pPr>
        <w:ind w:left="-567" w:firstLine="141"/>
        <w:jc w:val="center"/>
        <w:rPr>
          <w:b/>
          <w:bCs/>
          <w:color w:val="000000"/>
          <w:sz w:val="40"/>
        </w:rPr>
      </w:pPr>
      <w:r w:rsidRPr="004D536B">
        <w:rPr>
          <w:b/>
          <w:color w:val="000000"/>
          <w:sz w:val="40"/>
        </w:rPr>
        <w:t xml:space="preserve">Solicitação </w:t>
      </w:r>
      <w:r w:rsidR="0069456A">
        <w:rPr>
          <w:b/>
          <w:color w:val="000000"/>
          <w:sz w:val="40"/>
        </w:rPr>
        <w:t>das Ofertas</w:t>
      </w:r>
      <w:r w:rsidRPr="00031BF0">
        <w:rPr>
          <w:b/>
          <w:color w:val="000000"/>
          <w:sz w:val="40"/>
        </w:rPr>
        <w:t xml:space="preserve"> </w:t>
      </w:r>
      <w:r w:rsidR="009E5D97" w:rsidRPr="00031BF0">
        <w:rPr>
          <w:b/>
          <w:color w:val="000000"/>
          <w:sz w:val="40"/>
        </w:rPr>
        <w:t>(SO)</w:t>
      </w:r>
      <w:r w:rsidRPr="004D536B">
        <w:rPr>
          <w:b/>
          <w:color w:val="000000"/>
          <w:sz w:val="40"/>
        </w:rPr>
        <w:t xml:space="preserve"> por Licitação Pública Internacional</w:t>
      </w:r>
    </w:p>
    <w:p w14:paraId="55CA4938" w14:textId="41C1BD76" w:rsidR="009138BD" w:rsidRPr="004D536B" w:rsidRDefault="009138BD">
      <w:pPr>
        <w:suppressAutoHyphens/>
      </w:pPr>
    </w:p>
    <w:p w14:paraId="408E3FF1" w14:textId="2C37E5DB" w:rsidR="003135B4" w:rsidRPr="004D536B" w:rsidRDefault="003135B4">
      <w:pPr>
        <w:suppressAutoHyphens/>
      </w:pPr>
    </w:p>
    <w:p w14:paraId="7779CC36" w14:textId="169C22AA" w:rsidR="003135B4" w:rsidRPr="004D536B" w:rsidRDefault="003135B4">
      <w:pPr>
        <w:suppressAutoHyphens/>
      </w:pPr>
    </w:p>
    <w:p w14:paraId="7EEA8EB9" w14:textId="77777777" w:rsidR="003135B4" w:rsidRPr="004D536B" w:rsidRDefault="003135B4">
      <w:pPr>
        <w:suppressAutoHyphens/>
      </w:pPr>
    </w:p>
    <w:p w14:paraId="7384995E" w14:textId="77777777" w:rsidR="002E75CB" w:rsidRPr="004D536B" w:rsidRDefault="002E75CB">
      <w:pPr>
        <w:suppressAutoHyphens/>
      </w:pPr>
    </w:p>
    <w:p w14:paraId="40FCA7FB" w14:textId="77777777" w:rsidR="00C12B0E" w:rsidRPr="004D536B" w:rsidRDefault="00C12B0E" w:rsidP="00C12B0E">
      <w:pPr>
        <w:jc w:val="center"/>
        <w:rPr>
          <w:b/>
          <w:sz w:val="40"/>
          <w:szCs w:val="40"/>
        </w:rPr>
      </w:pPr>
      <w:r w:rsidRPr="004D536B">
        <w:rPr>
          <w:b/>
          <w:sz w:val="40"/>
          <w:szCs w:val="40"/>
        </w:rPr>
        <w:t>Banco Interamericano de Desenvolvimento</w:t>
      </w:r>
    </w:p>
    <w:p w14:paraId="1E83AB34" w14:textId="07724D8A" w:rsidR="00D70FCB" w:rsidRPr="004D536B" w:rsidRDefault="00D70FCB" w:rsidP="00D70FCB">
      <w:pPr>
        <w:tabs>
          <w:tab w:val="left" w:pos="180"/>
          <w:tab w:val="left" w:pos="540"/>
          <w:tab w:val="center" w:pos="4500"/>
        </w:tabs>
        <w:suppressAutoHyphens/>
        <w:ind w:left="180"/>
        <w:jc w:val="center"/>
        <w:rPr>
          <w:spacing w:val="-3"/>
          <w:sz w:val="40"/>
          <w:szCs w:val="40"/>
        </w:rPr>
      </w:pPr>
    </w:p>
    <w:p w14:paraId="47156433" w14:textId="77777777" w:rsidR="003135B4" w:rsidRPr="004D536B" w:rsidRDefault="003135B4" w:rsidP="00D70FCB">
      <w:pPr>
        <w:tabs>
          <w:tab w:val="left" w:pos="180"/>
          <w:tab w:val="left" w:pos="540"/>
          <w:tab w:val="center" w:pos="4500"/>
        </w:tabs>
        <w:suppressAutoHyphens/>
        <w:ind w:left="180"/>
        <w:jc w:val="center"/>
        <w:rPr>
          <w:spacing w:val="-3"/>
          <w:sz w:val="40"/>
          <w:szCs w:val="40"/>
        </w:rPr>
      </w:pPr>
    </w:p>
    <w:p w14:paraId="3C4B9F04" w14:textId="77777777" w:rsidR="00D70FCB" w:rsidRPr="004D536B" w:rsidRDefault="00D70FCB" w:rsidP="00D70FCB">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sz w:val="40"/>
          <w:szCs w:val="40"/>
        </w:rPr>
      </w:pPr>
    </w:p>
    <w:p w14:paraId="3C202DFA" w14:textId="18A12024" w:rsidR="00C12B0E" w:rsidRPr="004D536B" w:rsidRDefault="002A24C5" w:rsidP="00C12B0E">
      <w:pPr>
        <w:jc w:val="center"/>
        <w:rPr>
          <w:b/>
          <w:sz w:val="40"/>
          <w:szCs w:val="40"/>
        </w:rPr>
      </w:pPr>
      <w:r w:rsidRPr="002A24C5">
        <w:rPr>
          <w:b/>
          <w:sz w:val="40"/>
          <w:szCs w:val="40"/>
        </w:rPr>
        <w:t>Junho</w:t>
      </w:r>
      <w:r w:rsidR="00C12B0E" w:rsidRPr="004D536B">
        <w:rPr>
          <w:b/>
          <w:sz w:val="40"/>
          <w:szCs w:val="40"/>
        </w:rPr>
        <w:t xml:space="preserve"> 202</w:t>
      </w:r>
      <w:r>
        <w:rPr>
          <w:b/>
          <w:sz w:val="40"/>
          <w:szCs w:val="40"/>
        </w:rPr>
        <w:t>1</w:t>
      </w:r>
    </w:p>
    <w:p w14:paraId="7BA1A2E5" w14:textId="77777777" w:rsidR="009138BD" w:rsidRPr="004D536B" w:rsidRDefault="009138BD">
      <w:pPr>
        <w:pStyle w:val="explanatoryclause"/>
        <w:ind w:left="0" w:firstLine="0"/>
        <w:jc w:val="center"/>
        <w:rPr>
          <w:rFonts w:ascii="Times New Roman" w:hAnsi="Times New Roman"/>
          <w:sz w:val="24"/>
        </w:rPr>
      </w:pPr>
    </w:p>
    <w:p w14:paraId="606BEFDA" w14:textId="77777777" w:rsidR="00456B97" w:rsidRDefault="00456B97">
      <w:pPr>
        <w:rPr>
          <w:b/>
          <w:bCs/>
          <w:sz w:val="44"/>
        </w:rPr>
        <w:sectPr w:rsidR="00456B97" w:rsidSect="00853F75">
          <w:headerReference w:type="default" r:id="rId12"/>
          <w:headerReference w:type="first" r:id="rId13"/>
          <w:endnotePr>
            <w:numFmt w:val="decimal"/>
          </w:endnotePr>
          <w:pgSz w:w="12240" w:h="15840" w:code="1"/>
          <w:pgMar w:top="1440" w:right="1440" w:bottom="864" w:left="1800" w:header="720" w:footer="720" w:gutter="0"/>
          <w:pgNumType w:fmt="lowerRoman"/>
          <w:cols w:space="720"/>
          <w:noEndnote/>
          <w:titlePg/>
          <w:docGrid w:linePitch="326"/>
        </w:sectPr>
      </w:pPr>
    </w:p>
    <w:p w14:paraId="02F31C90" w14:textId="4A5796B3" w:rsidR="009138BD" w:rsidRPr="002028E2" w:rsidRDefault="00456B97">
      <w:pPr>
        <w:rPr>
          <w:b/>
          <w:bCs/>
          <w:sz w:val="44"/>
          <w:szCs w:val="44"/>
        </w:rPr>
      </w:pPr>
      <w:r>
        <w:rPr>
          <w:b/>
          <w:sz w:val="44"/>
          <w:szCs w:val="44"/>
        </w:rPr>
        <w:lastRenderedPageBreak/>
        <w:t>R</w:t>
      </w:r>
      <w:r w:rsidR="00C12B0E" w:rsidRPr="002028E2">
        <w:rPr>
          <w:b/>
          <w:sz w:val="44"/>
          <w:szCs w:val="44"/>
        </w:rPr>
        <w:t>evisões</w:t>
      </w:r>
    </w:p>
    <w:p w14:paraId="439B6D0B" w14:textId="77777777" w:rsidR="009138BD" w:rsidRPr="004D536B" w:rsidRDefault="009138B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9138BD" w:rsidRPr="004D536B" w14:paraId="317A4AEA" w14:textId="77777777" w:rsidTr="009923B2">
        <w:trPr>
          <w:tblHeader/>
        </w:trPr>
        <w:tc>
          <w:tcPr>
            <w:tcW w:w="1843" w:type="dxa"/>
          </w:tcPr>
          <w:p w14:paraId="15F961D7" w14:textId="26EDEEA8" w:rsidR="009138BD" w:rsidRPr="004D536B" w:rsidRDefault="00C12B0E" w:rsidP="002028E2">
            <w:pPr>
              <w:spacing w:before="120" w:after="120"/>
              <w:jc w:val="center"/>
              <w:rPr>
                <w:b/>
                <w:bCs/>
              </w:rPr>
            </w:pPr>
            <w:r w:rsidRPr="004D536B">
              <w:rPr>
                <w:b/>
              </w:rPr>
              <w:t>Versões</w:t>
            </w:r>
            <w:r w:rsidRPr="004D536B" w:rsidDel="00C12B0E">
              <w:rPr>
                <w:b/>
                <w:bCs/>
              </w:rPr>
              <w:t xml:space="preserve"> </w:t>
            </w:r>
          </w:p>
        </w:tc>
        <w:tc>
          <w:tcPr>
            <w:tcW w:w="2495" w:type="dxa"/>
          </w:tcPr>
          <w:p w14:paraId="619E2F5A" w14:textId="10E95B28" w:rsidR="009138BD" w:rsidRPr="004D536B" w:rsidRDefault="00C12B0E" w:rsidP="002028E2">
            <w:pPr>
              <w:spacing w:before="120" w:after="120"/>
              <w:jc w:val="center"/>
              <w:rPr>
                <w:b/>
                <w:bCs/>
              </w:rPr>
            </w:pPr>
            <w:r w:rsidRPr="004D536B">
              <w:rPr>
                <w:b/>
              </w:rPr>
              <w:t>Modificações</w:t>
            </w:r>
          </w:p>
        </w:tc>
        <w:tc>
          <w:tcPr>
            <w:tcW w:w="5130" w:type="dxa"/>
          </w:tcPr>
          <w:p w14:paraId="5CF4AC13" w14:textId="635AC2E1" w:rsidR="009138BD" w:rsidRPr="004D536B" w:rsidRDefault="00C12B0E" w:rsidP="002028E2">
            <w:pPr>
              <w:spacing w:before="120" w:after="120"/>
              <w:jc w:val="center"/>
              <w:rPr>
                <w:b/>
                <w:bCs/>
              </w:rPr>
            </w:pPr>
            <w:r w:rsidRPr="004D536B">
              <w:rPr>
                <w:b/>
              </w:rPr>
              <w:t>Motivo</w:t>
            </w:r>
          </w:p>
        </w:tc>
      </w:tr>
      <w:tr w:rsidR="009138BD" w:rsidRPr="004D536B" w14:paraId="70DF3C8E" w14:textId="77777777">
        <w:tc>
          <w:tcPr>
            <w:tcW w:w="1843" w:type="dxa"/>
          </w:tcPr>
          <w:p w14:paraId="3B98D012" w14:textId="4700ED79" w:rsidR="009138BD" w:rsidRPr="004D536B" w:rsidRDefault="00C12B0E">
            <w:r w:rsidRPr="004D536B">
              <w:t>Junho 2006</w:t>
            </w:r>
          </w:p>
        </w:tc>
        <w:tc>
          <w:tcPr>
            <w:tcW w:w="2495" w:type="dxa"/>
          </w:tcPr>
          <w:p w14:paraId="70730CF1" w14:textId="27F2E8B6" w:rsidR="009138BD" w:rsidRPr="004D536B" w:rsidRDefault="00C12B0E">
            <w:r w:rsidRPr="004D536B">
              <w:t xml:space="preserve">Primeira publicação </w:t>
            </w:r>
          </w:p>
        </w:tc>
        <w:tc>
          <w:tcPr>
            <w:tcW w:w="5130" w:type="dxa"/>
          </w:tcPr>
          <w:p w14:paraId="08C4618E" w14:textId="4176A484" w:rsidR="009138BD" w:rsidRPr="004D536B" w:rsidRDefault="00C12B0E" w:rsidP="00AC2702">
            <w:r w:rsidRPr="004D536B">
              <w:t>Primeira publicação</w:t>
            </w:r>
          </w:p>
        </w:tc>
      </w:tr>
      <w:tr w:rsidR="009138BD" w:rsidRPr="004D536B" w14:paraId="5B3CC289" w14:textId="77777777" w:rsidTr="009923B2">
        <w:trPr>
          <w:trHeight w:val="2487"/>
        </w:trPr>
        <w:tc>
          <w:tcPr>
            <w:tcW w:w="1843" w:type="dxa"/>
          </w:tcPr>
          <w:p w14:paraId="3F2307BA" w14:textId="6F38FF69" w:rsidR="009138BD" w:rsidRPr="004D536B" w:rsidRDefault="00C12B0E">
            <w:r w:rsidRPr="004D536B">
              <w:t>Agosto 2006</w:t>
            </w:r>
          </w:p>
        </w:tc>
        <w:tc>
          <w:tcPr>
            <w:tcW w:w="2495" w:type="dxa"/>
          </w:tcPr>
          <w:p w14:paraId="3DEC3307" w14:textId="0892604D" w:rsidR="00C12B0E" w:rsidRPr="004D536B" w:rsidRDefault="00C12B0E" w:rsidP="00116194">
            <w:pPr>
              <w:pStyle w:val="TableParagraph"/>
              <w:spacing w:line="276" w:lineRule="auto"/>
              <w:ind w:right="102"/>
              <w:rPr>
                <w:sz w:val="24"/>
                <w:szCs w:val="24"/>
                <w:lang w:val="pt-BR"/>
              </w:rPr>
            </w:pPr>
            <w:r w:rsidRPr="004D536B">
              <w:rPr>
                <w:sz w:val="24"/>
                <w:szCs w:val="24"/>
                <w:lang w:val="pt-BR"/>
              </w:rPr>
              <w:t xml:space="preserve">Seção I - Instruções aos Licitantes - </w:t>
            </w:r>
            <w:r w:rsidR="004B6EC9">
              <w:rPr>
                <w:sz w:val="24"/>
                <w:szCs w:val="24"/>
                <w:lang w:val="pt-BR"/>
              </w:rPr>
              <w:t>IAL</w:t>
            </w:r>
            <w:r w:rsidRPr="004D536B">
              <w:rPr>
                <w:sz w:val="24"/>
                <w:szCs w:val="24"/>
                <w:lang w:val="pt-BR"/>
              </w:rPr>
              <w:t xml:space="preserve"> 3</w:t>
            </w:r>
          </w:p>
          <w:p w14:paraId="296E5FD2" w14:textId="77777777" w:rsidR="00C12B0E" w:rsidRPr="004D536B" w:rsidRDefault="00C12B0E" w:rsidP="00C12B0E">
            <w:pPr>
              <w:pStyle w:val="TableParagraph"/>
              <w:spacing w:line="276" w:lineRule="auto"/>
              <w:rPr>
                <w:b/>
                <w:lang w:val="pt-BR"/>
              </w:rPr>
            </w:pPr>
          </w:p>
          <w:p w14:paraId="559B39D0" w14:textId="55AF4697" w:rsidR="009138BD" w:rsidRPr="004D536B" w:rsidRDefault="00C12B0E" w:rsidP="006B4CE7">
            <w:r w:rsidRPr="004D536B">
              <w:t xml:space="preserve">Seção VII - Condições Gerais do Contrato - </w:t>
            </w:r>
            <w:r w:rsidR="004B6EC9">
              <w:t>Subc</w:t>
            </w:r>
            <w:r w:rsidRPr="004D536B">
              <w:t xml:space="preserve">láusula 15.6 </w:t>
            </w:r>
          </w:p>
        </w:tc>
        <w:tc>
          <w:tcPr>
            <w:tcW w:w="5130" w:type="dxa"/>
          </w:tcPr>
          <w:p w14:paraId="3F05C3FE" w14:textId="2654A802" w:rsidR="009138BD" w:rsidRPr="004D536B" w:rsidRDefault="00C12B0E" w:rsidP="00AC2702">
            <w:r w:rsidRPr="004D536B">
              <w:t>Modificação às Políticas para Aquisição de Bens e Obras financiados pelo Banco Interamericano de Desenvolvimento parágrafo 1.14 (GN-2349-7)</w:t>
            </w:r>
          </w:p>
        </w:tc>
      </w:tr>
      <w:tr w:rsidR="001324F6" w:rsidRPr="004D536B" w14:paraId="0444B717" w14:textId="77777777" w:rsidTr="009923B2">
        <w:trPr>
          <w:trHeight w:val="832"/>
        </w:trPr>
        <w:tc>
          <w:tcPr>
            <w:tcW w:w="1843" w:type="dxa"/>
          </w:tcPr>
          <w:p w14:paraId="44FFE4C0" w14:textId="78281DA7" w:rsidR="001324F6" w:rsidRPr="004D536B" w:rsidRDefault="00C12B0E">
            <w:r w:rsidRPr="004D536B">
              <w:t>Dezembro 2010</w:t>
            </w:r>
          </w:p>
        </w:tc>
        <w:tc>
          <w:tcPr>
            <w:tcW w:w="2495" w:type="dxa"/>
          </w:tcPr>
          <w:p w14:paraId="27F77191" w14:textId="3868796A" w:rsidR="001324F6" w:rsidRPr="004D536B" w:rsidRDefault="00C12B0E">
            <w:r w:rsidRPr="004D536B">
              <w:t xml:space="preserve">Condições </w:t>
            </w:r>
            <w:r w:rsidR="004B6EC9">
              <w:t>G</w:t>
            </w:r>
            <w:r w:rsidRPr="004D536B">
              <w:t xml:space="preserve">erais do </w:t>
            </w:r>
            <w:r w:rsidR="004B6EC9">
              <w:t>C</w:t>
            </w:r>
            <w:r w:rsidRPr="004D536B">
              <w:t>ontrato</w:t>
            </w:r>
          </w:p>
        </w:tc>
        <w:tc>
          <w:tcPr>
            <w:tcW w:w="5130" w:type="dxa"/>
          </w:tcPr>
          <w:p w14:paraId="5ACC9D05" w14:textId="2348D5BD" w:rsidR="001324F6" w:rsidRPr="004D536B" w:rsidRDefault="00C12B0E" w:rsidP="00AC2702">
            <w:r w:rsidRPr="004D536B">
              <w:t>Incorporação de modificações acordadas entre a FIDIC e outros Bancos Multilaterais.</w:t>
            </w:r>
          </w:p>
          <w:p w14:paraId="76B09E62" w14:textId="77777777" w:rsidR="00C12B0E" w:rsidRPr="004D536B" w:rsidRDefault="00C12B0E" w:rsidP="00AC2702"/>
          <w:p w14:paraId="70B90012" w14:textId="47BB9F86" w:rsidR="00C12B0E" w:rsidRPr="004D536B" w:rsidRDefault="00C12B0E" w:rsidP="00C12B0E"/>
        </w:tc>
      </w:tr>
      <w:tr w:rsidR="00920621" w:rsidRPr="004D536B" w14:paraId="1D63E457" w14:textId="77777777" w:rsidTr="009923B2">
        <w:trPr>
          <w:trHeight w:val="2686"/>
        </w:trPr>
        <w:tc>
          <w:tcPr>
            <w:tcW w:w="1843" w:type="dxa"/>
            <w:tcBorders>
              <w:top w:val="single" w:sz="4" w:space="0" w:color="auto"/>
              <w:left w:val="single" w:sz="4" w:space="0" w:color="auto"/>
              <w:bottom w:val="single" w:sz="4" w:space="0" w:color="auto"/>
              <w:right w:val="single" w:sz="4" w:space="0" w:color="auto"/>
            </w:tcBorders>
          </w:tcPr>
          <w:p w14:paraId="5B30AD45" w14:textId="77777777" w:rsidR="00920621" w:rsidRPr="004D536B" w:rsidRDefault="00920621" w:rsidP="00920621">
            <w:r w:rsidRPr="004D536B">
              <w:t>2011</w:t>
            </w:r>
          </w:p>
        </w:tc>
        <w:tc>
          <w:tcPr>
            <w:tcW w:w="2495" w:type="dxa"/>
            <w:tcBorders>
              <w:top w:val="single" w:sz="4" w:space="0" w:color="auto"/>
              <w:left w:val="single" w:sz="4" w:space="0" w:color="auto"/>
              <w:bottom w:val="single" w:sz="4" w:space="0" w:color="auto"/>
              <w:right w:val="single" w:sz="4" w:space="0" w:color="auto"/>
            </w:tcBorders>
          </w:tcPr>
          <w:p w14:paraId="45DBF26D" w14:textId="6AEC9731" w:rsidR="00C12B0E" w:rsidRPr="004D536B" w:rsidRDefault="00C12B0E" w:rsidP="00C12B0E">
            <w:r w:rsidRPr="004D536B">
              <w:t>Seção I</w:t>
            </w:r>
            <w:r w:rsidR="004B6EC9">
              <w:t xml:space="preserve">, </w:t>
            </w:r>
            <w:r w:rsidR="00932EFB">
              <w:t>Cláusula</w:t>
            </w:r>
            <w:r w:rsidRPr="004D536B">
              <w:t xml:space="preserve"> 3: Práticas Proibidas</w:t>
            </w:r>
          </w:p>
          <w:p w14:paraId="21F020EF" w14:textId="144F645E" w:rsidR="00C12B0E" w:rsidRPr="004D536B" w:rsidRDefault="00932EFB" w:rsidP="00C12B0E">
            <w:r>
              <w:t>Cláusula</w:t>
            </w:r>
            <w:r w:rsidRPr="004D536B">
              <w:t xml:space="preserve"> </w:t>
            </w:r>
            <w:r w:rsidR="00C12B0E" w:rsidRPr="004D536B">
              <w:t>4: Licitantes Elegíveis</w:t>
            </w:r>
          </w:p>
          <w:p w14:paraId="142C226E" w14:textId="71294EF4" w:rsidR="00C12B0E" w:rsidRPr="004D536B" w:rsidRDefault="00C12B0E" w:rsidP="00C12B0E">
            <w:r w:rsidRPr="004D536B">
              <w:t xml:space="preserve">Formulário de Apresentação </w:t>
            </w:r>
            <w:r w:rsidR="0069456A">
              <w:t>das Ofertas</w:t>
            </w:r>
          </w:p>
          <w:p w14:paraId="7C3192E0" w14:textId="77777777" w:rsidR="00C12B0E" w:rsidRPr="004D536B" w:rsidRDefault="00C12B0E" w:rsidP="00C12B0E">
            <w:r w:rsidRPr="004D536B">
              <w:t xml:space="preserve">Seção </w:t>
            </w:r>
            <w:r w:rsidRPr="002028E2">
              <w:t>V</w:t>
            </w:r>
            <w:r w:rsidRPr="004D536B">
              <w:t xml:space="preserve"> Cláusula 15.6: Práticas Proibidas</w:t>
            </w:r>
          </w:p>
        </w:tc>
        <w:tc>
          <w:tcPr>
            <w:tcW w:w="5130" w:type="dxa"/>
            <w:tcBorders>
              <w:top w:val="single" w:sz="4" w:space="0" w:color="auto"/>
              <w:left w:val="single" w:sz="4" w:space="0" w:color="auto"/>
              <w:bottom w:val="single" w:sz="4" w:space="0" w:color="auto"/>
              <w:right w:val="single" w:sz="4" w:space="0" w:color="auto"/>
            </w:tcBorders>
          </w:tcPr>
          <w:p w14:paraId="14DC8F11" w14:textId="28AF8466" w:rsidR="00920621" w:rsidRPr="004D536B" w:rsidRDefault="00C12B0E" w:rsidP="00895BF9">
            <w:r w:rsidRPr="004D536B">
              <w:t xml:space="preserve">Modificação às Políticas para a Aquisição de Bens e Obras financiados pelo Banco Interamericano de Desenvolvimento GN-2349-9. Modificação nas definições de </w:t>
            </w:r>
            <w:r w:rsidR="00C3492F">
              <w:t>P</w:t>
            </w:r>
            <w:r w:rsidRPr="004D536B">
              <w:t xml:space="preserve">ráticas </w:t>
            </w:r>
            <w:r w:rsidR="00C3492F">
              <w:t>P</w:t>
            </w:r>
            <w:r w:rsidRPr="004D536B">
              <w:t xml:space="preserve">roibidas e incorporação do </w:t>
            </w:r>
            <w:r w:rsidR="00F43F0D" w:rsidRPr="00B92580">
              <w:t>reconhecimento mútuo de decisões de exclusão</w:t>
            </w:r>
            <w:r w:rsidRPr="004D536B">
              <w:t>.</w:t>
            </w:r>
          </w:p>
          <w:p w14:paraId="6C694408" w14:textId="77777777" w:rsidR="00C12B0E" w:rsidRPr="004D536B" w:rsidRDefault="00C12B0E" w:rsidP="00895BF9"/>
        </w:tc>
      </w:tr>
      <w:tr w:rsidR="00D70FCB" w:rsidRPr="004D536B" w14:paraId="7B6FA5BE" w14:textId="77777777" w:rsidTr="00920621">
        <w:tc>
          <w:tcPr>
            <w:tcW w:w="1843" w:type="dxa"/>
            <w:tcBorders>
              <w:top w:val="single" w:sz="4" w:space="0" w:color="auto"/>
              <w:left w:val="single" w:sz="4" w:space="0" w:color="auto"/>
              <w:bottom w:val="single" w:sz="4" w:space="0" w:color="auto"/>
              <w:right w:val="single" w:sz="4" w:space="0" w:color="auto"/>
            </w:tcBorders>
          </w:tcPr>
          <w:p w14:paraId="1C3B93C8" w14:textId="0C6E3AA2" w:rsidR="00D70FCB" w:rsidRPr="004D536B" w:rsidRDefault="00C12B0E" w:rsidP="00920621">
            <w:r w:rsidRPr="004D536B">
              <w:t>Abril 2019</w:t>
            </w:r>
          </w:p>
        </w:tc>
        <w:tc>
          <w:tcPr>
            <w:tcW w:w="2495" w:type="dxa"/>
            <w:tcBorders>
              <w:top w:val="single" w:sz="4" w:space="0" w:color="auto"/>
              <w:left w:val="single" w:sz="4" w:space="0" w:color="auto"/>
              <w:bottom w:val="single" w:sz="4" w:space="0" w:color="auto"/>
              <w:right w:val="single" w:sz="4" w:space="0" w:color="auto"/>
            </w:tcBorders>
          </w:tcPr>
          <w:p w14:paraId="2447DB6E" w14:textId="7D379519" w:rsidR="00C12B0E" w:rsidRPr="004D536B" w:rsidRDefault="00C12B0E" w:rsidP="00920621">
            <w:r w:rsidRPr="004D536B">
              <w:t xml:space="preserve">IAL, Seção III, Critérios de Avaliação e Qualificação, Formulários, Condições </w:t>
            </w:r>
            <w:r w:rsidR="00F43F0D">
              <w:t>Particulares</w:t>
            </w:r>
            <w:r w:rsidRPr="004D536B">
              <w:t xml:space="preserve"> do Contrato</w:t>
            </w:r>
          </w:p>
        </w:tc>
        <w:tc>
          <w:tcPr>
            <w:tcW w:w="5130" w:type="dxa"/>
            <w:tcBorders>
              <w:top w:val="single" w:sz="4" w:space="0" w:color="auto"/>
              <w:left w:val="single" w:sz="4" w:space="0" w:color="auto"/>
              <w:bottom w:val="single" w:sz="4" w:space="0" w:color="auto"/>
              <w:right w:val="single" w:sz="4" w:space="0" w:color="auto"/>
            </w:tcBorders>
          </w:tcPr>
          <w:p w14:paraId="58E1F217" w14:textId="51D7F822" w:rsidR="008A49C4" w:rsidRDefault="00F43F0D" w:rsidP="00334471">
            <w:pPr>
              <w:pStyle w:val="TableParagraph"/>
              <w:ind w:left="86" w:right="71"/>
              <w:jc w:val="both"/>
              <w:rPr>
                <w:sz w:val="24"/>
                <w:szCs w:val="24"/>
                <w:lang w:val="pt-BR"/>
              </w:rPr>
            </w:pPr>
            <w:r w:rsidRPr="00F43F0D">
              <w:rPr>
                <w:sz w:val="24"/>
                <w:szCs w:val="24"/>
                <w:lang w:val="pt-BR"/>
              </w:rPr>
              <w:t xml:space="preserve">Disposições adicionais sobre exploração e abuso sexual e violência baseada em gênero </w:t>
            </w:r>
            <w:r>
              <w:rPr>
                <w:sz w:val="24"/>
                <w:szCs w:val="24"/>
                <w:lang w:val="pt-BR"/>
              </w:rPr>
              <w:t xml:space="preserve">são acrescentadas </w:t>
            </w:r>
            <w:r w:rsidR="00B66C51" w:rsidRPr="00B66C51">
              <w:rPr>
                <w:sz w:val="24"/>
                <w:szCs w:val="24"/>
                <w:lang w:val="pt-BR"/>
              </w:rPr>
              <w:t>de acordo com as práticas dos bancos multilaterais de desenvolvimento. Alguns erros de tradução foram corrigidos</w:t>
            </w:r>
            <w:r w:rsidR="00B66C51">
              <w:rPr>
                <w:sz w:val="24"/>
                <w:szCs w:val="24"/>
                <w:lang w:val="pt-BR"/>
              </w:rPr>
              <w:t>.</w:t>
            </w:r>
            <w:r w:rsidR="00B66C51" w:rsidRPr="00B66C51">
              <w:rPr>
                <w:sz w:val="24"/>
                <w:szCs w:val="24"/>
                <w:lang w:val="pt-BR"/>
              </w:rPr>
              <w:t xml:space="preserve"> É eliminada a utilização dos termos </w:t>
            </w:r>
            <w:r w:rsidR="007C773A">
              <w:rPr>
                <w:sz w:val="24"/>
                <w:szCs w:val="24"/>
                <w:lang w:val="pt-BR"/>
              </w:rPr>
              <w:t>“</w:t>
            </w:r>
            <w:r w:rsidR="00B66C51" w:rsidRPr="00B66C51">
              <w:rPr>
                <w:sz w:val="24"/>
                <w:szCs w:val="24"/>
                <w:lang w:val="pt-BR"/>
              </w:rPr>
              <w:t>Cláusula</w:t>
            </w:r>
            <w:r w:rsidR="007C773A">
              <w:rPr>
                <w:sz w:val="24"/>
                <w:szCs w:val="24"/>
                <w:lang w:val="pt-BR"/>
              </w:rPr>
              <w:t>”</w:t>
            </w:r>
            <w:r w:rsidR="00B66C51" w:rsidRPr="00B66C51">
              <w:rPr>
                <w:sz w:val="24"/>
                <w:szCs w:val="24"/>
                <w:lang w:val="pt-BR"/>
              </w:rPr>
              <w:t xml:space="preserve"> e </w:t>
            </w:r>
            <w:r w:rsidR="007C773A">
              <w:rPr>
                <w:sz w:val="24"/>
                <w:szCs w:val="24"/>
                <w:lang w:val="pt-BR"/>
              </w:rPr>
              <w:t>“</w:t>
            </w:r>
            <w:r w:rsidR="00B66C51" w:rsidRPr="00B66C51">
              <w:rPr>
                <w:sz w:val="24"/>
                <w:szCs w:val="24"/>
                <w:lang w:val="pt-BR"/>
              </w:rPr>
              <w:t>Subcláusula</w:t>
            </w:r>
            <w:r w:rsidR="007C773A">
              <w:rPr>
                <w:sz w:val="24"/>
                <w:szCs w:val="24"/>
                <w:lang w:val="pt-BR"/>
              </w:rPr>
              <w:t>”</w:t>
            </w:r>
            <w:r w:rsidR="00B66C51" w:rsidRPr="00B66C51">
              <w:rPr>
                <w:sz w:val="24"/>
                <w:szCs w:val="24"/>
                <w:lang w:val="pt-BR"/>
              </w:rPr>
              <w:t xml:space="preserve"> das Instruções aos Licitantes, reservando-se esses termos às condições contratuais.</w:t>
            </w:r>
          </w:p>
          <w:p w14:paraId="2B2C6CB5" w14:textId="77777777" w:rsidR="00B66C51" w:rsidRPr="004D536B" w:rsidRDefault="00B66C51" w:rsidP="00334471">
            <w:pPr>
              <w:pStyle w:val="TableParagraph"/>
              <w:ind w:left="86" w:right="71"/>
              <w:jc w:val="both"/>
              <w:rPr>
                <w:sz w:val="24"/>
                <w:szCs w:val="24"/>
                <w:lang w:val="pt-BR"/>
              </w:rPr>
            </w:pPr>
          </w:p>
          <w:p w14:paraId="70934A40" w14:textId="72F42068" w:rsidR="00F40B20" w:rsidRDefault="00B66C51" w:rsidP="00D74B0E">
            <w:pPr>
              <w:jc w:val="both"/>
              <w:rPr>
                <w:szCs w:val="24"/>
              </w:rPr>
            </w:pPr>
            <w:r w:rsidRPr="00B66C51">
              <w:rPr>
                <w:szCs w:val="24"/>
              </w:rPr>
              <w:t xml:space="preserve">As disposições sobre medidas </w:t>
            </w:r>
            <w:r>
              <w:rPr>
                <w:szCs w:val="24"/>
              </w:rPr>
              <w:t>A</w:t>
            </w:r>
            <w:r w:rsidRPr="00B66C51">
              <w:rPr>
                <w:szCs w:val="24"/>
              </w:rPr>
              <w:t xml:space="preserve">mbientais, </w:t>
            </w:r>
            <w:r>
              <w:rPr>
                <w:szCs w:val="24"/>
              </w:rPr>
              <w:t>S</w:t>
            </w:r>
            <w:r w:rsidRPr="00B66C51">
              <w:rPr>
                <w:szCs w:val="24"/>
              </w:rPr>
              <w:t xml:space="preserve">ociais e de </w:t>
            </w:r>
            <w:r>
              <w:rPr>
                <w:szCs w:val="24"/>
              </w:rPr>
              <w:t>S</w:t>
            </w:r>
            <w:r w:rsidRPr="00B66C51">
              <w:rPr>
                <w:szCs w:val="24"/>
              </w:rPr>
              <w:t xml:space="preserve">aúde e </w:t>
            </w:r>
            <w:r>
              <w:rPr>
                <w:szCs w:val="24"/>
              </w:rPr>
              <w:t>S</w:t>
            </w:r>
            <w:r w:rsidRPr="00B66C51">
              <w:rPr>
                <w:szCs w:val="24"/>
              </w:rPr>
              <w:t>egurança no trabalho (ASSS) são acrescentadas às Instruções aos Licitantes, Formulários e Condições Particulares de Contrato em harmonia com as disposições dos bancos multilaterais de desenvolvimento nessas matérias.</w:t>
            </w:r>
          </w:p>
          <w:p w14:paraId="50A9555C" w14:textId="77777777" w:rsidR="00B66C51" w:rsidRPr="004D536B" w:rsidRDefault="00B66C51" w:rsidP="00334471">
            <w:pPr>
              <w:rPr>
                <w:szCs w:val="24"/>
              </w:rPr>
            </w:pPr>
          </w:p>
          <w:p w14:paraId="5D945B8E" w14:textId="541260FE" w:rsidR="00E60A3E" w:rsidRPr="004D536B" w:rsidRDefault="00E60A3E" w:rsidP="00D74B0E">
            <w:pPr>
              <w:pStyle w:val="TableParagraph"/>
              <w:ind w:left="86" w:right="75"/>
              <w:jc w:val="both"/>
              <w:rPr>
                <w:sz w:val="24"/>
                <w:szCs w:val="24"/>
                <w:lang w:val="pt-BR"/>
              </w:rPr>
            </w:pPr>
            <w:r w:rsidRPr="004D536B">
              <w:rPr>
                <w:sz w:val="24"/>
                <w:szCs w:val="24"/>
                <w:lang w:val="pt-BR"/>
              </w:rPr>
              <w:t xml:space="preserve">O </w:t>
            </w:r>
            <w:r w:rsidR="007C773A">
              <w:rPr>
                <w:sz w:val="24"/>
                <w:szCs w:val="24"/>
                <w:lang w:val="pt-BR"/>
              </w:rPr>
              <w:t>“</w:t>
            </w:r>
            <w:r w:rsidRPr="004D536B">
              <w:rPr>
                <w:sz w:val="24"/>
                <w:szCs w:val="24"/>
                <w:lang w:val="pt-BR"/>
              </w:rPr>
              <w:t>Documento de Licitação</w:t>
            </w:r>
            <w:r w:rsidR="007C773A">
              <w:rPr>
                <w:sz w:val="24"/>
                <w:szCs w:val="24"/>
                <w:lang w:val="pt-BR"/>
              </w:rPr>
              <w:t>”</w:t>
            </w:r>
            <w:r w:rsidRPr="004D536B">
              <w:rPr>
                <w:sz w:val="24"/>
                <w:szCs w:val="24"/>
                <w:lang w:val="pt-BR"/>
              </w:rPr>
              <w:t xml:space="preserve"> é assim chamado em vez de </w:t>
            </w:r>
            <w:r w:rsidR="007C773A">
              <w:rPr>
                <w:sz w:val="24"/>
                <w:szCs w:val="24"/>
                <w:lang w:val="pt-BR"/>
              </w:rPr>
              <w:t>“</w:t>
            </w:r>
            <w:r w:rsidRPr="004D536B">
              <w:rPr>
                <w:sz w:val="24"/>
                <w:szCs w:val="24"/>
                <w:lang w:val="pt-BR"/>
              </w:rPr>
              <w:t>Documentos de Licitação</w:t>
            </w:r>
            <w:r w:rsidR="007C773A">
              <w:rPr>
                <w:sz w:val="24"/>
                <w:szCs w:val="24"/>
                <w:lang w:val="pt-BR"/>
              </w:rPr>
              <w:t>”</w:t>
            </w:r>
            <w:r w:rsidRPr="004D536B">
              <w:rPr>
                <w:sz w:val="24"/>
                <w:szCs w:val="24"/>
                <w:lang w:val="pt-BR"/>
              </w:rPr>
              <w:t xml:space="preserve"> em harmonia com outros DPL. </w:t>
            </w:r>
          </w:p>
          <w:p w14:paraId="0FA139F7" w14:textId="77777777" w:rsidR="00860DB4" w:rsidRPr="004D536B" w:rsidRDefault="00860DB4" w:rsidP="00334471">
            <w:pPr>
              <w:rPr>
                <w:szCs w:val="24"/>
              </w:rPr>
            </w:pPr>
          </w:p>
          <w:p w14:paraId="3739763F" w14:textId="77777777" w:rsidR="00E60A3E" w:rsidRPr="004D536B" w:rsidRDefault="00E60A3E" w:rsidP="00334471">
            <w:pPr>
              <w:pStyle w:val="TableParagraph"/>
              <w:ind w:left="86"/>
              <w:rPr>
                <w:sz w:val="24"/>
                <w:szCs w:val="24"/>
                <w:lang w:val="pt-BR"/>
              </w:rPr>
            </w:pPr>
            <w:r w:rsidRPr="004D536B">
              <w:rPr>
                <w:sz w:val="24"/>
                <w:szCs w:val="24"/>
                <w:lang w:val="pt-BR"/>
              </w:rPr>
              <w:lastRenderedPageBreak/>
              <w:t xml:space="preserve">A fonte é alterada para </w:t>
            </w:r>
            <w:r w:rsidRPr="004D536B">
              <w:rPr>
                <w:i/>
                <w:sz w:val="24"/>
                <w:szCs w:val="24"/>
                <w:lang w:val="pt-BR"/>
              </w:rPr>
              <w:t xml:space="preserve">Times </w:t>
            </w:r>
            <w:r w:rsidR="009E1A93" w:rsidRPr="004D536B">
              <w:rPr>
                <w:i/>
                <w:sz w:val="24"/>
                <w:szCs w:val="24"/>
                <w:lang w:val="pt-BR"/>
              </w:rPr>
              <w:t xml:space="preserve">New </w:t>
            </w:r>
            <w:r w:rsidRPr="004D536B">
              <w:rPr>
                <w:i/>
                <w:sz w:val="24"/>
                <w:szCs w:val="24"/>
                <w:lang w:val="pt-BR"/>
              </w:rPr>
              <w:t xml:space="preserve">Roman </w:t>
            </w:r>
            <w:r w:rsidRPr="004D536B">
              <w:rPr>
                <w:sz w:val="24"/>
                <w:szCs w:val="24"/>
                <w:lang w:val="pt-BR"/>
              </w:rPr>
              <w:t>em harmonia com os outros DPL do Banco.</w:t>
            </w:r>
          </w:p>
          <w:p w14:paraId="143410D7" w14:textId="77777777" w:rsidR="00860DB4" w:rsidRPr="004D536B" w:rsidRDefault="00860DB4" w:rsidP="00334471">
            <w:pPr>
              <w:rPr>
                <w:szCs w:val="24"/>
              </w:rPr>
            </w:pPr>
          </w:p>
          <w:p w14:paraId="2C76BBCF" w14:textId="678E06EC" w:rsidR="00E60A3E" w:rsidRPr="004D536B" w:rsidRDefault="00B66C51" w:rsidP="00334471">
            <w:pPr>
              <w:pStyle w:val="TableParagraph"/>
              <w:ind w:left="86" w:right="72"/>
              <w:jc w:val="both"/>
              <w:rPr>
                <w:sz w:val="24"/>
                <w:szCs w:val="24"/>
                <w:lang w:val="pt-BR"/>
              </w:rPr>
            </w:pPr>
            <w:r>
              <w:rPr>
                <w:sz w:val="24"/>
                <w:szCs w:val="24"/>
                <w:lang w:val="pt-BR"/>
              </w:rPr>
              <w:t>As d</w:t>
            </w:r>
            <w:r w:rsidR="00E60A3E" w:rsidRPr="004D536B">
              <w:rPr>
                <w:sz w:val="24"/>
                <w:szCs w:val="24"/>
                <w:lang w:val="pt-BR"/>
              </w:rPr>
              <w:t xml:space="preserve">isposições </w:t>
            </w:r>
            <w:r w:rsidRPr="00B66C51">
              <w:rPr>
                <w:sz w:val="24"/>
                <w:szCs w:val="24"/>
                <w:lang w:val="pt-BR"/>
              </w:rPr>
              <w:t xml:space="preserve">são adicionadas à </w:t>
            </w:r>
            <w:r w:rsidR="00E60A3E" w:rsidRPr="00B66C51">
              <w:rPr>
                <w:sz w:val="24"/>
                <w:szCs w:val="24"/>
                <w:lang w:val="pt-BR"/>
              </w:rPr>
              <w:t xml:space="preserve">Declaração de Manutenção da </w:t>
            </w:r>
            <w:r w:rsidR="008A49C4" w:rsidRPr="00B66C51">
              <w:rPr>
                <w:sz w:val="24"/>
                <w:szCs w:val="24"/>
                <w:lang w:val="pt-BR"/>
              </w:rPr>
              <w:t>Oferta</w:t>
            </w:r>
            <w:r w:rsidR="00E60A3E" w:rsidRPr="00B66C51">
              <w:rPr>
                <w:sz w:val="24"/>
                <w:szCs w:val="24"/>
                <w:lang w:val="pt-BR"/>
              </w:rPr>
              <w:t xml:space="preserve"> e </w:t>
            </w:r>
            <w:r>
              <w:rPr>
                <w:sz w:val="24"/>
                <w:szCs w:val="24"/>
                <w:lang w:val="pt-BR"/>
              </w:rPr>
              <w:t>a</w:t>
            </w:r>
            <w:r w:rsidR="00E60A3E" w:rsidRPr="00B66C51">
              <w:rPr>
                <w:sz w:val="24"/>
                <w:szCs w:val="24"/>
                <w:lang w:val="pt-BR"/>
              </w:rPr>
              <w:t xml:space="preserve">o </w:t>
            </w:r>
            <w:r w:rsidRPr="00B66C51">
              <w:rPr>
                <w:sz w:val="24"/>
                <w:szCs w:val="24"/>
                <w:lang w:val="pt-BR"/>
              </w:rPr>
              <w:t>Formulário de Divulgação da Propriedade Beneficiária do Licitante vencedor.</w:t>
            </w:r>
          </w:p>
          <w:p w14:paraId="0F89138A" w14:textId="77777777" w:rsidR="00A92446" w:rsidRPr="004D536B" w:rsidRDefault="00A92446" w:rsidP="00334471">
            <w:pPr>
              <w:rPr>
                <w:szCs w:val="24"/>
              </w:rPr>
            </w:pPr>
          </w:p>
          <w:p w14:paraId="18BF3E1F" w14:textId="4AE63004" w:rsidR="00E60A3E" w:rsidRPr="004D536B" w:rsidRDefault="00B66C51" w:rsidP="00334471">
            <w:pPr>
              <w:pStyle w:val="TableParagraph"/>
              <w:ind w:left="86" w:right="71"/>
              <w:jc w:val="both"/>
              <w:rPr>
                <w:sz w:val="24"/>
                <w:szCs w:val="24"/>
                <w:lang w:val="pt-BR"/>
              </w:rPr>
            </w:pPr>
            <w:r w:rsidRPr="00B66C51">
              <w:rPr>
                <w:sz w:val="24"/>
                <w:szCs w:val="24"/>
                <w:lang w:val="pt-BR"/>
              </w:rPr>
              <w:t>Instruções e formulários são adicionados para estabelecer e avaliar as qualificações dos Licitantes nos casos de licitação com ou sem pré-qualificação prévia.</w:t>
            </w:r>
          </w:p>
          <w:p w14:paraId="6681D2AA" w14:textId="77777777" w:rsidR="00682BC0" w:rsidRPr="004D536B" w:rsidRDefault="00682BC0" w:rsidP="00334471">
            <w:pPr>
              <w:rPr>
                <w:szCs w:val="24"/>
              </w:rPr>
            </w:pPr>
          </w:p>
          <w:p w14:paraId="1D7BAA56" w14:textId="7670E13B" w:rsidR="00E60A3E" w:rsidRPr="004D536B" w:rsidRDefault="00E60A3E" w:rsidP="00334471">
            <w:pPr>
              <w:pStyle w:val="TableParagraph"/>
              <w:ind w:left="86" w:right="70"/>
              <w:jc w:val="both"/>
              <w:rPr>
                <w:sz w:val="24"/>
                <w:szCs w:val="24"/>
                <w:lang w:val="pt-BR"/>
              </w:rPr>
            </w:pPr>
            <w:r w:rsidRPr="004D536B">
              <w:rPr>
                <w:sz w:val="24"/>
                <w:szCs w:val="24"/>
                <w:lang w:val="pt-BR"/>
              </w:rPr>
              <w:t xml:space="preserve">Indica-se que as condições contratuais permanecem excepcionalmente na FIDIC para BMD, enquanto a FIDIC produz a tradução em </w:t>
            </w:r>
            <w:r w:rsidR="00625A84">
              <w:rPr>
                <w:sz w:val="24"/>
                <w:szCs w:val="24"/>
                <w:lang w:val="pt-BR"/>
              </w:rPr>
              <w:t>português</w:t>
            </w:r>
            <w:r w:rsidRPr="004D536B">
              <w:rPr>
                <w:sz w:val="24"/>
                <w:szCs w:val="24"/>
                <w:lang w:val="pt-BR"/>
              </w:rPr>
              <w:t xml:space="preserve"> das condições gerais do contrato de obras 2017.</w:t>
            </w:r>
          </w:p>
          <w:p w14:paraId="0C26906B" w14:textId="77777777" w:rsidR="00860DB4" w:rsidRPr="004D536B" w:rsidRDefault="00860DB4" w:rsidP="00334471">
            <w:pPr>
              <w:rPr>
                <w:szCs w:val="24"/>
              </w:rPr>
            </w:pPr>
          </w:p>
          <w:p w14:paraId="14849CEE" w14:textId="05AEC232" w:rsidR="00FC6AC1" w:rsidRPr="004D536B" w:rsidRDefault="00E60A3E" w:rsidP="00D74B0E">
            <w:pPr>
              <w:jc w:val="both"/>
              <w:rPr>
                <w:szCs w:val="24"/>
              </w:rPr>
            </w:pPr>
            <w:r w:rsidRPr="004D536B">
              <w:rPr>
                <w:szCs w:val="24"/>
              </w:rPr>
              <w:t xml:space="preserve">Além disso, diminui-se o uso de texto em </w:t>
            </w:r>
            <w:r w:rsidRPr="004D536B">
              <w:rPr>
                <w:b/>
                <w:bCs/>
                <w:szCs w:val="24"/>
              </w:rPr>
              <w:t>negrito</w:t>
            </w:r>
            <w:r w:rsidRPr="004D536B">
              <w:rPr>
                <w:szCs w:val="24"/>
              </w:rPr>
              <w:t xml:space="preserve">, </w:t>
            </w:r>
            <w:r w:rsidR="00434A8C" w:rsidRPr="004D536B">
              <w:rPr>
                <w:szCs w:val="24"/>
              </w:rPr>
              <w:t>elimina-se</w:t>
            </w:r>
            <w:r w:rsidRPr="004D536B">
              <w:rPr>
                <w:szCs w:val="24"/>
              </w:rPr>
              <w:t xml:space="preserve"> a palavra </w:t>
            </w:r>
            <w:r w:rsidR="00D7788D">
              <w:rPr>
                <w:szCs w:val="24"/>
              </w:rPr>
              <w:t>fax</w:t>
            </w:r>
            <w:r w:rsidR="00434A8C" w:rsidRPr="004D536B">
              <w:rPr>
                <w:szCs w:val="24"/>
              </w:rPr>
              <w:t xml:space="preserve"> </w:t>
            </w:r>
            <w:r w:rsidRPr="004D536B">
              <w:rPr>
                <w:szCs w:val="24"/>
              </w:rPr>
              <w:t xml:space="preserve">devido à obsolescência, é mencionada a existência dos DPL </w:t>
            </w:r>
            <w:r w:rsidR="00434A8C" w:rsidRPr="004D536B">
              <w:rPr>
                <w:szCs w:val="24"/>
              </w:rPr>
              <w:t xml:space="preserve">de </w:t>
            </w:r>
            <w:r w:rsidR="007C773A">
              <w:rPr>
                <w:szCs w:val="24"/>
              </w:rPr>
              <w:t>“</w:t>
            </w:r>
            <w:r w:rsidR="00434A8C" w:rsidRPr="004D536B">
              <w:rPr>
                <w:szCs w:val="24"/>
              </w:rPr>
              <w:t>Desenho</w:t>
            </w:r>
            <w:r w:rsidRPr="004D536B">
              <w:rPr>
                <w:szCs w:val="24"/>
              </w:rPr>
              <w:t xml:space="preserve"> e Construção</w:t>
            </w:r>
            <w:r w:rsidR="007C773A">
              <w:rPr>
                <w:szCs w:val="24"/>
              </w:rPr>
              <w:t>”</w:t>
            </w:r>
            <w:r w:rsidRPr="004D536B">
              <w:rPr>
                <w:szCs w:val="24"/>
              </w:rPr>
              <w:t xml:space="preserve">; a palavra </w:t>
            </w:r>
            <w:r w:rsidR="007C773A">
              <w:rPr>
                <w:szCs w:val="24"/>
              </w:rPr>
              <w:t>“</w:t>
            </w:r>
            <w:r w:rsidRPr="004D536B">
              <w:rPr>
                <w:szCs w:val="24"/>
              </w:rPr>
              <w:t>selar</w:t>
            </w:r>
            <w:r w:rsidR="007C773A">
              <w:rPr>
                <w:szCs w:val="24"/>
              </w:rPr>
              <w:t>”</w:t>
            </w:r>
            <w:r w:rsidRPr="004D536B">
              <w:rPr>
                <w:szCs w:val="24"/>
              </w:rPr>
              <w:t xml:space="preserve"> os envelopes é </w:t>
            </w:r>
            <w:r w:rsidR="00434A8C" w:rsidRPr="004D536B">
              <w:rPr>
                <w:szCs w:val="24"/>
              </w:rPr>
              <w:t>substituída</w:t>
            </w:r>
            <w:r w:rsidRPr="004D536B">
              <w:rPr>
                <w:szCs w:val="24"/>
              </w:rPr>
              <w:t xml:space="preserve"> por </w:t>
            </w:r>
            <w:r w:rsidR="007C773A">
              <w:rPr>
                <w:szCs w:val="24"/>
              </w:rPr>
              <w:t>“</w:t>
            </w:r>
            <w:r w:rsidRPr="004D536B">
              <w:rPr>
                <w:szCs w:val="24"/>
              </w:rPr>
              <w:t>fechar</w:t>
            </w:r>
            <w:r w:rsidR="007C773A">
              <w:rPr>
                <w:szCs w:val="24"/>
              </w:rPr>
              <w:t>”</w:t>
            </w:r>
            <w:r w:rsidRPr="004D536B">
              <w:rPr>
                <w:szCs w:val="24"/>
              </w:rPr>
              <w:t xml:space="preserve"> os envelopes devido à obsolescência, e alguns textos são ajustados pela recomendação da </w:t>
            </w:r>
            <w:r w:rsidR="00625A84">
              <w:rPr>
                <w:szCs w:val="24"/>
              </w:rPr>
              <w:t>E</w:t>
            </w:r>
            <w:r w:rsidRPr="004D536B">
              <w:rPr>
                <w:szCs w:val="24"/>
              </w:rPr>
              <w:t>II</w:t>
            </w:r>
            <w:r w:rsidR="00625A84">
              <w:rPr>
                <w:szCs w:val="24"/>
              </w:rPr>
              <w:t xml:space="preserve"> (</w:t>
            </w:r>
            <w:r w:rsidR="00625A84" w:rsidRPr="002F500C">
              <w:t>Escritório de Integridade Institucional</w:t>
            </w:r>
            <w:r w:rsidR="00625A84">
              <w:t xml:space="preserve">) </w:t>
            </w:r>
            <w:r w:rsidRPr="004D536B">
              <w:rPr>
                <w:szCs w:val="24"/>
              </w:rPr>
              <w:t>e LEG do Banco.</w:t>
            </w:r>
          </w:p>
          <w:p w14:paraId="2D178C57" w14:textId="6F290A7F" w:rsidR="001C5497" w:rsidRPr="004D536B" w:rsidRDefault="001C5497" w:rsidP="00334471">
            <w:pPr>
              <w:rPr>
                <w:szCs w:val="24"/>
              </w:rPr>
            </w:pPr>
          </w:p>
        </w:tc>
      </w:tr>
      <w:tr w:rsidR="00A82ADF" w:rsidRPr="004D536B" w14:paraId="7C05691A" w14:textId="77777777" w:rsidTr="00920621">
        <w:tc>
          <w:tcPr>
            <w:tcW w:w="1843" w:type="dxa"/>
            <w:tcBorders>
              <w:top w:val="single" w:sz="4" w:space="0" w:color="auto"/>
              <w:left w:val="single" w:sz="4" w:space="0" w:color="auto"/>
              <w:bottom w:val="single" w:sz="4" w:space="0" w:color="auto"/>
              <w:right w:val="single" w:sz="4" w:space="0" w:color="auto"/>
            </w:tcBorders>
          </w:tcPr>
          <w:p w14:paraId="05365673" w14:textId="22124A6E" w:rsidR="00A82ADF" w:rsidRPr="004D536B" w:rsidRDefault="00E60A3E" w:rsidP="00A82ADF">
            <w:r w:rsidRPr="004D536B">
              <w:lastRenderedPageBreak/>
              <w:t>Janeiro 2020</w:t>
            </w:r>
          </w:p>
        </w:tc>
        <w:tc>
          <w:tcPr>
            <w:tcW w:w="2495" w:type="dxa"/>
            <w:tcBorders>
              <w:top w:val="single" w:sz="4" w:space="0" w:color="auto"/>
              <w:left w:val="single" w:sz="4" w:space="0" w:color="auto"/>
              <w:bottom w:val="single" w:sz="4" w:space="0" w:color="auto"/>
              <w:right w:val="single" w:sz="4" w:space="0" w:color="auto"/>
            </w:tcBorders>
          </w:tcPr>
          <w:p w14:paraId="109F26F6" w14:textId="73496D3A" w:rsidR="00E60A3E" w:rsidRPr="004D536B" w:rsidRDefault="00E60A3E" w:rsidP="00116194">
            <w:pPr>
              <w:pStyle w:val="TableParagraph"/>
              <w:spacing w:line="276" w:lineRule="auto"/>
              <w:rPr>
                <w:lang w:val="pt-BR"/>
              </w:rPr>
            </w:pPr>
            <w:r w:rsidRPr="004D536B">
              <w:rPr>
                <w:spacing w:val="3"/>
                <w:lang w:val="pt-BR"/>
              </w:rPr>
              <w:t xml:space="preserve">CGC, </w:t>
            </w:r>
            <w:r w:rsidRPr="004D536B">
              <w:rPr>
                <w:lang w:val="pt-BR"/>
              </w:rPr>
              <w:t>IAL,</w:t>
            </w:r>
          </w:p>
          <w:p w14:paraId="44A67326" w14:textId="46195661" w:rsidR="00A82ADF" w:rsidRPr="004D536B" w:rsidRDefault="00E60A3E" w:rsidP="00E60A3E">
            <w:r w:rsidRPr="004D536B">
              <w:t xml:space="preserve">Formulários </w:t>
            </w:r>
          </w:p>
        </w:tc>
        <w:tc>
          <w:tcPr>
            <w:tcW w:w="5130" w:type="dxa"/>
            <w:tcBorders>
              <w:top w:val="single" w:sz="4" w:space="0" w:color="auto"/>
              <w:left w:val="single" w:sz="4" w:space="0" w:color="auto"/>
              <w:bottom w:val="single" w:sz="4" w:space="0" w:color="auto"/>
              <w:right w:val="single" w:sz="4" w:space="0" w:color="auto"/>
            </w:tcBorders>
          </w:tcPr>
          <w:p w14:paraId="482C94D6" w14:textId="527B473C" w:rsidR="00825181" w:rsidRPr="004D536B" w:rsidRDefault="002E7A52" w:rsidP="00D74B0E">
            <w:pPr>
              <w:jc w:val="both"/>
              <w:rPr>
                <w:szCs w:val="24"/>
              </w:rPr>
            </w:pPr>
            <w:r w:rsidRPr="004D536B">
              <w:rPr>
                <w:szCs w:val="24"/>
              </w:rPr>
              <w:t>As condições contratuais são as da FIDIC Livro Vermelho 2017 com as Condições Particulares elaboradas para o BID</w:t>
            </w:r>
            <w:r w:rsidR="00434A8C" w:rsidRPr="004D536B">
              <w:rPr>
                <w:szCs w:val="24"/>
              </w:rPr>
              <w:t>.</w:t>
            </w:r>
          </w:p>
          <w:p w14:paraId="5E68B118" w14:textId="77777777" w:rsidR="00434A8C" w:rsidRPr="004D536B" w:rsidRDefault="00434A8C" w:rsidP="00D74B0E">
            <w:pPr>
              <w:jc w:val="both"/>
              <w:rPr>
                <w:szCs w:val="24"/>
              </w:rPr>
            </w:pPr>
          </w:p>
          <w:p w14:paraId="75505A45" w14:textId="3DB08271" w:rsidR="00434A8C" w:rsidRPr="004D536B" w:rsidRDefault="002E7A52" w:rsidP="00D74B0E">
            <w:pPr>
              <w:jc w:val="both"/>
              <w:rPr>
                <w:szCs w:val="24"/>
              </w:rPr>
            </w:pPr>
            <w:r w:rsidRPr="004D536B">
              <w:rPr>
                <w:szCs w:val="24"/>
              </w:rPr>
              <w:t>A revisão é uma consequência das Políticas de Aquisições e de Consultoria (</w:t>
            </w:r>
            <w:r w:rsidRPr="004D536B">
              <w:rPr>
                <w:spacing w:val="-4"/>
                <w:szCs w:val="24"/>
              </w:rPr>
              <w:t>GN-</w:t>
            </w:r>
            <w:r w:rsidRPr="004D536B">
              <w:rPr>
                <w:szCs w:val="24"/>
              </w:rPr>
              <w:t>2349-15 e GN-2350-15), aprovadas pela Diretoria Executiva do Banco em 2 de julho de 2019, com data inicial de vigência em 1</w:t>
            </w:r>
            <w:r w:rsidR="00991873" w:rsidRPr="00991873">
              <w:rPr>
                <w:szCs w:val="24"/>
                <w:u w:val="single"/>
                <w:vertAlign w:val="superscript"/>
              </w:rPr>
              <w:t>º</w:t>
            </w:r>
            <w:r w:rsidR="00991873" w:rsidRPr="00991873">
              <w:rPr>
                <w:szCs w:val="24"/>
                <w:vertAlign w:val="superscript"/>
              </w:rPr>
              <w:t>.</w:t>
            </w:r>
            <w:r w:rsidRPr="004D536B">
              <w:rPr>
                <w:szCs w:val="24"/>
              </w:rPr>
              <w:t xml:space="preserve"> de janeiro de 2020, que inclui, </w:t>
            </w:r>
            <w:r w:rsidRPr="004D536B">
              <w:rPr>
                <w:i/>
                <w:iCs/>
                <w:szCs w:val="24"/>
              </w:rPr>
              <w:t>entre outros</w:t>
            </w:r>
            <w:r w:rsidRPr="004D536B">
              <w:rPr>
                <w:szCs w:val="24"/>
              </w:rPr>
              <w:t xml:space="preserve">, Melhor Oferta Final, Oferta </w:t>
            </w:r>
            <w:r w:rsidRPr="004D536B">
              <w:rPr>
                <w:spacing w:val="-3"/>
                <w:szCs w:val="24"/>
              </w:rPr>
              <w:t xml:space="preserve">Mais </w:t>
            </w:r>
            <w:r w:rsidRPr="004D536B">
              <w:rPr>
                <w:szCs w:val="24"/>
              </w:rPr>
              <w:t xml:space="preserve">Vantajosa, Negociações, Notificação de Intenção de Adjudicação, Prazo Suspensivo, </w:t>
            </w:r>
            <w:r w:rsidR="00991873" w:rsidRPr="00B66C51">
              <w:rPr>
                <w:szCs w:val="24"/>
              </w:rPr>
              <w:t>Divulgação da Propriedade Beneficiária do Licitante vencedor</w:t>
            </w:r>
            <w:r w:rsidR="00991873" w:rsidRPr="004D536B">
              <w:rPr>
                <w:szCs w:val="24"/>
              </w:rPr>
              <w:t xml:space="preserve"> </w:t>
            </w:r>
            <w:r w:rsidRPr="004D536B">
              <w:rPr>
                <w:szCs w:val="24"/>
              </w:rPr>
              <w:t xml:space="preserve">e </w:t>
            </w:r>
            <w:r w:rsidR="00991873">
              <w:t>Reclamações/Reivindicações</w:t>
            </w:r>
            <w:r w:rsidRPr="004D536B">
              <w:rPr>
                <w:szCs w:val="24"/>
              </w:rPr>
              <w:t>.</w:t>
            </w:r>
          </w:p>
          <w:p w14:paraId="7F1B4131" w14:textId="77777777" w:rsidR="00434A8C" w:rsidRPr="004D536B" w:rsidRDefault="00434A8C" w:rsidP="00D74B0E">
            <w:pPr>
              <w:jc w:val="both"/>
              <w:rPr>
                <w:szCs w:val="24"/>
              </w:rPr>
            </w:pPr>
          </w:p>
          <w:p w14:paraId="6646283B" w14:textId="6192BE37" w:rsidR="001F10DD" w:rsidRPr="004D536B" w:rsidRDefault="001F10DD" w:rsidP="00D74B0E">
            <w:pPr>
              <w:jc w:val="both"/>
              <w:rPr>
                <w:szCs w:val="24"/>
              </w:rPr>
            </w:pPr>
            <w:r w:rsidRPr="004D536B">
              <w:rPr>
                <w:szCs w:val="24"/>
              </w:rPr>
              <w:t>Introduz-se o</w:t>
            </w:r>
            <w:r w:rsidR="002E7A52" w:rsidRPr="004D536B">
              <w:rPr>
                <w:szCs w:val="24"/>
              </w:rPr>
              <w:t xml:space="preserve"> termo </w:t>
            </w:r>
            <w:r w:rsidR="007C773A">
              <w:rPr>
                <w:szCs w:val="24"/>
              </w:rPr>
              <w:t>“</w:t>
            </w:r>
            <w:r w:rsidR="002E7A52" w:rsidRPr="004D536B">
              <w:rPr>
                <w:szCs w:val="24"/>
              </w:rPr>
              <w:t xml:space="preserve">Solicitação </w:t>
            </w:r>
            <w:r w:rsidR="0069456A">
              <w:rPr>
                <w:szCs w:val="24"/>
              </w:rPr>
              <w:t>das Ofertas</w:t>
            </w:r>
            <w:r w:rsidR="007C773A">
              <w:rPr>
                <w:szCs w:val="24"/>
              </w:rPr>
              <w:t>”</w:t>
            </w:r>
            <w:r w:rsidR="002E7A52" w:rsidRPr="00991873">
              <w:rPr>
                <w:szCs w:val="24"/>
              </w:rPr>
              <w:t xml:space="preserve"> </w:t>
            </w:r>
            <w:r w:rsidR="009E5D97" w:rsidRPr="00991873">
              <w:rPr>
                <w:szCs w:val="24"/>
              </w:rPr>
              <w:t>(SO)</w:t>
            </w:r>
            <w:r w:rsidR="002E7A52" w:rsidRPr="00991873">
              <w:rPr>
                <w:szCs w:val="24"/>
              </w:rPr>
              <w:t xml:space="preserve"> para distinguir o documento da </w:t>
            </w:r>
            <w:r w:rsidR="007C773A">
              <w:rPr>
                <w:szCs w:val="24"/>
              </w:rPr>
              <w:t>“</w:t>
            </w:r>
            <w:r w:rsidR="002E7A52" w:rsidRPr="00991873">
              <w:rPr>
                <w:szCs w:val="24"/>
              </w:rPr>
              <w:t xml:space="preserve">Solicitação de </w:t>
            </w:r>
            <w:r w:rsidR="00DA6690" w:rsidRPr="00991873">
              <w:rPr>
                <w:szCs w:val="24"/>
              </w:rPr>
              <w:lastRenderedPageBreak/>
              <w:t>Propostas</w:t>
            </w:r>
            <w:r w:rsidR="007C773A">
              <w:rPr>
                <w:szCs w:val="24"/>
              </w:rPr>
              <w:t>”</w:t>
            </w:r>
            <w:r w:rsidR="002E7A52" w:rsidRPr="00991873">
              <w:rPr>
                <w:szCs w:val="24"/>
              </w:rPr>
              <w:t xml:space="preserve"> (SP), que pode</w:t>
            </w:r>
            <w:r w:rsidRPr="00991873">
              <w:rPr>
                <w:szCs w:val="24"/>
              </w:rPr>
              <w:t>rá</w:t>
            </w:r>
            <w:r w:rsidR="002E7A52" w:rsidRPr="00991873">
              <w:rPr>
                <w:szCs w:val="24"/>
              </w:rPr>
              <w:t xml:space="preserve"> estar disponível n</w:t>
            </w:r>
            <w:r w:rsidR="002E7A52" w:rsidRPr="004D536B">
              <w:rPr>
                <w:szCs w:val="24"/>
              </w:rPr>
              <w:t>o futuro.</w:t>
            </w:r>
          </w:p>
          <w:p w14:paraId="20960226" w14:textId="77777777" w:rsidR="001F10DD" w:rsidRPr="004D536B" w:rsidRDefault="001F10DD" w:rsidP="00D74B0E">
            <w:pPr>
              <w:jc w:val="both"/>
              <w:rPr>
                <w:szCs w:val="24"/>
              </w:rPr>
            </w:pPr>
          </w:p>
          <w:p w14:paraId="28FF7F12" w14:textId="060E9361" w:rsidR="00825181" w:rsidRPr="004D536B" w:rsidRDefault="007D3251" w:rsidP="00D74B0E">
            <w:pPr>
              <w:jc w:val="both"/>
              <w:rPr>
                <w:szCs w:val="24"/>
              </w:rPr>
            </w:pPr>
            <w:r w:rsidRPr="004D536B">
              <w:rPr>
                <w:szCs w:val="24"/>
              </w:rPr>
              <w:t xml:space="preserve">Em harmonia com os outros DPL: (a) o termo </w:t>
            </w:r>
            <w:r w:rsidR="007C773A">
              <w:rPr>
                <w:szCs w:val="24"/>
              </w:rPr>
              <w:t>“</w:t>
            </w:r>
            <w:r w:rsidR="00991873">
              <w:rPr>
                <w:szCs w:val="24"/>
              </w:rPr>
              <w:t>D</w:t>
            </w:r>
            <w:r w:rsidRPr="004D536B">
              <w:rPr>
                <w:szCs w:val="24"/>
              </w:rPr>
              <w:t xml:space="preserve">ocumento de </w:t>
            </w:r>
            <w:r w:rsidR="00991873">
              <w:rPr>
                <w:szCs w:val="24"/>
              </w:rPr>
              <w:t>L</w:t>
            </w:r>
            <w:r w:rsidRPr="004D536B">
              <w:rPr>
                <w:szCs w:val="24"/>
              </w:rPr>
              <w:t>icitação</w:t>
            </w:r>
            <w:r w:rsidR="007C773A">
              <w:rPr>
                <w:szCs w:val="24"/>
              </w:rPr>
              <w:t>”</w:t>
            </w:r>
            <w:r w:rsidRPr="004D536B">
              <w:rPr>
                <w:szCs w:val="24"/>
              </w:rPr>
              <w:t xml:space="preserve"> substitui as outras formas de se referir ao mesmo: </w:t>
            </w:r>
            <w:r w:rsidR="007C773A">
              <w:rPr>
                <w:szCs w:val="24"/>
              </w:rPr>
              <w:t>“</w:t>
            </w:r>
            <w:r w:rsidRPr="004D536B">
              <w:rPr>
                <w:szCs w:val="24"/>
              </w:rPr>
              <w:t>Documentos de Licitação</w:t>
            </w:r>
            <w:r w:rsidR="007C773A">
              <w:rPr>
                <w:szCs w:val="24"/>
              </w:rPr>
              <w:t>”</w:t>
            </w:r>
            <w:r w:rsidRPr="004D536B">
              <w:rPr>
                <w:szCs w:val="24"/>
              </w:rPr>
              <w:t xml:space="preserve">, </w:t>
            </w:r>
            <w:r w:rsidR="007C773A">
              <w:rPr>
                <w:szCs w:val="24"/>
              </w:rPr>
              <w:t>“</w:t>
            </w:r>
            <w:r w:rsidR="00991873">
              <w:rPr>
                <w:szCs w:val="24"/>
              </w:rPr>
              <w:t>Edital</w:t>
            </w:r>
            <w:r w:rsidRPr="004D536B">
              <w:rPr>
                <w:szCs w:val="24"/>
              </w:rPr>
              <w:t xml:space="preserve"> de Licitação</w:t>
            </w:r>
            <w:r w:rsidR="007C773A">
              <w:rPr>
                <w:szCs w:val="24"/>
              </w:rPr>
              <w:t>”</w:t>
            </w:r>
            <w:r w:rsidRPr="004D536B">
              <w:rPr>
                <w:szCs w:val="24"/>
              </w:rPr>
              <w:t xml:space="preserve">; (b) o termo </w:t>
            </w:r>
            <w:r w:rsidR="007C773A">
              <w:rPr>
                <w:szCs w:val="24"/>
              </w:rPr>
              <w:t>“</w:t>
            </w:r>
            <w:r w:rsidR="00991873">
              <w:rPr>
                <w:szCs w:val="24"/>
              </w:rPr>
              <w:t>L</w:t>
            </w:r>
            <w:r w:rsidR="00D7788D">
              <w:rPr>
                <w:szCs w:val="24"/>
              </w:rPr>
              <w:t>ocal</w:t>
            </w:r>
            <w:r w:rsidRPr="004D536B">
              <w:rPr>
                <w:szCs w:val="24"/>
              </w:rPr>
              <w:t xml:space="preserve"> de Obras</w:t>
            </w:r>
            <w:r w:rsidR="007C773A">
              <w:rPr>
                <w:szCs w:val="24"/>
              </w:rPr>
              <w:t>”</w:t>
            </w:r>
            <w:r w:rsidRPr="004D536B">
              <w:rPr>
                <w:szCs w:val="24"/>
              </w:rPr>
              <w:t xml:space="preserve"> substitui o termo </w:t>
            </w:r>
            <w:r w:rsidR="007C773A">
              <w:rPr>
                <w:szCs w:val="24"/>
              </w:rPr>
              <w:t>“</w:t>
            </w:r>
            <w:r w:rsidR="00991873">
              <w:rPr>
                <w:szCs w:val="24"/>
              </w:rPr>
              <w:t>L</w:t>
            </w:r>
            <w:r w:rsidR="00D7788D">
              <w:rPr>
                <w:szCs w:val="24"/>
              </w:rPr>
              <w:t>ugar</w:t>
            </w:r>
            <w:r w:rsidRPr="004D536B">
              <w:rPr>
                <w:szCs w:val="24"/>
              </w:rPr>
              <w:t xml:space="preserve"> de Obras</w:t>
            </w:r>
            <w:r w:rsidR="007C773A">
              <w:rPr>
                <w:szCs w:val="24"/>
              </w:rPr>
              <w:t>”</w:t>
            </w:r>
            <w:r w:rsidRPr="004D536B">
              <w:rPr>
                <w:szCs w:val="24"/>
              </w:rPr>
              <w:t xml:space="preserve">; (c) o termo </w:t>
            </w:r>
            <w:r w:rsidR="007C773A">
              <w:rPr>
                <w:szCs w:val="24"/>
              </w:rPr>
              <w:t>“</w:t>
            </w:r>
            <w:r w:rsidR="00191E5F">
              <w:rPr>
                <w:szCs w:val="24"/>
              </w:rPr>
              <w:t>T</w:t>
            </w:r>
            <w:r w:rsidRPr="004D536B">
              <w:rPr>
                <w:szCs w:val="24"/>
              </w:rPr>
              <w:t xml:space="preserve">rabalhos </w:t>
            </w:r>
            <w:r w:rsidR="00191E5F">
              <w:rPr>
                <w:szCs w:val="24"/>
              </w:rPr>
              <w:t>D</w:t>
            </w:r>
            <w:r w:rsidRPr="004D536B">
              <w:rPr>
                <w:szCs w:val="24"/>
              </w:rPr>
              <w:t>iários</w:t>
            </w:r>
            <w:r w:rsidR="007C773A">
              <w:rPr>
                <w:szCs w:val="24"/>
              </w:rPr>
              <w:t>”</w:t>
            </w:r>
            <w:r w:rsidRPr="004D536B">
              <w:rPr>
                <w:szCs w:val="24"/>
              </w:rPr>
              <w:t xml:space="preserve"> é substituído por </w:t>
            </w:r>
            <w:r w:rsidR="007C773A">
              <w:rPr>
                <w:szCs w:val="24"/>
              </w:rPr>
              <w:t>“</w:t>
            </w:r>
            <w:r w:rsidR="00191E5F">
              <w:rPr>
                <w:szCs w:val="24"/>
              </w:rPr>
              <w:t>T</w:t>
            </w:r>
            <w:r w:rsidRPr="004D536B">
              <w:rPr>
                <w:szCs w:val="24"/>
              </w:rPr>
              <w:t xml:space="preserve">rabalhos por </w:t>
            </w:r>
            <w:r w:rsidR="00191E5F">
              <w:rPr>
                <w:szCs w:val="24"/>
              </w:rPr>
              <w:t>A</w:t>
            </w:r>
            <w:r w:rsidRPr="004D536B">
              <w:rPr>
                <w:szCs w:val="24"/>
              </w:rPr>
              <w:t>dministração</w:t>
            </w:r>
            <w:r w:rsidR="007C773A">
              <w:rPr>
                <w:szCs w:val="24"/>
              </w:rPr>
              <w:t>”</w:t>
            </w:r>
            <w:r w:rsidRPr="004D536B">
              <w:rPr>
                <w:szCs w:val="24"/>
              </w:rPr>
              <w:t xml:space="preserve">; (d) o termo </w:t>
            </w:r>
            <w:r w:rsidR="007C773A">
              <w:rPr>
                <w:szCs w:val="24"/>
              </w:rPr>
              <w:t>“</w:t>
            </w:r>
            <w:r w:rsidR="00D06977">
              <w:rPr>
                <w:szCs w:val="24"/>
              </w:rPr>
              <w:t>Acordo</w:t>
            </w:r>
            <w:r w:rsidR="007C773A">
              <w:rPr>
                <w:szCs w:val="24"/>
              </w:rPr>
              <w:t>”</w:t>
            </w:r>
            <w:r w:rsidRPr="004D536B">
              <w:rPr>
                <w:szCs w:val="24"/>
              </w:rPr>
              <w:t xml:space="preserve"> é substituído por </w:t>
            </w:r>
            <w:r w:rsidR="007C773A">
              <w:rPr>
                <w:szCs w:val="24"/>
              </w:rPr>
              <w:t>“</w:t>
            </w:r>
            <w:r w:rsidR="00D06977">
              <w:rPr>
                <w:szCs w:val="24"/>
              </w:rPr>
              <w:t xml:space="preserve">Acordo </w:t>
            </w:r>
            <w:r w:rsidR="00766FB8" w:rsidRPr="004D536B">
              <w:rPr>
                <w:szCs w:val="24"/>
              </w:rPr>
              <w:t>Contra</w:t>
            </w:r>
            <w:r w:rsidR="00D06977">
              <w:rPr>
                <w:szCs w:val="24"/>
              </w:rPr>
              <w:t>tual</w:t>
            </w:r>
            <w:r w:rsidR="007C773A">
              <w:rPr>
                <w:szCs w:val="24"/>
              </w:rPr>
              <w:t>”</w:t>
            </w:r>
            <w:r w:rsidRPr="004D536B">
              <w:rPr>
                <w:szCs w:val="24"/>
              </w:rPr>
              <w:t>.</w:t>
            </w:r>
          </w:p>
          <w:p w14:paraId="6D7B1158" w14:textId="77777777" w:rsidR="001F10DD" w:rsidRPr="004D536B" w:rsidRDefault="001F10DD" w:rsidP="00D74B0E">
            <w:pPr>
              <w:jc w:val="both"/>
              <w:rPr>
                <w:szCs w:val="24"/>
              </w:rPr>
            </w:pPr>
          </w:p>
          <w:p w14:paraId="55A2EB10" w14:textId="177AED02" w:rsidR="001F10DD" w:rsidRPr="004D536B" w:rsidRDefault="007D3251" w:rsidP="00D74B0E">
            <w:pPr>
              <w:pStyle w:val="TableParagraph"/>
              <w:jc w:val="both"/>
              <w:rPr>
                <w:sz w:val="24"/>
                <w:szCs w:val="24"/>
                <w:lang w:val="pt-BR"/>
              </w:rPr>
            </w:pPr>
            <w:r w:rsidRPr="004D536B">
              <w:rPr>
                <w:sz w:val="24"/>
                <w:szCs w:val="24"/>
                <w:lang w:val="pt-BR"/>
              </w:rPr>
              <w:t xml:space="preserve">As </w:t>
            </w:r>
            <w:r w:rsidR="00C3492F">
              <w:rPr>
                <w:sz w:val="24"/>
                <w:szCs w:val="24"/>
                <w:lang w:val="pt-BR"/>
              </w:rPr>
              <w:t>P</w:t>
            </w:r>
            <w:r w:rsidRPr="004D536B">
              <w:rPr>
                <w:sz w:val="24"/>
                <w:szCs w:val="24"/>
                <w:lang w:val="pt-BR"/>
              </w:rPr>
              <w:t xml:space="preserve">ráticas </w:t>
            </w:r>
            <w:r w:rsidR="00C3492F">
              <w:rPr>
                <w:sz w:val="24"/>
                <w:szCs w:val="24"/>
                <w:lang w:val="pt-BR"/>
              </w:rPr>
              <w:t>P</w:t>
            </w:r>
            <w:r w:rsidRPr="004D536B">
              <w:rPr>
                <w:sz w:val="24"/>
                <w:szCs w:val="24"/>
                <w:lang w:val="pt-BR"/>
              </w:rPr>
              <w:t>roibidas são atualizadas.</w:t>
            </w:r>
          </w:p>
          <w:p w14:paraId="46A13A43" w14:textId="77777777" w:rsidR="001F10DD" w:rsidRPr="004D536B" w:rsidRDefault="001F10DD" w:rsidP="00D74B0E">
            <w:pPr>
              <w:pStyle w:val="TableParagraph"/>
              <w:jc w:val="both"/>
              <w:rPr>
                <w:sz w:val="24"/>
                <w:szCs w:val="24"/>
                <w:lang w:val="pt-BR"/>
              </w:rPr>
            </w:pPr>
          </w:p>
          <w:p w14:paraId="115BDFD8" w14:textId="790E3AEB" w:rsidR="007D3251" w:rsidRPr="004D536B" w:rsidRDefault="007D3251" w:rsidP="00D74B0E">
            <w:pPr>
              <w:pStyle w:val="TableParagraph"/>
              <w:jc w:val="both"/>
              <w:rPr>
                <w:sz w:val="24"/>
                <w:szCs w:val="24"/>
                <w:lang w:val="pt-BR"/>
              </w:rPr>
            </w:pPr>
            <w:r w:rsidRPr="004D536B">
              <w:rPr>
                <w:sz w:val="24"/>
                <w:szCs w:val="24"/>
                <w:lang w:val="pt-BR"/>
              </w:rPr>
              <w:t xml:space="preserve">Várias IAL são adicionadas por mandato </w:t>
            </w:r>
            <w:r w:rsidRPr="004D536B">
              <w:rPr>
                <w:spacing w:val="-5"/>
                <w:sz w:val="24"/>
                <w:szCs w:val="24"/>
                <w:lang w:val="pt-BR"/>
              </w:rPr>
              <w:t xml:space="preserve">das </w:t>
            </w:r>
            <w:r w:rsidRPr="004D536B">
              <w:rPr>
                <w:sz w:val="24"/>
                <w:szCs w:val="24"/>
                <w:lang w:val="pt-BR"/>
              </w:rPr>
              <w:t xml:space="preserve">Políticas, incluindo, </w:t>
            </w:r>
            <w:r w:rsidRPr="004D536B">
              <w:rPr>
                <w:i/>
                <w:sz w:val="24"/>
                <w:szCs w:val="24"/>
                <w:lang w:val="pt-BR"/>
              </w:rPr>
              <w:t>entre outros</w:t>
            </w:r>
            <w:r w:rsidRPr="004D536B">
              <w:rPr>
                <w:sz w:val="24"/>
                <w:szCs w:val="24"/>
                <w:lang w:val="pt-BR"/>
              </w:rPr>
              <w:t>: 3.1 e 3.2 , 30,</w:t>
            </w:r>
            <w:r w:rsidRPr="004D536B">
              <w:rPr>
                <w:spacing w:val="22"/>
                <w:sz w:val="24"/>
                <w:szCs w:val="24"/>
                <w:lang w:val="pt-BR"/>
              </w:rPr>
              <w:t xml:space="preserve"> </w:t>
            </w:r>
            <w:r w:rsidRPr="004D536B">
              <w:rPr>
                <w:sz w:val="24"/>
                <w:szCs w:val="24"/>
                <w:lang w:val="pt-BR"/>
              </w:rPr>
              <w:t>34,</w:t>
            </w:r>
            <w:r w:rsidRPr="004D536B">
              <w:rPr>
                <w:spacing w:val="23"/>
                <w:sz w:val="24"/>
                <w:szCs w:val="24"/>
                <w:lang w:val="pt-BR"/>
              </w:rPr>
              <w:t xml:space="preserve"> </w:t>
            </w:r>
            <w:r w:rsidRPr="004D536B">
              <w:rPr>
                <w:sz w:val="24"/>
                <w:szCs w:val="24"/>
                <w:lang w:val="pt-BR"/>
              </w:rPr>
              <w:t>39,</w:t>
            </w:r>
            <w:r w:rsidRPr="004D536B">
              <w:rPr>
                <w:spacing w:val="23"/>
                <w:sz w:val="24"/>
                <w:szCs w:val="24"/>
                <w:lang w:val="pt-BR"/>
              </w:rPr>
              <w:t xml:space="preserve"> </w:t>
            </w:r>
            <w:r w:rsidRPr="004D536B">
              <w:rPr>
                <w:sz w:val="24"/>
                <w:szCs w:val="24"/>
                <w:lang w:val="pt-BR"/>
              </w:rPr>
              <w:t>41,</w:t>
            </w:r>
            <w:r w:rsidRPr="004D536B">
              <w:rPr>
                <w:spacing w:val="23"/>
                <w:sz w:val="24"/>
                <w:szCs w:val="24"/>
                <w:lang w:val="pt-BR"/>
              </w:rPr>
              <w:t xml:space="preserve"> </w:t>
            </w:r>
            <w:r w:rsidRPr="004D536B">
              <w:rPr>
                <w:sz w:val="24"/>
                <w:szCs w:val="24"/>
                <w:lang w:val="pt-BR"/>
              </w:rPr>
              <w:t>42,</w:t>
            </w:r>
            <w:r w:rsidRPr="004D536B">
              <w:rPr>
                <w:spacing w:val="22"/>
                <w:sz w:val="24"/>
                <w:szCs w:val="24"/>
                <w:lang w:val="pt-BR"/>
              </w:rPr>
              <w:t xml:space="preserve"> </w:t>
            </w:r>
            <w:r w:rsidRPr="004D536B">
              <w:rPr>
                <w:sz w:val="24"/>
                <w:szCs w:val="24"/>
                <w:lang w:val="pt-BR"/>
              </w:rPr>
              <w:t>43,</w:t>
            </w:r>
            <w:r w:rsidRPr="004D536B">
              <w:rPr>
                <w:spacing w:val="34"/>
                <w:sz w:val="24"/>
                <w:szCs w:val="24"/>
                <w:lang w:val="pt-BR"/>
              </w:rPr>
              <w:t xml:space="preserve"> </w:t>
            </w:r>
            <w:r w:rsidRPr="004D536B">
              <w:rPr>
                <w:sz w:val="24"/>
                <w:szCs w:val="24"/>
                <w:lang w:val="pt-BR"/>
              </w:rPr>
              <w:t>44,</w:t>
            </w:r>
            <w:r w:rsidRPr="004D536B">
              <w:rPr>
                <w:spacing w:val="35"/>
                <w:sz w:val="24"/>
                <w:szCs w:val="24"/>
                <w:lang w:val="pt-BR"/>
              </w:rPr>
              <w:t xml:space="preserve"> </w:t>
            </w:r>
            <w:r w:rsidRPr="004D536B">
              <w:rPr>
                <w:sz w:val="24"/>
                <w:szCs w:val="24"/>
                <w:lang w:val="pt-BR"/>
              </w:rPr>
              <w:t>45,</w:t>
            </w:r>
            <w:r w:rsidRPr="004D536B">
              <w:rPr>
                <w:spacing w:val="35"/>
                <w:sz w:val="24"/>
                <w:szCs w:val="24"/>
                <w:lang w:val="pt-BR"/>
              </w:rPr>
              <w:t xml:space="preserve"> </w:t>
            </w:r>
            <w:r w:rsidRPr="004D536B">
              <w:rPr>
                <w:sz w:val="24"/>
                <w:szCs w:val="24"/>
                <w:lang w:val="pt-BR"/>
              </w:rPr>
              <w:t>46</w:t>
            </w:r>
            <w:r w:rsidRPr="004D536B">
              <w:rPr>
                <w:spacing w:val="35"/>
                <w:sz w:val="24"/>
                <w:szCs w:val="24"/>
                <w:lang w:val="pt-BR"/>
              </w:rPr>
              <w:t xml:space="preserve"> </w:t>
            </w:r>
            <w:r w:rsidRPr="004D536B">
              <w:rPr>
                <w:sz w:val="24"/>
                <w:szCs w:val="24"/>
                <w:lang w:val="pt-BR"/>
              </w:rPr>
              <w:t>e</w:t>
            </w:r>
            <w:r w:rsidRPr="004D536B">
              <w:rPr>
                <w:spacing w:val="34"/>
                <w:sz w:val="24"/>
                <w:szCs w:val="24"/>
                <w:lang w:val="pt-BR"/>
              </w:rPr>
              <w:t xml:space="preserve"> </w:t>
            </w:r>
            <w:r w:rsidRPr="004D536B">
              <w:rPr>
                <w:sz w:val="24"/>
                <w:szCs w:val="24"/>
                <w:lang w:val="pt-BR"/>
              </w:rPr>
              <w:t>49.</w:t>
            </w:r>
            <w:r w:rsidR="00513925" w:rsidRPr="004D536B">
              <w:rPr>
                <w:sz w:val="24"/>
                <w:szCs w:val="24"/>
                <w:lang w:val="pt-BR"/>
              </w:rPr>
              <w:t xml:space="preserve"> </w:t>
            </w:r>
            <w:r w:rsidRPr="004D536B">
              <w:rPr>
                <w:sz w:val="24"/>
                <w:szCs w:val="24"/>
                <w:lang w:val="pt-BR"/>
              </w:rPr>
              <w:t xml:space="preserve">Consequentemente, outras seções </w:t>
            </w:r>
            <w:r w:rsidR="00C3492F">
              <w:rPr>
                <w:sz w:val="24"/>
                <w:szCs w:val="24"/>
                <w:lang w:val="pt-BR"/>
              </w:rPr>
              <w:t>sofreram</w:t>
            </w:r>
            <w:r w:rsidRPr="004D536B">
              <w:rPr>
                <w:sz w:val="24"/>
                <w:szCs w:val="24"/>
                <w:lang w:val="pt-BR"/>
              </w:rPr>
              <w:t xml:space="preserve"> ajustes relevantes e formulários adicionais</w:t>
            </w:r>
          </w:p>
          <w:p w14:paraId="2A850D65" w14:textId="77777777" w:rsidR="00513925" w:rsidRPr="004D536B" w:rsidRDefault="00513925" w:rsidP="00D74B0E">
            <w:pPr>
              <w:jc w:val="both"/>
              <w:rPr>
                <w:szCs w:val="24"/>
              </w:rPr>
            </w:pPr>
          </w:p>
          <w:p w14:paraId="7F574B0B" w14:textId="48B6E7B6" w:rsidR="00A82ADF" w:rsidRPr="004D536B" w:rsidRDefault="007D3251" w:rsidP="00D74B0E">
            <w:pPr>
              <w:jc w:val="both"/>
              <w:rPr>
                <w:szCs w:val="24"/>
              </w:rPr>
            </w:pPr>
            <w:r w:rsidRPr="004D536B">
              <w:rPr>
                <w:szCs w:val="24"/>
              </w:rPr>
              <w:t>Em harmonia com os outros documentos de outr</w:t>
            </w:r>
            <w:r w:rsidR="005D4F97">
              <w:rPr>
                <w:szCs w:val="24"/>
              </w:rPr>
              <w:t>a</w:t>
            </w:r>
            <w:r w:rsidRPr="004D536B">
              <w:rPr>
                <w:szCs w:val="24"/>
              </w:rPr>
              <w:t>s I</w:t>
            </w:r>
            <w:r w:rsidR="005D4F97">
              <w:rPr>
                <w:szCs w:val="24"/>
              </w:rPr>
              <w:t xml:space="preserve">nstituições </w:t>
            </w:r>
            <w:r w:rsidRPr="004D536B">
              <w:rPr>
                <w:szCs w:val="24"/>
              </w:rPr>
              <w:t>F</w:t>
            </w:r>
            <w:r w:rsidR="005D4F97">
              <w:rPr>
                <w:szCs w:val="24"/>
              </w:rPr>
              <w:t xml:space="preserve">inanceiras </w:t>
            </w:r>
            <w:r w:rsidRPr="004D536B">
              <w:rPr>
                <w:szCs w:val="24"/>
              </w:rPr>
              <w:t>I</w:t>
            </w:r>
            <w:r w:rsidR="005D4F97">
              <w:rPr>
                <w:szCs w:val="24"/>
              </w:rPr>
              <w:t>nternacionai</w:t>
            </w:r>
            <w:r w:rsidRPr="004D536B">
              <w:rPr>
                <w:szCs w:val="24"/>
              </w:rPr>
              <w:t>s</w:t>
            </w:r>
            <w:r w:rsidR="005D4F97">
              <w:rPr>
                <w:szCs w:val="24"/>
              </w:rPr>
              <w:t xml:space="preserve"> - IFIs</w:t>
            </w:r>
            <w:r w:rsidRPr="004D536B">
              <w:rPr>
                <w:szCs w:val="24"/>
              </w:rPr>
              <w:t xml:space="preserve">, adiciona-se o tratamento </w:t>
            </w:r>
            <w:r w:rsidR="0069456A">
              <w:rPr>
                <w:szCs w:val="24"/>
              </w:rPr>
              <w:t>das Ofertas</w:t>
            </w:r>
            <w:r w:rsidRPr="004D536B">
              <w:rPr>
                <w:szCs w:val="24"/>
              </w:rPr>
              <w:t xml:space="preserve"> </w:t>
            </w:r>
            <w:r w:rsidR="00726536">
              <w:rPr>
                <w:szCs w:val="24"/>
              </w:rPr>
              <w:t>Anormalmente</w:t>
            </w:r>
            <w:r w:rsidRPr="004D536B">
              <w:rPr>
                <w:szCs w:val="24"/>
              </w:rPr>
              <w:t xml:space="preserve"> </w:t>
            </w:r>
            <w:r w:rsidR="00726536">
              <w:rPr>
                <w:szCs w:val="24"/>
              </w:rPr>
              <w:t>Baixas</w:t>
            </w:r>
            <w:r w:rsidRPr="004D536B">
              <w:rPr>
                <w:szCs w:val="24"/>
              </w:rPr>
              <w:t>, como IAL 38.</w:t>
            </w:r>
          </w:p>
          <w:p w14:paraId="52E6D1A4" w14:textId="77777777" w:rsidR="00A82ADF" w:rsidRPr="004D536B" w:rsidRDefault="00A82ADF" w:rsidP="00334471">
            <w:pPr>
              <w:rPr>
                <w:szCs w:val="24"/>
              </w:rPr>
            </w:pPr>
          </w:p>
        </w:tc>
      </w:tr>
    </w:tbl>
    <w:p w14:paraId="769DF331" w14:textId="77777777" w:rsidR="009138BD" w:rsidRPr="004D536B" w:rsidRDefault="009138BD"/>
    <w:p w14:paraId="24879C9B" w14:textId="77777777" w:rsidR="009138BD" w:rsidRPr="004D536B" w:rsidRDefault="009138BD">
      <w:pPr>
        <w:pStyle w:val="TOAHeading"/>
        <w:tabs>
          <w:tab w:val="clear" w:pos="9000"/>
          <w:tab w:val="clear" w:pos="9360"/>
        </w:tabs>
        <w:suppressAutoHyphens w:val="0"/>
      </w:pPr>
    </w:p>
    <w:p w14:paraId="018FBF41" w14:textId="77777777" w:rsidR="009138BD" w:rsidRPr="004D536B" w:rsidRDefault="009138BD">
      <w:pPr>
        <w:jc w:val="center"/>
      </w:pPr>
    </w:p>
    <w:p w14:paraId="02A8C508" w14:textId="5AFD7EAB" w:rsidR="009138BD" w:rsidRPr="00330393" w:rsidRDefault="009138BD" w:rsidP="002F0578">
      <w:pPr>
        <w:spacing w:before="240" w:after="240"/>
        <w:jc w:val="center"/>
        <w:rPr>
          <w:b/>
          <w:sz w:val="44"/>
          <w:szCs w:val="44"/>
        </w:rPr>
      </w:pPr>
      <w:r w:rsidRPr="004D536B">
        <w:rPr>
          <w:b/>
          <w:sz w:val="48"/>
        </w:rPr>
        <w:br w:type="page"/>
      </w:r>
      <w:r w:rsidRPr="00330393">
        <w:rPr>
          <w:b/>
          <w:sz w:val="44"/>
          <w:szCs w:val="44"/>
        </w:rPr>
        <w:lastRenderedPageBreak/>
        <w:t>Pref</w:t>
      </w:r>
      <w:r w:rsidR="007D3251" w:rsidRPr="00330393">
        <w:rPr>
          <w:b/>
          <w:sz w:val="44"/>
          <w:szCs w:val="44"/>
        </w:rPr>
        <w:t>á</w:t>
      </w:r>
      <w:r w:rsidRPr="00330393">
        <w:rPr>
          <w:b/>
          <w:sz w:val="44"/>
          <w:szCs w:val="44"/>
        </w:rPr>
        <w:t>cio</w:t>
      </w:r>
    </w:p>
    <w:p w14:paraId="1F9B8206" w14:textId="77777777" w:rsidR="009138BD" w:rsidRPr="004D536B" w:rsidRDefault="009138BD">
      <w:pPr>
        <w:rPr>
          <w:strike/>
          <w:szCs w:val="24"/>
        </w:rPr>
      </w:pPr>
    </w:p>
    <w:p w14:paraId="2BD7F569" w14:textId="64772257" w:rsidR="007D3251" w:rsidRPr="004D536B" w:rsidRDefault="007D3251" w:rsidP="006474A6">
      <w:pPr>
        <w:pStyle w:val="BodyText"/>
        <w:spacing w:before="1"/>
        <w:jc w:val="both"/>
        <w:rPr>
          <w:szCs w:val="24"/>
        </w:rPr>
      </w:pPr>
      <w:r w:rsidRPr="004D536B">
        <w:rPr>
          <w:szCs w:val="24"/>
        </w:rPr>
        <w:t xml:space="preserve">O Documento Padrão de Licitação (DPL) para contratação de </w:t>
      </w:r>
      <w:r w:rsidR="002F0578">
        <w:rPr>
          <w:szCs w:val="24"/>
        </w:rPr>
        <w:t>O</w:t>
      </w:r>
      <w:r w:rsidRPr="004D536B">
        <w:rPr>
          <w:szCs w:val="24"/>
        </w:rPr>
        <w:t xml:space="preserve">bras incluídas nesta publicação foi atualizado pelo Banco Interamericano de Desenvolvimento (doravante denominado </w:t>
      </w:r>
      <w:r w:rsidR="007C773A">
        <w:rPr>
          <w:szCs w:val="24"/>
        </w:rPr>
        <w:t>“</w:t>
      </w:r>
      <w:r w:rsidRPr="004D536B">
        <w:rPr>
          <w:szCs w:val="24"/>
        </w:rPr>
        <w:t>o Banco</w:t>
      </w:r>
      <w:r w:rsidR="007C773A">
        <w:rPr>
          <w:szCs w:val="24"/>
        </w:rPr>
        <w:t>”</w:t>
      </w:r>
      <w:r w:rsidRPr="004D536B">
        <w:rPr>
          <w:szCs w:val="24"/>
        </w:rPr>
        <w:t>) para a contratação de obras com contratos de preço</w:t>
      </w:r>
      <w:r w:rsidR="002D2CE5" w:rsidRPr="004D536B">
        <w:rPr>
          <w:szCs w:val="24"/>
        </w:rPr>
        <w:t>s</w:t>
      </w:r>
      <w:r w:rsidRPr="004D536B">
        <w:rPr>
          <w:szCs w:val="24"/>
        </w:rPr>
        <w:t xml:space="preserve"> unitário</w:t>
      </w:r>
      <w:r w:rsidR="002D2CE5" w:rsidRPr="004D536B">
        <w:rPr>
          <w:szCs w:val="24"/>
        </w:rPr>
        <w:t>s</w:t>
      </w:r>
      <w:r w:rsidRPr="004D536B">
        <w:rPr>
          <w:szCs w:val="24"/>
        </w:rPr>
        <w:t xml:space="preserve"> (preço</w:t>
      </w:r>
      <w:r w:rsidR="009B2923">
        <w:rPr>
          <w:szCs w:val="24"/>
        </w:rPr>
        <w:t xml:space="preserve"> unitário </w:t>
      </w:r>
      <w:r w:rsidRPr="004D536B">
        <w:rPr>
          <w:szCs w:val="24"/>
        </w:rPr>
        <w:t xml:space="preserve">ou </w:t>
      </w:r>
      <w:r w:rsidR="009B2923">
        <w:rPr>
          <w:szCs w:val="24"/>
        </w:rPr>
        <w:t>taxa unitária</w:t>
      </w:r>
      <w:r w:rsidRPr="004D536B">
        <w:rPr>
          <w:szCs w:val="24"/>
        </w:rPr>
        <w:t xml:space="preserve">) por meio de Solicitação </w:t>
      </w:r>
      <w:r w:rsidR="0069456A">
        <w:rPr>
          <w:szCs w:val="24"/>
        </w:rPr>
        <w:t>das Ofertas</w:t>
      </w:r>
      <w:r w:rsidRPr="00DF7ED8">
        <w:rPr>
          <w:szCs w:val="24"/>
        </w:rPr>
        <w:t xml:space="preserve"> </w:t>
      </w:r>
      <w:r w:rsidR="009E5D97" w:rsidRPr="00DF7ED8">
        <w:rPr>
          <w:szCs w:val="24"/>
        </w:rPr>
        <w:t>(SO)</w:t>
      </w:r>
      <w:r w:rsidRPr="00DF7ED8">
        <w:rPr>
          <w:rStyle w:val="FootnoteReference"/>
          <w:szCs w:val="24"/>
        </w:rPr>
        <w:footnoteReference w:id="1"/>
      </w:r>
      <w:r w:rsidRPr="00DF7ED8">
        <w:rPr>
          <w:szCs w:val="24"/>
        </w:rPr>
        <w:t xml:space="preserve"> através</w:t>
      </w:r>
      <w:r w:rsidRPr="004D536B">
        <w:rPr>
          <w:szCs w:val="24"/>
        </w:rPr>
        <w:t xml:space="preserve"> de </w:t>
      </w:r>
      <w:r w:rsidR="00330393">
        <w:rPr>
          <w:szCs w:val="24"/>
        </w:rPr>
        <w:t>L</w:t>
      </w:r>
      <w:r w:rsidRPr="004D536B">
        <w:rPr>
          <w:szCs w:val="24"/>
        </w:rPr>
        <w:t xml:space="preserve">icitação </w:t>
      </w:r>
      <w:r w:rsidR="00330393">
        <w:rPr>
          <w:szCs w:val="24"/>
        </w:rPr>
        <w:t>P</w:t>
      </w:r>
      <w:r w:rsidRPr="004D536B">
        <w:rPr>
          <w:szCs w:val="24"/>
        </w:rPr>
        <w:t xml:space="preserve">ública </w:t>
      </w:r>
      <w:r w:rsidR="00330393">
        <w:rPr>
          <w:szCs w:val="24"/>
        </w:rPr>
        <w:t>I</w:t>
      </w:r>
      <w:r w:rsidRPr="004D536B">
        <w:rPr>
          <w:szCs w:val="24"/>
        </w:rPr>
        <w:t xml:space="preserve">nternacional (LPI) em projetos financiados total ou parcialmente pelo Banco. Os documentos estão de acordo com as </w:t>
      </w:r>
      <w:r w:rsidRPr="004D536B">
        <w:rPr>
          <w:i/>
          <w:iCs/>
          <w:szCs w:val="24"/>
        </w:rPr>
        <w:t>Políticas para a Aquisição de Bens e Obras financiadas pelo Banco Interamericano de Desenvolvimento GN-2349-15</w:t>
      </w:r>
      <w:r w:rsidRPr="004D536B">
        <w:rPr>
          <w:szCs w:val="24"/>
        </w:rPr>
        <w:t xml:space="preserve"> (doravante denominadas </w:t>
      </w:r>
      <w:r w:rsidR="007C773A">
        <w:rPr>
          <w:szCs w:val="24"/>
        </w:rPr>
        <w:t>“</w:t>
      </w:r>
      <w:r w:rsidRPr="004D536B">
        <w:rPr>
          <w:i/>
          <w:iCs/>
          <w:szCs w:val="24"/>
        </w:rPr>
        <w:t>as</w:t>
      </w:r>
      <w:r w:rsidRPr="004D536B">
        <w:rPr>
          <w:szCs w:val="24"/>
        </w:rPr>
        <w:t xml:space="preserve"> </w:t>
      </w:r>
      <w:r w:rsidRPr="004D536B">
        <w:rPr>
          <w:i/>
          <w:iCs/>
          <w:szCs w:val="24"/>
        </w:rPr>
        <w:t>Políticas</w:t>
      </w:r>
      <w:r w:rsidR="007C773A">
        <w:rPr>
          <w:i/>
          <w:iCs/>
          <w:szCs w:val="24"/>
        </w:rPr>
        <w:t>”</w:t>
      </w:r>
      <w:r w:rsidRPr="004D536B">
        <w:rPr>
          <w:szCs w:val="24"/>
        </w:rPr>
        <w:t xml:space="preserve">). Estes documentos de licitação não devem ser utilizados para contratos de </w:t>
      </w:r>
      <w:r w:rsidR="00E25F47">
        <w:rPr>
          <w:szCs w:val="24"/>
        </w:rPr>
        <w:t>preço</w:t>
      </w:r>
      <w:r w:rsidRPr="004D536B">
        <w:rPr>
          <w:szCs w:val="24"/>
        </w:rPr>
        <w:t xml:space="preserve"> global sem alterações substanciais nas cláusulas relativas ao método de pagamento e ajuste de preços, bem como a lista de quantidades, o programa de atividades, etc.</w:t>
      </w:r>
    </w:p>
    <w:p w14:paraId="575BA33A" w14:textId="77777777" w:rsidR="00964F11" w:rsidRPr="004D536B" w:rsidRDefault="00964F11" w:rsidP="006474A6">
      <w:pPr>
        <w:jc w:val="both"/>
        <w:rPr>
          <w:szCs w:val="24"/>
        </w:rPr>
      </w:pPr>
    </w:p>
    <w:p w14:paraId="7D63E102" w14:textId="77777777" w:rsidR="0006480F" w:rsidRPr="004D536B" w:rsidRDefault="007D3251" w:rsidP="006474A6">
      <w:pPr>
        <w:jc w:val="both"/>
        <w:rPr>
          <w:szCs w:val="24"/>
        </w:rPr>
      </w:pPr>
      <w:r w:rsidRPr="004D536B">
        <w:rPr>
          <w:szCs w:val="24"/>
        </w:rPr>
        <w:t>Este documento utiliza as condições contratuais da FIDIC Livro Vermelho 2017.</w:t>
      </w:r>
    </w:p>
    <w:p w14:paraId="75717CD3" w14:textId="77777777" w:rsidR="0006480F" w:rsidRPr="004D536B" w:rsidRDefault="0006480F" w:rsidP="006474A6">
      <w:pPr>
        <w:jc w:val="both"/>
        <w:rPr>
          <w:szCs w:val="24"/>
        </w:rPr>
      </w:pPr>
    </w:p>
    <w:p w14:paraId="6CDB4ED1" w14:textId="2A7096F1" w:rsidR="007D3251" w:rsidRPr="004D536B" w:rsidRDefault="007D3251" w:rsidP="006474A6">
      <w:pPr>
        <w:jc w:val="both"/>
        <w:rPr>
          <w:szCs w:val="24"/>
        </w:rPr>
      </w:pPr>
      <w:r w:rsidRPr="004D536B">
        <w:rPr>
          <w:szCs w:val="24"/>
        </w:rPr>
        <w:t xml:space="preserve">O uso deste Documento Padrão de Licitação é </w:t>
      </w:r>
      <w:r w:rsidR="0006480F" w:rsidRPr="004D536B">
        <w:rPr>
          <w:szCs w:val="24"/>
        </w:rPr>
        <w:t xml:space="preserve">obrigatório para a contratação de </w:t>
      </w:r>
      <w:r w:rsidRPr="004D536B">
        <w:rPr>
          <w:szCs w:val="24"/>
        </w:rPr>
        <w:t xml:space="preserve">grandes obras (com custo estimado em mais de US$ 10 milhões, incluindo reserva </w:t>
      </w:r>
      <w:r w:rsidR="00DF7ED8">
        <w:rPr>
          <w:szCs w:val="24"/>
        </w:rPr>
        <w:t>de contingências</w:t>
      </w:r>
      <w:r w:rsidRPr="004D536B">
        <w:rPr>
          <w:szCs w:val="24"/>
        </w:rPr>
        <w:t xml:space="preserve">), a menos que o Banco concorde em usar outros Documentos Padrão de Licitação conforme o caso. O Banco também publicou uma versão dos Documentos Padrão de Licitação para Contratação de Obras Menores e possui documentos para contratação de </w:t>
      </w:r>
      <w:r w:rsidR="00DF7ED8">
        <w:rPr>
          <w:szCs w:val="24"/>
        </w:rPr>
        <w:t>P</w:t>
      </w:r>
      <w:r w:rsidRPr="004D536B">
        <w:rPr>
          <w:szCs w:val="24"/>
        </w:rPr>
        <w:t>rojeto</w:t>
      </w:r>
      <w:r w:rsidR="00DF7ED8">
        <w:rPr>
          <w:szCs w:val="24"/>
        </w:rPr>
        <w:t xml:space="preserve"> (Desenho)</w:t>
      </w:r>
      <w:r w:rsidRPr="004D536B">
        <w:rPr>
          <w:szCs w:val="24"/>
        </w:rPr>
        <w:t xml:space="preserve"> e </w:t>
      </w:r>
      <w:r w:rsidR="00DF7ED8">
        <w:rPr>
          <w:szCs w:val="24"/>
        </w:rPr>
        <w:t>C</w:t>
      </w:r>
      <w:r w:rsidRPr="004D536B">
        <w:rPr>
          <w:szCs w:val="24"/>
        </w:rPr>
        <w:t xml:space="preserve">onstrução de Obras Civis e Obras Menores. </w:t>
      </w:r>
    </w:p>
    <w:p w14:paraId="69E2C17F" w14:textId="43EB266B" w:rsidR="007D3251" w:rsidRPr="004D536B" w:rsidRDefault="007D3251" w:rsidP="006474A6">
      <w:pPr>
        <w:pStyle w:val="BodyText"/>
        <w:spacing w:line="235" w:lineRule="auto"/>
        <w:ind w:left="170" w:right="208"/>
        <w:jc w:val="both"/>
        <w:rPr>
          <w:szCs w:val="24"/>
        </w:rPr>
      </w:pPr>
    </w:p>
    <w:p w14:paraId="4195CABA" w14:textId="651F4770" w:rsidR="007D3251" w:rsidRPr="004D536B" w:rsidRDefault="007D3251" w:rsidP="006474A6">
      <w:pPr>
        <w:pStyle w:val="BodyText"/>
        <w:spacing w:line="235" w:lineRule="auto"/>
        <w:ind w:right="208"/>
        <w:jc w:val="both"/>
        <w:rPr>
          <w:szCs w:val="24"/>
        </w:rPr>
      </w:pPr>
      <w:r w:rsidRPr="004D536B">
        <w:rPr>
          <w:szCs w:val="24"/>
        </w:rPr>
        <w:t xml:space="preserve">Este Documento Padrão de Licitação para contratação de obras foi editado partindo-se do pressuposto de que a licitação será precedida de um processo de pré-qualificação. Esse processo seguirá o procedimento indicado </w:t>
      </w:r>
      <w:r w:rsidRPr="004D536B">
        <w:rPr>
          <w:i/>
          <w:iCs/>
          <w:szCs w:val="24"/>
        </w:rPr>
        <w:t>Documentos Padrão de Pré-Qualificação: Contratação de Obras</w:t>
      </w:r>
      <w:r w:rsidRPr="004D536B">
        <w:rPr>
          <w:szCs w:val="24"/>
        </w:rPr>
        <w:t xml:space="preserve">, emitidos pelo Banco. Deve-se utilizá-lo para todas as contratações de grandes obras, salvo em casos excepcionais, nos quais poderá ser realizada a pós-qualificação, com o consentimento prévio do Banco. Para permitir essa </w:t>
      </w:r>
      <w:r w:rsidR="00C72FB1">
        <w:rPr>
          <w:szCs w:val="24"/>
        </w:rPr>
        <w:t>alternativa</w:t>
      </w:r>
      <w:r w:rsidRPr="004D536B">
        <w:rPr>
          <w:szCs w:val="24"/>
        </w:rPr>
        <w:t xml:space="preserve">, inclui-se uma Seção </w:t>
      </w:r>
      <w:r w:rsidR="00C72FB1" w:rsidRPr="004D536B">
        <w:rPr>
          <w:szCs w:val="24"/>
        </w:rPr>
        <w:t xml:space="preserve">III </w:t>
      </w:r>
      <w:r w:rsidRPr="004D536B">
        <w:rPr>
          <w:szCs w:val="24"/>
        </w:rPr>
        <w:t xml:space="preserve">Alternativa, </w:t>
      </w:r>
      <w:r w:rsidR="007C773A">
        <w:rPr>
          <w:szCs w:val="24"/>
        </w:rPr>
        <w:t>“</w:t>
      </w:r>
      <w:r w:rsidRPr="004D536B">
        <w:rPr>
          <w:szCs w:val="24"/>
        </w:rPr>
        <w:t>Critérios de Avaliação e Qualificação</w:t>
      </w:r>
      <w:r w:rsidR="007C773A">
        <w:rPr>
          <w:szCs w:val="24"/>
        </w:rPr>
        <w:t>”</w:t>
      </w:r>
      <w:r w:rsidRPr="004D536B">
        <w:rPr>
          <w:szCs w:val="24"/>
        </w:rPr>
        <w:t xml:space="preserve"> com formulários apropriados para avaliar as qualificações com ou sem pré-qualificação.</w:t>
      </w:r>
    </w:p>
    <w:p w14:paraId="00058D6E" w14:textId="77777777" w:rsidR="009138BD" w:rsidRPr="004D536B" w:rsidRDefault="009138BD" w:rsidP="006474A6">
      <w:pPr>
        <w:jc w:val="both"/>
        <w:rPr>
          <w:szCs w:val="24"/>
        </w:rPr>
      </w:pPr>
    </w:p>
    <w:p w14:paraId="18D331A0" w14:textId="0C5FB7DB" w:rsidR="007D3251" w:rsidRPr="004D536B" w:rsidRDefault="00C72FB1" w:rsidP="006474A6">
      <w:pPr>
        <w:spacing w:after="200"/>
        <w:jc w:val="both"/>
        <w:rPr>
          <w:szCs w:val="24"/>
        </w:rPr>
      </w:pPr>
      <w:r>
        <w:rPr>
          <w:rStyle w:val="DeltaViewInsertion"/>
          <w:color w:val="auto"/>
          <w:szCs w:val="24"/>
          <w:u w:val="none"/>
        </w:rPr>
        <w:t xml:space="preserve">Este </w:t>
      </w:r>
      <w:r w:rsidR="007D3251" w:rsidRPr="004D536B">
        <w:rPr>
          <w:rStyle w:val="DeltaViewInsertion"/>
          <w:color w:val="auto"/>
          <w:szCs w:val="24"/>
          <w:u w:val="none"/>
        </w:rPr>
        <w:t>documento est</w:t>
      </w:r>
      <w:r>
        <w:rPr>
          <w:rStyle w:val="DeltaViewInsertion"/>
          <w:color w:val="auto"/>
          <w:szCs w:val="24"/>
          <w:u w:val="none"/>
        </w:rPr>
        <w:t>á</w:t>
      </w:r>
      <w:r w:rsidR="007D3251" w:rsidRPr="004D536B">
        <w:rPr>
          <w:rStyle w:val="DeltaViewInsertion"/>
          <w:color w:val="auto"/>
          <w:szCs w:val="24"/>
          <w:u w:val="none"/>
        </w:rPr>
        <w:t xml:space="preserve"> organizados em </w:t>
      </w:r>
      <w:r w:rsidR="002D5DE7" w:rsidRPr="004D536B">
        <w:rPr>
          <w:rStyle w:val="DeltaViewInsertion"/>
          <w:color w:val="auto"/>
          <w:szCs w:val="24"/>
          <w:u w:val="none"/>
        </w:rPr>
        <w:t>2 (</w:t>
      </w:r>
      <w:r w:rsidR="007D3251" w:rsidRPr="004D536B">
        <w:rPr>
          <w:rStyle w:val="DeltaViewInsertion"/>
          <w:color w:val="auto"/>
          <w:szCs w:val="24"/>
          <w:u w:val="none"/>
        </w:rPr>
        <w:t>dois) componentes principais</w:t>
      </w:r>
      <w:r w:rsidR="002D5DE7" w:rsidRPr="004D536B">
        <w:rPr>
          <w:rStyle w:val="DeltaViewInsertion"/>
          <w:color w:val="auto"/>
          <w:szCs w:val="24"/>
          <w:u w:val="none"/>
        </w:rPr>
        <w:t>, a saber</w:t>
      </w:r>
      <w:r w:rsidR="007D3251" w:rsidRPr="004D536B">
        <w:rPr>
          <w:rStyle w:val="DeltaViewInsertion"/>
          <w:color w:val="auto"/>
          <w:szCs w:val="24"/>
          <w:u w:val="none"/>
        </w:rPr>
        <w:t>:</w:t>
      </w:r>
      <w:bookmarkStart w:id="0" w:name="_DV_C9"/>
    </w:p>
    <w:p w14:paraId="79237BA6" w14:textId="211F523D" w:rsidR="007D3251" w:rsidRPr="004D536B" w:rsidRDefault="002D5DE7" w:rsidP="006474A6">
      <w:pPr>
        <w:numPr>
          <w:ilvl w:val="0"/>
          <w:numId w:val="86"/>
        </w:numPr>
        <w:jc w:val="both"/>
        <w:rPr>
          <w:szCs w:val="24"/>
        </w:rPr>
      </w:pPr>
      <w:bookmarkStart w:id="1" w:name="_DV_C10"/>
      <w:bookmarkEnd w:id="0"/>
      <w:r w:rsidRPr="004D536B">
        <w:rPr>
          <w:rStyle w:val="DeltaViewInsertion"/>
          <w:color w:val="auto"/>
          <w:szCs w:val="24"/>
          <w:u w:val="none"/>
        </w:rPr>
        <w:t xml:space="preserve">O </w:t>
      </w:r>
      <w:r w:rsidR="007D3251" w:rsidRPr="004D536B">
        <w:rPr>
          <w:rStyle w:val="DeltaViewInsertion"/>
          <w:color w:val="auto"/>
          <w:szCs w:val="24"/>
          <w:u w:val="none"/>
        </w:rPr>
        <w:t>Documento Padrão de Licitação</w:t>
      </w:r>
      <w:bookmarkStart w:id="2" w:name="_DV_C12"/>
      <w:bookmarkEnd w:id="1"/>
      <w:r w:rsidR="007D3251" w:rsidRPr="004D536B">
        <w:rPr>
          <w:rStyle w:val="DeltaViewInsertion"/>
          <w:color w:val="auto"/>
          <w:szCs w:val="24"/>
          <w:u w:val="none"/>
        </w:rPr>
        <w:t>; e</w:t>
      </w:r>
    </w:p>
    <w:p w14:paraId="614B75CE" w14:textId="54D40586" w:rsidR="007D3251" w:rsidRPr="004D536B" w:rsidRDefault="002D5DE7" w:rsidP="006474A6">
      <w:pPr>
        <w:numPr>
          <w:ilvl w:val="0"/>
          <w:numId w:val="86"/>
        </w:numPr>
        <w:jc w:val="both"/>
        <w:rPr>
          <w:szCs w:val="24"/>
        </w:rPr>
      </w:pPr>
      <w:r w:rsidRPr="004D536B">
        <w:rPr>
          <w:rStyle w:val="DeltaViewInsertion"/>
          <w:color w:val="auto"/>
          <w:szCs w:val="24"/>
          <w:u w:val="none"/>
        </w:rPr>
        <w:t xml:space="preserve">O </w:t>
      </w:r>
      <w:r w:rsidR="007D3251" w:rsidRPr="004D536B">
        <w:rPr>
          <w:rStyle w:val="DeltaViewInsertion"/>
          <w:color w:val="auto"/>
          <w:szCs w:val="24"/>
          <w:u w:val="none"/>
        </w:rPr>
        <w:t>Guia do Usuário para a Contratação de Obras</w:t>
      </w:r>
      <w:bookmarkEnd w:id="2"/>
      <w:r w:rsidRPr="004D536B">
        <w:rPr>
          <w:rStyle w:val="DeltaViewInsertion"/>
          <w:color w:val="auto"/>
          <w:szCs w:val="24"/>
          <w:u w:val="none"/>
        </w:rPr>
        <w:t xml:space="preserve">, que não </w:t>
      </w:r>
      <w:r w:rsidR="00C72FB1">
        <w:rPr>
          <w:rStyle w:val="DeltaViewInsertion"/>
          <w:color w:val="auto"/>
          <w:szCs w:val="24"/>
          <w:u w:val="none"/>
        </w:rPr>
        <w:t>foi</w:t>
      </w:r>
      <w:r w:rsidRPr="004D536B">
        <w:rPr>
          <w:rStyle w:val="DeltaViewInsertion"/>
          <w:color w:val="auto"/>
          <w:szCs w:val="24"/>
          <w:u w:val="none"/>
        </w:rPr>
        <w:t xml:space="preserve"> atualizad</w:t>
      </w:r>
      <w:r w:rsidR="00C72FB1">
        <w:rPr>
          <w:rStyle w:val="DeltaViewInsertion"/>
          <w:color w:val="auto"/>
          <w:szCs w:val="24"/>
          <w:u w:val="none"/>
        </w:rPr>
        <w:t>o</w:t>
      </w:r>
      <w:r w:rsidRPr="004D536B">
        <w:rPr>
          <w:rStyle w:val="DeltaViewInsertion"/>
          <w:color w:val="auto"/>
          <w:szCs w:val="24"/>
          <w:u w:val="none"/>
        </w:rPr>
        <w:t>.</w:t>
      </w:r>
    </w:p>
    <w:p w14:paraId="75813643" w14:textId="0BB4A04E" w:rsidR="007D3251" w:rsidRPr="004D536B" w:rsidRDefault="007D3251" w:rsidP="006474A6">
      <w:pPr>
        <w:pStyle w:val="BodyText"/>
        <w:spacing w:before="78" w:line="235" w:lineRule="auto"/>
        <w:ind w:left="170" w:right="209"/>
        <w:jc w:val="both"/>
        <w:rPr>
          <w:szCs w:val="24"/>
          <w:u w:val="single"/>
        </w:rPr>
      </w:pPr>
    </w:p>
    <w:p w14:paraId="1791558A" w14:textId="1809F851" w:rsidR="00B36196" w:rsidRPr="004D536B" w:rsidRDefault="007D3251" w:rsidP="006474A6">
      <w:pPr>
        <w:pStyle w:val="BodyText"/>
        <w:spacing w:before="78" w:line="235" w:lineRule="auto"/>
        <w:ind w:right="209"/>
        <w:jc w:val="both"/>
        <w:rPr>
          <w:spacing w:val="0"/>
          <w:szCs w:val="24"/>
        </w:rPr>
      </w:pPr>
      <w:r w:rsidRPr="004D536B">
        <w:rPr>
          <w:spacing w:val="0"/>
          <w:szCs w:val="24"/>
        </w:rPr>
        <w:t>O Banco possui uma licença limitada que permite a menção das Condições Gerais d</w:t>
      </w:r>
      <w:r w:rsidR="00C84725">
        <w:rPr>
          <w:spacing w:val="0"/>
          <w:szCs w:val="24"/>
        </w:rPr>
        <w:t>o Contrato</w:t>
      </w:r>
      <w:r w:rsidRPr="004D536B">
        <w:rPr>
          <w:spacing w:val="0"/>
          <w:szCs w:val="24"/>
        </w:rPr>
        <w:t xml:space="preserve"> da FIDIC Livro Vermelho 2017, sendo, contudo, vedada a sua impressão. Portanto, as Condições Gerais não podem ser publicadas, e </w:t>
      </w:r>
      <w:r w:rsidR="00004AC3" w:rsidRPr="004D536B">
        <w:rPr>
          <w:spacing w:val="0"/>
          <w:szCs w:val="24"/>
        </w:rPr>
        <w:t>o</w:t>
      </w:r>
      <w:r w:rsidR="00736801" w:rsidRPr="004D536B">
        <w:rPr>
          <w:spacing w:val="0"/>
          <w:szCs w:val="24"/>
        </w:rPr>
        <w:t xml:space="preserve"> Contratante</w:t>
      </w:r>
      <w:r w:rsidRPr="004D536B">
        <w:rPr>
          <w:spacing w:val="0"/>
          <w:szCs w:val="24"/>
        </w:rPr>
        <w:t xml:space="preserve">, o Engenheiro, os Licitantes e o </w:t>
      </w:r>
      <w:r w:rsidR="00736801" w:rsidRPr="004D536B">
        <w:rPr>
          <w:spacing w:val="0"/>
          <w:szCs w:val="24"/>
        </w:rPr>
        <w:t>Empreiteiro</w:t>
      </w:r>
      <w:r w:rsidRPr="004D536B">
        <w:rPr>
          <w:spacing w:val="0"/>
          <w:szCs w:val="24"/>
        </w:rPr>
        <w:t xml:space="preserve"> selecionado deverão obter a licença diretamente da FIDIC.</w:t>
      </w:r>
    </w:p>
    <w:p w14:paraId="4494BC18" w14:textId="77777777" w:rsidR="00B36196" w:rsidRPr="004D536B" w:rsidRDefault="00B36196" w:rsidP="00B36196">
      <w:pPr>
        <w:pStyle w:val="BodyText"/>
        <w:spacing w:before="78" w:line="235" w:lineRule="auto"/>
        <w:ind w:right="209"/>
        <w:rPr>
          <w:spacing w:val="0"/>
          <w:szCs w:val="24"/>
        </w:rPr>
      </w:pPr>
    </w:p>
    <w:p w14:paraId="4BA91A4A" w14:textId="5EEA3E7F" w:rsidR="007D3251" w:rsidRPr="004D536B" w:rsidRDefault="007D3251" w:rsidP="006474A6">
      <w:pPr>
        <w:pStyle w:val="BodyText"/>
        <w:spacing w:before="78" w:line="235" w:lineRule="auto"/>
        <w:ind w:right="209"/>
        <w:jc w:val="both"/>
        <w:rPr>
          <w:spacing w:val="0"/>
          <w:szCs w:val="24"/>
        </w:rPr>
      </w:pPr>
      <w:r w:rsidRPr="004D536B">
        <w:rPr>
          <w:szCs w:val="24"/>
        </w:rPr>
        <w:t xml:space="preserve">As pessoas que quiserem enviar comentários ou perguntas sobre esta atualização do </w:t>
      </w:r>
      <w:r w:rsidR="00C84725">
        <w:rPr>
          <w:szCs w:val="24"/>
        </w:rPr>
        <w:t>D</w:t>
      </w:r>
      <w:r w:rsidRPr="004D536B">
        <w:rPr>
          <w:szCs w:val="24"/>
        </w:rPr>
        <w:t xml:space="preserve">ocumento de </w:t>
      </w:r>
      <w:r w:rsidR="00C84725">
        <w:rPr>
          <w:szCs w:val="24"/>
        </w:rPr>
        <w:t>L</w:t>
      </w:r>
      <w:r w:rsidRPr="004D536B">
        <w:rPr>
          <w:szCs w:val="24"/>
        </w:rPr>
        <w:t>icitação ou obter informação adicional sobre aquisições nos projetos financiados pelo Banco devem entrar em contato com:</w:t>
      </w:r>
    </w:p>
    <w:p w14:paraId="252A73A0" w14:textId="77777777" w:rsidR="00CB146B" w:rsidRPr="004D536B" w:rsidRDefault="00CB146B" w:rsidP="006474A6">
      <w:pPr>
        <w:pStyle w:val="Outline"/>
        <w:spacing w:before="0"/>
        <w:jc w:val="both"/>
        <w:rPr>
          <w:kern w:val="0"/>
          <w:szCs w:val="24"/>
        </w:rPr>
      </w:pPr>
    </w:p>
    <w:p w14:paraId="3CB8FA19" w14:textId="77777777" w:rsidR="00964F11" w:rsidRPr="004D536B" w:rsidRDefault="00964F11" w:rsidP="009923B2">
      <w:pPr>
        <w:jc w:val="center"/>
        <w:rPr>
          <w:szCs w:val="24"/>
        </w:rPr>
      </w:pPr>
    </w:p>
    <w:p w14:paraId="1978CD46" w14:textId="77777777" w:rsidR="00C84725" w:rsidRPr="00AF3A61" w:rsidRDefault="00C84725" w:rsidP="00C84725">
      <w:pPr>
        <w:jc w:val="center"/>
      </w:pPr>
      <w:bookmarkStart w:id="3" w:name="_DV_M36"/>
      <w:bookmarkEnd w:id="3"/>
      <w:r w:rsidRPr="00AF3A61">
        <w:t>Escritório de Serviços de Gestão Financeira e Aquisições para Operações (VPC</w:t>
      </w:r>
      <w:r>
        <w:t>/</w:t>
      </w:r>
      <w:r w:rsidRPr="00AF3A61">
        <w:t>FMP)</w:t>
      </w:r>
    </w:p>
    <w:p w14:paraId="4A67A2DD" w14:textId="77777777" w:rsidR="00C84725" w:rsidRPr="00AF3A61" w:rsidRDefault="00C84725" w:rsidP="00C84725">
      <w:pPr>
        <w:jc w:val="center"/>
      </w:pPr>
      <w:r w:rsidRPr="00AF3A61">
        <w:t>Banco Interamericano de Desenvolvimento</w:t>
      </w:r>
    </w:p>
    <w:p w14:paraId="04DFC71D" w14:textId="77777777" w:rsidR="00C84725" w:rsidRPr="0047052A" w:rsidRDefault="00C84725" w:rsidP="00C84725">
      <w:pPr>
        <w:jc w:val="center"/>
      </w:pPr>
      <w:r w:rsidRPr="0047052A">
        <w:t>1300 New York Avenue, N.W. Washington, D.C. 20577, USA</w:t>
      </w:r>
    </w:p>
    <w:p w14:paraId="17E65A4F" w14:textId="77777777" w:rsidR="00C84725" w:rsidRPr="004A0CD3" w:rsidRDefault="00C84725" w:rsidP="00C84725">
      <w:pPr>
        <w:jc w:val="center"/>
      </w:pPr>
      <w:r w:rsidRPr="00C84725">
        <w:rPr>
          <w:i/>
          <w:iCs/>
        </w:rPr>
        <w:t>E-mail</w:t>
      </w:r>
      <w:r w:rsidRPr="004A0CD3">
        <w:t xml:space="preserve">: </w:t>
      </w:r>
      <w:hyperlink r:id="rId14" w:history="1">
        <w:r w:rsidRPr="004A0CD3">
          <w:rPr>
            <w:rStyle w:val="Hyperlink"/>
          </w:rPr>
          <w:t>procurement@iadb.org</w:t>
        </w:r>
      </w:hyperlink>
    </w:p>
    <w:p w14:paraId="3B45BB85" w14:textId="77777777" w:rsidR="009138BD" w:rsidRPr="004D536B" w:rsidRDefault="009138BD">
      <w:pPr>
        <w:jc w:val="center"/>
        <w:rPr>
          <w:szCs w:val="24"/>
        </w:rPr>
      </w:pPr>
    </w:p>
    <w:p w14:paraId="7D37B282" w14:textId="77777777" w:rsidR="009138BD" w:rsidRPr="004D536B" w:rsidRDefault="009138BD">
      <w:pPr>
        <w:rPr>
          <w:szCs w:val="24"/>
        </w:rPr>
      </w:pPr>
    </w:p>
    <w:p w14:paraId="02963E10" w14:textId="606D8299" w:rsidR="007D3251" w:rsidRPr="00AB60F2" w:rsidRDefault="009138BD" w:rsidP="007D3251">
      <w:pPr>
        <w:spacing w:before="121"/>
        <w:ind w:left="191" w:right="228"/>
        <w:jc w:val="center"/>
        <w:rPr>
          <w:b/>
          <w:sz w:val="44"/>
          <w:szCs w:val="44"/>
        </w:rPr>
      </w:pPr>
      <w:r w:rsidRPr="004D536B">
        <w:rPr>
          <w:sz w:val="48"/>
        </w:rPr>
        <w:br w:type="page"/>
      </w:r>
      <w:r w:rsidR="007D3251" w:rsidRPr="00AB60F2">
        <w:rPr>
          <w:b/>
          <w:sz w:val="44"/>
          <w:szCs w:val="44"/>
        </w:rPr>
        <w:t>Guia do Usuário d</w:t>
      </w:r>
      <w:r w:rsidR="001E277A">
        <w:rPr>
          <w:b/>
          <w:sz w:val="44"/>
          <w:szCs w:val="44"/>
        </w:rPr>
        <w:t>o</w:t>
      </w:r>
      <w:r w:rsidR="007D3251" w:rsidRPr="00AB60F2">
        <w:rPr>
          <w:b/>
          <w:sz w:val="44"/>
          <w:szCs w:val="44"/>
        </w:rPr>
        <w:t xml:space="preserve"> DPL para Contratação de Obras</w:t>
      </w:r>
      <w:r w:rsidR="00242BF3" w:rsidRPr="00AB60F2">
        <w:rPr>
          <w:b/>
          <w:sz w:val="44"/>
          <w:szCs w:val="44"/>
        </w:rPr>
        <w:t xml:space="preserve"> Maiores</w:t>
      </w:r>
    </w:p>
    <w:p w14:paraId="58D7A2CF" w14:textId="52928F33" w:rsidR="00AD33E9" w:rsidRPr="004D536B" w:rsidRDefault="00AD33E9" w:rsidP="009923B2">
      <w:pPr>
        <w:spacing w:after="120"/>
        <w:jc w:val="center"/>
        <w:rPr>
          <w:b/>
          <w:sz w:val="32"/>
          <w:szCs w:val="32"/>
        </w:rPr>
      </w:pPr>
    </w:p>
    <w:p w14:paraId="638DC57A" w14:textId="77777777" w:rsidR="00AD33E9" w:rsidRPr="004D536B" w:rsidRDefault="00AD33E9" w:rsidP="00AD33E9">
      <w:pPr>
        <w:pStyle w:val="HTMLPreformatted"/>
        <w:shd w:val="clear" w:color="auto" w:fill="FFFFFF"/>
        <w:rPr>
          <w:rFonts w:ascii="Times New Roman" w:hAnsi="Times New Roman" w:cs="Times New Roman"/>
          <w:color w:val="212121"/>
          <w:lang w:val="pt-BR"/>
        </w:rPr>
      </w:pPr>
    </w:p>
    <w:p w14:paraId="50DDC7D7" w14:textId="500C25DB" w:rsidR="007D3251" w:rsidRPr="004D536B" w:rsidRDefault="007D3251" w:rsidP="00F3243B">
      <w:pPr>
        <w:pStyle w:val="BodyText"/>
        <w:spacing w:line="235" w:lineRule="auto"/>
        <w:ind w:left="170"/>
        <w:jc w:val="both"/>
        <w:rPr>
          <w:szCs w:val="24"/>
        </w:rPr>
      </w:pPr>
      <w:r w:rsidRPr="004D536B">
        <w:rPr>
          <w:szCs w:val="24"/>
        </w:rPr>
        <w:t>O Guia d</w:t>
      </w:r>
      <w:r w:rsidR="00242BF3" w:rsidRPr="004D536B">
        <w:rPr>
          <w:szCs w:val="24"/>
        </w:rPr>
        <w:t>o</w:t>
      </w:r>
      <w:r w:rsidRPr="004D536B">
        <w:rPr>
          <w:szCs w:val="24"/>
        </w:rPr>
        <w:t xml:space="preserve"> Documento de Licitação contém explicações detalhadas e recomendações sobre a preparação de um </w:t>
      </w:r>
      <w:r w:rsidR="00AB60F2">
        <w:rPr>
          <w:szCs w:val="24"/>
        </w:rPr>
        <w:t>D</w:t>
      </w:r>
      <w:r w:rsidRPr="004D536B">
        <w:rPr>
          <w:szCs w:val="24"/>
        </w:rPr>
        <w:t xml:space="preserve">ocumento de </w:t>
      </w:r>
      <w:r w:rsidR="00AB60F2">
        <w:rPr>
          <w:szCs w:val="24"/>
        </w:rPr>
        <w:t>L</w:t>
      </w:r>
      <w:r w:rsidRPr="004D536B">
        <w:rPr>
          <w:szCs w:val="24"/>
        </w:rPr>
        <w:t xml:space="preserve">icitação para uma contratação específica de </w:t>
      </w:r>
      <w:r w:rsidR="00242BF3" w:rsidRPr="004D536B">
        <w:rPr>
          <w:szCs w:val="24"/>
        </w:rPr>
        <w:t>O</w:t>
      </w:r>
      <w:r w:rsidRPr="004D536B">
        <w:rPr>
          <w:szCs w:val="24"/>
        </w:rPr>
        <w:t>bras</w:t>
      </w:r>
      <w:r w:rsidR="00242BF3" w:rsidRPr="004D536B">
        <w:rPr>
          <w:szCs w:val="24"/>
        </w:rPr>
        <w:t xml:space="preserve"> Maiores</w:t>
      </w:r>
      <w:r w:rsidRPr="004D536B">
        <w:rPr>
          <w:szCs w:val="24"/>
        </w:rPr>
        <w:t xml:space="preserve"> e serviços afins. </w:t>
      </w:r>
    </w:p>
    <w:p w14:paraId="674859DF" w14:textId="77777777" w:rsidR="007D3251" w:rsidRPr="004D536B" w:rsidRDefault="007D3251" w:rsidP="00F3243B">
      <w:pPr>
        <w:pStyle w:val="BodyText"/>
        <w:spacing w:line="235" w:lineRule="auto"/>
        <w:ind w:left="170"/>
        <w:jc w:val="both"/>
        <w:rPr>
          <w:szCs w:val="24"/>
        </w:rPr>
      </w:pPr>
    </w:p>
    <w:p w14:paraId="4F714403" w14:textId="77777777" w:rsidR="003A5E1B" w:rsidRPr="004D536B" w:rsidRDefault="003A5E1B" w:rsidP="00F3243B">
      <w:pPr>
        <w:pStyle w:val="HTMLPreformatted"/>
        <w:shd w:val="clear" w:color="auto" w:fill="FFFFFF"/>
        <w:jc w:val="both"/>
        <w:rPr>
          <w:rFonts w:ascii="Times New Roman" w:hAnsi="Times New Roman" w:cs="Times New Roman"/>
          <w:color w:val="212121"/>
          <w:sz w:val="24"/>
          <w:szCs w:val="24"/>
          <w:lang w:val="pt-BR"/>
        </w:rPr>
      </w:pPr>
    </w:p>
    <w:p w14:paraId="474B1024" w14:textId="10EA38CE" w:rsidR="007D3251" w:rsidRPr="004D536B" w:rsidRDefault="007D3251" w:rsidP="00F3243B">
      <w:pPr>
        <w:pStyle w:val="BodyText"/>
        <w:spacing w:before="1"/>
        <w:ind w:left="170"/>
        <w:jc w:val="both"/>
        <w:rPr>
          <w:szCs w:val="24"/>
        </w:rPr>
      </w:pPr>
      <w:r w:rsidRPr="004D536B">
        <w:rPr>
          <w:szCs w:val="24"/>
        </w:rPr>
        <w:t>O Guia não faz parte do Documento</w:t>
      </w:r>
      <w:r w:rsidR="00242BF3" w:rsidRPr="004D536B">
        <w:rPr>
          <w:szCs w:val="24"/>
        </w:rPr>
        <w:t xml:space="preserve"> </w:t>
      </w:r>
      <w:r w:rsidRPr="004D536B">
        <w:rPr>
          <w:szCs w:val="24"/>
        </w:rPr>
        <w:t>de Licitação e não foi atualizado recentemente.</w:t>
      </w:r>
    </w:p>
    <w:p w14:paraId="0491FB8D" w14:textId="6F6BF2FD" w:rsidR="00242BF3" w:rsidRPr="004D536B" w:rsidRDefault="00242BF3" w:rsidP="007D3251">
      <w:pPr>
        <w:pStyle w:val="BodyText"/>
        <w:spacing w:before="1"/>
        <w:ind w:left="170"/>
        <w:rPr>
          <w:szCs w:val="24"/>
        </w:rPr>
      </w:pPr>
    </w:p>
    <w:p w14:paraId="1B55B88B" w14:textId="42955DE0" w:rsidR="00242BF3" w:rsidRPr="004D536B" w:rsidRDefault="00242BF3" w:rsidP="007D3251">
      <w:pPr>
        <w:pStyle w:val="BodyText"/>
        <w:spacing w:before="1"/>
        <w:ind w:left="170"/>
        <w:rPr>
          <w:szCs w:val="24"/>
        </w:rPr>
      </w:pPr>
    </w:p>
    <w:p w14:paraId="773F28BF" w14:textId="77777777" w:rsidR="00242BF3" w:rsidRPr="004D536B" w:rsidRDefault="00242BF3" w:rsidP="007D3251">
      <w:pPr>
        <w:pStyle w:val="BodyText"/>
        <w:spacing w:before="1"/>
        <w:ind w:left="170"/>
        <w:rPr>
          <w:szCs w:val="24"/>
        </w:rPr>
      </w:pPr>
    </w:p>
    <w:p w14:paraId="78CFF58B" w14:textId="377EB874" w:rsidR="009138BD" w:rsidRPr="004D536B" w:rsidRDefault="009138BD" w:rsidP="00C93774">
      <w:pPr>
        <w:pStyle w:val="Title"/>
        <w:sectPr w:rsidR="009138BD" w:rsidRPr="004D536B" w:rsidSect="0096305F">
          <w:headerReference w:type="first" r:id="rId15"/>
          <w:endnotePr>
            <w:numFmt w:val="decimal"/>
          </w:endnotePr>
          <w:pgSz w:w="12240" w:h="15840" w:code="1"/>
          <w:pgMar w:top="1440" w:right="1440" w:bottom="864" w:left="1800" w:header="720" w:footer="720" w:gutter="0"/>
          <w:pgNumType w:fmt="lowerRoman"/>
          <w:cols w:space="720"/>
          <w:noEndnote/>
          <w:titlePg/>
        </w:sectPr>
      </w:pPr>
    </w:p>
    <w:p w14:paraId="5D0BC969" w14:textId="77777777" w:rsidR="00AD33E9" w:rsidRPr="004D536B" w:rsidRDefault="00AD33E9" w:rsidP="00D70FCB">
      <w:pPr>
        <w:jc w:val="center"/>
        <w:rPr>
          <w:b/>
          <w:bCs/>
          <w:sz w:val="72"/>
        </w:rPr>
      </w:pPr>
    </w:p>
    <w:p w14:paraId="283A9AFC" w14:textId="77777777" w:rsidR="00AD33E9" w:rsidRPr="004D536B" w:rsidRDefault="00AD33E9" w:rsidP="00D70FCB">
      <w:pPr>
        <w:jc w:val="center"/>
        <w:rPr>
          <w:b/>
          <w:bCs/>
          <w:sz w:val="72"/>
        </w:rPr>
      </w:pPr>
    </w:p>
    <w:p w14:paraId="6B588737" w14:textId="6556FB12" w:rsidR="00220759" w:rsidRPr="004D536B" w:rsidRDefault="00220759" w:rsidP="00220759">
      <w:pPr>
        <w:ind w:left="191" w:right="228"/>
        <w:jc w:val="center"/>
        <w:rPr>
          <w:b/>
          <w:sz w:val="72"/>
          <w:szCs w:val="72"/>
        </w:rPr>
      </w:pPr>
      <w:r w:rsidRPr="004D536B">
        <w:rPr>
          <w:b/>
          <w:sz w:val="72"/>
          <w:szCs w:val="72"/>
        </w:rPr>
        <w:t xml:space="preserve">Documento </w:t>
      </w:r>
      <w:r w:rsidR="00B911FC">
        <w:rPr>
          <w:b/>
          <w:sz w:val="72"/>
          <w:szCs w:val="72"/>
        </w:rPr>
        <w:t xml:space="preserve">de Licitação </w:t>
      </w:r>
      <w:r w:rsidRPr="004D536B">
        <w:rPr>
          <w:b/>
          <w:sz w:val="72"/>
          <w:szCs w:val="72"/>
        </w:rPr>
        <w:t xml:space="preserve">para </w:t>
      </w:r>
      <w:r w:rsidR="00951992" w:rsidRPr="004D536B">
        <w:rPr>
          <w:b/>
          <w:sz w:val="72"/>
          <w:szCs w:val="72"/>
        </w:rPr>
        <w:t xml:space="preserve">Contratação </w:t>
      </w:r>
      <w:r w:rsidRPr="004D536B">
        <w:rPr>
          <w:b/>
          <w:sz w:val="72"/>
          <w:szCs w:val="72"/>
        </w:rPr>
        <w:t xml:space="preserve">de </w:t>
      </w:r>
      <w:r w:rsidR="00951992" w:rsidRPr="004D536B">
        <w:rPr>
          <w:b/>
          <w:sz w:val="72"/>
          <w:szCs w:val="72"/>
        </w:rPr>
        <w:t>Obras</w:t>
      </w:r>
    </w:p>
    <w:p w14:paraId="0FB13B10" w14:textId="77777777" w:rsidR="00537DC5" w:rsidRPr="004D536B" w:rsidRDefault="00537DC5" w:rsidP="00D70FCB">
      <w:pPr>
        <w:jc w:val="center"/>
        <w:rPr>
          <w:i/>
          <w:iCs/>
          <w:sz w:val="36"/>
        </w:rPr>
      </w:pPr>
    </w:p>
    <w:p w14:paraId="1D337F73" w14:textId="77777777" w:rsidR="00537DC5" w:rsidRPr="004D536B" w:rsidRDefault="00537DC5" w:rsidP="00D70FCB">
      <w:pPr>
        <w:jc w:val="center"/>
        <w:rPr>
          <w:i/>
          <w:iCs/>
          <w:sz w:val="36"/>
          <w:szCs w:val="36"/>
        </w:rPr>
      </w:pPr>
    </w:p>
    <w:p w14:paraId="5BAD1FD0" w14:textId="77777777" w:rsidR="00537DC5" w:rsidRPr="004D536B" w:rsidRDefault="00537DC5" w:rsidP="00D70FCB">
      <w:pPr>
        <w:jc w:val="center"/>
        <w:rPr>
          <w:i/>
          <w:iCs/>
          <w:sz w:val="36"/>
          <w:szCs w:val="36"/>
        </w:rPr>
      </w:pPr>
    </w:p>
    <w:p w14:paraId="1BAA61E1" w14:textId="77777777" w:rsidR="002850C1" w:rsidRPr="004D536B" w:rsidRDefault="002850C1" w:rsidP="00D70FCB">
      <w:pPr>
        <w:jc w:val="center"/>
        <w:rPr>
          <w:i/>
          <w:iCs/>
          <w:sz w:val="36"/>
          <w:szCs w:val="36"/>
        </w:rPr>
      </w:pPr>
    </w:p>
    <w:p w14:paraId="43591392" w14:textId="2FDF6062" w:rsidR="00D70FCB" w:rsidRPr="004D536B" w:rsidRDefault="00220759" w:rsidP="00D70FCB">
      <w:pPr>
        <w:pBdr>
          <w:bottom w:val="single" w:sz="12" w:space="1" w:color="auto"/>
        </w:pBdr>
        <w:jc w:val="center"/>
        <w:rPr>
          <w:sz w:val="36"/>
          <w:szCs w:val="36"/>
        </w:rPr>
      </w:pPr>
      <w:r w:rsidRPr="004D536B">
        <w:rPr>
          <w:i/>
          <w:sz w:val="36"/>
          <w:szCs w:val="36"/>
        </w:rPr>
        <w:t xml:space="preserve">[Inserir </w:t>
      </w:r>
      <w:r w:rsidR="00B911FC">
        <w:rPr>
          <w:i/>
          <w:sz w:val="36"/>
          <w:szCs w:val="36"/>
        </w:rPr>
        <w:t>a identificação</w:t>
      </w:r>
      <w:r w:rsidRPr="004D536B">
        <w:rPr>
          <w:i/>
          <w:sz w:val="36"/>
          <w:szCs w:val="36"/>
        </w:rPr>
        <w:t xml:space="preserve"> das </w:t>
      </w:r>
      <w:r w:rsidR="00B911FC">
        <w:rPr>
          <w:i/>
          <w:sz w:val="36"/>
          <w:szCs w:val="36"/>
        </w:rPr>
        <w:t>O</w:t>
      </w:r>
      <w:r w:rsidRPr="004D536B">
        <w:rPr>
          <w:i/>
          <w:sz w:val="36"/>
          <w:szCs w:val="36"/>
        </w:rPr>
        <w:t>bras]</w:t>
      </w:r>
    </w:p>
    <w:p w14:paraId="4B50A2A1" w14:textId="77777777" w:rsidR="00D70FCB" w:rsidRPr="004D536B" w:rsidRDefault="00D70FCB" w:rsidP="00D70FCB">
      <w:pPr>
        <w:pBdr>
          <w:bottom w:val="single" w:sz="12" w:space="1" w:color="auto"/>
        </w:pBdr>
        <w:jc w:val="center"/>
        <w:rPr>
          <w:sz w:val="36"/>
          <w:szCs w:val="36"/>
        </w:rPr>
      </w:pPr>
    </w:p>
    <w:p w14:paraId="6F7BC51D" w14:textId="77777777" w:rsidR="00D70FCB" w:rsidRPr="004D536B" w:rsidRDefault="00D70FCB" w:rsidP="00D70FCB">
      <w:pPr>
        <w:pBdr>
          <w:bottom w:val="single" w:sz="12" w:space="1" w:color="auto"/>
        </w:pBdr>
        <w:jc w:val="center"/>
        <w:rPr>
          <w:sz w:val="36"/>
          <w:szCs w:val="36"/>
        </w:rPr>
      </w:pPr>
    </w:p>
    <w:p w14:paraId="7A45E670" w14:textId="77777777" w:rsidR="00D70FCB" w:rsidRPr="004D536B" w:rsidRDefault="00D70FCB" w:rsidP="00D70FCB">
      <w:pPr>
        <w:pBdr>
          <w:bottom w:val="single" w:sz="12" w:space="1" w:color="auto"/>
        </w:pBdr>
        <w:jc w:val="center"/>
        <w:rPr>
          <w:sz w:val="36"/>
          <w:szCs w:val="36"/>
        </w:rPr>
      </w:pPr>
    </w:p>
    <w:p w14:paraId="15354807" w14:textId="247DC826" w:rsidR="00D70FCB" w:rsidRPr="004D536B" w:rsidRDefault="00D70FCB" w:rsidP="00D70FCB">
      <w:pPr>
        <w:jc w:val="center"/>
        <w:rPr>
          <w:sz w:val="36"/>
          <w:szCs w:val="36"/>
        </w:rPr>
      </w:pPr>
    </w:p>
    <w:p w14:paraId="08740EA2" w14:textId="77777777" w:rsidR="00242BF3" w:rsidRPr="004D536B" w:rsidRDefault="00242BF3" w:rsidP="00D70FCB">
      <w:pPr>
        <w:jc w:val="center"/>
        <w:rPr>
          <w:sz w:val="36"/>
          <w:szCs w:val="36"/>
        </w:rPr>
      </w:pPr>
    </w:p>
    <w:p w14:paraId="3818F522" w14:textId="77777777" w:rsidR="002850C1" w:rsidRPr="004D536B" w:rsidRDefault="002850C1" w:rsidP="00D70FCB">
      <w:pPr>
        <w:jc w:val="center"/>
        <w:rPr>
          <w:b/>
          <w:bCs/>
          <w:sz w:val="36"/>
          <w:szCs w:val="36"/>
        </w:rPr>
      </w:pPr>
    </w:p>
    <w:p w14:paraId="3080E2DC" w14:textId="77777777" w:rsidR="002850C1" w:rsidRPr="004D536B" w:rsidRDefault="002850C1" w:rsidP="00D70FCB">
      <w:pPr>
        <w:jc w:val="center"/>
        <w:rPr>
          <w:b/>
          <w:bCs/>
          <w:sz w:val="36"/>
          <w:szCs w:val="36"/>
        </w:rPr>
      </w:pPr>
    </w:p>
    <w:p w14:paraId="5B8BCCAA" w14:textId="77777777" w:rsidR="00220759" w:rsidRPr="004D536B" w:rsidRDefault="00220759" w:rsidP="00220759">
      <w:pPr>
        <w:ind w:left="191" w:right="228"/>
        <w:jc w:val="center"/>
        <w:rPr>
          <w:i/>
          <w:sz w:val="36"/>
          <w:szCs w:val="36"/>
        </w:rPr>
      </w:pPr>
      <w:r w:rsidRPr="004D536B">
        <w:rPr>
          <w:b/>
          <w:sz w:val="36"/>
          <w:szCs w:val="36"/>
        </w:rPr>
        <w:t xml:space="preserve">Emitido em: </w:t>
      </w:r>
      <w:r w:rsidRPr="004D536B">
        <w:rPr>
          <w:i/>
          <w:sz w:val="36"/>
          <w:szCs w:val="36"/>
        </w:rPr>
        <w:t>[Inserir data]</w:t>
      </w:r>
    </w:p>
    <w:p w14:paraId="1D377F2F" w14:textId="77777777" w:rsidR="00220759" w:rsidRPr="004D536B" w:rsidRDefault="00220759" w:rsidP="00220759">
      <w:pPr>
        <w:pStyle w:val="BodyText"/>
        <w:spacing w:before="1"/>
        <w:rPr>
          <w:i/>
          <w:sz w:val="36"/>
          <w:szCs w:val="36"/>
        </w:rPr>
      </w:pPr>
    </w:p>
    <w:p w14:paraId="7516F75A" w14:textId="2781622D" w:rsidR="00220759" w:rsidRPr="004D536B" w:rsidRDefault="00220759" w:rsidP="00220759">
      <w:pPr>
        <w:ind w:left="191" w:right="228"/>
        <w:jc w:val="center"/>
        <w:rPr>
          <w:i/>
          <w:sz w:val="36"/>
          <w:szCs w:val="36"/>
        </w:rPr>
      </w:pPr>
      <w:r w:rsidRPr="00B911FC">
        <w:rPr>
          <w:b/>
          <w:sz w:val="36"/>
          <w:szCs w:val="36"/>
        </w:rPr>
        <w:t>N</w:t>
      </w:r>
      <w:r w:rsidR="00B911FC">
        <w:rPr>
          <w:b/>
          <w:sz w:val="36"/>
          <w:szCs w:val="36"/>
        </w:rPr>
        <w:t>.</w:t>
      </w:r>
      <w:r w:rsidRPr="00B911FC">
        <w:rPr>
          <w:b/>
          <w:sz w:val="36"/>
          <w:szCs w:val="36"/>
        </w:rPr>
        <w:t xml:space="preserve">º </w:t>
      </w:r>
      <w:r w:rsidR="001C5497" w:rsidRPr="00B911FC">
        <w:rPr>
          <w:b/>
          <w:sz w:val="36"/>
          <w:szCs w:val="36"/>
        </w:rPr>
        <w:t>SO</w:t>
      </w:r>
      <w:r w:rsidRPr="00B911FC">
        <w:rPr>
          <w:b/>
          <w:sz w:val="36"/>
          <w:szCs w:val="36"/>
        </w:rPr>
        <w:t xml:space="preserve">: </w:t>
      </w:r>
      <w:r w:rsidRPr="00B911FC">
        <w:rPr>
          <w:i/>
          <w:sz w:val="36"/>
          <w:szCs w:val="36"/>
        </w:rPr>
        <w:t xml:space="preserve">[Indicar o número </w:t>
      </w:r>
      <w:r w:rsidR="001C5497" w:rsidRPr="00B911FC">
        <w:rPr>
          <w:i/>
          <w:sz w:val="36"/>
          <w:szCs w:val="36"/>
        </w:rPr>
        <w:t>SO</w:t>
      </w:r>
      <w:r w:rsidRPr="00B911FC">
        <w:rPr>
          <w:i/>
          <w:sz w:val="36"/>
          <w:szCs w:val="36"/>
        </w:rPr>
        <w:t>]</w:t>
      </w:r>
    </w:p>
    <w:p w14:paraId="0D1C2A44" w14:textId="77777777" w:rsidR="00220759" w:rsidRPr="004D536B" w:rsidRDefault="00220759" w:rsidP="00220759">
      <w:pPr>
        <w:pStyle w:val="BodyText"/>
        <w:spacing w:before="1"/>
        <w:rPr>
          <w:i/>
          <w:sz w:val="36"/>
          <w:szCs w:val="36"/>
        </w:rPr>
      </w:pPr>
    </w:p>
    <w:p w14:paraId="0C8E1BD8" w14:textId="77777777" w:rsidR="00220759" w:rsidRPr="004D536B" w:rsidRDefault="00220759" w:rsidP="00220759">
      <w:pPr>
        <w:ind w:left="191" w:right="228"/>
        <w:jc w:val="center"/>
        <w:rPr>
          <w:i/>
          <w:sz w:val="36"/>
          <w:szCs w:val="36"/>
        </w:rPr>
      </w:pPr>
      <w:r w:rsidRPr="004D536B">
        <w:rPr>
          <w:b/>
          <w:sz w:val="36"/>
          <w:szCs w:val="36"/>
        </w:rPr>
        <w:t>Projeto</w:t>
      </w:r>
      <w:r w:rsidRPr="004D536B">
        <w:rPr>
          <w:i/>
          <w:sz w:val="36"/>
          <w:szCs w:val="36"/>
        </w:rPr>
        <w:t>: [Indicar o nome do projeto]</w:t>
      </w:r>
    </w:p>
    <w:p w14:paraId="42CED63B" w14:textId="77777777" w:rsidR="00220759" w:rsidRPr="004D536B" w:rsidRDefault="00220759" w:rsidP="00220759">
      <w:pPr>
        <w:pStyle w:val="BodyText"/>
        <w:spacing w:before="1"/>
        <w:rPr>
          <w:i/>
          <w:sz w:val="36"/>
          <w:szCs w:val="36"/>
        </w:rPr>
      </w:pPr>
    </w:p>
    <w:p w14:paraId="13FD6815" w14:textId="7CE9A433" w:rsidR="00220759" w:rsidRPr="004D536B" w:rsidRDefault="00220759" w:rsidP="00220759">
      <w:pPr>
        <w:ind w:left="191" w:right="228"/>
        <w:jc w:val="center"/>
        <w:rPr>
          <w:i/>
          <w:sz w:val="36"/>
          <w:szCs w:val="36"/>
        </w:rPr>
      </w:pPr>
      <w:r w:rsidRPr="004D536B">
        <w:rPr>
          <w:b/>
          <w:sz w:val="36"/>
          <w:szCs w:val="36"/>
        </w:rPr>
        <w:t xml:space="preserve">Contratante: </w:t>
      </w:r>
      <w:r w:rsidRPr="004D536B">
        <w:rPr>
          <w:i/>
          <w:sz w:val="36"/>
          <w:szCs w:val="36"/>
        </w:rPr>
        <w:t xml:space="preserve">[Indicar o nome do </w:t>
      </w:r>
      <w:r w:rsidR="00B911FC">
        <w:rPr>
          <w:i/>
          <w:sz w:val="36"/>
          <w:szCs w:val="36"/>
        </w:rPr>
        <w:t>C</w:t>
      </w:r>
      <w:r w:rsidRPr="004D536B">
        <w:rPr>
          <w:i/>
          <w:sz w:val="36"/>
          <w:szCs w:val="36"/>
        </w:rPr>
        <w:t>ontratante]</w:t>
      </w:r>
    </w:p>
    <w:p w14:paraId="7B8EAE83" w14:textId="77777777" w:rsidR="00220759" w:rsidRPr="004D536B" w:rsidRDefault="00220759" w:rsidP="00220759">
      <w:pPr>
        <w:pStyle w:val="BodyText"/>
        <w:rPr>
          <w:i/>
          <w:sz w:val="36"/>
          <w:szCs w:val="36"/>
        </w:rPr>
      </w:pPr>
    </w:p>
    <w:p w14:paraId="2BC9E355" w14:textId="77777777" w:rsidR="00220759" w:rsidRPr="004D536B" w:rsidRDefault="00220759" w:rsidP="00220759">
      <w:pPr>
        <w:spacing w:before="1"/>
        <w:ind w:left="191" w:right="228"/>
        <w:jc w:val="center"/>
        <w:rPr>
          <w:i/>
          <w:sz w:val="36"/>
          <w:szCs w:val="36"/>
        </w:rPr>
      </w:pPr>
      <w:r w:rsidRPr="004D536B">
        <w:rPr>
          <w:b/>
          <w:sz w:val="36"/>
          <w:szCs w:val="36"/>
        </w:rPr>
        <w:t xml:space="preserve">País: </w:t>
      </w:r>
      <w:r w:rsidRPr="004D536B">
        <w:rPr>
          <w:i/>
          <w:sz w:val="36"/>
          <w:szCs w:val="36"/>
        </w:rPr>
        <w:t>[Indicar o nome do país ]</w:t>
      </w:r>
    </w:p>
    <w:p w14:paraId="71D842D4" w14:textId="53CFA62F" w:rsidR="009138BD" w:rsidRPr="001E277A" w:rsidRDefault="009138BD" w:rsidP="007049DE">
      <w:pPr>
        <w:pStyle w:val="Subtitle2"/>
      </w:pPr>
      <w:r w:rsidRPr="004D536B">
        <w:rPr>
          <w:sz w:val="56"/>
        </w:rPr>
        <w:br w:type="page"/>
      </w:r>
      <w:r w:rsidRPr="001E277A">
        <w:t>Índice</w:t>
      </w:r>
      <w:r w:rsidR="00AC4AB3" w:rsidRPr="001E277A">
        <w:t xml:space="preserve"> Geral</w:t>
      </w:r>
    </w:p>
    <w:p w14:paraId="1088B94D" w14:textId="77777777" w:rsidR="009138BD" w:rsidRPr="004D536B" w:rsidRDefault="009138BD">
      <w:pPr>
        <w:rPr>
          <w:i/>
        </w:rPr>
      </w:pPr>
    </w:p>
    <w:p w14:paraId="6839833B" w14:textId="77777777" w:rsidR="00AD33E9" w:rsidRPr="004D536B" w:rsidRDefault="00AD33E9">
      <w:pPr>
        <w:spacing w:before="120" w:after="120"/>
      </w:pPr>
    </w:p>
    <w:p w14:paraId="016C5A7C" w14:textId="5CC0B7B3" w:rsidR="00AC2702" w:rsidRPr="004D536B" w:rsidRDefault="00AD33E9">
      <w:pPr>
        <w:pStyle w:val="TOC1"/>
        <w:rPr>
          <w:rFonts w:ascii="Calibri" w:hAnsi="Calibri"/>
          <w:b w:val="0"/>
          <w:szCs w:val="24"/>
        </w:rPr>
      </w:pPr>
      <w:r w:rsidRPr="004D536B">
        <w:fldChar w:fldCharType="begin"/>
      </w:r>
      <w:r w:rsidRPr="004D536B">
        <w:instrText xml:space="preserve"> TOC \t "Heading 1,1,Subtitle,2" </w:instrText>
      </w:r>
      <w:r w:rsidRPr="004D536B">
        <w:fldChar w:fldCharType="separate"/>
      </w:r>
      <w:r w:rsidR="00AC2702" w:rsidRPr="004D536B">
        <w:t>P</w:t>
      </w:r>
      <w:r w:rsidR="00B65959">
        <w:t>RIMEIRA PARTE</w:t>
      </w:r>
      <w:r w:rsidR="00AC2702" w:rsidRPr="004D536B">
        <w:t xml:space="preserve"> – Procedimentos de </w:t>
      </w:r>
      <w:r w:rsidR="00222231" w:rsidRPr="004D536B">
        <w:t>Licitação</w:t>
      </w:r>
      <w:r w:rsidR="00AC2702" w:rsidRPr="004D536B">
        <w:tab/>
      </w:r>
      <w:r w:rsidR="00AC2702" w:rsidRPr="004D536B">
        <w:fldChar w:fldCharType="begin"/>
      </w:r>
      <w:r w:rsidR="00AC2702" w:rsidRPr="004D536B">
        <w:instrText xml:space="preserve"> PAGEREF _Toc26900145 \h </w:instrText>
      </w:r>
      <w:r w:rsidR="00AC2702" w:rsidRPr="004D536B">
        <w:fldChar w:fldCharType="separate"/>
      </w:r>
      <w:r w:rsidR="00AC2702" w:rsidRPr="004D536B">
        <w:t>1</w:t>
      </w:r>
      <w:r w:rsidR="00AC2702" w:rsidRPr="004D536B">
        <w:fldChar w:fldCharType="end"/>
      </w:r>
    </w:p>
    <w:p w14:paraId="34D7F7AD" w14:textId="19B3BCCE" w:rsidR="00AC2702" w:rsidRPr="00AA4C40" w:rsidRDefault="00222231">
      <w:pPr>
        <w:pStyle w:val="TOC2"/>
        <w:rPr>
          <w:rFonts w:ascii="Calibri" w:hAnsi="Calibri"/>
          <w:szCs w:val="24"/>
        </w:rPr>
      </w:pPr>
      <w:r w:rsidRPr="004D536B">
        <w:t xml:space="preserve">Seção </w:t>
      </w:r>
      <w:r w:rsidR="00AC2702" w:rsidRPr="004D536B">
        <w:t xml:space="preserve">I. </w:t>
      </w:r>
      <w:r w:rsidRPr="004D536B">
        <w:t>I</w:t>
      </w:r>
      <w:r w:rsidRPr="00AA4C40">
        <w:t>nstruções aos Licitantes</w:t>
      </w:r>
      <w:r w:rsidR="00787FB3">
        <w:t xml:space="preserve"> (IAL)</w:t>
      </w:r>
      <w:r w:rsidR="00AC2702" w:rsidRPr="00AA4C40">
        <w:tab/>
      </w:r>
      <w:r w:rsidR="00AC2702" w:rsidRPr="00AA4C40">
        <w:fldChar w:fldCharType="begin"/>
      </w:r>
      <w:r w:rsidR="00AC2702" w:rsidRPr="00AA4C40">
        <w:instrText xml:space="preserve"> PAGEREF _Toc26900146 \h </w:instrText>
      </w:r>
      <w:r w:rsidR="00AC2702" w:rsidRPr="00AA4C40">
        <w:fldChar w:fldCharType="separate"/>
      </w:r>
      <w:r w:rsidR="00AC2702" w:rsidRPr="00AA4C40">
        <w:t>2</w:t>
      </w:r>
      <w:r w:rsidR="00AC2702" w:rsidRPr="00AA4C40">
        <w:fldChar w:fldCharType="end"/>
      </w:r>
    </w:p>
    <w:p w14:paraId="5C457D44" w14:textId="72BB0798" w:rsidR="00AC2702" w:rsidRPr="00AA4C40" w:rsidRDefault="00222231">
      <w:pPr>
        <w:pStyle w:val="TOC2"/>
        <w:rPr>
          <w:rFonts w:ascii="Calibri" w:hAnsi="Calibri"/>
          <w:szCs w:val="24"/>
        </w:rPr>
      </w:pPr>
      <w:r w:rsidRPr="00AA4C40">
        <w:t xml:space="preserve">Seção </w:t>
      </w:r>
      <w:r w:rsidR="00AC2702" w:rsidRPr="00AA4C40">
        <w:t xml:space="preserve">II. </w:t>
      </w:r>
      <w:r w:rsidR="00736801" w:rsidRPr="00AA4C40">
        <w:t xml:space="preserve">Folha de </w:t>
      </w:r>
      <w:r w:rsidRPr="00AA4C40">
        <w:t>Dados da Licitação</w:t>
      </w:r>
      <w:r w:rsidR="00AC2702" w:rsidRPr="00AA4C40">
        <w:tab/>
      </w:r>
      <w:r w:rsidR="00AC2702" w:rsidRPr="00AA4C40">
        <w:fldChar w:fldCharType="begin"/>
      </w:r>
      <w:r w:rsidR="00AC2702" w:rsidRPr="00AA4C40">
        <w:instrText xml:space="preserve"> PAGEREF _Toc26900147 \h </w:instrText>
      </w:r>
      <w:r w:rsidR="00AC2702" w:rsidRPr="00AA4C40">
        <w:fldChar w:fldCharType="separate"/>
      </w:r>
      <w:r w:rsidR="00AC2702" w:rsidRPr="00AA4C40">
        <w:t>39</w:t>
      </w:r>
      <w:r w:rsidR="00AC2702" w:rsidRPr="00AA4C40">
        <w:fldChar w:fldCharType="end"/>
      </w:r>
    </w:p>
    <w:p w14:paraId="70E381BD" w14:textId="17D91295" w:rsidR="00AC2702" w:rsidRPr="00AA4C40" w:rsidRDefault="00222231">
      <w:pPr>
        <w:pStyle w:val="TOC2"/>
        <w:rPr>
          <w:rFonts w:ascii="Calibri" w:hAnsi="Calibri"/>
          <w:szCs w:val="24"/>
        </w:rPr>
      </w:pPr>
      <w:r w:rsidRPr="00AA4C40">
        <w:t xml:space="preserve">Seção </w:t>
      </w:r>
      <w:r w:rsidR="00AC2702" w:rsidRPr="00AA4C40">
        <w:t>III. Crit</w:t>
      </w:r>
      <w:r w:rsidRPr="00AA4C40">
        <w:t>é</w:t>
      </w:r>
      <w:r w:rsidR="00AC2702" w:rsidRPr="00AA4C40">
        <w:t xml:space="preserve">rios de </w:t>
      </w:r>
      <w:r w:rsidRPr="00AA4C40">
        <w:t>Avaliação e Qualificação</w:t>
      </w:r>
      <w:r w:rsidR="00AC2702" w:rsidRPr="00AA4C40">
        <w:tab/>
      </w:r>
      <w:r w:rsidR="00AC2702" w:rsidRPr="00AA4C40">
        <w:fldChar w:fldCharType="begin"/>
      </w:r>
      <w:r w:rsidR="00AC2702" w:rsidRPr="00AA4C40">
        <w:instrText xml:space="preserve"> PAGEREF _Toc26900148 \h </w:instrText>
      </w:r>
      <w:r w:rsidR="00AC2702" w:rsidRPr="00AA4C40">
        <w:fldChar w:fldCharType="separate"/>
      </w:r>
      <w:r w:rsidR="00AC2702" w:rsidRPr="00AA4C40">
        <w:t>49</w:t>
      </w:r>
      <w:r w:rsidR="00AC2702" w:rsidRPr="00AA4C40">
        <w:fldChar w:fldCharType="end"/>
      </w:r>
    </w:p>
    <w:p w14:paraId="62F524B2" w14:textId="3602B3EB" w:rsidR="00AC2702" w:rsidRPr="00AA4C40" w:rsidRDefault="00AC2702">
      <w:pPr>
        <w:pStyle w:val="TOC2"/>
        <w:rPr>
          <w:rFonts w:ascii="Calibri" w:hAnsi="Calibri"/>
          <w:szCs w:val="24"/>
        </w:rPr>
      </w:pPr>
      <w:r w:rsidRPr="00AA4C40">
        <w:rPr>
          <w:i/>
          <w:iCs/>
        </w:rPr>
        <w:t>(</w:t>
      </w:r>
      <w:r w:rsidR="004131A4">
        <w:rPr>
          <w:i/>
          <w:iCs/>
        </w:rPr>
        <w:t>após</w:t>
      </w:r>
      <w:r w:rsidR="00222231" w:rsidRPr="00AA4C40">
        <w:rPr>
          <w:i/>
          <w:iCs/>
        </w:rPr>
        <w:t xml:space="preserve"> pré-qualificação</w:t>
      </w:r>
      <w:r w:rsidRPr="00AA4C40">
        <w:rPr>
          <w:i/>
          <w:iCs/>
        </w:rPr>
        <w:t>)</w:t>
      </w:r>
      <w:r w:rsidRPr="00AA4C40">
        <w:tab/>
      </w:r>
      <w:r w:rsidRPr="00AA4C40">
        <w:fldChar w:fldCharType="begin"/>
      </w:r>
      <w:r w:rsidRPr="00AA4C40">
        <w:instrText xml:space="preserve"> PAGEREF _Toc26900149 \h </w:instrText>
      </w:r>
      <w:r w:rsidRPr="00AA4C40">
        <w:fldChar w:fldCharType="separate"/>
      </w:r>
      <w:r w:rsidRPr="00AA4C40">
        <w:t>49</w:t>
      </w:r>
      <w:r w:rsidRPr="00AA4C40">
        <w:fldChar w:fldCharType="end"/>
      </w:r>
    </w:p>
    <w:p w14:paraId="718DB660" w14:textId="3CDC4799" w:rsidR="00AC2702" w:rsidRPr="00AA4C40" w:rsidRDefault="00222231">
      <w:pPr>
        <w:pStyle w:val="TOC2"/>
        <w:rPr>
          <w:rFonts w:ascii="Calibri" w:hAnsi="Calibri"/>
          <w:szCs w:val="24"/>
        </w:rPr>
      </w:pPr>
      <w:r w:rsidRPr="00AA4C40">
        <w:t xml:space="preserve">Seção </w:t>
      </w:r>
      <w:r w:rsidR="00AC2702" w:rsidRPr="00AA4C40">
        <w:t>III. Crit</w:t>
      </w:r>
      <w:r w:rsidRPr="00AA4C40">
        <w:t>é</w:t>
      </w:r>
      <w:r w:rsidR="00AC2702" w:rsidRPr="00AA4C40">
        <w:t xml:space="preserve">rios de </w:t>
      </w:r>
      <w:r w:rsidRPr="00AA4C40">
        <w:t>Avaliação e Qualificação</w:t>
      </w:r>
      <w:r w:rsidR="00AC2702" w:rsidRPr="00AA4C40">
        <w:tab/>
      </w:r>
      <w:r w:rsidR="00AC2702" w:rsidRPr="00AA4C40">
        <w:fldChar w:fldCharType="begin"/>
      </w:r>
      <w:r w:rsidR="00AC2702" w:rsidRPr="00AA4C40">
        <w:instrText xml:space="preserve"> PAGEREF _Toc26900150 \h </w:instrText>
      </w:r>
      <w:r w:rsidR="00AC2702" w:rsidRPr="00AA4C40">
        <w:fldChar w:fldCharType="separate"/>
      </w:r>
      <w:r w:rsidR="00AC2702" w:rsidRPr="00AA4C40">
        <w:t>53</w:t>
      </w:r>
      <w:r w:rsidR="00AC2702" w:rsidRPr="00AA4C40">
        <w:fldChar w:fldCharType="end"/>
      </w:r>
    </w:p>
    <w:p w14:paraId="649A686D" w14:textId="69B38A1A" w:rsidR="00AC2702" w:rsidRPr="00AA4C40" w:rsidRDefault="00AC2702">
      <w:pPr>
        <w:pStyle w:val="TOC2"/>
        <w:rPr>
          <w:rFonts w:ascii="Calibri" w:hAnsi="Calibri"/>
          <w:szCs w:val="24"/>
        </w:rPr>
      </w:pPr>
      <w:r w:rsidRPr="00AA4C40">
        <w:rPr>
          <w:i/>
          <w:iCs/>
        </w:rPr>
        <w:t>(</w:t>
      </w:r>
      <w:r w:rsidR="00222231" w:rsidRPr="00AA4C40">
        <w:rPr>
          <w:i/>
          <w:iCs/>
        </w:rPr>
        <w:t>sem pré-qualificação</w:t>
      </w:r>
      <w:r w:rsidRPr="00AA4C40">
        <w:rPr>
          <w:i/>
          <w:iCs/>
        </w:rPr>
        <w:t>)</w:t>
      </w:r>
      <w:r w:rsidRPr="00AA4C40">
        <w:tab/>
      </w:r>
      <w:r w:rsidRPr="00AA4C40">
        <w:fldChar w:fldCharType="begin"/>
      </w:r>
      <w:r w:rsidRPr="00AA4C40">
        <w:instrText xml:space="preserve"> PAGEREF _Toc26900151 \h </w:instrText>
      </w:r>
      <w:r w:rsidRPr="00AA4C40">
        <w:fldChar w:fldCharType="separate"/>
      </w:r>
      <w:r w:rsidRPr="00AA4C40">
        <w:t>53</w:t>
      </w:r>
      <w:r w:rsidRPr="00AA4C40">
        <w:fldChar w:fldCharType="end"/>
      </w:r>
    </w:p>
    <w:p w14:paraId="12A4F8A3" w14:textId="75D6EB0A" w:rsidR="00AC2702" w:rsidRPr="00AA4C40" w:rsidRDefault="00222231">
      <w:pPr>
        <w:pStyle w:val="TOC2"/>
        <w:rPr>
          <w:rFonts w:ascii="Calibri" w:hAnsi="Calibri"/>
          <w:szCs w:val="24"/>
        </w:rPr>
      </w:pPr>
      <w:r w:rsidRPr="00AA4C40">
        <w:t xml:space="preserve">Seção </w:t>
      </w:r>
      <w:r w:rsidR="00AC2702" w:rsidRPr="00AA4C40">
        <w:t xml:space="preserve">IV. </w:t>
      </w:r>
      <w:r w:rsidR="0096305F" w:rsidRPr="00AA4C40">
        <w:t xml:space="preserve">Países </w:t>
      </w:r>
      <w:r w:rsidR="0096305F" w:rsidRPr="00AA4C40">
        <w:rPr>
          <w:bCs/>
        </w:rPr>
        <w:t>Elegíveis</w:t>
      </w:r>
      <w:r w:rsidR="00AC2702" w:rsidRPr="00AA4C40">
        <w:tab/>
      </w:r>
      <w:r w:rsidR="00AC2702" w:rsidRPr="00AA4C40">
        <w:fldChar w:fldCharType="begin"/>
      </w:r>
      <w:r w:rsidR="00AC2702" w:rsidRPr="00AA4C40">
        <w:instrText xml:space="preserve"> PAGEREF _Toc26900152 \h </w:instrText>
      </w:r>
      <w:r w:rsidR="00AC2702" w:rsidRPr="00AA4C40">
        <w:fldChar w:fldCharType="separate"/>
      </w:r>
      <w:r w:rsidR="00AC2702" w:rsidRPr="00AA4C40">
        <w:t>69</w:t>
      </w:r>
      <w:r w:rsidR="00AC2702" w:rsidRPr="00AA4C40">
        <w:fldChar w:fldCharType="end"/>
      </w:r>
    </w:p>
    <w:p w14:paraId="5DE3534A" w14:textId="0A37D41B" w:rsidR="00AC2702" w:rsidRPr="00AA4C40" w:rsidRDefault="00222231">
      <w:pPr>
        <w:pStyle w:val="TOC2"/>
        <w:rPr>
          <w:rFonts w:ascii="Calibri" w:hAnsi="Calibri"/>
          <w:szCs w:val="24"/>
        </w:rPr>
      </w:pPr>
      <w:r w:rsidRPr="00AA4C40">
        <w:t xml:space="preserve">Seção </w:t>
      </w:r>
      <w:r w:rsidR="00AC2702" w:rsidRPr="00AA4C40">
        <w:t>V</w:t>
      </w:r>
      <w:r w:rsidR="0096305F">
        <w:t>.</w:t>
      </w:r>
      <w:r w:rsidR="0096305F" w:rsidRPr="0096305F">
        <w:t xml:space="preserve"> </w:t>
      </w:r>
      <w:r w:rsidR="0096305F" w:rsidRPr="00AA4C40">
        <w:t>Formulários da Oferta</w:t>
      </w:r>
      <w:r w:rsidR="00AC2702" w:rsidRPr="00AA4C40">
        <w:t>.</w:t>
      </w:r>
      <w:r w:rsidR="00AC2702" w:rsidRPr="00AA4C40">
        <w:tab/>
      </w:r>
      <w:r w:rsidR="00AC2702" w:rsidRPr="00AA4C40">
        <w:fldChar w:fldCharType="begin"/>
      </w:r>
      <w:r w:rsidR="00AC2702" w:rsidRPr="00AA4C40">
        <w:instrText xml:space="preserve"> PAGEREF _Toc26900153 \h </w:instrText>
      </w:r>
      <w:r w:rsidR="00AC2702" w:rsidRPr="00AA4C40">
        <w:fldChar w:fldCharType="separate"/>
      </w:r>
      <w:r w:rsidR="00AC2702" w:rsidRPr="00AA4C40">
        <w:t>139</w:t>
      </w:r>
      <w:r w:rsidR="00AC2702" w:rsidRPr="00AA4C40">
        <w:fldChar w:fldCharType="end"/>
      </w:r>
    </w:p>
    <w:p w14:paraId="74FF220F" w14:textId="1B3036BB" w:rsidR="00AC2702" w:rsidRPr="00AA4C40" w:rsidRDefault="00B65959">
      <w:pPr>
        <w:pStyle w:val="TOC1"/>
        <w:rPr>
          <w:rFonts w:ascii="Calibri" w:hAnsi="Calibri"/>
          <w:b w:val="0"/>
          <w:szCs w:val="24"/>
        </w:rPr>
      </w:pPr>
      <w:r w:rsidRPr="00AA4C40">
        <w:t>SEGUNDA PARTE</w:t>
      </w:r>
      <w:r w:rsidR="00AC2702" w:rsidRPr="00AA4C40">
        <w:t xml:space="preserve"> – Requisitos </w:t>
      </w:r>
      <w:r w:rsidR="00222231" w:rsidRPr="00AA4C40">
        <w:t>das</w:t>
      </w:r>
      <w:r w:rsidR="00AC2702" w:rsidRPr="00AA4C40">
        <w:t xml:space="preserve"> Obras</w:t>
      </w:r>
      <w:r w:rsidR="00AC2702" w:rsidRPr="00AA4C40">
        <w:tab/>
      </w:r>
      <w:r w:rsidR="00AC2702" w:rsidRPr="00AA4C40">
        <w:fldChar w:fldCharType="begin"/>
      </w:r>
      <w:r w:rsidR="00AC2702" w:rsidRPr="00AA4C40">
        <w:instrText xml:space="preserve"> PAGEREF _Toc26900154 \h </w:instrText>
      </w:r>
      <w:r w:rsidR="00AC2702" w:rsidRPr="00AA4C40">
        <w:fldChar w:fldCharType="separate"/>
      </w:r>
      <w:r w:rsidR="00AC2702" w:rsidRPr="00AA4C40">
        <w:t>143</w:t>
      </w:r>
      <w:r w:rsidR="00AC2702" w:rsidRPr="00AA4C40">
        <w:fldChar w:fldCharType="end"/>
      </w:r>
    </w:p>
    <w:p w14:paraId="7ACA9407" w14:textId="09300897" w:rsidR="00AC2702" w:rsidRPr="00AA4C40" w:rsidRDefault="00222231">
      <w:pPr>
        <w:pStyle w:val="TOC2"/>
        <w:rPr>
          <w:rFonts w:ascii="Calibri" w:hAnsi="Calibri"/>
          <w:szCs w:val="24"/>
        </w:rPr>
      </w:pPr>
      <w:r w:rsidRPr="00AA4C40">
        <w:t xml:space="preserve">Seção </w:t>
      </w:r>
      <w:r w:rsidR="00AC2702" w:rsidRPr="00AA4C40">
        <w:t xml:space="preserve">VI. Requisitos </w:t>
      </w:r>
      <w:r w:rsidRPr="00AA4C40">
        <w:t>das</w:t>
      </w:r>
      <w:r w:rsidR="00AC2702" w:rsidRPr="00AA4C40">
        <w:t xml:space="preserve"> </w:t>
      </w:r>
      <w:r w:rsidR="00B65959" w:rsidRPr="00AA4C40">
        <w:t>O</w:t>
      </w:r>
      <w:r w:rsidR="00AC2702" w:rsidRPr="00AA4C40">
        <w:t>bras</w:t>
      </w:r>
      <w:r w:rsidR="00AC2702" w:rsidRPr="00AA4C40">
        <w:tab/>
      </w:r>
      <w:r w:rsidR="00AC2702" w:rsidRPr="00AA4C40">
        <w:fldChar w:fldCharType="begin"/>
      </w:r>
      <w:r w:rsidR="00AC2702" w:rsidRPr="00AA4C40">
        <w:instrText xml:space="preserve"> PAGEREF _Toc26900155 \h </w:instrText>
      </w:r>
      <w:r w:rsidR="00AC2702" w:rsidRPr="00AA4C40">
        <w:fldChar w:fldCharType="separate"/>
      </w:r>
      <w:r w:rsidR="00AC2702" w:rsidRPr="00AA4C40">
        <w:t>144</w:t>
      </w:r>
      <w:r w:rsidR="00AC2702" w:rsidRPr="00AA4C40">
        <w:fldChar w:fldCharType="end"/>
      </w:r>
    </w:p>
    <w:p w14:paraId="489DD70A" w14:textId="382915A5" w:rsidR="00AC2702" w:rsidRPr="00AA4C40" w:rsidRDefault="00B65959">
      <w:pPr>
        <w:pStyle w:val="TOC1"/>
        <w:rPr>
          <w:rFonts w:ascii="Calibri" w:hAnsi="Calibri"/>
          <w:b w:val="0"/>
          <w:szCs w:val="24"/>
        </w:rPr>
      </w:pPr>
      <w:r w:rsidRPr="00AA4C40">
        <w:t>TERCEIRA PARTE</w:t>
      </w:r>
      <w:r w:rsidR="00AC2702" w:rsidRPr="00AA4C40">
        <w:t xml:space="preserve"> – </w:t>
      </w:r>
      <w:r w:rsidR="00222231" w:rsidRPr="00AA4C40">
        <w:rPr>
          <w:bCs/>
        </w:rPr>
        <w:t xml:space="preserve">Condições do Contrato e Formulários do Contrato </w:t>
      </w:r>
      <w:r w:rsidR="00AC2702" w:rsidRPr="00AA4C40">
        <w:tab/>
      </w:r>
      <w:r w:rsidR="00AC2702" w:rsidRPr="00AA4C40">
        <w:fldChar w:fldCharType="begin"/>
      </w:r>
      <w:r w:rsidR="00AC2702" w:rsidRPr="00AA4C40">
        <w:instrText xml:space="preserve"> PAGEREF _Toc26900156 \h </w:instrText>
      </w:r>
      <w:r w:rsidR="00AC2702" w:rsidRPr="00AA4C40">
        <w:fldChar w:fldCharType="separate"/>
      </w:r>
      <w:r w:rsidR="00AC2702" w:rsidRPr="00AA4C40">
        <w:t>135</w:t>
      </w:r>
      <w:r w:rsidR="00AC2702" w:rsidRPr="00AA4C40">
        <w:fldChar w:fldCharType="end"/>
      </w:r>
    </w:p>
    <w:p w14:paraId="6A4F7645" w14:textId="23EF7616" w:rsidR="00AC2702" w:rsidRPr="00AA4C40" w:rsidRDefault="00222231">
      <w:pPr>
        <w:pStyle w:val="TOC2"/>
        <w:rPr>
          <w:rFonts w:ascii="Calibri" w:hAnsi="Calibri"/>
          <w:szCs w:val="24"/>
        </w:rPr>
      </w:pPr>
      <w:r w:rsidRPr="00AA4C40">
        <w:t xml:space="preserve">Seção </w:t>
      </w:r>
      <w:r w:rsidR="00AC2702" w:rsidRPr="00AA4C40">
        <w:t xml:space="preserve">VII. </w:t>
      </w:r>
      <w:r w:rsidR="00B57C7B" w:rsidRPr="00AA4C40">
        <w:t xml:space="preserve">Condições Gerais </w:t>
      </w:r>
      <w:r w:rsidR="00B65959" w:rsidRPr="00AA4C40">
        <w:t xml:space="preserve">do Contrato </w:t>
      </w:r>
      <w:r w:rsidR="00AC2702" w:rsidRPr="00AA4C40">
        <w:t>(CG</w:t>
      </w:r>
      <w:r w:rsidR="00B65959" w:rsidRPr="00AA4C40">
        <w:t>C</w:t>
      </w:r>
      <w:r w:rsidR="00AC2702" w:rsidRPr="00AA4C40">
        <w:t>)</w:t>
      </w:r>
      <w:r w:rsidR="00AC2702" w:rsidRPr="00AA4C40">
        <w:tab/>
      </w:r>
      <w:r w:rsidR="00AC2702" w:rsidRPr="00AA4C40">
        <w:fldChar w:fldCharType="begin"/>
      </w:r>
      <w:r w:rsidR="00AC2702" w:rsidRPr="00AA4C40">
        <w:instrText xml:space="preserve"> PAGEREF _Toc26900157 \h </w:instrText>
      </w:r>
      <w:r w:rsidR="00AC2702" w:rsidRPr="00AA4C40">
        <w:fldChar w:fldCharType="separate"/>
      </w:r>
      <w:r w:rsidR="00AC2702" w:rsidRPr="00AA4C40">
        <w:t>136</w:t>
      </w:r>
      <w:r w:rsidR="00AC2702" w:rsidRPr="00AA4C40">
        <w:fldChar w:fldCharType="end"/>
      </w:r>
    </w:p>
    <w:p w14:paraId="79DCD1E5" w14:textId="76CDD6C3" w:rsidR="003F5DF0" w:rsidRPr="00AA4C40" w:rsidRDefault="003F5DF0">
      <w:pPr>
        <w:pStyle w:val="TOC2"/>
      </w:pPr>
      <w:r w:rsidRPr="00AA4C40">
        <w:t xml:space="preserve">Seção VIII. Condições Particulares </w:t>
      </w:r>
      <w:r w:rsidR="00B65959" w:rsidRPr="00AA4C40">
        <w:t xml:space="preserve">do Contrato </w:t>
      </w:r>
      <w:r w:rsidRPr="00AA4C40">
        <w:t>(CP</w:t>
      </w:r>
      <w:r w:rsidR="00B65959" w:rsidRPr="00AA4C40">
        <w:t>C</w:t>
      </w:r>
      <w:r w:rsidRPr="00AA4C40">
        <w:t>)</w:t>
      </w:r>
      <w:r w:rsidRPr="00AA4C40">
        <w:tab/>
        <w:t>137</w:t>
      </w:r>
    </w:p>
    <w:p w14:paraId="05791487" w14:textId="166E9B93" w:rsidR="00AC2702" w:rsidRPr="00AA4C40" w:rsidRDefault="00222231">
      <w:pPr>
        <w:pStyle w:val="TOC2"/>
        <w:rPr>
          <w:rFonts w:ascii="Calibri" w:hAnsi="Calibri"/>
          <w:szCs w:val="24"/>
        </w:rPr>
      </w:pPr>
      <w:r w:rsidRPr="00AA4C40">
        <w:t xml:space="preserve">Seção </w:t>
      </w:r>
      <w:r w:rsidR="00AC2702" w:rsidRPr="00AA4C40">
        <w:t xml:space="preserve">IX. </w:t>
      </w:r>
      <w:r w:rsidR="00B57C7B" w:rsidRPr="00AA4C40">
        <w:rPr>
          <w:bCs/>
        </w:rPr>
        <w:t>Formulários do Contrato</w:t>
      </w:r>
      <w:r w:rsidR="00AC2702" w:rsidRPr="00AA4C40">
        <w:rPr>
          <w:bCs/>
        </w:rPr>
        <w:tab/>
      </w:r>
      <w:r w:rsidR="00AC2702" w:rsidRPr="00AA4C40">
        <w:fldChar w:fldCharType="begin"/>
      </w:r>
      <w:r w:rsidR="00AC2702" w:rsidRPr="00AA4C40">
        <w:instrText xml:space="preserve"> PAGEREF _Toc26900158 \h </w:instrText>
      </w:r>
      <w:r w:rsidR="00AC2702" w:rsidRPr="00AA4C40">
        <w:fldChar w:fldCharType="separate"/>
      </w:r>
      <w:r w:rsidR="00AC2702" w:rsidRPr="00AA4C40">
        <w:t>207</w:t>
      </w:r>
      <w:r w:rsidR="00AC2702" w:rsidRPr="00AA4C40">
        <w:fldChar w:fldCharType="end"/>
      </w:r>
    </w:p>
    <w:p w14:paraId="69B4AADC" w14:textId="77777777" w:rsidR="00DD4284" w:rsidRDefault="00DD4284">
      <w:pPr>
        <w:pStyle w:val="TOC2"/>
      </w:pPr>
    </w:p>
    <w:p w14:paraId="11154242" w14:textId="2D82C113" w:rsidR="00AC2702" w:rsidRPr="004D536B" w:rsidRDefault="00B65959">
      <w:pPr>
        <w:pStyle w:val="TOC2"/>
        <w:rPr>
          <w:rFonts w:ascii="Calibri" w:hAnsi="Calibri"/>
          <w:szCs w:val="24"/>
        </w:rPr>
      </w:pPr>
      <w:r w:rsidRPr="00F3243B">
        <w:t>Anexos</w:t>
      </w:r>
      <w:r w:rsidR="00AC2702" w:rsidRPr="00F3243B">
        <w:t xml:space="preserve">: </w:t>
      </w:r>
      <w:r w:rsidR="00B57C7B" w:rsidRPr="00F3243B">
        <w:t>Formulário</w:t>
      </w:r>
      <w:r w:rsidR="006A5770">
        <w:t>s</w:t>
      </w:r>
      <w:r w:rsidR="00B57C7B" w:rsidRPr="00F3243B">
        <w:t xml:space="preserve"> d</w:t>
      </w:r>
      <w:r w:rsidR="008F3924">
        <w:t>o Convite para Licitação/</w:t>
      </w:r>
      <w:r w:rsidR="00027203" w:rsidRPr="00F3243B">
        <w:t>Aviso de</w:t>
      </w:r>
      <w:r w:rsidR="00B57C7B" w:rsidRPr="00F3243B">
        <w:t xml:space="preserve"> </w:t>
      </w:r>
      <w:r w:rsidR="00335564" w:rsidRPr="00F3243B">
        <w:t>Licitação</w:t>
      </w:r>
      <w:r w:rsidR="00AC2702" w:rsidRPr="004D536B">
        <w:tab/>
      </w:r>
      <w:r w:rsidR="00AC2702" w:rsidRPr="004D536B">
        <w:fldChar w:fldCharType="begin"/>
      </w:r>
      <w:r w:rsidR="00AC2702" w:rsidRPr="004D536B">
        <w:instrText xml:space="preserve"> PAGEREF _Toc26900168 \h </w:instrText>
      </w:r>
      <w:r w:rsidR="00AC2702" w:rsidRPr="004D536B">
        <w:fldChar w:fldCharType="separate"/>
      </w:r>
      <w:r w:rsidR="00AC2702" w:rsidRPr="004D536B">
        <w:t>2</w:t>
      </w:r>
      <w:r w:rsidR="00DD4284">
        <w:t>60</w:t>
      </w:r>
      <w:r w:rsidR="00AC2702" w:rsidRPr="004D536B">
        <w:fldChar w:fldCharType="end"/>
      </w:r>
    </w:p>
    <w:p w14:paraId="779B8ED4" w14:textId="12546802" w:rsidR="00AC2702" w:rsidRPr="004D536B" w:rsidRDefault="00222231">
      <w:pPr>
        <w:pStyle w:val="TOC1"/>
        <w:rPr>
          <w:rFonts w:ascii="Calibri" w:hAnsi="Calibri"/>
          <w:b w:val="0"/>
          <w:szCs w:val="24"/>
        </w:rPr>
      </w:pPr>
      <w:r w:rsidRPr="004D536B">
        <w:t>Guia do Usuário</w:t>
      </w:r>
      <w:r w:rsidR="00AC2702" w:rsidRPr="004D536B">
        <w:tab/>
      </w:r>
      <w:r w:rsidR="00AC2702" w:rsidRPr="004D536B">
        <w:fldChar w:fldCharType="begin"/>
      </w:r>
      <w:r w:rsidR="00AC2702" w:rsidRPr="004D536B">
        <w:instrText xml:space="preserve"> PAGEREF _Toc26900169 \h </w:instrText>
      </w:r>
      <w:r w:rsidR="00AC2702" w:rsidRPr="004D536B">
        <w:fldChar w:fldCharType="separate"/>
      </w:r>
      <w:r w:rsidR="00AC2702" w:rsidRPr="004D536B">
        <w:t>1</w:t>
      </w:r>
      <w:r w:rsidR="00AC2702" w:rsidRPr="004D536B">
        <w:fldChar w:fldCharType="end"/>
      </w:r>
    </w:p>
    <w:p w14:paraId="25C34557" w14:textId="77777777" w:rsidR="00AD33E9" w:rsidRPr="004D536B" w:rsidRDefault="00AD33E9">
      <w:pPr>
        <w:spacing w:before="120" w:after="120"/>
      </w:pPr>
      <w:r w:rsidRPr="004D536B">
        <w:fldChar w:fldCharType="end"/>
      </w:r>
    </w:p>
    <w:p w14:paraId="4F47EADA" w14:textId="77777777" w:rsidR="00AD33E9" w:rsidRPr="004D536B" w:rsidRDefault="00AD33E9">
      <w:pPr>
        <w:spacing w:before="120" w:after="120"/>
      </w:pPr>
    </w:p>
    <w:p w14:paraId="2D5073C2" w14:textId="77777777" w:rsidR="009138BD" w:rsidRPr="004D536B" w:rsidRDefault="009138BD"/>
    <w:p w14:paraId="0275B26C" w14:textId="77777777" w:rsidR="009138BD" w:rsidRPr="004D536B" w:rsidRDefault="009138BD"/>
    <w:p w14:paraId="784A7DA5" w14:textId="77777777" w:rsidR="009138BD" w:rsidRPr="004D536B" w:rsidRDefault="009138BD">
      <w:pPr>
        <w:sectPr w:rsidR="009138BD" w:rsidRPr="004D536B">
          <w:headerReference w:type="first" r:id="rId16"/>
          <w:endnotePr>
            <w:numFmt w:val="decimal"/>
          </w:endnotePr>
          <w:pgSz w:w="12240" w:h="15840" w:code="1"/>
          <w:pgMar w:top="1440" w:right="1440" w:bottom="1440" w:left="1800" w:header="720" w:footer="720" w:gutter="0"/>
          <w:paperSrc w:first="15" w:other="15"/>
          <w:pgNumType w:fmt="lowerRoman"/>
          <w:cols w:space="720"/>
          <w:titlePg/>
        </w:sectPr>
      </w:pPr>
    </w:p>
    <w:p w14:paraId="5CC32DC9" w14:textId="77777777" w:rsidR="009138BD" w:rsidRPr="004D536B" w:rsidRDefault="009138BD"/>
    <w:p w14:paraId="46C058C0" w14:textId="77777777" w:rsidR="009138BD" w:rsidRPr="004D536B" w:rsidRDefault="009138BD"/>
    <w:p w14:paraId="5C19AAB2" w14:textId="77777777" w:rsidR="009138BD" w:rsidRPr="004D536B" w:rsidRDefault="009138BD"/>
    <w:p w14:paraId="5FB64C8C" w14:textId="77777777" w:rsidR="009138BD" w:rsidRPr="004D536B" w:rsidRDefault="009138BD"/>
    <w:p w14:paraId="6FA3878D" w14:textId="77777777" w:rsidR="009138BD" w:rsidRPr="004D536B" w:rsidRDefault="009138BD"/>
    <w:p w14:paraId="6F940D41" w14:textId="77777777" w:rsidR="009138BD" w:rsidRPr="004D536B" w:rsidRDefault="009138BD"/>
    <w:p w14:paraId="1DCD5925" w14:textId="77777777" w:rsidR="009138BD" w:rsidRPr="004D536B" w:rsidRDefault="009138BD"/>
    <w:p w14:paraId="69E1B4E2" w14:textId="77777777" w:rsidR="009138BD" w:rsidRPr="004D536B" w:rsidRDefault="009138BD"/>
    <w:p w14:paraId="12E53725" w14:textId="77777777" w:rsidR="009138BD" w:rsidRPr="004D536B" w:rsidRDefault="009138BD"/>
    <w:p w14:paraId="7E812F46" w14:textId="77777777" w:rsidR="009138BD" w:rsidRPr="004D536B" w:rsidRDefault="009138BD"/>
    <w:p w14:paraId="3CFF9068" w14:textId="77777777" w:rsidR="009138BD" w:rsidRPr="004D536B" w:rsidRDefault="009138BD"/>
    <w:p w14:paraId="3353C8EA" w14:textId="77777777" w:rsidR="009138BD" w:rsidRPr="004D536B" w:rsidRDefault="009138BD"/>
    <w:p w14:paraId="304F7866" w14:textId="77777777" w:rsidR="009138BD" w:rsidRPr="004D536B" w:rsidRDefault="009138BD"/>
    <w:p w14:paraId="73CAAE27" w14:textId="77777777" w:rsidR="009138BD" w:rsidRPr="004D536B" w:rsidRDefault="009138BD"/>
    <w:p w14:paraId="41880AD9" w14:textId="77777777" w:rsidR="009138BD" w:rsidRPr="004D536B" w:rsidRDefault="009138BD"/>
    <w:p w14:paraId="1B150A44" w14:textId="77777777" w:rsidR="009138BD" w:rsidRPr="004D536B" w:rsidRDefault="009138BD"/>
    <w:p w14:paraId="1137879B" w14:textId="77777777" w:rsidR="009138BD" w:rsidRPr="004D536B" w:rsidRDefault="009138BD"/>
    <w:p w14:paraId="1A5A01EE" w14:textId="77777777" w:rsidR="009138BD" w:rsidRPr="004D536B" w:rsidRDefault="009138BD"/>
    <w:p w14:paraId="0A08B8EB" w14:textId="77777777" w:rsidR="009138BD" w:rsidRPr="004D536B" w:rsidRDefault="009138BD"/>
    <w:p w14:paraId="63419937" w14:textId="77777777" w:rsidR="00AE5CCD" w:rsidRDefault="00AE5CCD" w:rsidP="00AA4C40">
      <w:pPr>
        <w:jc w:val="center"/>
        <w:rPr>
          <w:b/>
          <w:bCs/>
          <w:sz w:val="56"/>
          <w:szCs w:val="56"/>
        </w:rPr>
      </w:pPr>
      <w:bookmarkStart w:id="4" w:name="_Toc55666535"/>
    </w:p>
    <w:p w14:paraId="18C6AE2B" w14:textId="77777777" w:rsidR="00AE5CCD" w:rsidRDefault="00AE5CCD" w:rsidP="00AA4C40">
      <w:pPr>
        <w:jc w:val="center"/>
        <w:rPr>
          <w:b/>
          <w:bCs/>
          <w:sz w:val="56"/>
          <w:szCs w:val="56"/>
        </w:rPr>
      </w:pPr>
    </w:p>
    <w:p w14:paraId="3E3F5103" w14:textId="77777777" w:rsidR="00AE5CCD" w:rsidRDefault="00AE5CCD" w:rsidP="00AA4C40">
      <w:pPr>
        <w:jc w:val="center"/>
        <w:rPr>
          <w:b/>
          <w:bCs/>
          <w:sz w:val="56"/>
          <w:szCs w:val="56"/>
        </w:rPr>
      </w:pPr>
    </w:p>
    <w:p w14:paraId="74554233" w14:textId="77777777" w:rsidR="00AE5CCD" w:rsidRDefault="00AE5CCD" w:rsidP="00AA4C40">
      <w:pPr>
        <w:jc w:val="center"/>
        <w:rPr>
          <w:b/>
          <w:bCs/>
          <w:sz w:val="56"/>
          <w:szCs w:val="56"/>
        </w:rPr>
      </w:pPr>
    </w:p>
    <w:p w14:paraId="09A27290" w14:textId="77777777" w:rsidR="00AE5CCD" w:rsidRDefault="00AE5CCD" w:rsidP="00AA4C40">
      <w:pPr>
        <w:jc w:val="center"/>
        <w:rPr>
          <w:b/>
          <w:bCs/>
          <w:sz w:val="56"/>
          <w:szCs w:val="56"/>
        </w:rPr>
      </w:pPr>
    </w:p>
    <w:p w14:paraId="1979C895" w14:textId="77777777" w:rsidR="00AE5CCD" w:rsidRDefault="00AE5CCD" w:rsidP="00AA4C40">
      <w:pPr>
        <w:jc w:val="center"/>
        <w:rPr>
          <w:b/>
          <w:bCs/>
          <w:sz w:val="56"/>
          <w:szCs w:val="56"/>
        </w:rPr>
      </w:pPr>
    </w:p>
    <w:p w14:paraId="4F7A8D73" w14:textId="77777777" w:rsidR="00AE5CCD" w:rsidRDefault="00AE5CCD" w:rsidP="00AA4C40">
      <w:pPr>
        <w:jc w:val="center"/>
        <w:rPr>
          <w:b/>
          <w:bCs/>
          <w:sz w:val="56"/>
          <w:szCs w:val="56"/>
        </w:rPr>
      </w:pPr>
    </w:p>
    <w:p w14:paraId="30555844" w14:textId="7010CC4D" w:rsidR="009138BD" w:rsidRPr="00AA4C40" w:rsidRDefault="00AA4C40" w:rsidP="00AA4C40">
      <w:pPr>
        <w:jc w:val="center"/>
        <w:rPr>
          <w:b/>
          <w:bCs/>
          <w:sz w:val="56"/>
          <w:szCs w:val="56"/>
        </w:rPr>
      </w:pPr>
      <w:r w:rsidRPr="00AA4C40">
        <w:rPr>
          <w:b/>
          <w:bCs/>
          <w:sz w:val="56"/>
          <w:szCs w:val="56"/>
        </w:rPr>
        <w:t>PRIMEIRA PART</w:t>
      </w:r>
      <w:bookmarkStart w:id="5" w:name="_Toc466057461"/>
      <w:r w:rsidRPr="00AA4C40">
        <w:rPr>
          <w:b/>
          <w:bCs/>
          <w:sz w:val="56"/>
          <w:szCs w:val="56"/>
        </w:rPr>
        <w:t xml:space="preserve">E. Procedimentos de </w:t>
      </w:r>
      <w:bookmarkEnd w:id="5"/>
      <w:r w:rsidRPr="00AA4C40">
        <w:rPr>
          <w:b/>
          <w:bCs/>
          <w:sz w:val="56"/>
          <w:szCs w:val="56"/>
        </w:rPr>
        <w:t>Licitação</w:t>
      </w:r>
      <w:bookmarkEnd w:id="4"/>
    </w:p>
    <w:p w14:paraId="5527ECD0" w14:textId="77777777" w:rsidR="009138BD" w:rsidRPr="004D536B" w:rsidRDefault="009138BD"/>
    <w:p w14:paraId="77B4C5AB" w14:textId="77777777" w:rsidR="009138BD" w:rsidRPr="004D536B" w:rsidRDefault="009138BD"/>
    <w:p w14:paraId="6D1036B7" w14:textId="77777777" w:rsidR="009138BD" w:rsidRPr="004D536B" w:rsidRDefault="009138BD"/>
    <w:p w14:paraId="22100597" w14:textId="77777777" w:rsidR="009138BD" w:rsidRPr="004D536B" w:rsidRDefault="009138BD"/>
    <w:p w14:paraId="15FFE7AF" w14:textId="77777777" w:rsidR="00456B97" w:rsidRDefault="00456B97">
      <w:pPr>
        <w:sectPr w:rsidR="00456B97" w:rsidSect="00456B97">
          <w:headerReference w:type="even" r:id="rId17"/>
          <w:headerReference w:type="default" r:id="rId18"/>
          <w:headerReference w:type="first" r:id="rId19"/>
          <w:footnotePr>
            <w:numRestart w:val="eachSect"/>
          </w:footnotePr>
          <w:endnotePr>
            <w:numFmt w:val="decimal"/>
          </w:endnotePr>
          <w:type w:val="continuous"/>
          <w:pgSz w:w="12240" w:h="15840" w:code="1"/>
          <w:pgMar w:top="1440" w:right="1440" w:bottom="1440" w:left="1800" w:header="720" w:footer="720" w:gutter="0"/>
          <w:paperSrc w:first="4" w:other="4"/>
          <w:pgNumType w:start="1" w:chapStyle="1"/>
          <w:cols w:space="720"/>
          <w:titlePg/>
        </w:sectPr>
      </w:pPr>
    </w:p>
    <w:p w14:paraId="052FE296" w14:textId="1567EB29" w:rsidR="009138BD" w:rsidRPr="004D536B" w:rsidRDefault="009138BD">
      <w:pPr>
        <w:pStyle w:val="BodyTextIndent2"/>
        <w:tabs>
          <w:tab w:val="clear" w:pos="720"/>
          <w:tab w:val="num" w:pos="0"/>
        </w:tabs>
        <w:ind w:left="0" w:firstLine="0"/>
        <w:jc w:val="both"/>
      </w:pPr>
    </w:p>
    <w:tbl>
      <w:tblPr>
        <w:tblW w:w="0" w:type="auto"/>
        <w:tblLayout w:type="fixed"/>
        <w:tblLook w:val="0000" w:firstRow="0" w:lastRow="0" w:firstColumn="0" w:lastColumn="0" w:noHBand="0" w:noVBand="0"/>
      </w:tblPr>
      <w:tblGrid>
        <w:gridCol w:w="9198"/>
      </w:tblGrid>
      <w:tr w:rsidR="009138BD" w:rsidRPr="004D536B" w14:paraId="39AC8BAE" w14:textId="77777777">
        <w:trPr>
          <w:trHeight w:val="801"/>
        </w:trPr>
        <w:tc>
          <w:tcPr>
            <w:tcW w:w="9198" w:type="dxa"/>
            <w:vAlign w:val="center"/>
          </w:tcPr>
          <w:p w14:paraId="19144520" w14:textId="043B9B49" w:rsidR="009138BD" w:rsidRPr="004D536B" w:rsidRDefault="00222231" w:rsidP="00620E91">
            <w:pPr>
              <w:pStyle w:val="Heading6"/>
            </w:pPr>
            <w:bookmarkStart w:id="6" w:name="_Toc41971238"/>
            <w:bookmarkStart w:id="7" w:name="_Toc528782139"/>
            <w:bookmarkStart w:id="8" w:name="_Toc535905884"/>
            <w:bookmarkStart w:id="9" w:name="_Toc25910569"/>
            <w:bookmarkStart w:id="10" w:name="_Toc26187524"/>
            <w:bookmarkStart w:id="11" w:name="_Toc26900146"/>
            <w:r w:rsidRPr="004D536B">
              <w:t xml:space="preserve">Seção </w:t>
            </w:r>
            <w:r w:rsidR="009138BD" w:rsidRPr="004D536B">
              <w:t xml:space="preserve">I. </w:t>
            </w:r>
            <w:r w:rsidRPr="004D536B">
              <w:t>Instruções aos Licitantes (IAL)</w:t>
            </w:r>
            <w:bookmarkEnd w:id="6"/>
            <w:bookmarkEnd w:id="7"/>
            <w:bookmarkEnd w:id="8"/>
            <w:bookmarkEnd w:id="9"/>
            <w:bookmarkEnd w:id="10"/>
            <w:bookmarkEnd w:id="11"/>
          </w:p>
        </w:tc>
      </w:tr>
    </w:tbl>
    <w:p w14:paraId="2B776EC0" w14:textId="77777777" w:rsidR="009138BD" w:rsidRPr="004D536B" w:rsidRDefault="009138BD"/>
    <w:p w14:paraId="01F7E026" w14:textId="0128A0D2" w:rsidR="009138BD" w:rsidRDefault="002F4BF8" w:rsidP="007049DE">
      <w:pPr>
        <w:pStyle w:val="Subtitle2"/>
      </w:pPr>
      <w:r w:rsidRPr="002F4BF8">
        <w:t>Índice das Instruções aos Licitantes</w:t>
      </w:r>
    </w:p>
    <w:p w14:paraId="0EAE3E81" w14:textId="77777777" w:rsidR="002F4BF8" w:rsidRPr="002F4BF8" w:rsidRDefault="002F4BF8" w:rsidP="007049DE">
      <w:pPr>
        <w:pStyle w:val="Subtitle2"/>
      </w:pPr>
    </w:p>
    <w:p w14:paraId="2C2CA11A" w14:textId="7DFF8A65" w:rsidR="00C349AF" w:rsidRPr="00DA1539" w:rsidRDefault="00C349AF" w:rsidP="00C349AF">
      <w:pPr>
        <w:rPr>
          <w:b/>
          <w:bCs/>
        </w:rPr>
      </w:pPr>
      <w:r w:rsidRPr="00DA1539">
        <w:rPr>
          <w:b/>
          <w:bCs/>
        </w:rPr>
        <w:t xml:space="preserve">A. </w:t>
      </w:r>
      <w:r w:rsidR="006A0F6F" w:rsidRPr="00DA1539">
        <w:rPr>
          <w:b/>
          <w:bCs/>
        </w:rPr>
        <w:t>Disposições</w:t>
      </w:r>
      <w:r w:rsidRPr="00DA1539">
        <w:rPr>
          <w:b/>
          <w:bCs/>
        </w:rPr>
        <w:t xml:space="preserve"> Gerais</w:t>
      </w:r>
      <w:r w:rsidR="00FA4C26" w:rsidRPr="00DA1539">
        <w:rPr>
          <w:b/>
          <w:bCs/>
        </w:rPr>
        <w:tab/>
      </w:r>
      <w:r w:rsidR="00FA4C26" w:rsidRPr="00DA1539">
        <w:rPr>
          <w:b/>
          <w:bCs/>
        </w:rPr>
        <w:tab/>
      </w:r>
      <w:r w:rsidR="00FA4C26" w:rsidRPr="00DA1539">
        <w:rPr>
          <w:b/>
          <w:bCs/>
        </w:rPr>
        <w:tab/>
      </w:r>
      <w:r w:rsidR="00FA4C26" w:rsidRPr="00DA1539">
        <w:rPr>
          <w:b/>
          <w:bCs/>
        </w:rPr>
        <w:tab/>
      </w:r>
      <w:r w:rsidR="00FA4C26" w:rsidRPr="00DA1539">
        <w:rPr>
          <w:b/>
          <w:bCs/>
        </w:rPr>
        <w:tab/>
      </w:r>
      <w:r w:rsidR="00FA4C26" w:rsidRPr="00DA1539">
        <w:rPr>
          <w:b/>
          <w:bCs/>
        </w:rPr>
        <w:tab/>
      </w:r>
      <w:r w:rsidR="00FA4C26" w:rsidRPr="00DA1539">
        <w:rPr>
          <w:b/>
          <w:bCs/>
        </w:rPr>
        <w:tab/>
      </w:r>
      <w:r w:rsidR="00FA4C26" w:rsidRPr="00DA1539">
        <w:rPr>
          <w:b/>
          <w:bCs/>
        </w:rPr>
        <w:tab/>
      </w:r>
      <w:r w:rsidR="00FA4C26" w:rsidRPr="00DA1539">
        <w:rPr>
          <w:b/>
          <w:bCs/>
        </w:rPr>
        <w:tab/>
      </w:r>
      <w:r w:rsidRPr="00DA1539">
        <w:rPr>
          <w:b/>
          <w:bCs/>
        </w:rPr>
        <w:t>4</w:t>
      </w:r>
    </w:p>
    <w:p w14:paraId="472D30F8" w14:textId="4709CD5A" w:rsidR="00C349AF" w:rsidRPr="00DA1539" w:rsidRDefault="00C349AF" w:rsidP="00C349AF">
      <w:pPr>
        <w:ind w:left="720"/>
      </w:pPr>
      <w:r w:rsidRPr="00DA1539">
        <w:t xml:space="preserve">1. Escopo da </w:t>
      </w:r>
      <w:r w:rsidR="003314E4">
        <w:t>Licitação</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t>4</w:t>
      </w:r>
    </w:p>
    <w:p w14:paraId="2BBC81B9" w14:textId="21D901EC" w:rsidR="00C349AF" w:rsidRPr="00DA1539" w:rsidRDefault="00C349AF" w:rsidP="00C349AF">
      <w:pPr>
        <w:ind w:left="720"/>
      </w:pPr>
      <w:r w:rsidRPr="00DA1539">
        <w:t xml:space="preserve">2. Fonte de </w:t>
      </w:r>
      <w:r w:rsidR="006A0F6F" w:rsidRPr="00DA1539">
        <w:t>Financiamento</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t>4</w:t>
      </w:r>
    </w:p>
    <w:p w14:paraId="79C951B2" w14:textId="2B7CA240" w:rsidR="00C349AF" w:rsidRPr="00DA1539" w:rsidRDefault="00C349AF" w:rsidP="00C349AF">
      <w:pPr>
        <w:ind w:left="720"/>
      </w:pPr>
      <w:r w:rsidRPr="00DA1539">
        <w:t xml:space="preserve">3. Práticas </w:t>
      </w:r>
      <w:r w:rsidR="006A0F6F" w:rsidRPr="00DA1539">
        <w:t>P</w:t>
      </w:r>
      <w:r w:rsidRPr="00DA1539">
        <w:t>roibidas</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t>5</w:t>
      </w:r>
    </w:p>
    <w:p w14:paraId="3B502269" w14:textId="39C33B9B" w:rsidR="00C349AF" w:rsidRPr="00DA1539" w:rsidRDefault="00C349AF" w:rsidP="00C349AF">
      <w:pPr>
        <w:ind w:left="720"/>
      </w:pPr>
      <w:r w:rsidRPr="00DA1539">
        <w:t>4. Licitantes Elegíveis</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t>1</w:t>
      </w:r>
      <w:r w:rsidR="00103A1C">
        <w:t>0</w:t>
      </w:r>
    </w:p>
    <w:p w14:paraId="0C44DCA8" w14:textId="6DA9DE90" w:rsidR="00C349AF" w:rsidRPr="00DA1539" w:rsidRDefault="00C349AF" w:rsidP="00C349AF">
      <w:pPr>
        <w:ind w:left="720"/>
      </w:pPr>
      <w:r w:rsidRPr="00DA1539">
        <w:t xml:space="preserve">5. </w:t>
      </w:r>
      <w:r w:rsidR="006A0F6F" w:rsidRPr="00DA1539">
        <w:t>Elegibilidade de Materiais, Equipamentos e Serviços</w:t>
      </w:r>
      <w:r w:rsidR="00DA1539" w:rsidRPr="00DA1539">
        <w:rPr>
          <w:b/>
          <w:bCs/>
        </w:rPr>
        <w:tab/>
      </w:r>
      <w:r w:rsidR="00DA1539" w:rsidRPr="00DA1539">
        <w:rPr>
          <w:b/>
          <w:bCs/>
        </w:rPr>
        <w:tab/>
      </w:r>
      <w:r w:rsidR="00DA1539" w:rsidRPr="00DA1539">
        <w:rPr>
          <w:b/>
          <w:bCs/>
        </w:rPr>
        <w:tab/>
      </w:r>
      <w:r w:rsidR="00DA1539" w:rsidRPr="00DA1539">
        <w:rPr>
          <w:b/>
          <w:bCs/>
        </w:rPr>
        <w:tab/>
      </w:r>
      <w:r w:rsidRPr="00DA1539">
        <w:t>1</w:t>
      </w:r>
      <w:r w:rsidR="00103A1C">
        <w:t>2</w:t>
      </w:r>
    </w:p>
    <w:p w14:paraId="48D1C996" w14:textId="531544F3" w:rsidR="00C349AF" w:rsidRPr="00DA1539" w:rsidRDefault="00C349AF" w:rsidP="00C349AF">
      <w:pPr>
        <w:rPr>
          <w:b/>
          <w:bCs/>
        </w:rPr>
      </w:pPr>
      <w:r w:rsidRPr="00DA1539">
        <w:rPr>
          <w:b/>
          <w:bCs/>
        </w:rPr>
        <w:t xml:space="preserve">B. Conteúdo do </w:t>
      </w:r>
      <w:r w:rsidR="00E52D6B" w:rsidRPr="00DA1539">
        <w:rPr>
          <w:b/>
          <w:bCs/>
        </w:rPr>
        <w:t>D</w:t>
      </w:r>
      <w:r w:rsidRPr="00DA1539">
        <w:rPr>
          <w:b/>
          <w:bCs/>
        </w:rPr>
        <w:t xml:space="preserve">ocumento de </w:t>
      </w:r>
      <w:r w:rsidR="00E52D6B" w:rsidRPr="00DA1539">
        <w:rPr>
          <w:b/>
          <w:bCs/>
        </w:rPr>
        <w:t>L</w:t>
      </w:r>
      <w:r w:rsidRPr="00DA1539">
        <w:rPr>
          <w:b/>
          <w:bCs/>
        </w:rPr>
        <w:t>icitação</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rPr>
          <w:b/>
          <w:bCs/>
        </w:rPr>
        <w:t>1</w:t>
      </w:r>
      <w:r w:rsidR="00103A1C">
        <w:rPr>
          <w:b/>
          <w:bCs/>
        </w:rPr>
        <w:t>3</w:t>
      </w:r>
    </w:p>
    <w:p w14:paraId="332F4DF1" w14:textId="7AEC1AEA" w:rsidR="00C349AF" w:rsidRPr="00DA1539" w:rsidRDefault="00C349AF" w:rsidP="00C349AF">
      <w:pPr>
        <w:ind w:left="720"/>
      </w:pPr>
      <w:r w:rsidRPr="00DA1539">
        <w:t>6. Seções do Documento de Licitação</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Pr="00DA1539">
        <w:t>1</w:t>
      </w:r>
      <w:r w:rsidR="00103A1C">
        <w:t>3</w:t>
      </w:r>
    </w:p>
    <w:p w14:paraId="38CDF736" w14:textId="570AFBB5" w:rsidR="00C349AF" w:rsidRPr="00DA1539" w:rsidRDefault="00C349AF" w:rsidP="00C349AF">
      <w:pPr>
        <w:ind w:left="720"/>
      </w:pPr>
      <w:r w:rsidRPr="00DA1539">
        <w:t xml:space="preserve">7. </w:t>
      </w:r>
      <w:r w:rsidR="00E52D6B" w:rsidRPr="00DA1539">
        <w:t>Esclarecimentos do Documento de Licitação, Visitas ao Local das Obras e Reunião Prévia</w:t>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sidRPr="00DA1539">
        <w:rPr>
          <w:b/>
          <w:bCs/>
        </w:rPr>
        <w:tab/>
      </w:r>
      <w:r w:rsidR="00DA1539">
        <w:rPr>
          <w:b/>
          <w:bCs/>
        </w:rPr>
        <w:tab/>
      </w:r>
      <w:r w:rsidR="00DA1539">
        <w:rPr>
          <w:b/>
          <w:bCs/>
        </w:rPr>
        <w:tab/>
      </w:r>
      <w:r w:rsidRPr="00DA1539">
        <w:t>1</w:t>
      </w:r>
      <w:r w:rsidR="00103A1C">
        <w:t>4</w:t>
      </w:r>
    </w:p>
    <w:p w14:paraId="5091923B" w14:textId="214AACD9" w:rsidR="00C349AF" w:rsidRPr="00DA1539" w:rsidRDefault="00C349AF" w:rsidP="00C349AF">
      <w:pPr>
        <w:ind w:left="720"/>
      </w:pPr>
      <w:r w:rsidRPr="00DA1539">
        <w:t xml:space="preserve">8. </w:t>
      </w:r>
      <w:r w:rsidR="00E52D6B" w:rsidRPr="00DA1539">
        <w:t>Aditivos ao Documento de Licitação</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Pr>
          <w:b/>
          <w:bCs/>
        </w:rPr>
        <w:tab/>
      </w:r>
      <w:r w:rsidRPr="00DA1539">
        <w:t>1</w:t>
      </w:r>
      <w:r w:rsidR="00103A1C">
        <w:t>5</w:t>
      </w:r>
    </w:p>
    <w:p w14:paraId="7BA3C370" w14:textId="0F1F5DE8" w:rsidR="00C349AF" w:rsidRPr="00DA1539" w:rsidRDefault="00C349AF" w:rsidP="00C349AF">
      <w:pPr>
        <w:rPr>
          <w:b/>
          <w:bCs/>
        </w:rPr>
      </w:pPr>
      <w:r w:rsidRPr="00DA1539">
        <w:rPr>
          <w:b/>
          <w:bCs/>
        </w:rPr>
        <w:t>C. Preparação d</w:t>
      </w:r>
      <w:r w:rsidR="00E52D6B" w:rsidRPr="00DA1539">
        <w:rPr>
          <w:b/>
          <w:bCs/>
        </w:rPr>
        <w:t>as</w:t>
      </w:r>
      <w:r w:rsidRPr="00DA1539">
        <w:rPr>
          <w:b/>
          <w:bCs/>
        </w:rPr>
        <w:t xml:space="preserve"> </w:t>
      </w:r>
      <w:r w:rsidR="00D80CB2" w:rsidRPr="00DA1539">
        <w:rPr>
          <w:b/>
          <w:bCs/>
        </w:rPr>
        <w:t>Oferta</w:t>
      </w:r>
      <w:r w:rsidRPr="00DA1539">
        <w:rPr>
          <w:b/>
          <w:bCs/>
        </w:rPr>
        <w:t>s</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rPr>
          <w:b/>
          <w:bCs/>
        </w:rPr>
        <w:t>1</w:t>
      </w:r>
      <w:r w:rsidR="0069456A">
        <w:rPr>
          <w:b/>
          <w:bCs/>
        </w:rPr>
        <w:t>5</w:t>
      </w:r>
    </w:p>
    <w:p w14:paraId="548D9001" w14:textId="73830B51" w:rsidR="00C349AF" w:rsidRPr="00DA1539" w:rsidRDefault="00C349AF" w:rsidP="00C349AF">
      <w:pPr>
        <w:ind w:left="720"/>
      </w:pPr>
      <w:r w:rsidRPr="00DA1539">
        <w:t>9. Custo d</w:t>
      </w:r>
      <w:r w:rsidR="00E52D6B" w:rsidRPr="00DA1539">
        <w:t>a Oferta</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t>1</w:t>
      </w:r>
      <w:r w:rsidR="0069456A">
        <w:t>5</w:t>
      </w:r>
    </w:p>
    <w:p w14:paraId="55DA5AFE" w14:textId="50D23665" w:rsidR="00C349AF" w:rsidRPr="00DA1539" w:rsidRDefault="00C349AF" w:rsidP="00C349AF">
      <w:pPr>
        <w:ind w:left="720"/>
      </w:pPr>
      <w:r w:rsidRPr="00DA1539">
        <w:t>10. Idioma da Oferta</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t>1</w:t>
      </w:r>
      <w:r w:rsidR="0069456A">
        <w:t>5</w:t>
      </w:r>
    </w:p>
    <w:p w14:paraId="34E199F1" w14:textId="0DB4F889" w:rsidR="00C349AF" w:rsidRPr="00DA1539" w:rsidRDefault="00C349AF" w:rsidP="00C349AF">
      <w:pPr>
        <w:ind w:left="720"/>
      </w:pPr>
      <w:r w:rsidRPr="00DA1539">
        <w:t>11. Documentos que compõem a Oferta</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t>1</w:t>
      </w:r>
      <w:r w:rsidR="0069456A">
        <w:t>5</w:t>
      </w:r>
    </w:p>
    <w:p w14:paraId="4DDB79F5" w14:textId="5D521EB4" w:rsidR="00C349AF" w:rsidRPr="00DA1539" w:rsidRDefault="00C349AF" w:rsidP="00C349AF">
      <w:pPr>
        <w:ind w:left="720"/>
      </w:pPr>
      <w:r w:rsidRPr="00DA1539">
        <w:t xml:space="preserve">12. Carta de </w:t>
      </w:r>
      <w:r w:rsidR="00AA7557" w:rsidRPr="00DA1539">
        <w:t>O</w:t>
      </w:r>
      <w:r w:rsidRPr="00DA1539">
        <w:t xml:space="preserve">ferta e </w:t>
      </w:r>
      <w:r w:rsidR="00AA7557" w:rsidRPr="00DA1539">
        <w:t>F</w:t>
      </w:r>
      <w:r w:rsidRPr="00DA1539">
        <w:t>ormulários</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t>1</w:t>
      </w:r>
      <w:r w:rsidR="0069456A">
        <w:t>6</w:t>
      </w:r>
    </w:p>
    <w:p w14:paraId="77E289D0" w14:textId="38FA1603" w:rsidR="00C349AF" w:rsidRPr="00DA1539" w:rsidRDefault="00C349AF" w:rsidP="00C349AF">
      <w:pPr>
        <w:ind w:left="720"/>
      </w:pPr>
      <w:r w:rsidRPr="00DA1539">
        <w:t xml:space="preserve">13. Ofertas </w:t>
      </w:r>
      <w:r w:rsidR="00AA7557" w:rsidRPr="00DA1539">
        <w:t>A</w:t>
      </w:r>
      <w:r w:rsidRPr="00DA1539">
        <w:t>lternativas</w:t>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0081293A" w:rsidRPr="00DA1539">
        <w:rPr>
          <w:b/>
          <w:bCs/>
        </w:rPr>
        <w:tab/>
      </w:r>
      <w:r w:rsidRPr="00DA1539">
        <w:t>1</w:t>
      </w:r>
      <w:r w:rsidR="0069456A">
        <w:t>6</w:t>
      </w:r>
    </w:p>
    <w:p w14:paraId="48CDDA49" w14:textId="45CF7E48" w:rsidR="00C349AF" w:rsidRPr="00DA1539" w:rsidRDefault="00C349AF" w:rsidP="00C349AF">
      <w:pPr>
        <w:ind w:left="720"/>
      </w:pPr>
      <w:r w:rsidRPr="00DA1539">
        <w:t xml:space="preserve">14. </w:t>
      </w:r>
      <w:r w:rsidR="00E52D6B" w:rsidRPr="00DA1539">
        <w:t xml:space="preserve">Preços </w:t>
      </w:r>
      <w:r w:rsidR="003129D0" w:rsidRPr="00DA1539">
        <w:t xml:space="preserve">e Descontos </w:t>
      </w:r>
      <w:r w:rsidR="00E52D6B" w:rsidRPr="00DA1539">
        <w:t>da Oferta</w:t>
      </w:r>
      <w:r w:rsidR="00F25E31" w:rsidRPr="00DA1539">
        <w:rPr>
          <w:b/>
          <w:bCs/>
        </w:rPr>
        <w:tab/>
      </w:r>
      <w:r w:rsidR="00F25E31" w:rsidRPr="00DA1539">
        <w:rPr>
          <w:b/>
          <w:bCs/>
        </w:rPr>
        <w:tab/>
      </w:r>
      <w:r w:rsidR="00F25E31" w:rsidRPr="00DA1539">
        <w:rPr>
          <w:b/>
          <w:bCs/>
        </w:rPr>
        <w:tab/>
      </w:r>
      <w:r w:rsidR="00F25E31" w:rsidRPr="00DA1539">
        <w:rPr>
          <w:b/>
          <w:bCs/>
        </w:rPr>
        <w:tab/>
      </w:r>
      <w:r w:rsidR="00F25E31" w:rsidRPr="00DA1539">
        <w:rPr>
          <w:b/>
          <w:bCs/>
        </w:rPr>
        <w:tab/>
      </w:r>
      <w:r w:rsidR="00F25E31" w:rsidRPr="00DA1539">
        <w:rPr>
          <w:b/>
          <w:bCs/>
        </w:rPr>
        <w:tab/>
      </w:r>
      <w:r w:rsidR="00F25E31" w:rsidRPr="00DA1539">
        <w:rPr>
          <w:b/>
          <w:bCs/>
        </w:rPr>
        <w:tab/>
      </w:r>
      <w:r w:rsidRPr="00DA1539">
        <w:t>1</w:t>
      </w:r>
      <w:r w:rsidR="003129D0">
        <w:t>7</w:t>
      </w:r>
    </w:p>
    <w:p w14:paraId="1C3C07C0" w14:textId="51D4E45D" w:rsidR="00C349AF" w:rsidRPr="00DA1539" w:rsidRDefault="00C349AF" w:rsidP="00C349AF">
      <w:pPr>
        <w:ind w:left="720"/>
      </w:pPr>
      <w:r w:rsidRPr="00DA1539">
        <w:t>15. Moedas d</w:t>
      </w:r>
      <w:r w:rsidR="003129D0">
        <w:t>a</w:t>
      </w:r>
      <w:r w:rsidRPr="00DA1539">
        <w:t xml:space="preserve"> </w:t>
      </w:r>
      <w:r w:rsidR="00E43266" w:rsidRPr="00DA1539">
        <w:t>O</w:t>
      </w:r>
      <w:r w:rsidRPr="00DA1539">
        <w:t xml:space="preserve">ferta e </w:t>
      </w:r>
      <w:r w:rsidR="00E43266" w:rsidRPr="00DA1539">
        <w:t>P</w:t>
      </w:r>
      <w:r w:rsidRPr="00DA1539">
        <w:t>agamento</w:t>
      </w:r>
      <w:r w:rsidR="00E43266" w:rsidRPr="00DA1539">
        <w:t>s</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3129D0">
        <w:t>18</w:t>
      </w:r>
    </w:p>
    <w:p w14:paraId="46021370" w14:textId="15BF3CAD" w:rsidR="00C349AF" w:rsidRPr="00DA1539" w:rsidRDefault="00C349AF" w:rsidP="00C349AF">
      <w:pPr>
        <w:ind w:left="720"/>
      </w:pPr>
      <w:r w:rsidRPr="00DA1539">
        <w:t xml:space="preserve">16. Documentos que compõem a </w:t>
      </w:r>
      <w:r w:rsidR="00D80CB2" w:rsidRPr="00DA1539">
        <w:t>Oferta</w:t>
      </w:r>
      <w:r w:rsidRPr="00DA1539">
        <w:t xml:space="preserve"> Técnica</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3129D0">
        <w:t>18</w:t>
      </w:r>
    </w:p>
    <w:p w14:paraId="58B07C7D" w14:textId="7B05E054" w:rsidR="00C349AF" w:rsidRPr="00DA1539" w:rsidRDefault="00C349AF" w:rsidP="00C349AF">
      <w:pPr>
        <w:ind w:left="720"/>
      </w:pPr>
      <w:r w:rsidRPr="00DA1539">
        <w:t xml:space="preserve">17. Documentos que </w:t>
      </w:r>
      <w:r w:rsidR="00AE25AF" w:rsidRPr="00DA1539">
        <w:t>e</w:t>
      </w:r>
      <w:r w:rsidRPr="00DA1539">
        <w:t xml:space="preserve">stabelecem as </w:t>
      </w:r>
      <w:r w:rsidR="00AE25AF" w:rsidRPr="00DA1539">
        <w:t>Q</w:t>
      </w:r>
      <w:r w:rsidRPr="00DA1539">
        <w:t xml:space="preserve">ualificações do </w:t>
      </w:r>
      <w:r w:rsidR="00F017BD" w:rsidRPr="00DA1539">
        <w:t>L</w:t>
      </w:r>
      <w:r w:rsidRPr="00DA1539">
        <w:t>icitante</w:t>
      </w:r>
      <w:r w:rsidR="003129D0" w:rsidRPr="00DA1539">
        <w:rPr>
          <w:b/>
          <w:bCs/>
        </w:rPr>
        <w:tab/>
      </w:r>
      <w:r w:rsidR="003129D0" w:rsidRPr="00DA1539">
        <w:rPr>
          <w:b/>
          <w:bCs/>
        </w:rPr>
        <w:tab/>
      </w:r>
      <w:r w:rsidR="003129D0" w:rsidRPr="00DA1539">
        <w:rPr>
          <w:b/>
          <w:bCs/>
        </w:rPr>
        <w:tab/>
      </w:r>
      <w:r w:rsidR="003129D0" w:rsidRPr="003129D0">
        <w:t>18</w:t>
      </w:r>
    </w:p>
    <w:p w14:paraId="05A4A839" w14:textId="44D94009" w:rsidR="00C349AF" w:rsidRPr="00DA1539" w:rsidRDefault="00C349AF" w:rsidP="00C349AF">
      <w:pPr>
        <w:ind w:left="720"/>
      </w:pPr>
      <w:r w:rsidRPr="00DA1539">
        <w:t xml:space="preserve">18. </w:t>
      </w:r>
      <w:r w:rsidR="00562336" w:rsidRPr="00DA1539">
        <w:t>Prazo de Validade das Ofertas</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t>18</w:t>
      </w:r>
    </w:p>
    <w:p w14:paraId="18D639E6" w14:textId="677C8AE9" w:rsidR="00C349AF" w:rsidRPr="00DA1539" w:rsidRDefault="00C349AF" w:rsidP="00C349AF">
      <w:pPr>
        <w:ind w:left="720"/>
      </w:pPr>
      <w:r w:rsidRPr="00DA1539">
        <w:t xml:space="preserve">19. Garantia </w:t>
      </w:r>
      <w:r w:rsidR="002F4D63" w:rsidRPr="00DA1539">
        <w:t xml:space="preserve">de Manutenção da Oferta </w:t>
      </w:r>
      <w:r w:rsidRPr="00DA1539">
        <w:t>ou Declaração de Manutenção da Oferta</w:t>
      </w:r>
      <w:r w:rsidR="003129D0" w:rsidRPr="00DA1539">
        <w:rPr>
          <w:b/>
          <w:bCs/>
        </w:rPr>
        <w:tab/>
      </w:r>
      <w:r w:rsidR="003129D0">
        <w:t>19</w:t>
      </w:r>
    </w:p>
    <w:p w14:paraId="6D77DFF4" w14:textId="0D7A9A76" w:rsidR="00C349AF" w:rsidRPr="00DA1539" w:rsidRDefault="00C349AF" w:rsidP="00C349AF">
      <w:pPr>
        <w:ind w:left="720"/>
      </w:pPr>
      <w:r w:rsidRPr="00DA1539">
        <w:t xml:space="preserve">20. Formato e </w:t>
      </w:r>
      <w:r w:rsidR="00AE25AF" w:rsidRPr="00DA1539">
        <w:t>A</w:t>
      </w:r>
      <w:r w:rsidRPr="00DA1539">
        <w:t xml:space="preserve">ssinatura da </w:t>
      </w:r>
      <w:r w:rsidR="00AE25AF" w:rsidRPr="00DA1539">
        <w:t>O</w:t>
      </w:r>
      <w:r w:rsidRPr="00DA1539">
        <w:t>ferta</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Pr="00DA1539">
        <w:t>2</w:t>
      </w:r>
      <w:r w:rsidR="003129D0">
        <w:t>1</w:t>
      </w:r>
    </w:p>
    <w:p w14:paraId="2AD784B6" w14:textId="667DB0EF" w:rsidR="00C349AF" w:rsidRPr="00DA1539" w:rsidRDefault="00C349AF" w:rsidP="00C349AF">
      <w:pPr>
        <w:rPr>
          <w:b/>
          <w:bCs/>
        </w:rPr>
      </w:pPr>
      <w:r w:rsidRPr="00DA1539">
        <w:rPr>
          <w:b/>
          <w:bCs/>
        </w:rPr>
        <w:t>D. Apresentação e Abertura d</w:t>
      </w:r>
      <w:r w:rsidR="00413C5B" w:rsidRPr="00DA1539">
        <w:rPr>
          <w:b/>
          <w:bCs/>
        </w:rPr>
        <w:t>as</w:t>
      </w:r>
      <w:r w:rsidRPr="00DA1539">
        <w:rPr>
          <w:b/>
          <w:bCs/>
        </w:rPr>
        <w:t xml:space="preserve"> </w:t>
      </w:r>
      <w:r w:rsidR="00D80CB2" w:rsidRPr="00DA1539">
        <w:rPr>
          <w:b/>
          <w:bCs/>
        </w:rPr>
        <w:t>Oferta</w:t>
      </w:r>
      <w:r w:rsidRPr="00DA1539">
        <w:rPr>
          <w:b/>
          <w:bCs/>
        </w:rPr>
        <w:t>s</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Pr="00DA1539">
        <w:rPr>
          <w:b/>
          <w:bCs/>
        </w:rPr>
        <w:t>2</w:t>
      </w:r>
      <w:r w:rsidR="003129D0">
        <w:rPr>
          <w:b/>
          <w:bCs/>
        </w:rPr>
        <w:t>2</w:t>
      </w:r>
    </w:p>
    <w:p w14:paraId="290AF157" w14:textId="33953774" w:rsidR="00C349AF" w:rsidRPr="00DA1539" w:rsidRDefault="00C349AF" w:rsidP="00C349AF">
      <w:pPr>
        <w:ind w:left="720"/>
      </w:pPr>
      <w:r w:rsidRPr="00DA1539">
        <w:t xml:space="preserve">21. </w:t>
      </w:r>
      <w:r w:rsidR="00413C5B" w:rsidRPr="00DA1539">
        <w:t xml:space="preserve">Fechamento e </w:t>
      </w:r>
      <w:r w:rsidR="00F017BD" w:rsidRPr="00DA1539">
        <w:t>Identificação</w:t>
      </w:r>
      <w:r w:rsidR="00413C5B" w:rsidRPr="00DA1539">
        <w:t xml:space="preserve"> das</w:t>
      </w:r>
      <w:r w:rsidR="00413C5B" w:rsidRPr="00DA1539" w:rsidDel="00E42DF4">
        <w:t xml:space="preserve"> </w:t>
      </w:r>
      <w:r w:rsidR="00413C5B" w:rsidRPr="00DA1539">
        <w:t>Ofertas</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Pr="00DA1539">
        <w:t>2</w:t>
      </w:r>
      <w:r w:rsidR="003129D0">
        <w:t>2</w:t>
      </w:r>
    </w:p>
    <w:p w14:paraId="23D96B6D" w14:textId="3123EFA1" w:rsidR="00C349AF" w:rsidRPr="00DA1539" w:rsidRDefault="00C349AF" w:rsidP="00C349AF">
      <w:pPr>
        <w:ind w:left="720"/>
      </w:pPr>
      <w:r w:rsidRPr="00DA1539">
        <w:t xml:space="preserve">22. </w:t>
      </w:r>
      <w:bookmarkStart w:id="12" w:name="_Toc28194390"/>
      <w:bookmarkStart w:id="13" w:name="_Toc56985392"/>
      <w:r w:rsidR="00A5317F" w:rsidRPr="00DA1539">
        <w:t>Prazo Final para Apresentação das Ofertas</w:t>
      </w:r>
      <w:bookmarkEnd w:id="12"/>
      <w:bookmarkEnd w:id="13"/>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Pr="00DA1539">
        <w:t>2</w:t>
      </w:r>
      <w:r w:rsidR="003129D0">
        <w:t>2</w:t>
      </w:r>
    </w:p>
    <w:p w14:paraId="66FAFFC0" w14:textId="5DA4F6DB" w:rsidR="00C349AF" w:rsidRPr="00DA1539" w:rsidRDefault="00C349AF" w:rsidP="00C349AF">
      <w:pPr>
        <w:ind w:left="720"/>
      </w:pPr>
      <w:r w:rsidRPr="00DA1539">
        <w:t xml:space="preserve">23. Ofertas </w:t>
      </w:r>
      <w:r w:rsidR="009F63E1" w:rsidRPr="00DA1539">
        <w:t>Atrasadas</w:t>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sidRPr="00DA1539">
        <w:rPr>
          <w:b/>
          <w:bCs/>
        </w:rPr>
        <w:tab/>
      </w:r>
      <w:r w:rsidR="003129D0">
        <w:rPr>
          <w:b/>
          <w:bCs/>
        </w:rPr>
        <w:tab/>
      </w:r>
      <w:r w:rsidR="003129D0">
        <w:rPr>
          <w:b/>
          <w:bCs/>
        </w:rPr>
        <w:tab/>
      </w:r>
      <w:r w:rsidRPr="00DA1539">
        <w:t>2</w:t>
      </w:r>
      <w:r w:rsidR="003129D0">
        <w:t>2</w:t>
      </w:r>
    </w:p>
    <w:p w14:paraId="463249B5" w14:textId="0230757F" w:rsidR="00C349AF" w:rsidRPr="00DA1539" w:rsidRDefault="00C349AF" w:rsidP="00C349AF">
      <w:pPr>
        <w:ind w:left="720"/>
      </w:pPr>
      <w:r w:rsidRPr="00DA1539">
        <w:t xml:space="preserve">24. Retirada, Substituição e Modificação </w:t>
      </w:r>
      <w:r w:rsidR="0069456A">
        <w:t>das Ofertas</w:t>
      </w:r>
      <w:r w:rsidR="00977F42" w:rsidRPr="00DA1539">
        <w:rPr>
          <w:b/>
          <w:bCs/>
        </w:rPr>
        <w:tab/>
      </w:r>
      <w:r w:rsidR="00977F42" w:rsidRPr="00DA1539">
        <w:rPr>
          <w:b/>
          <w:bCs/>
        </w:rPr>
        <w:tab/>
      </w:r>
      <w:r w:rsidR="00977F42" w:rsidRPr="00DA1539">
        <w:rPr>
          <w:b/>
          <w:bCs/>
        </w:rPr>
        <w:tab/>
      </w:r>
      <w:r w:rsidR="00977F42" w:rsidRPr="00DA1539">
        <w:rPr>
          <w:b/>
          <w:bCs/>
        </w:rPr>
        <w:tab/>
      </w:r>
      <w:r w:rsidRPr="00DA1539">
        <w:t>2</w:t>
      </w:r>
      <w:r w:rsidR="00977F42">
        <w:t>3</w:t>
      </w:r>
    </w:p>
    <w:p w14:paraId="1242803F" w14:textId="447E76BE" w:rsidR="00C349AF" w:rsidRPr="00DA1539" w:rsidRDefault="00C349AF" w:rsidP="00C349AF">
      <w:pPr>
        <w:ind w:left="720"/>
      </w:pPr>
      <w:r w:rsidRPr="00DA1539">
        <w:t>25. Abertura d</w:t>
      </w:r>
      <w:r w:rsidR="009F63E1" w:rsidRPr="00DA1539">
        <w:t>as</w:t>
      </w:r>
      <w:r w:rsidRPr="00DA1539">
        <w:t xml:space="preserve"> </w:t>
      </w:r>
      <w:r w:rsidR="009F63E1" w:rsidRPr="00DA1539">
        <w:t>Ofertas</w:t>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Pr>
          <w:b/>
          <w:bCs/>
        </w:rPr>
        <w:tab/>
      </w:r>
      <w:r w:rsidR="00977F42">
        <w:rPr>
          <w:b/>
          <w:bCs/>
        </w:rPr>
        <w:tab/>
      </w:r>
      <w:r w:rsidRPr="00DA1539">
        <w:t>2</w:t>
      </w:r>
      <w:r w:rsidR="00977F42">
        <w:t>3</w:t>
      </w:r>
    </w:p>
    <w:p w14:paraId="1C3E9C0C" w14:textId="77565FAC" w:rsidR="00C349AF" w:rsidRPr="00DA1539" w:rsidRDefault="00C349AF" w:rsidP="00C349AF">
      <w:pPr>
        <w:rPr>
          <w:b/>
          <w:bCs/>
        </w:rPr>
      </w:pPr>
      <w:r w:rsidRPr="00DA1539">
        <w:rPr>
          <w:b/>
          <w:bCs/>
        </w:rPr>
        <w:t xml:space="preserve">E. Avaliação e </w:t>
      </w:r>
      <w:r w:rsidR="00AE25AF" w:rsidRPr="00DA1539">
        <w:rPr>
          <w:b/>
          <w:bCs/>
        </w:rPr>
        <w:t>C</w:t>
      </w:r>
      <w:r w:rsidRPr="00DA1539">
        <w:rPr>
          <w:b/>
          <w:bCs/>
        </w:rPr>
        <w:t>omparação d</w:t>
      </w:r>
      <w:r w:rsidR="00AE25AF" w:rsidRPr="00DA1539">
        <w:rPr>
          <w:b/>
          <w:bCs/>
        </w:rPr>
        <w:t>as</w:t>
      </w:r>
      <w:r w:rsidRPr="00DA1539">
        <w:rPr>
          <w:b/>
          <w:bCs/>
        </w:rPr>
        <w:t xml:space="preserve"> </w:t>
      </w:r>
      <w:r w:rsidR="00AE25AF" w:rsidRPr="00DA1539">
        <w:rPr>
          <w:b/>
          <w:bCs/>
        </w:rPr>
        <w:t>Ofertas</w:t>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Pr>
          <w:b/>
          <w:bCs/>
        </w:rPr>
        <w:tab/>
      </w:r>
      <w:r w:rsidRPr="00DA1539">
        <w:rPr>
          <w:b/>
          <w:bCs/>
        </w:rPr>
        <w:t>2</w:t>
      </w:r>
      <w:r w:rsidR="00977F42">
        <w:rPr>
          <w:b/>
          <w:bCs/>
        </w:rPr>
        <w:t>4</w:t>
      </w:r>
    </w:p>
    <w:p w14:paraId="28F543D0" w14:textId="7D8D81A9" w:rsidR="00C349AF" w:rsidRPr="00DA1539" w:rsidRDefault="00C349AF" w:rsidP="00C349AF">
      <w:pPr>
        <w:ind w:left="720"/>
      </w:pPr>
      <w:r w:rsidRPr="00DA1539">
        <w:t>26. Confidencialidade</w:t>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Pr>
          <w:b/>
          <w:bCs/>
        </w:rPr>
        <w:tab/>
      </w:r>
      <w:r w:rsidR="00977F42">
        <w:rPr>
          <w:b/>
          <w:bCs/>
        </w:rPr>
        <w:tab/>
      </w:r>
      <w:r w:rsidR="00977F42">
        <w:rPr>
          <w:b/>
          <w:bCs/>
        </w:rPr>
        <w:tab/>
      </w:r>
      <w:r w:rsidRPr="00DA1539">
        <w:t>2</w:t>
      </w:r>
      <w:r w:rsidR="00977F42">
        <w:t>4</w:t>
      </w:r>
    </w:p>
    <w:p w14:paraId="64375907" w14:textId="449A5A8A" w:rsidR="00C349AF" w:rsidRPr="00DA1539" w:rsidRDefault="00C349AF" w:rsidP="00C349AF">
      <w:pPr>
        <w:ind w:left="720"/>
      </w:pPr>
      <w:r w:rsidRPr="00DA1539">
        <w:t>27. Esclarecimento</w:t>
      </w:r>
      <w:r w:rsidR="00977F42">
        <w:t>s</w:t>
      </w:r>
      <w:r w:rsidRPr="00DA1539">
        <w:t xml:space="preserve"> </w:t>
      </w:r>
      <w:r w:rsidR="000F5546" w:rsidRPr="00DA1539">
        <w:t>sobre</w:t>
      </w:r>
      <w:r w:rsidRPr="00DA1539">
        <w:t xml:space="preserve"> Ofertas</w:t>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sidRPr="00DA1539">
        <w:rPr>
          <w:b/>
          <w:bCs/>
        </w:rPr>
        <w:tab/>
      </w:r>
      <w:r w:rsidR="00977F42">
        <w:rPr>
          <w:b/>
          <w:bCs/>
        </w:rPr>
        <w:tab/>
      </w:r>
      <w:r w:rsidRPr="00DA1539">
        <w:t>2</w:t>
      </w:r>
      <w:r w:rsidR="00977F42">
        <w:t>5</w:t>
      </w:r>
    </w:p>
    <w:p w14:paraId="3A5F52E9" w14:textId="5E013138" w:rsidR="00C349AF" w:rsidRPr="00DA1539" w:rsidRDefault="00C349AF" w:rsidP="00C349AF">
      <w:pPr>
        <w:ind w:left="720"/>
      </w:pPr>
      <w:r w:rsidRPr="00DA1539">
        <w:t>28. Desvios, Reservas e Omissões</w:t>
      </w:r>
      <w:r w:rsidR="000A3BC9" w:rsidRPr="00DA1539">
        <w:rPr>
          <w:b/>
          <w:bCs/>
        </w:rPr>
        <w:tab/>
      </w:r>
      <w:r w:rsidR="000A3BC9" w:rsidRPr="00DA1539">
        <w:rPr>
          <w:b/>
          <w:bCs/>
        </w:rPr>
        <w:tab/>
      </w:r>
      <w:r w:rsidR="000A3BC9" w:rsidRPr="00DA1539">
        <w:rPr>
          <w:b/>
          <w:bCs/>
        </w:rPr>
        <w:tab/>
      </w:r>
      <w:r w:rsidR="000A3BC9" w:rsidRPr="00DA1539">
        <w:rPr>
          <w:b/>
          <w:bCs/>
        </w:rPr>
        <w:tab/>
      </w:r>
      <w:r w:rsidR="000A3BC9" w:rsidRPr="00DA1539">
        <w:rPr>
          <w:b/>
          <w:bCs/>
        </w:rPr>
        <w:tab/>
      </w:r>
      <w:r w:rsidR="000A3BC9" w:rsidRPr="00DA1539">
        <w:rPr>
          <w:b/>
          <w:bCs/>
        </w:rPr>
        <w:tab/>
      </w:r>
      <w:r w:rsidR="000A3BC9">
        <w:rPr>
          <w:b/>
          <w:bCs/>
        </w:rPr>
        <w:tab/>
      </w:r>
      <w:r w:rsidRPr="00DA1539">
        <w:t>2</w:t>
      </w:r>
      <w:r w:rsidR="000A3BC9">
        <w:t>5</w:t>
      </w:r>
    </w:p>
    <w:p w14:paraId="75FC87AA" w14:textId="11F37E90" w:rsidR="00C349AF" w:rsidRPr="00DA1539" w:rsidRDefault="00C349AF" w:rsidP="00C349AF">
      <w:pPr>
        <w:ind w:left="720"/>
      </w:pPr>
      <w:r w:rsidRPr="00DA1539">
        <w:t xml:space="preserve">29. Determinação da </w:t>
      </w:r>
      <w:r w:rsidR="005F7425" w:rsidRPr="00DA1539">
        <w:t>Responsividade</w:t>
      </w:r>
      <w:r w:rsidR="000A3BC9" w:rsidRPr="00DA1539">
        <w:rPr>
          <w:b/>
          <w:bCs/>
        </w:rPr>
        <w:tab/>
      </w:r>
      <w:r w:rsidR="000A3BC9" w:rsidRPr="00DA1539">
        <w:rPr>
          <w:b/>
          <w:bCs/>
        </w:rPr>
        <w:tab/>
      </w:r>
      <w:r w:rsidR="000A3BC9" w:rsidRPr="00DA1539">
        <w:rPr>
          <w:b/>
          <w:bCs/>
        </w:rPr>
        <w:tab/>
      </w:r>
      <w:r w:rsidR="000A3BC9" w:rsidRPr="00DA1539">
        <w:rPr>
          <w:b/>
          <w:bCs/>
        </w:rPr>
        <w:tab/>
      </w:r>
      <w:r w:rsidR="000A3BC9" w:rsidRPr="00DA1539">
        <w:rPr>
          <w:b/>
          <w:bCs/>
        </w:rPr>
        <w:tab/>
      </w:r>
      <w:r w:rsidR="000A3BC9" w:rsidRPr="00DA1539">
        <w:rPr>
          <w:b/>
          <w:bCs/>
        </w:rPr>
        <w:tab/>
      </w:r>
      <w:r w:rsidR="000A3BC9">
        <w:rPr>
          <w:b/>
          <w:bCs/>
        </w:rPr>
        <w:tab/>
      </w:r>
      <w:r w:rsidRPr="00DA1539">
        <w:t>2</w:t>
      </w:r>
      <w:r w:rsidR="0029291D">
        <w:t>5</w:t>
      </w:r>
    </w:p>
    <w:p w14:paraId="73ED687C" w14:textId="625BC23A" w:rsidR="00C349AF" w:rsidRPr="00DA1539" w:rsidRDefault="00C349AF" w:rsidP="00C349AF">
      <w:pPr>
        <w:ind w:left="720"/>
      </w:pPr>
      <w:r w:rsidRPr="00DA1539">
        <w:t xml:space="preserve">30. </w:t>
      </w:r>
      <w:r w:rsidR="005F7425" w:rsidRPr="00DA1539">
        <w:t>Falta de Conformidades Não Significativas</w:t>
      </w:r>
      <w:r w:rsidR="000A3BC9" w:rsidRPr="00DA1539">
        <w:rPr>
          <w:b/>
          <w:bCs/>
        </w:rPr>
        <w:tab/>
      </w:r>
      <w:r w:rsidR="000A3BC9" w:rsidRPr="00DA1539">
        <w:rPr>
          <w:b/>
          <w:bCs/>
        </w:rPr>
        <w:tab/>
      </w:r>
      <w:r w:rsidR="000A3BC9" w:rsidRPr="00DA1539">
        <w:rPr>
          <w:b/>
          <w:bCs/>
        </w:rPr>
        <w:tab/>
      </w:r>
      <w:r w:rsidR="000A3BC9" w:rsidRPr="00DA1539">
        <w:rPr>
          <w:b/>
          <w:bCs/>
        </w:rPr>
        <w:tab/>
      </w:r>
      <w:r w:rsidR="000A3BC9" w:rsidRPr="00DA1539">
        <w:rPr>
          <w:b/>
          <w:bCs/>
        </w:rPr>
        <w:tab/>
      </w:r>
      <w:r w:rsidR="00192CDB">
        <w:rPr>
          <w:b/>
          <w:bCs/>
        </w:rPr>
        <w:t>26</w:t>
      </w:r>
    </w:p>
    <w:p w14:paraId="75CE5441" w14:textId="42F01FCD" w:rsidR="00C349AF" w:rsidRPr="00DA1539" w:rsidRDefault="00C349AF" w:rsidP="00C349AF">
      <w:pPr>
        <w:ind w:left="720"/>
      </w:pPr>
      <w:r w:rsidRPr="00DA1539">
        <w:t>31. Correção de Erros Aritméticos</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rPr>
          <w:b/>
          <w:bCs/>
        </w:rPr>
        <w:tab/>
      </w:r>
      <w:r w:rsidRPr="00DA1539">
        <w:t>2</w:t>
      </w:r>
      <w:r w:rsidR="009B3BF0">
        <w:t>7</w:t>
      </w:r>
    </w:p>
    <w:p w14:paraId="07834185" w14:textId="5C31411F" w:rsidR="00C349AF" w:rsidRPr="00DA1539" w:rsidRDefault="00C349AF" w:rsidP="00C349AF">
      <w:pPr>
        <w:ind w:left="720"/>
      </w:pPr>
      <w:r w:rsidRPr="00DA1539">
        <w:t xml:space="preserve">32. </w:t>
      </w:r>
      <w:r w:rsidR="005F7425" w:rsidRPr="00DA1539">
        <w:t>Conversão para uma Moeda Única</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t>27</w:t>
      </w:r>
    </w:p>
    <w:p w14:paraId="51754130" w14:textId="5AD7A9F3" w:rsidR="00C349AF" w:rsidRPr="00DA1539" w:rsidRDefault="00C349AF" w:rsidP="00C349AF">
      <w:pPr>
        <w:ind w:left="720"/>
      </w:pPr>
      <w:r w:rsidRPr="00DA1539">
        <w:t xml:space="preserve">33. Margem de </w:t>
      </w:r>
      <w:r w:rsidR="00831AD9" w:rsidRPr="00DA1539">
        <w:t>P</w:t>
      </w:r>
      <w:r w:rsidRPr="00DA1539">
        <w:t>referência</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rPr>
          <w:b/>
          <w:bCs/>
        </w:rPr>
        <w:tab/>
      </w:r>
      <w:r w:rsidR="009B3BF0">
        <w:rPr>
          <w:b/>
          <w:bCs/>
        </w:rPr>
        <w:tab/>
      </w:r>
      <w:r w:rsidR="009B3BF0" w:rsidRPr="009B3BF0">
        <w:t>27</w:t>
      </w:r>
    </w:p>
    <w:p w14:paraId="1A52BF48" w14:textId="5A8AF460" w:rsidR="00C349AF" w:rsidRPr="00DA1539" w:rsidRDefault="00C349AF" w:rsidP="00C349AF">
      <w:pPr>
        <w:ind w:left="720"/>
      </w:pPr>
      <w:r w:rsidRPr="00DA1539">
        <w:t>34. Sub</w:t>
      </w:r>
      <w:r w:rsidR="0095787C" w:rsidRPr="00DA1539">
        <w:t>empreiteiro</w:t>
      </w:r>
      <w:r w:rsidRPr="00DA1539">
        <w:t>s</w:t>
      </w:r>
      <w:r w:rsidR="009B3BF0">
        <w:tab/>
      </w:r>
      <w:r w:rsidR="009B3BF0">
        <w:tab/>
      </w:r>
      <w:r w:rsidR="009B3BF0">
        <w:tab/>
      </w:r>
      <w:r w:rsidR="009B3BF0">
        <w:tab/>
      </w:r>
      <w:r w:rsidR="009B3BF0">
        <w:tab/>
      </w:r>
      <w:r w:rsidR="009B3BF0">
        <w:tab/>
      </w:r>
      <w:r w:rsidR="009B3BF0">
        <w:tab/>
      </w:r>
      <w:r w:rsidR="009B3BF0">
        <w:tab/>
      </w:r>
      <w:r w:rsidR="009B3BF0">
        <w:tab/>
        <w:t>27</w:t>
      </w:r>
    </w:p>
    <w:p w14:paraId="7380F5C2" w14:textId="1D7D8CD0" w:rsidR="00C349AF" w:rsidRPr="00DA1539" w:rsidRDefault="00C349AF" w:rsidP="00C349AF">
      <w:pPr>
        <w:ind w:left="720"/>
      </w:pPr>
      <w:r w:rsidRPr="00DA1539">
        <w:t>35. Avaliação d</w:t>
      </w:r>
      <w:r w:rsidR="00776971" w:rsidRPr="00DA1539">
        <w:t>as</w:t>
      </w:r>
      <w:r w:rsidRPr="00DA1539">
        <w:t xml:space="preserve"> </w:t>
      </w:r>
      <w:r w:rsidR="00D80CB2" w:rsidRPr="00DA1539">
        <w:t>Oferta</w:t>
      </w:r>
      <w:r w:rsidRPr="00DA1539">
        <w:t>s</w:t>
      </w:r>
      <w:r w:rsidR="009B3BF0">
        <w:tab/>
      </w:r>
      <w:r w:rsidR="009B3BF0">
        <w:tab/>
      </w:r>
      <w:r w:rsidR="009B3BF0">
        <w:tab/>
      </w:r>
      <w:r w:rsidR="009B3BF0">
        <w:tab/>
      </w:r>
      <w:r w:rsidR="009B3BF0">
        <w:tab/>
      </w:r>
      <w:r w:rsidR="009B3BF0">
        <w:tab/>
      </w:r>
      <w:r w:rsidR="009B3BF0">
        <w:tab/>
      </w:r>
      <w:r w:rsidR="009B3BF0">
        <w:tab/>
        <w:t>28</w:t>
      </w:r>
    </w:p>
    <w:p w14:paraId="3561140E" w14:textId="7D21224F" w:rsidR="00C349AF" w:rsidRPr="00DA1539" w:rsidRDefault="00C349AF" w:rsidP="00C349AF">
      <w:pPr>
        <w:ind w:left="720"/>
      </w:pPr>
      <w:r w:rsidRPr="00DA1539">
        <w:t>36. Comparação d</w:t>
      </w:r>
      <w:r w:rsidR="00776971" w:rsidRPr="00DA1539">
        <w:t>as</w:t>
      </w:r>
      <w:r w:rsidRPr="00DA1539">
        <w:t xml:space="preserve"> </w:t>
      </w:r>
      <w:r w:rsidR="00776971" w:rsidRPr="00DA1539">
        <w:t>O</w:t>
      </w:r>
      <w:r w:rsidRPr="00DA1539">
        <w:t>fertas</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rPr>
          <w:b/>
          <w:bCs/>
        </w:rPr>
        <w:tab/>
      </w:r>
      <w:r w:rsidR="009B3BF0">
        <w:rPr>
          <w:b/>
          <w:bCs/>
        </w:rPr>
        <w:tab/>
      </w:r>
      <w:r w:rsidR="009B3BF0">
        <w:t>29</w:t>
      </w:r>
    </w:p>
    <w:p w14:paraId="684B2B3C" w14:textId="63FDBDD8" w:rsidR="00C349AF" w:rsidRPr="00DA1539" w:rsidRDefault="00C349AF" w:rsidP="00C349AF">
      <w:pPr>
        <w:ind w:left="720"/>
      </w:pPr>
      <w:r w:rsidRPr="00DA1539">
        <w:t xml:space="preserve">37. Ofertas </w:t>
      </w:r>
      <w:r w:rsidR="00776971" w:rsidRPr="00DA1539">
        <w:t>A</w:t>
      </w:r>
      <w:r w:rsidRPr="00DA1539">
        <w:t xml:space="preserve">normalmente </w:t>
      </w:r>
      <w:r w:rsidR="00776971" w:rsidRPr="00DA1539">
        <w:t>B</w:t>
      </w:r>
      <w:r w:rsidRPr="00DA1539">
        <w:t>aixas</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rPr>
          <w:b/>
          <w:bCs/>
        </w:rPr>
        <w:tab/>
      </w:r>
      <w:r w:rsidRPr="00DA1539">
        <w:t>2</w:t>
      </w:r>
      <w:r w:rsidR="009B3BF0">
        <w:t>9</w:t>
      </w:r>
    </w:p>
    <w:p w14:paraId="26C687F2" w14:textId="3426636B" w:rsidR="00C349AF" w:rsidRPr="00DA1539" w:rsidRDefault="00C349AF" w:rsidP="00C349AF">
      <w:pPr>
        <w:ind w:left="720"/>
      </w:pPr>
      <w:r w:rsidRPr="00DA1539">
        <w:t xml:space="preserve">38. </w:t>
      </w:r>
      <w:r w:rsidR="006A58D0" w:rsidRPr="00DA1539">
        <w:rPr>
          <w:shd w:val="clear" w:color="auto" w:fill="FFFFFF"/>
          <w:lang w:eastAsia="pt-BR"/>
        </w:rPr>
        <w:t xml:space="preserve">Ofertas Desbalanceadas </w:t>
      </w:r>
      <w:r w:rsidR="002C02F3" w:rsidRPr="002C02F3">
        <w:t>ou com Sobrepreços</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Pr="00DA1539">
        <w:t>3</w:t>
      </w:r>
      <w:r w:rsidR="009B3BF0">
        <w:t>0</w:t>
      </w:r>
    </w:p>
    <w:p w14:paraId="295A1F04" w14:textId="13016069" w:rsidR="00C349AF" w:rsidRPr="00DA1539" w:rsidRDefault="00C349AF" w:rsidP="00C349AF">
      <w:pPr>
        <w:ind w:left="720"/>
      </w:pPr>
      <w:r w:rsidRPr="00DA1539">
        <w:t xml:space="preserve">39. Melhor </w:t>
      </w:r>
      <w:r w:rsidR="00831AD9" w:rsidRPr="00DA1539">
        <w:t>O</w:t>
      </w:r>
      <w:r w:rsidRPr="00DA1539">
        <w:t xml:space="preserve">ferta </w:t>
      </w:r>
      <w:r w:rsidR="00831AD9" w:rsidRPr="00DA1539">
        <w:t>F</w:t>
      </w:r>
      <w:r w:rsidRPr="00DA1539">
        <w:t xml:space="preserve">inal ou </w:t>
      </w:r>
      <w:r w:rsidR="00831AD9" w:rsidRPr="00DA1539">
        <w:t>N</w:t>
      </w:r>
      <w:r w:rsidRPr="00DA1539">
        <w:t>egociações</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Pr="00DA1539">
        <w:t>3</w:t>
      </w:r>
      <w:r w:rsidR="009B3BF0">
        <w:t>0</w:t>
      </w:r>
    </w:p>
    <w:p w14:paraId="0164969A" w14:textId="22B9A0C7" w:rsidR="00C349AF" w:rsidRPr="00DA1539" w:rsidRDefault="00C349AF" w:rsidP="00C349AF">
      <w:pPr>
        <w:ind w:left="720"/>
      </w:pPr>
      <w:r w:rsidRPr="00DA1539">
        <w:t>40. Qualificaç</w:t>
      </w:r>
      <w:r w:rsidR="00A50771">
        <w:t>ões</w:t>
      </w:r>
      <w:r w:rsidRPr="00DA1539">
        <w:t xml:space="preserve"> d</w:t>
      </w:r>
      <w:r w:rsidR="00776971" w:rsidRPr="00DA1539">
        <w:t>o</w:t>
      </w:r>
      <w:r w:rsidRPr="00DA1539">
        <w:t xml:space="preserve"> </w:t>
      </w:r>
      <w:r w:rsidR="00776971" w:rsidRPr="00DA1539">
        <w:t>Licitante</w:t>
      </w:r>
      <w:r w:rsidR="009B3BF0" w:rsidRPr="00DA1539">
        <w:rPr>
          <w:b/>
          <w:bCs/>
        </w:rPr>
        <w:tab/>
      </w:r>
      <w:r w:rsidR="009B3BF0" w:rsidRPr="00DA1539">
        <w:rPr>
          <w:b/>
          <w:bCs/>
        </w:rPr>
        <w:tab/>
      </w:r>
      <w:r w:rsidR="009B3BF0" w:rsidRPr="00DA1539">
        <w:rPr>
          <w:b/>
          <w:bCs/>
        </w:rPr>
        <w:tab/>
      </w:r>
      <w:r w:rsidR="009B3BF0" w:rsidRPr="00DA1539">
        <w:rPr>
          <w:b/>
          <w:bCs/>
        </w:rPr>
        <w:tab/>
      </w:r>
      <w:r w:rsidR="009B3BF0" w:rsidRPr="00DA1539">
        <w:rPr>
          <w:b/>
          <w:bCs/>
        </w:rPr>
        <w:tab/>
      </w:r>
      <w:r w:rsidR="009B3BF0">
        <w:rPr>
          <w:b/>
          <w:bCs/>
        </w:rPr>
        <w:tab/>
      </w:r>
      <w:r w:rsidR="009B3BF0">
        <w:rPr>
          <w:b/>
          <w:bCs/>
        </w:rPr>
        <w:tab/>
      </w:r>
      <w:r w:rsidRPr="00DA1539">
        <w:t>3</w:t>
      </w:r>
      <w:r w:rsidR="009B3BF0">
        <w:t>1</w:t>
      </w:r>
    </w:p>
    <w:p w14:paraId="0AF243A0" w14:textId="4918E990" w:rsidR="00C349AF" w:rsidRPr="00DA1539" w:rsidRDefault="00C349AF" w:rsidP="00CA6C50">
      <w:pPr>
        <w:ind w:left="1134" w:hanging="414"/>
      </w:pPr>
      <w:r w:rsidRPr="00DA1539">
        <w:t xml:space="preserve">41. </w:t>
      </w:r>
      <w:r w:rsidR="009C10F8" w:rsidRPr="00DA1539">
        <w:t>Direito do Contratante de Aceitar qualquer Oferta e de Rejeitar Uma ou Todas as Ofertas</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00CA6C50">
        <w:rPr>
          <w:b/>
          <w:bCs/>
        </w:rPr>
        <w:tab/>
      </w:r>
      <w:r w:rsidR="00CA6C50">
        <w:rPr>
          <w:b/>
          <w:bCs/>
        </w:rPr>
        <w:tab/>
      </w:r>
      <w:r w:rsidR="00CA6C50">
        <w:rPr>
          <w:b/>
          <w:bCs/>
        </w:rPr>
        <w:tab/>
      </w:r>
      <w:r w:rsidR="00CA6C50">
        <w:rPr>
          <w:b/>
          <w:bCs/>
        </w:rPr>
        <w:tab/>
      </w:r>
      <w:r w:rsidRPr="00DA1539">
        <w:t>3</w:t>
      </w:r>
      <w:r w:rsidR="00CA6C50">
        <w:t>1</w:t>
      </w:r>
    </w:p>
    <w:p w14:paraId="0B191504" w14:textId="6390A57D" w:rsidR="00C349AF" w:rsidRPr="00DA1539" w:rsidRDefault="00C349AF" w:rsidP="00C349AF">
      <w:pPr>
        <w:ind w:left="720"/>
      </w:pPr>
      <w:r w:rsidRPr="00DA1539">
        <w:t xml:space="preserve">42. </w:t>
      </w:r>
      <w:bookmarkStart w:id="14" w:name="_Toc28194414"/>
      <w:bookmarkStart w:id="15" w:name="_Toc56985411"/>
      <w:r w:rsidR="00D56B3E" w:rsidRPr="00DA1539">
        <w:t xml:space="preserve">Prazo </w:t>
      </w:r>
      <w:bookmarkEnd w:id="14"/>
      <w:bookmarkEnd w:id="15"/>
      <w:r w:rsidR="00D56B3E" w:rsidRPr="00DA1539">
        <w:t>Suspensivo</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00CA6C50">
        <w:rPr>
          <w:b/>
          <w:bCs/>
        </w:rPr>
        <w:tab/>
      </w:r>
      <w:r w:rsidR="00CA6C50">
        <w:rPr>
          <w:b/>
          <w:bCs/>
        </w:rPr>
        <w:tab/>
      </w:r>
      <w:r w:rsidR="00CA6C50">
        <w:rPr>
          <w:b/>
          <w:bCs/>
        </w:rPr>
        <w:tab/>
      </w:r>
      <w:r w:rsidRPr="00DA1539">
        <w:t>3</w:t>
      </w:r>
      <w:r w:rsidR="00CA6C50">
        <w:t>1</w:t>
      </w:r>
    </w:p>
    <w:p w14:paraId="5C47E8CB" w14:textId="449DA3D5" w:rsidR="00C349AF" w:rsidRPr="00DA1539" w:rsidRDefault="00C349AF" w:rsidP="00C349AF">
      <w:pPr>
        <w:ind w:left="720"/>
      </w:pPr>
      <w:r w:rsidRPr="00DA1539">
        <w:t xml:space="preserve">43. </w:t>
      </w:r>
      <w:r w:rsidR="00D56B3E" w:rsidRPr="00DA1539">
        <w:t>Notificação d</w:t>
      </w:r>
      <w:r w:rsidR="00C816DA" w:rsidRPr="00DA1539">
        <w:t>e</w:t>
      </w:r>
      <w:r w:rsidR="00D56B3E" w:rsidRPr="00DA1539">
        <w:t xml:space="preserve"> Intenção de Adjudicação</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Pr="00DA1539">
        <w:t>3</w:t>
      </w:r>
      <w:r w:rsidR="00CA6C50">
        <w:t>1</w:t>
      </w:r>
    </w:p>
    <w:p w14:paraId="4DBAADFE" w14:textId="6A76A5CB" w:rsidR="00C349AF" w:rsidRPr="00DA1539" w:rsidRDefault="00C349AF" w:rsidP="00C349AF">
      <w:pPr>
        <w:rPr>
          <w:b/>
          <w:bCs/>
        </w:rPr>
      </w:pPr>
      <w:r w:rsidRPr="00DA1539">
        <w:rPr>
          <w:b/>
          <w:bCs/>
        </w:rPr>
        <w:t>F. Adjudicação do Contrato</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00CA6C50">
        <w:rPr>
          <w:b/>
          <w:bCs/>
        </w:rPr>
        <w:tab/>
      </w:r>
      <w:r w:rsidR="00CA6C50">
        <w:rPr>
          <w:b/>
          <w:bCs/>
        </w:rPr>
        <w:tab/>
      </w:r>
      <w:r w:rsidR="00CA6C50">
        <w:rPr>
          <w:b/>
          <w:bCs/>
        </w:rPr>
        <w:tab/>
      </w:r>
      <w:r w:rsidRPr="00DA1539">
        <w:rPr>
          <w:b/>
          <w:bCs/>
        </w:rPr>
        <w:t>3</w:t>
      </w:r>
      <w:r w:rsidR="00CA6C50">
        <w:rPr>
          <w:b/>
          <w:bCs/>
        </w:rPr>
        <w:t>2</w:t>
      </w:r>
    </w:p>
    <w:p w14:paraId="0DB1BD32" w14:textId="350187AB" w:rsidR="00C349AF" w:rsidRPr="00DA1539" w:rsidRDefault="00C349AF" w:rsidP="00C349AF">
      <w:pPr>
        <w:ind w:left="720"/>
      </w:pPr>
      <w:r w:rsidRPr="00DA1539">
        <w:t xml:space="preserve">44. Critérios de </w:t>
      </w:r>
      <w:r w:rsidR="007E5BB6" w:rsidRPr="00DA1539">
        <w:t>Adjudicação</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00CA6C50">
        <w:rPr>
          <w:b/>
          <w:bCs/>
        </w:rPr>
        <w:tab/>
      </w:r>
      <w:r w:rsidR="00CA6C50">
        <w:rPr>
          <w:b/>
          <w:bCs/>
        </w:rPr>
        <w:tab/>
      </w:r>
      <w:r w:rsidRPr="00DA1539">
        <w:t>3</w:t>
      </w:r>
      <w:r w:rsidR="00CA6C50">
        <w:t>2</w:t>
      </w:r>
    </w:p>
    <w:p w14:paraId="76B3EB6C" w14:textId="47CB8C6C" w:rsidR="00C349AF" w:rsidRPr="00DA1539" w:rsidRDefault="00C349AF" w:rsidP="00C349AF">
      <w:pPr>
        <w:ind w:left="720"/>
      </w:pPr>
      <w:r w:rsidRPr="00DA1539">
        <w:t xml:space="preserve">45. </w:t>
      </w:r>
      <w:r w:rsidR="007E5BB6" w:rsidRPr="00DA1539">
        <w:t>Notificação de Adjudicação</w:t>
      </w:r>
      <w:r w:rsidR="00CA6C50" w:rsidRPr="00DA1539">
        <w:rPr>
          <w:b/>
          <w:bCs/>
        </w:rPr>
        <w:tab/>
      </w:r>
      <w:r w:rsidR="00CA6C50" w:rsidRPr="00DA1539">
        <w:rPr>
          <w:b/>
          <w:bCs/>
        </w:rPr>
        <w:tab/>
      </w:r>
      <w:r w:rsidR="00CA6C50" w:rsidRPr="00DA1539">
        <w:rPr>
          <w:b/>
          <w:bCs/>
        </w:rPr>
        <w:tab/>
      </w:r>
      <w:r w:rsidR="00CA6C50" w:rsidRPr="00DA1539">
        <w:rPr>
          <w:b/>
          <w:bCs/>
        </w:rPr>
        <w:tab/>
      </w:r>
      <w:r w:rsidR="00CA6C50" w:rsidRPr="00DA1539">
        <w:rPr>
          <w:b/>
          <w:bCs/>
        </w:rPr>
        <w:tab/>
      </w:r>
      <w:r w:rsidR="00CA6C50">
        <w:rPr>
          <w:b/>
          <w:bCs/>
        </w:rPr>
        <w:tab/>
      </w:r>
      <w:r w:rsidR="00CA6C50">
        <w:rPr>
          <w:b/>
          <w:bCs/>
        </w:rPr>
        <w:tab/>
      </w:r>
      <w:r w:rsidRPr="00DA1539">
        <w:t>3</w:t>
      </w:r>
      <w:r w:rsidR="00254E0B">
        <w:t>3</w:t>
      </w:r>
    </w:p>
    <w:p w14:paraId="6F5B7A47" w14:textId="289A238D" w:rsidR="00C349AF" w:rsidRPr="00DA1539" w:rsidRDefault="00C349AF" w:rsidP="00C349AF">
      <w:pPr>
        <w:ind w:left="720"/>
      </w:pPr>
      <w:r w:rsidRPr="00DA1539">
        <w:t xml:space="preserve">46. </w:t>
      </w:r>
      <w:bookmarkStart w:id="16" w:name="_Hlk75423088"/>
      <w:r w:rsidR="007E5BB6" w:rsidRPr="00DA1539">
        <w:t>Esclarecimentos pelo Contratante</w:t>
      </w:r>
      <w:bookmarkEnd w:id="16"/>
      <w:r w:rsidR="00254E0B" w:rsidRPr="00DA1539">
        <w:rPr>
          <w:b/>
          <w:bCs/>
        </w:rPr>
        <w:tab/>
      </w:r>
      <w:r w:rsidR="00254E0B" w:rsidRPr="00DA1539">
        <w:rPr>
          <w:b/>
          <w:bCs/>
        </w:rPr>
        <w:tab/>
      </w:r>
      <w:r w:rsidR="00254E0B" w:rsidRPr="00DA1539">
        <w:rPr>
          <w:b/>
          <w:bCs/>
        </w:rPr>
        <w:tab/>
      </w:r>
      <w:r w:rsidR="00254E0B" w:rsidRPr="00DA1539">
        <w:rPr>
          <w:b/>
          <w:bCs/>
        </w:rPr>
        <w:tab/>
      </w:r>
      <w:r w:rsidR="00254E0B" w:rsidRPr="00DA1539">
        <w:rPr>
          <w:b/>
          <w:bCs/>
        </w:rPr>
        <w:tab/>
      </w:r>
      <w:r w:rsidR="00254E0B">
        <w:rPr>
          <w:b/>
          <w:bCs/>
        </w:rPr>
        <w:tab/>
      </w:r>
      <w:r w:rsidR="00254E0B">
        <w:rPr>
          <w:b/>
          <w:bCs/>
        </w:rPr>
        <w:tab/>
      </w:r>
      <w:r w:rsidRPr="00DA1539">
        <w:t>3</w:t>
      </w:r>
      <w:r w:rsidR="00254E0B">
        <w:t>4</w:t>
      </w:r>
    </w:p>
    <w:p w14:paraId="236EF34D" w14:textId="63FA3887" w:rsidR="00C349AF" w:rsidRPr="00DA1539" w:rsidRDefault="00C349AF" w:rsidP="00C349AF">
      <w:pPr>
        <w:ind w:left="720"/>
      </w:pPr>
      <w:r w:rsidRPr="00DA1539">
        <w:t>47. Assinatura do Contrato</w:t>
      </w:r>
      <w:r w:rsidR="00254E0B" w:rsidRPr="00DA1539">
        <w:rPr>
          <w:b/>
          <w:bCs/>
        </w:rPr>
        <w:tab/>
      </w:r>
      <w:r w:rsidR="00254E0B" w:rsidRPr="00DA1539">
        <w:rPr>
          <w:b/>
          <w:bCs/>
        </w:rPr>
        <w:tab/>
      </w:r>
      <w:r w:rsidR="00254E0B" w:rsidRPr="00DA1539">
        <w:rPr>
          <w:b/>
          <w:bCs/>
        </w:rPr>
        <w:tab/>
      </w:r>
      <w:r w:rsidR="00254E0B" w:rsidRPr="00DA1539">
        <w:rPr>
          <w:b/>
          <w:bCs/>
        </w:rPr>
        <w:tab/>
      </w:r>
      <w:r w:rsidR="00254E0B" w:rsidRPr="00DA1539">
        <w:rPr>
          <w:b/>
          <w:bCs/>
        </w:rPr>
        <w:tab/>
      </w:r>
      <w:r w:rsidR="00254E0B">
        <w:rPr>
          <w:b/>
          <w:bCs/>
        </w:rPr>
        <w:tab/>
      </w:r>
      <w:r w:rsidR="00254E0B">
        <w:rPr>
          <w:b/>
          <w:bCs/>
        </w:rPr>
        <w:tab/>
      </w:r>
      <w:r w:rsidR="00254E0B">
        <w:rPr>
          <w:b/>
          <w:bCs/>
        </w:rPr>
        <w:tab/>
      </w:r>
      <w:r w:rsidRPr="00DA1539">
        <w:t>3</w:t>
      </w:r>
      <w:r w:rsidR="00254E0B">
        <w:t>4</w:t>
      </w:r>
    </w:p>
    <w:p w14:paraId="72788E09" w14:textId="6F4C4A67" w:rsidR="00C349AF" w:rsidRPr="00DA1539" w:rsidRDefault="00C349AF" w:rsidP="00C349AF">
      <w:pPr>
        <w:ind w:left="720"/>
      </w:pPr>
      <w:r w:rsidRPr="00DA1539">
        <w:t xml:space="preserve">48. Garantia de </w:t>
      </w:r>
      <w:r w:rsidR="007E5BB6" w:rsidRPr="00DA1539">
        <w:t>Execução</w:t>
      </w:r>
      <w:r w:rsidR="00254E0B" w:rsidRPr="00DA1539">
        <w:rPr>
          <w:b/>
          <w:bCs/>
        </w:rPr>
        <w:tab/>
      </w:r>
      <w:r w:rsidR="00254E0B" w:rsidRPr="00DA1539">
        <w:rPr>
          <w:b/>
          <w:bCs/>
        </w:rPr>
        <w:tab/>
      </w:r>
      <w:r w:rsidR="00254E0B" w:rsidRPr="00DA1539">
        <w:rPr>
          <w:b/>
          <w:bCs/>
        </w:rPr>
        <w:tab/>
      </w:r>
      <w:r w:rsidR="00254E0B" w:rsidRPr="00DA1539">
        <w:rPr>
          <w:b/>
          <w:bCs/>
        </w:rPr>
        <w:tab/>
      </w:r>
      <w:r w:rsidR="00254E0B" w:rsidRPr="00DA1539">
        <w:rPr>
          <w:b/>
          <w:bCs/>
        </w:rPr>
        <w:tab/>
      </w:r>
      <w:r w:rsidR="00254E0B">
        <w:rPr>
          <w:b/>
          <w:bCs/>
        </w:rPr>
        <w:tab/>
      </w:r>
      <w:r w:rsidR="00254E0B">
        <w:rPr>
          <w:b/>
          <w:bCs/>
        </w:rPr>
        <w:tab/>
      </w:r>
      <w:r w:rsidR="00254E0B">
        <w:rPr>
          <w:b/>
          <w:bCs/>
        </w:rPr>
        <w:tab/>
      </w:r>
      <w:r w:rsidRPr="00DA1539">
        <w:t>3</w:t>
      </w:r>
      <w:r w:rsidR="00254E0B">
        <w:t>5</w:t>
      </w:r>
    </w:p>
    <w:p w14:paraId="1D5EC728" w14:textId="0C50F103" w:rsidR="009138BD" w:rsidRPr="00DA1539" w:rsidRDefault="00C349AF" w:rsidP="00C349AF">
      <w:pPr>
        <w:ind w:left="720"/>
      </w:pPr>
      <w:r w:rsidRPr="00DA1539">
        <w:t xml:space="preserve">49. </w:t>
      </w:r>
      <w:bookmarkStart w:id="17" w:name="_Toc28194422"/>
      <w:bookmarkStart w:id="18" w:name="_Toc56985419"/>
      <w:r w:rsidR="007E5BB6" w:rsidRPr="00DA1539">
        <w:t>Reclamações relacionadas às Aquisições</w:t>
      </w:r>
      <w:bookmarkEnd w:id="17"/>
      <w:bookmarkEnd w:id="18"/>
      <w:r w:rsidR="00254E0B" w:rsidRPr="00DA1539">
        <w:rPr>
          <w:b/>
          <w:bCs/>
        </w:rPr>
        <w:tab/>
      </w:r>
      <w:r w:rsidR="00254E0B" w:rsidRPr="00DA1539">
        <w:rPr>
          <w:b/>
          <w:bCs/>
        </w:rPr>
        <w:tab/>
      </w:r>
      <w:r w:rsidR="00254E0B" w:rsidRPr="00DA1539">
        <w:rPr>
          <w:b/>
          <w:bCs/>
        </w:rPr>
        <w:tab/>
      </w:r>
      <w:r w:rsidR="00254E0B" w:rsidRPr="00DA1539">
        <w:rPr>
          <w:b/>
          <w:bCs/>
        </w:rPr>
        <w:tab/>
      </w:r>
      <w:r w:rsidR="00254E0B" w:rsidRPr="00DA1539">
        <w:rPr>
          <w:b/>
          <w:bCs/>
        </w:rPr>
        <w:tab/>
      </w:r>
      <w:r w:rsidR="00254E0B">
        <w:rPr>
          <w:b/>
          <w:bCs/>
        </w:rPr>
        <w:tab/>
      </w:r>
      <w:r w:rsidRPr="00DA1539">
        <w:t>3</w:t>
      </w:r>
      <w:r w:rsidR="00254E0B">
        <w:t>5</w:t>
      </w:r>
    </w:p>
    <w:p w14:paraId="4CFE773A" w14:textId="5930C802" w:rsidR="00E436BD" w:rsidRDefault="00E436BD" w:rsidP="00C349AF">
      <w:pPr>
        <w:ind w:left="720"/>
        <w:rPr>
          <w:highlight w:val="yellow"/>
        </w:rPr>
      </w:pPr>
    </w:p>
    <w:p w14:paraId="3F75C9B2" w14:textId="24C78AC1" w:rsidR="00E436BD" w:rsidRDefault="00E436BD" w:rsidP="00C349AF">
      <w:pPr>
        <w:ind w:left="720"/>
        <w:rPr>
          <w:highlight w:val="yellow"/>
        </w:rPr>
      </w:pPr>
    </w:p>
    <w:p w14:paraId="1622E6D5" w14:textId="53FE2F40" w:rsidR="00E436BD" w:rsidRDefault="00E436BD" w:rsidP="00C349AF">
      <w:pPr>
        <w:ind w:left="720"/>
        <w:rPr>
          <w:highlight w:val="yellow"/>
        </w:rPr>
      </w:pPr>
    </w:p>
    <w:p w14:paraId="290E4667" w14:textId="5A453CB6" w:rsidR="00C349AF" w:rsidRPr="004D536B" w:rsidRDefault="00E436BD" w:rsidP="00E436BD">
      <w:pPr>
        <w:ind w:left="720"/>
        <w:rPr>
          <w:highlight w:val="yellow"/>
        </w:rPr>
      </w:pPr>
      <w:r>
        <w:rPr>
          <w:highlight w:val="yellow"/>
        </w:rPr>
        <w:br w:type="page"/>
      </w:r>
    </w:p>
    <w:tbl>
      <w:tblPr>
        <w:tblW w:w="9356" w:type="dxa"/>
        <w:tblInd w:w="-34" w:type="dxa"/>
        <w:tblLayout w:type="fixed"/>
        <w:tblLook w:val="0000" w:firstRow="0" w:lastRow="0" w:firstColumn="0" w:lastColumn="0" w:noHBand="0" w:noVBand="0"/>
      </w:tblPr>
      <w:tblGrid>
        <w:gridCol w:w="2268"/>
        <w:gridCol w:w="7088"/>
      </w:tblGrid>
      <w:tr w:rsidR="009138BD" w:rsidRPr="004D536B" w14:paraId="4DE8AC36" w14:textId="77777777" w:rsidTr="00E436BD">
        <w:trPr>
          <w:cantSplit/>
        </w:trPr>
        <w:tc>
          <w:tcPr>
            <w:tcW w:w="9356" w:type="dxa"/>
            <w:gridSpan w:val="2"/>
            <w:vAlign w:val="center"/>
          </w:tcPr>
          <w:p w14:paraId="73639219" w14:textId="69554D7B" w:rsidR="009138BD" w:rsidRPr="00E436BD" w:rsidRDefault="009138BD">
            <w:pPr>
              <w:spacing w:before="120" w:after="120"/>
              <w:jc w:val="center"/>
              <w:rPr>
                <w:b/>
                <w:sz w:val="44"/>
                <w:szCs w:val="44"/>
              </w:rPr>
            </w:pPr>
            <w:r w:rsidRPr="004D536B">
              <w:rPr>
                <w:u w:val="single"/>
              </w:rPr>
              <w:br w:type="page"/>
            </w:r>
            <w:r w:rsidRPr="004D536B">
              <w:br w:type="page"/>
            </w:r>
            <w:bookmarkStart w:id="19" w:name="_Hlt438532663"/>
            <w:bookmarkStart w:id="20" w:name="_Toc438266923"/>
            <w:bookmarkStart w:id="21" w:name="_Toc438267877"/>
            <w:bookmarkStart w:id="22" w:name="_Toc438366664"/>
            <w:bookmarkEnd w:id="19"/>
            <w:r w:rsidR="00856CF3" w:rsidRPr="00E436BD">
              <w:rPr>
                <w:b/>
                <w:sz w:val="44"/>
                <w:szCs w:val="44"/>
              </w:rPr>
              <w:t xml:space="preserve">Seção </w:t>
            </w:r>
            <w:r w:rsidRPr="00E436BD">
              <w:rPr>
                <w:b/>
                <w:sz w:val="44"/>
                <w:szCs w:val="44"/>
              </w:rPr>
              <w:t xml:space="preserve">I. </w:t>
            </w:r>
            <w:bookmarkEnd w:id="20"/>
            <w:bookmarkEnd w:id="21"/>
            <w:bookmarkEnd w:id="22"/>
            <w:r w:rsidR="00856CF3" w:rsidRPr="00E436BD">
              <w:rPr>
                <w:b/>
                <w:sz w:val="44"/>
                <w:szCs w:val="44"/>
              </w:rPr>
              <w:t>Instruções aos Licitantes</w:t>
            </w:r>
          </w:p>
        </w:tc>
      </w:tr>
      <w:tr w:rsidR="009138BD" w:rsidRPr="004D536B" w14:paraId="7AC20D64" w14:textId="77777777" w:rsidTr="00E436BD">
        <w:tc>
          <w:tcPr>
            <w:tcW w:w="2268" w:type="dxa"/>
            <w:vAlign w:val="center"/>
          </w:tcPr>
          <w:p w14:paraId="72237971" w14:textId="77777777" w:rsidR="009138BD" w:rsidRPr="004D536B" w:rsidRDefault="009138BD">
            <w:pPr>
              <w:spacing w:before="120" w:after="120"/>
            </w:pPr>
          </w:p>
        </w:tc>
        <w:tc>
          <w:tcPr>
            <w:tcW w:w="7088" w:type="dxa"/>
            <w:vAlign w:val="center"/>
          </w:tcPr>
          <w:p w14:paraId="55F6DE7C" w14:textId="5445A642" w:rsidR="009138BD" w:rsidRPr="00DA1539" w:rsidRDefault="009138BD" w:rsidP="00390C44">
            <w:pPr>
              <w:pStyle w:val="BodyText2"/>
              <w:spacing w:before="180" w:after="180"/>
              <w:jc w:val="center"/>
              <w:rPr>
                <w:b/>
                <w:bCs/>
                <w:i w:val="0"/>
                <w:iCs/>
                <w:sz w:val="28"/>
                <w:szCs w:val="28"/>
              </w:rPr>
            </w:pPr>
            <w:bookmarkStart w:id="23" w:name="_Toc438438819"/>
            <w:bookmarkStart w:id="24" w:name="_Toc438532553"/>
            <w:bookmarkStart w:id="25" w:name="_Toc438733963"/>
            <w:bookmarkStart w:id="26" w:name="_Toc438962045"/>
            <w:bookmarkStart w:id="27" w:name="_Toc461939616"/>
            <w:bookmarkStart w:id="28" w:name="_Toc26899242"/>
            <w:r w:rsidRPr="00DA1539">
              <w:rPr>
                <w:b/>
                <w:bCs/>
                <w:i w:val="0"/>
                <w:iCs/>
                <w:sz w:val="28"/>
                <w:szCs w:val="28"/>
              </w:rPr>
              <w:t xml:space="preserve">A. </w:t>
            </w:r>
            <w:r w:rsidR="00856CF3" w:rsidRPr="00DA1539">
              <w:rPr>
                <w:b/>
                <w:bCs/>
                <w:i w:val="0"/>
                <w:iCs/>
                <w:sz w:val="28"/>
                <w:szCs w:val="28"/>
              </w:rPr>
              <w:t>Disposições Gerais</w:t>
            </w:r>
            <w:bookmarkEnd w:id="23"/>
            <w:bookmarkEnd w:id="24"/>
            <w:bookmarkEnd w:id="25"/>
            <w:bookmarkEnd w:id="26"/>
            <w:bookmarkEnd w:id="27"/>
            <w:bookmarkEnd w:id="28"/>
          </w:p>
        </w:tc>
      </w:tr>
      <w:tr w:rsidR="009138BD" w:rsidRPr="004D536B" w14:paraId="6D98677F" w14:textId="77777777" w:rsidTr="00E436BD">
        <w:tc>
          <w:tcPr>
            <w:tcW w:w="2268" w:type="dxa"/>
          </w:tcPr>
          <w:p w14:paraId="0188A713" w14:textId="39D89DA6" w:rsidR="009138BD" w:rsidRPr="004D536B" w:rsidRDefault="0021529D" w:rsidP="002646E5">
            <w:pPr>
              <w:pStyle w:val="Header1-Clauses"/>
              <w:tabs>
                <w:tab w:val="clear" w:pos="432"/>
                <w:tab w:val="num" w:pos="349"/>
              </w:tabs>
              <w:spacing w:before="120" w:after="120"/>
              <w:ind w:left="349" w:hanging="349"/>
              <w:rPr>
                <w:lang w:val="pt-BR"/>
              </w:rPr>
            </w:pPr>
            <w:bookmarkStart w:id="29" w:name="_Toc26899243"/>
            <w:r>
              <w:rPr>
                <w:szCs w:val="24"/>
                <w:lang w:val="pt-BR"/>
              </w:rPr>
              <w:t>Escopo</w:t>
            </w:r>
            <w:r w:rsidR="00856CF3" w:rsidRPr="004D536B">
              <w:rPr>
                <w:szCs w:val="24"/>
                <w:lang w:val="pt-BR"/>
              </w:rPr>
              <w:t xml:space="preserve"> da </w:t>
            </w:r>
            <w:r>
              <w:rPr>
                <w:szCs w:val="24"/>
                <w:lang w:val="pt-BR"/>
              </w:rPr>
              <w:t>L</w:t>
            </w:r>
            <w:r w:rsidR="00856CF3" w:rsidRPr="004D536B">
              <w:rPr>
                <w:szCs w:val="24"/>
                <w:lang w:val="pt-BR"/>
              </w:rPr>
              <w:t xml:space="preserve">icitação </w:t>
            </w:r>
            <w:bookmarkEnd w:id="29"/>
          </w:p>
        </w:tc>
        <w:tc>
          <w:tcPr>
            <w:tcW w:w="7088" w:type="dxa"/>
          </w:tcPr>
          <w:p w14:paraId="727E2D2F" w14:textId="3A54CD23" w:rsidR="00C90A2F" w:rsidRPr="004D536B" w:rsidRDefault="002317B1" w:rsidP="00F722AB">
            <w:pPr>
              <w:pStyle w:val="Header2-SubClauses"/>
              <w:tabs>
                <w:tab w:val="clear" w:pos="619"/>
                <w:tab w:val="clear" w:pos="646"/>
                <w:tab w:val="left" w:pos="637"/>
                <w:tab w:val="left" w:pos="882"/>
              </w:tabs>
              <w:spacing w:before="120" w:after="120"/>
              <w:ind w:left="612" w:hanging="630"/>
              <w:jc w:val="both"/>
              <w:rPr>
                <w:lang w:val="pt-BR"/>
              </w:rPr>
            </w:pPr>
            <w:r w:rsidRPr="004D536B">
              <w:rPr>
                <w:bCs/>
                <w:spacing w:val="-3"/>
                <w:lang w:val="pt-BR"/>
              </w:rPr>
              <w:t>O</w:t>
            </w:r>
            <w:r w:rsidR="00A95835" w:rsidRPr="004D536B">
              <w:rPr>
                <w:bCs/>
                <w:spacing w:val="-3"/>
                <w:lang w:val="pt-BR"/>
              </w:rPr>
              <w:t xml:space="preserve"> Contratante indicad</w:t>
            </w:r>
            <w:r w:rsidRPr="004D536B">
              <w:rPr>
                <w:bCs/>
                <w:spacing w:val="-3"/>
                <w:lang w:val="pt-BR"/>
              </w:rPr>
              <w:t>o</w:t>
            </w:r>
            <w:r w:rsidR="00A95835" w:rsidRPr="004D536B">
              <w:rPr>
                <w:bCs/>
                <w:spacing w:val="-3"/>
                <w:lang w:val="pt-BR"/>
              </w:rPr>
              <w:t xml:space="preserve"> </w:t>
            </w:r>
            <w:r w:rsidR="00736801" w:rsidRPr="004D536B">
              <w:rPr>
                <w:bCs/>
                <w:spacing w:val="-3"/>
                <w:lang w:val="pt-BR"/>
              </w:rPr>
              <w:t xml:space="preserve">na </w:t>
            </w:r>
            <w:r w:rsidR="00736801" w:rsidRPr="0021529D">
              <w:rPr>
                <w:bCs/>
                <w:spacing w:val="-3"/>
                <w:lang w:val="pt-BR"/>
              </w:rPr>
              <w:t>Folha de</w:t>
            </w:r>
            <w:r w:rsidR="00A95835" w:rsidRPr="0021529D">
              <w:rPr>
                <w:bCs/>
                <w:spacing w:val="-3"/>
                <w:lang w:val="pt-BR"/>
              </w:rPr>
              <w:t xml:space="preserve"> Dados da Licitação (</w:t>
            </w:r>
            <w:r w:rsidR="0021529D">
              <w:rPr>
                <w:bCs/>
                <w:spacing w:val="-3"/>
                <w:lang w:val="pt-BR"/>
              </w:rPr>
              <w:t>F</w:t>
            </w:r>
            <w:r w:rsidR="00A95835" w:rsidRPr="0021529D">
              <w:rPr>
                <w:bCs/>
                <w:spacing w:val="-3"/>
                <w:lang w:val="pt-BR"/>
              </w:rPr>
              <w:t>DL</w:t>
            </w:r>
            <w:r w:rsidR="00A95835" w:rsidRPr="004D536B">
              <w:rPr>
                <w:bCs/>
                <w:spacing w:val="-3"/>
                <w:lang w:val="pt-BR"/>
              </w:rPr>
              <w:t xml:space="preserve">), de acordo com a definição </w:t>
            </w:r>
            <w:r w:rsidR="00C90A2F" w:rsidRPr="004D536B">
              <w:rPr>
                <w:bCs/>
                <w:spacing w:val="-3"/>
                <w:lang w:val="pt-BR"/>
              </w:rPr>
              <w:t>constante d</w:t>
            </w:r>
            <w:r w:rsidR="00A95835" w:rsidRPr="004D536B">
              <w:rPr>
                <w:bCs/>
                <w:spacing w:val="-3"/>
                <w:lang w:val="pt-BR"/>
              </w:rPr>
              <w:t xml:space="preserve">as </w:t>
            </w:r>
            <w:r w:rsidR="007C773A">
              <w:rPr>
                <w:bCs/>
                <w:spacing w:val="-3"/>
                <w:lang w:val="pt-BR"/>
              </w:rPr>
              <w:t>“</w:t>
            </w:r>
            <w:r w:rsidR="00A95835" w:rsidRPr="004D536B">
              <w:rPr>
                <w:bCs/>
                <w:spacing w:val="-3"/>
                <w:lang w:val="pt-BR"/>
              </w:rPr>
              <w:t>Condições Gerais do Contrato</w:t>
            </w:r>
            <w:r w:rsidR="007C773A">
              <w:rPr>
                <w:bCs/>
                <w:spacing w:val="-3"/>
                <w:lang w:val="pt-BR"/>
              </w:rPr>
              <w:t>”</w:t>
            </w:r>
            <w:r w:rsidR="00A95835" w:rsidRPr="004D536B">
              <w:rPr>
                <w:bCs/>
                <w:spacing w:val="-3"/>
                <w:lang w:val="pt-BR"/>
              </w:rPr>
              <w:t xml:space="preserve"> (CGC) e identificada na Seção II, </w:t>
            </w:r>
            <w:r w:rsidR="007C773A">
              <w:rPr>
                <w:bCs/>
                <w:spacing w:val="-3"/>
                <w:lang w:val="pt-BR"/>
              </w:rPr>
              <w:t>“</w:t>
            </w:r>
            <w:r w:rsidR="00736801" w:rsidRPr="0021529D">
              <w:rPr>
                <w:bCs/>
                <w:spacing w:val="-3"/>
                <w:lang w:val="pt-BR"/>
              </w:rPr>
              <w:t xml:space="preserve">Folha de </w:t>
            </w:r>
            <w:r w:rsidR="00A95835" w:rsidRPr="0021529D">
              <w:rPr>
                <w:bCs/>
                <w:spacing w:val="-3"/>
                <w:lang w:val="pt-BR"/>
              </w:rPr>
              <w:t>Dados da Licitação</w:t>
            </w:r>
            <w:r w:rsidR="007C773A">
              <w:rPr>
                <w:bCs/>
                <w:spacing w:val="-3"/>
                <w:lang w:val="pt-BR"/>
              </w:rPr>
              <w:t>”</w:t>
            </w:r>
            <w:r w:rsidR="00A95835" w:rsidRPr="0021529D">
              <w:rPr>
                <w:bCs/>
                <w:spacing w:val="-3"/>
                <w:lang w:val="pt-BR"/>
              </w:rPr>
              <w:t xml:space="preserve"> (</w:t>
            </w:r>
            <w:r w:rsidR="0021529D" w:rsidRPr="0021529D">
              <w:rPr>
                <w:bCs/>
                <w:spacing w:val="-3"/>
                <w:lang w:val="pt-BR"/>
              </w:rPr>
              <w:t>F</w:t>
            </w:r>
            <w:r w:rsidR="00A95835" w:rsidRPr="0021529D">
              <w:rPr>
                <w:bCs/>
                <w:spacing w:val="-3"/>
                <w:lang w:val="pt-BR"/>
              </w:rPr>
              <w:t>DL)</w:t>
            </w:r>
            <w:r w:rsidR="00C90A2F" w:rsidRPr="0021529D">
              <w:rPr>
                <w:bCs/>
                <w:spacing w:val="-3"/>
                <w:lang w:val="pt-BR"/>
              </w:rPr>
              <w:t>,</w:t>
            </w:r>
            <w:r w:rsidR="00A95835" w:rsidRPr="0021529D">
              <w:rPr>
                <w:bCs/>
                <w:spacing w:val="-3"/>
                <w:lang w:val="pt-BR"/>
              </w:rPr>
              <w:t xml:space="preserve"> convida a apresentar </w:t>
            </w:r>
            <w:r w:rsidRPr="0021529D">
              <w:rPr>
                <w:bCs/>
                <w:spacing w:val="-3"/>
                <w:lang w:val="pt-BR"/>
              </w:rPr>
              <w:t>Oferta</w:t>
            </w:r>
            <w:r w:rsidRPr="004D536B">
              <w:rPr>
                <w:bCs/>
                <w:spacing w:val="-3"/>
                <w:lang w:val="pt-BR"/>
              </w:rPr>
              <w:t>s</w:t>
            </w:r>
            <w:r w:rsidR="00A95835" w:rsidRPr="004D536B">
              <w:rPr>
                <w:bCs/>
                <w:spacing w:val="-3"/>
                <w:lang w:val="pt-BR"/>
              </w:rPr>
              <w:t xml:space="preserve"> para a </w:t>
            </w:r>
            <w:r w:rsidRPr="004D536B">
              <w:rPr>
                <w:bCs/>
                <w:spacing w:val="-3"/>
                <w:lang w:val="pt-BR"/>
              </w:rPr>
              <w:t>Contratação</w:t>
            </w:r>
            <w:r w:rsidR="00A95835" w:rsidRPr="004D536B">
              <w:rPr>
                <w:bCs/>
                <w:spacing w:val="-3"/>
                <w:lang w:val="pt-BR"/>
              </w:rPr>
              <w:t xml:space="preserve"> das </w:t>
            </w:r>
            <w:r w:rsidR="00C90A2F" w:rsidRPr="004D536B">
              <w:rPr>
                <w:bCs/>
                <w:spacing w:val="-3"/>
                <w:lang w:val="pt-BR"/>
              </w:rPr>
              <w:t>O</w:t>
            </w:r>
            <w:r w:rsidR="00A95835" w:rsidRPr="004D536B">
              <w:rPr>
                <w:bCs/>
                <w:spacing w:val="-3"/>
                <w:lang w:val="pt-BR"/>
              </w:rPr>
              <w:t>bras especificadas na Seção VI. Requisitos d</w:t>
            </w:r>
            <w:r w:rsidR="00736801" w:rsidRPr="004D536B">
              <w:rPr>
                <w:bCs/>
                <w:spacing w:val="-3"/>
                <w:lang w:val="pt-BR"/>
              </w:rPr>
              <w:t>as</w:t>
            </w:r>
            <w:r w:rsidR="00A95835" w:rsidRPr="004D536B">
              <w:rPr>
                <w:bCs/>
                <w:spacing w:val="-3"/>
                <w:lang w:val="pt-BR"/>
              </w:rPr>
              <w:t xml:space="preserve"> Obras. O nome e o número de identificação dos lotes (contratos) </w:t>
            </w:r>
            <w:r w:rsidR="00C90A2F" w:rsidRPr="004D536B">
              <w:rPr>
                <w:bCs/>
                <w:spacing w:val="-3"/>
                <w:lang w:val="pt-BR"/>
              </w:rPr>
              <w:t>da Licitação Pública Internacional</w:t>
            </w:r>
            <w:r w:rsidR="00A95835" w:rsidRPr="004D536B">
              <w:rPr>
                <w:bCs/>
                <w:spacing w:val="-3"/>
                <w:lang w:val="pt-BR"/>
              </w:rPr>
              <w:t xml:space="preserve"> </w:t>
            </w:r>
            <w:r w:rsidR="00C90A2F" w:rsidRPr="004D536B">
              <w:rPr>
                <w:bCs/>
                <w:spacing w:val="-3"/>
                <w:lang w:val="pt-BR"/>
              </w:rPr>
              <w:t xml:space="preserve">encontram-se </w:t>
            </w:r>
            <w:r w:rsidR="00C90A2F" w:rsidRPr="0021529D">
              <w:rPr>
                <w:b/>
                <w:spacing w:val="-3"/>
                <w:lang w:val="pt-BR"/>
              </w:rPr>
              <w:t>n</w:t>
            </w:r>
            <w:r w:rsidR="00736801" w:rsidRPr="0021529D">
              <w:rPr>
                <w:b/>
                <w:spacing w:val="-3"/>
                <w:lang w:val="pt-BR"/>
              </w:rPr>
              <w:t xml:space="preserve">a </w:t>
            </w:r>
            <w:r w:rsidR="0021529D" w:rsidRPr="0021529D">
              <w:rPr>
                <w:b/>
                <w:spacing w:val="-3"/>
                <w:lang w:val="pt-BR"/>
              </w:rPr>
              <w:t>F</w:t>
            </w:r>
            <w:r w:rsidR="00C90A2F" w:rsidRPr="0021529D">
              <w:rPr>
                <w:b/>
                <w:spacing w:val="-3"/>
                <w:lang w:val="pt-BR"/>
              </w:rPr>
              <w:t>DL</w:t>
            </w:r>
            <w:r w:rsidR="00C90A2F" w:rsidRPr="004D536B">
              <w:rPr>
                <w:bCs/>
                <w:spacing w:val="-3"/>
                <w:lang w:val="pt-BR"/>
              </w:rPr>
              <w:t xml:space="preserve">. </w:t>
            </w:r>
          </w:p>
        </w:tc>
      </w:tr>
      <w:tr w:rsidR="009138BD" w:rsidRPr="004D536B" w14:paraId="1F4A1CB3" w14:textId="77777777" w:rsidTr="00E436BD">
        <w:tc>
          <w:tcPr>
            <w:tcW w:w="2268" w:type="dxa"/>
          </w:tcPr>
          <w:p w14:paraId="0AC76F72" w14:textId="77777777" w:rsidR="009138BD" w:rsidRPr="004D536B" w:rsidRDefault="009138BD">
            <w:pPr>
              <w:spacing w:before="120" w:after="120"/>
            </w:pPr>
            <w:bookmarkStart w:id="30" w:name="_Toc438530847"/>
            <w:bookmarkStart w:id="31" w:name="_Toc438532555"/>
            <w:bookmarkEnd w:id="30"/>
            <w:bookmarkEnd w:id="31"/>
          </w:p>
        </w:tc>
        <w:tc>
          <w:tcPr>
            <w:tcW w:w="7088" w:type="dxa"/>
          </w:tcPr>
          <w:p w14:paraId="200B2914" w14:textId="386A0F44" w:rsidR="009138BD" w:rsidRPr="004131A4" w:rsidRDefault="007373E8" w:rsidP="00F722AB">
            <w:pPr>
              <w:pStyle w:val="Header2-SubClauses"/>
              <w:ind w:hanging="646"/>
              <w:jc w:val="both"/>
              <w:rPr>
                <w:lang w:val="pt-BR"/>
              </w:rPr>
            </w:pPr>
            <w:r w:rsidRPr="00967810">
              <w:rPr>
                <w:color w:val="000000"/>
                <w:lang w:val="pt-BR"/>
              </w:rPr>
              <w:t xml:space="preserve">Para todos os efeitos neste </w:t>
            </w:r>
            <w:r w:rsidRPr="00967810">
              <w:rPr>
                <w:lang w:val="pt-BR"/>
              </w:rPr>
              <w:t>Documento de Licitação</w:t>
            </w:r>
            <w:r w:rsidR="009138BD" w:rsidRPr="004131A4">
              <w:rPr>
                <w:lang w:val="pt-BR"/>
              </w:rPr>
              <w:t>:</w:t>
            </w:r>
          </w:p>
          <w:p w14:paraId="2E96D765" w14:textId="16B64917" w:rsidR="00591755" w:rsidRPr="00591755" w:rsidRDefault="00591755" w:rsidP="00F722AB">
            <w:pPr>
              <w:pStyle w:val="P3Header1-Clauses"/>
              <w:tabs>
                <w:tab w:val="clear" w:pos="864"/>
              </w:tabs>
              <w:ind w:left="1204" w:hanging="567"/>
              <w:jc w:val="both"/>
              <w:rPr>
                <w:b w:val="0"/>
                <w:bCs/>
                <w:lang w:val="pt-BR"/>
              </w:rPr>
            </w:pPr>
            <w:r w:rsidRPr="004131A4">
              <w:rPr>
                <w:b w:val="0"/>
                <w:bCs/>
                <w:lang w:val="pt-BR"/>
              </w:rPr>
              <w:t xml:space="preserve">o </w:t>
            </w:r>
            <w:r w:rsidRPr="00591755">
              <w:rPr>
                <w:b w:val="0"/>
                <w:bCs/>
                <w:lang w:val="pt-BR"/>
              </w:rPr>
              <w:t xml:space="preserve">termo </w:t>
            </w:r>
            <w:r w:rsidR="007C773A">
              <w:rPr>
                <w:b w:val="0"/>
                <w:bCs/>
                <w:lang w:val="pt-BR"/>
              </w:rPr>
              <w:t>“</w:t>
            </w:r>
            <w:r w:rsidRPr="00591755">
              <w:rPr>
                <w:b w:val="0"/>
                <w:bCs/>
                <w:lang w:val="pt-BR"/>
              </w:rPr>
              <w:t>por escrito</w:t>
            </w:r>
            <w:r w:rsidR="007C773A">
              <w:rPr>
                <w:b w:val="0"/>
                <w:bCs/>
                <w:lang w:val="pt-BR"/>
              </w:rPr>
              <w:t>”</w:t>
            </w:r>
            <w:r w:rsidRPr="00591755">
              <w:rPr>
                <w:b w:val="0"/>
                <w:bCs/>
                <w:lang w:val="pt-BR"/>
              </w:rPr>
              <w:t xml:space="preserve"> entende-se comunicado por escrito (por exemplo, por correio, </w:t>
            </w:r>
            <w:r w:rsidRPr="00591755">
              <w:rPr>
                <w:b w:val="0"/>
                <w:bCs/>
                <w:i/>
                <w:lang w:val="pt-BR"/>
              </w:rPr>
              <w:t>e-mail</w:t>
            </w:r>
            <w:r w:rsidRPr="00591755">
              <w:rPr>
                <w:b w:val="0"/>
                <w:bCs/>
                <w:lang w:val="pt-BR"/>
              </w:rPr>
              <w:t>, inclusive, se especificado nas IAL 1.3, distribuído ou recebido por meio do sistema eletrônico de aquisição utilizado pelo Contratante), com comprovante de recebimento;</w:t>
            </w:r>
          </w:p>
          <w:p w14:paraId="6BD213A2" w14:textId="77777777" w:rsidR="00591755" w:rsidRPr="00591755" w:rsidRDefault="00591755" w:rsidP="00F722AB">
            <w:pPr>
              <w:pStyle w:val="P3Header1-Clauses"/>
              <w:tabs>
                <w:tab w:val="clear" w:pos="864"/>
              </w:tabs>
              <w:ind w:left="1204" w:hanging="567"/>
              <w:jc w:val="both"/>
              <w:rPr>
                <w:b w:val="0"/>
                <w:bCs/>
                <w:lang w:val="pt-BR"/>
              </w:rPr>
            </w:pPr>
            <w:r w:rsidRPr="00591755">
              <w:rPr>
                <w:b w:val="0"/>
                <w:bCs/>
                <w:lang w:val="pt-BR"/>
              </w:rPr>
              <w:t>a não ser que o contexto indique outra coisa, as palavras no singular também incluem o plural e as palavras no plural também incluem o singular;</w:t>
            </w:r>
          </w:p>
          <w:p w14:paraId="754814CD" w14:textId="16F7F76C" w:rsidR="00591755" w:rsidRPr="00591755" w:rsidRDefault="00591755" w:rsidP="00F722AB">
            <w:pPr>
              <w:pStyle w:val="P3Header1-Clauses"/>
              <w:tabs>
                <w:tab w:val="clear" w:pos="864"/>
              </w:tabs>
              <w:ind w:left="1204" w:hanging="567"/>
              <w:jc w:val="both"/>
              <w:rPr>
                <w:b w:val="0"/>
                <w:bCs/>
                <w:szCs w:val="24"/>
                <w:lang w:val="pt-BR"/>
              </w:rPr>
            </w:pPr>
            <w:r w:rsidRPr="00591755">
              <w:rPr>
                <w:b w:val="0"/>
                <w:bCs/>
                <w:lang w:val="pt-BR"/>
              </w:rPr>
              <w:t xml:space="preserve">a palavra </w:t>
            </w:r>
            <w:r w:rsidR="007C773A">
              <w:rPr>
                <w:b w:val="0"/>
                <w:bCs/>
                <w:lang w:val="pt-BR"/>
              </w:rPr>
              <w:t>“</w:t>
            </w:r>
            <w:r w:rsidRPr="00591755">
              <w:rPr>
                <w:b w:val="0"/>
                <w:bCs/>
                <w:lang w:val="pt-BR"/>
              </w:rPr>
              <w:t>dia</w:t>
            </w:r>
            <w:r w:rsidR="007C773A">
              <w:rPr>
                <w:b w:val="0"/>
                <w:bCs/>
                <w:lang w:val="pt-BR"/>
              </w:rPr>
              <w:t>”</w:t>
            </w:r>
            <w:r w:rsidRPr="00591755">
              <w:rPr>
                <w:b w:val="0"/>
                <w:bCs/>
                <w:lang w:val="pt-BR"/>
              </w:rPr>
              <w:t xml:space="preserve"> significa dia do calendário; </w:t>
            </w:r>
          </w:p>
          <w:p w14:paraId="6952EC7D" w14:textId="591FA16D" w:rsidR="00591755" w:rsidRPr="00591755" w:rsidRDefault="007C773A" w:rsidP="00F722AB">
            <w:pPr>
              <w:pStyle w:val="P3Header1-Clauses"/>
              <w:tabs>
                <w:tab w:val="clear" w:pos="864"/>
              </w:tabs>
              <w:ind w:left="1204" w:hanging="567"/>
              <w:jc w:val="both"/>
              <w:rPr>
                <w:b w:val="0"/>
                <w:bCs/>
                <w:szCs w:val="24"/>
                <w:lang w:val="pt-BR"/>
              </w:rPr>
            </w:pPr>
            <w:r>
              <w:rPr>
                <w:b w:val="0"/>
                <w:bCs/>
                <w:lang w:val="pt-BR"/>
              </w:rPr>
              <w:t>“</w:t>
            </w:r>
            <w:r w:rsidR="00591755" w:rsidRPr="00591755">
              <w:rPr>
                <w:b w:val="0"/>
                <w:bCs/>
                <w:lang w:val="pt-BR"/>
              </w:rPr>
              <w:t>ASSS</w:t>
            </w:r>
            <w:r>
              <w:rPr>
                <w:b w:val="0"/>
                <w:bCs/>
                <w:lang w:val="pt-BR"/>
              </w:rPr>
              <w:t>”</w:t>
            </w:r>
            <w:r w:rsidR="00591755" w:rsidRPr="00591755">
              <w:rPr>
                <w:b w:val="0"/>
                <w:bCs/>
                <w:lang w:val="pt-BR"/>
              </w:rPr>
              <w:t xml:space="preserve"> significa as medidas Ambientais, Sociais e de Saúde e Segurança no trabalho (incluindo exploração e abuso sexual - EAS - e violência baseada em gênero - VBG).</w:t>
            </w:r>
          </w:p>
          <w:p w14:paraId="1EB2E0C9" w14:textId="0B17E41D" w:rsidR="009138BD" w:rsidRPr="004131A4" w:rsidRDefault="009138BD" w:rsidP="00F722AB">
            <w:pPr>
              <w:pStyle w:val="P3Header1-Clauses"/>
              <w:numPr>
                <w:ilvl w:val="0"/>
                <w:numId w:val="0"/>
              </w:numPr>
              <w:ind w:left="432"/>
              <w:jc w:val="both"/>
              <w:rPr>
                <w:lang w:val="pt-BR"/>
              </w:rPr>
            </w:pPr>
          </w:p>
          <w:p w14:paraId="4F66369E" w14:textId="07337382" w:rsidR="00682BC0" w:rsidRPr="004131A4" w:rsidRDefault="001D3FAB" w:rsidP="00F722AB">
            <w:pPr>
              <w:pStyle w:val="Header2-SubClauses"/>
              <w:ind w:hanging="646"/>
              <w:jc w:val="both"/>
              <w:rPr>
                <w:lang w:val="pt-BR"/>
              </w:rPr>
            </w:pPr>
            <w:r w:rsidRPr="00AF3A61">
              <w:rPr>
                <w:color w:val="000000"/>
                <w:lang w:val="pt-BR"/>
              </w:rPr>
              <w:t xml:space="preserve">Se especificado </w:t>
            </w:r>
            <w:r w:rsidRPr="00AF3A61">
              <w:rPr>
                <w:b/>
                <w:bCs/>
                <w:color w:val="000000"/>
                <w:lang w:val="pt-BR"/>
              </w:rPr>
              <w:t xml:space="preserve">na </w:t>
            </w:r>
            <w:r>
              <w:rPr>
                <w:b/>
                <w:bCs/>
                <w:color w:val="000000"/>
                <w:lang w:val="pt-BR"/>
              </w:rPr>
              <w:t>FDL</w:t>
            </w:r>
            <w:r w:rsidRPr="00AF3A61">
              <w:rPr>
                <w:color w:val="000000"/>
                <w:lang w:val="pt-BR"/>
              </w:rPr>
              <w:t xml:space="preserve">, </w:t>
            </w:r>
            <w:r>
              <w:rPr>
                <w:bCs/>
                <w:color w:val="000000"/>
                <w:spacing w:val="-3"/>
                <w:lang w:val="pt-BR"/>
              </w:rPr>
              <w:t>o</w:t>
            </w:r>
            <w:r w:rsidRPr="00AF3A61">
              <w:rPr>
                <w:bCs/>
                <w:color w:val="000000"/>
                <w:spacing w:val="-3"/>
                <w:lang w:val="pt-BR"/>
              </w:rPr>
              <w:t xml:space="preserve"> Contratante </w:t>
            </w:r>
            <w:r w:rsidRPr="00AF3A61">
              <w:rPr>
                <w:color w:val="000000"/>
                <w:lang w:val="pt-BR"/>
              </w:rPr>
              <w:t xml:space="preserve">pode utilizar o sistema eletrônico de aquisições, indicado </w:t>
            </w:r>
            <w:r w:rsidRPr="00AF3A61">
              <w:rPr>
                <w:b/>
                <w:bCs/>
                <w:color w:val="000000"/>
                <w:lang w:val="pt-BR"/>
              </w:rPr>
              <w:t xml:space="preserve">na </w:t>
            </w:r>
            <w:r>
              <w:rPr>
                <w:b/>
                <w:bCs/>
                <w:color w:val="000000"/>
                <w:lang w:val="pt-BR"/>
              </w:rPr>
              <w:t>FDL</w:t>
            </w:r>
            <w:r w:rsidRPr="00AF3A61">
              <w:rPr>
                <w:color w:val="000000"/>
                <w:lang w:val="pt-BR"/>
              </w:rPr>
              <w:t xml:space="preserve"> e que será utilizado para gerenciar os aspectos da licitação indicados </w:t>
            </w:r>
            <w:r w:rsidRPr="00AF3A61">
              <w:rPr>
                <w:b/>
                <w:bCs/>
                <w:color w:val="000000"/>
                <w:lang w:val="pt-BR"/>
              </w:rPr>
              <w:t xml:space="preserve">na </w:t>
            </w:r>
            <w:r>
              <w:rPr>
                <w:b/>
                <w:bCs/>
                <w:color w:val="000000"/>
                <w:lang w:val="pt-BR"/>
              </w:rPr>
              <w:t>FDL</w:t>
            </w:r>
            <w:r w:rsidR="004A6031" w:rsidRPr="001D3FAB">
              <w:rPr>
                <w:rStyle w:val="FootnoteReference"/>
                <w:bCs/>
                <w:lang w:val="pt-BR"/>
              </w:rPr>
              <w:footnoteReference w:id="2"/>
            </w:r>
            <w:r w:rsidRPr="004131A4">
              <w:rPr>
                <w:lang w:val="pt-BR"/>
              </w:rPr>
              <w:t>.</w:t>
            </w:r>
            <w:r w:rsidR="00C90A2F" w:rsidRPr="004131A4">
              <w:rPr>
                <w:lang w:val="pt-BR"/>
              </w:rPr>
              <w:t xml:space="preserve"> </w:t>
            </w:r>
          </w:p>
        </w:tc>
      </w:tr>
      <w:tr w:rsidR="009138BD" w:rsidRPr="004D536B" w14:paraId="7502E6C0" w14:textId="77777777" w:rsidTr="00E436BD">
        <w:tc>
          <w:tcPr>
            <w:tcW w:w="2268" w:type="dxa"/>
          </w:tcPr>
          <w:p w14:paraId="793BB592" w14:textId="06534BD1" w:rsidR="009138BD" w:rsidRPr="004D536B" w:rsidRDefault="00F52F0D" w:rsidP="002646E5">
            <w:pPr>
              <w:pStyle w:val="Header1-Clauses"/>
              <w:tabs>
                <w:tab w:val="clear" w:pos="432"/>
                <w:tab w:val="num" w:pos="349"/>
              </w:tabs>
              <w:spacing w:before="120" w:after="120"/>
              <w:ind w:left="349" w:hanging="349"/>
              <w:rPr>
                <w:lang w:val="pt-BR"/>
              </w:rPr>
            </w:pPr>
            <w:bookmarkStart w:id="32" w:name="_Toc55666958"/>
            <w:r w:rsidRPr="00971AE4">
              <w:rPr>
                <w:lang w:val="pt-BR"/>
              </w:rPr>
              <w:t>Fonte de Financiamento</w:t>
            </w:r>
            <w:bookmarkEnd w:id="32"/>
          </w:p>
        </w:tc>
        <w:tc>
          <w:tcPr>
            <w:tcW w:w="7088" w:type="dxa"/>
          </w:tcPr>
          <w:p w14:paraId="02B1AB3D" w14:textId="2F82DB86" w:rsidR="009138BD" w:rsidRPr="004D536B" w:rsidRDefault="00A95835" w:rsidP="00F722AB">
            <w:pPr>
              <w:pStyle w:val="Header2-SubClauses"/>
              <w:tabs>
                <w:tab w:val="left" w:pos="882"/>
              </w:tabs>
              <w:spacing w:before="120" w:after="120"/>
              <w:ind w:left="612" w:hanging="630"/>
              <w:jc w:val="both"/>
              <w:rPr>
                <w:lang w:val="pt-BR"/>
              </w:rPr>
            </w:pPr>
            <w:r w:rsidRPr="004D536B">
              <w:rPr>
                <w:lang w:val="pt-BR"/>
              </w:rPr>
              <w:t xml:space="preserve">O </w:t>
            </w:r>
            <w:r w:rsidR="00F52F0D" w:rsidRPr="00AF3A61">
              <w:rPr>
                <w:color w:val="000000"/>
                <w:lang w:val="pt-BR"/>
              </w:rPr>
              <w:t xml:space="preserve">Mutuário indicado </w:t>
            </w:r>
            <w:r w:rsidR="00F52F0D" w:rsidRPr="00AF3A61">
              <w:rPr>
                <w:b/>
                <w:bCs/>
                <w:color w:val="000000"/>
                <w:lang w:val="pt-BR"/>
              </w:rPr>
              <w:t xml:space="preserve">na </w:t>
            </w:r>
            <w:r w:rsidR="00F52F0D">
              <w:rPr>
                <w:b/>
                <w:bCs/>
                <w:color w:val="000000"/>
                <w:lang w:val="pt-BR"/>
              </w:rPr>
              <w:t>FDL</w:t>
            </w:r>
            <w:r w:rsidR="00F52F0D" w:rsidRPr="00AF3A61">
              <w:rPr>
                <w:color w:val="000000"/>
                <w:lang w:val="pt-BR"/>
              </w:rPr>
              <w:t xml:space="preserve"> solicitou ou recebeu financiamento (doravante denominados </w:t>
            </w:r>
            <w:r w:rsidR="007C773A">
              <w:rPr>
                <w:color w:val="000000"/>
                <w:lang w:val="pt-BR"/>
              </w:rPr>
              <w:t>“</w:t>
            </w:r>
            <w:r w:rsidR="00F52F0D" w:rsidRPr="00AF3A61">
              <w:rPr>
                <w:color w:val="000000"/>
                <w:lang w:val="pt-BR"/>
              </w:rPr>
              <w:t>fundos</w:t>
            </w:r>
            <w:r w:rsidR="007C773A">
              <w:rPr>
                <w:color w:val="000000"/>
                <w:lang w:val="pt-BR"/>
              </w:rPr>
              <w:t>”</w:t>
            </w:r>
            <w:r w:rsidR="00F52F0D" w:rsidRPr="00AF3A61">
              <w:rPr>
                <w:color w:val="000000"/>
                <w:lang w:val="pt-BR"/>
              </w:rPr>
              <w:t xml:space="preserve">) do Banco Interamericano de Desenvolvimento (doravante denominado </w:t>
            </w:r>
            <w:r w:rsidR="007C773A">
              <w:rPr>
                <w:color w:val="000000"/>
                <w:lang w:val="pt-BR"/>
              </w:rPr>
              <w:t>“</w:t>
            </w:r>
            <w:r w:rsidR="00F52F0D" w:rsidRPr="00AF3A61">
              <w:rPr>
                <w:color w:val="000000"/>
                <w:lang w:val="pt-BR"/>
              </w:rPr>
              <w:t>BID</w:t>
            </w:r>
            <w:r w:rsidR="007C773A">
              <w:rPr>
                <w:color w:val="000000"/>
                <w:lang w:val="pt-BR"/>
              </w:rPr>
              <w:t>”</w:t>
            </w:r>
            <w:r w:rsidR="00F52F0D" w:rsidRPr="00AF3A61">
              <w:rPr>
                <w:color w:val="000000"/>
                <w:lang w:val="pt-BR"/>
              </w:rPr>
              <w:t xml:space="preserve"> ou </w:t>
            </w:r>
            <w:r w:rsidR="007C773A">
              <w:rPr>
                <w:color w:val="000000"/>
                <w:lang w:val="pt-BR"/>
              </w:rPr>
              <w:t>“</w:t>
            </w:r>
            <w:r w:rsidR="00F52F0D" w:rsidRPr="00AF3A61">
              <w:rPr>
                <w:color w:val="000000"/>
                <w:lang w:val="pt-BR"/>
              </w:rPr>
              <w:t>Banco</w:t>
            </w:r>
            <w:r w:rsidR="007C773A">
              <w:rPr>
                <w:color w:val="000000"/>
                <w:lang w:val="pt-BR"/>
              </w:rPr>
              <w:t>”</w:t>
            </w:r>
            <w:r w:rsidR="00F52F0D" w:rsidRPr="00AF3A61">
              <w:rPr>
                <w:color w:val="000000"/>
                <w:lang w:val="pt-BR"/>
              </w:rPr>
              <w:t xml:space="preserve">) </w:t>
            </w:r>
            <w:r w:rsidR="00F52F0D">
              <w:rPr>
                <w:color w:val="000000"/>
                <w:lang w:val="pt-BR"/>
              </w:rPr>
              <w:t xml:space="preserve">para </w:t>
            </w:r>
            <w:r w:rsidR="00F52F0D" w:rsidRPr="00AF3A61">
              <w:rPr>
                <w:color w:val="000000"/>
                <w:lang w:val="pt-BR"/>
              </w:rPr>
              <w:t xml:space="preserve">cobrir parcialmente o custo do projeto especificado </w:t>
            </w:r>
            <w:r w:rsidR="00F52F0D" w:rsidRPr="00AF3A61">
              <w:rPr>
                <w:b/>
                <w:bCs/>
                <w:color w:val="000000"/>
                <w:lang w:val="pt-BR"/>
              </w:rPr>
              <w:t xml:space="preserve">na </w:t>
            </w:r>
            <w:r w:rsidR="00F52F0D">
              <w:rPr>
                <w:b/>
                <w:bCs/>
                <w:color w:val="000000"/>
                <w:lang w:val="pt-BR"/>
              </w:rPr>
              <w:t>FDL</w:t>
            </w:r>
            <w:r w:rsidR="00F52F0D" w:rsidRPr="00AF3A61">
              <w:rPr>
                <w:color w:val="000000"/>
                <w:lang w:val="pt-BR"/>
              </w:rPr>
              <w:t xml:space="preserve">. O Mutuário destinará uma parte dos referidos recursos a pagamentos elegíveis no âmbito dos contratos para os quais esse Documento de Licitação </w:t>
            </w:r>
            <w:r w:rsidR="00F52F0D">
              <w:rPr>
                <w:color w:val="000000"/>
                <w:lang w:val="pt-BR"/>
              </w:rPr>
              <w:t>é</w:t>
            </w:r>
            <w:r w:rsidR="00F52F0D" w:rsidRPr="00AF3A61">
              <w:rPr>
                <w:color w:val="000000"/>
                <w:lang w:val="pt-BR"/>
              </w:rPr>
              <w:t xml:space="preserve"> emitido.</w:t>
            </w:r>
          </w:p>
        </w:tc>
      </w:tr>
      <w:tr w:rsidR="009138BD" w:rsidRPr="004D536B" w14:paraId="248751F8" w14:textId="77777777" w:rsidTr="00E436BD">
        <w:trPr>
          <w:trHeight w:val="1702"/>
        </w:trPr>
        <w:tc>
          <w:tcPr>
            <w:tcW w:w="2268" w:type="dxa"/>
          </w:tcPr>
          <w:p w14:paraId="0B5B384F" w14:textId="77777777" w:rsidR="009138BD" w:rsidRPr="004D536B" w:rsidRDefault="009138BD">
            <w:pPr>
              <w:spacing w:before="120" w:after="120"/>
            </w:pPr>
            <w:bookmarkStart w:id="33" w:name="_Toc438532557"/>
            <w:bookmarkEnd w:id="33"/>
          </w:p>
        </w:tc>
        <w:tc>
          <w:tcPr>
            <w:tcW w:w="7088" w:type="dxa"/>
          </w:tcPr>
          <w:p w14:paraId="458BF01D" w14:textId="4C6360E0" w:rsidR="009138BD" w:rsidRPr="004D536B" w:rsidRDefault="000C7B1A" w:rsidP="00F722AB">
            <w:pPr>
              <w:pStyle w:val="Header2-SubClauses"/>
              <w:tabs>
                <w:tab w:val="clear" w:pos="619"/>
                <w:tab w:val="clear" w:pos="646"/>
              </w:tabs>
              <w:spacing w:before="120" w:after="120"/>
              <w:ind w:left="463" w:hanging="481"/>
              <w:jc w:val="both"/>
              <w:rPr>
                <w:lang w:val="pt-BR"/>
              </w:rPr>
            </w:pPr>
            <w:r w:rsidRPr="004D536B">
              <w:rPr>
                <w:lang w:val="pt-BR"/>
              </w:rPr>
              <w:t xml:space="preserve">Os </w:t>
            </w:r>
            <w:r w:rsidR="006A288C" w:rsidRPr="00AF3A61">
              <w:rPr>
                <w:color w:val="000000"/>
                <w:spacing w:val="-3"/>
                <w:lang w:val="pt-BR"/>
              </w:rPr>
              <w:t xml:space="preserve">pagamentos pelo Banco só serão feitos a pedido do Mutuário e com aprovação do Banco em concordância com as estipulações estabelecidas no acordo financeiro entre o Mutuário e o Banco (doravante denominado </w:t>
            </w:r>
            <w:r w:rsidR="007C773A">
              <w:rPr>
                <w:color w:val="000000"/>
                <w:spacing w:val="-3"/>
                <w:lang w:val="pt-BR"/>
              </w:rPr>
              <w:t>“</w:t>
            </w:r>
            <w:r w:rsidR="006A288C">
              <w:rPr>
                <w:color w:val="000000"/>
                <w:spacing w:val="-3"/>
                <w:lang w:val="pt-BR"/>
              </w:rPr>
              <w:t>Acordo de Empréstimo</w:t>
            </w:r>
            <w:r w:rsidR="007C773A">
              <w:rPr>
                <w:color w:val="000000"/>
                <w:spacing w:val="-3"/>
                <w:lang w:val="pt-BR"/>
              </w:rPr>
              <w:t>”</w:t>
            </w:r>
            <w:r w:rsidR="006A288C" w:rsidRPr="00AF3A61">
              <w:rPr>
                <w:color w:val="000000"/>
                <w:spacing w:val="-3"/>
                <w:lang w:val="pt-BR"/>
              </w:rPr>
              <w:t xml:space="preserve">). Os referidos pagamentos serão ajustados em todos os aspectos às condições do referido </w:t>
            </w:r>
            <w:r w:rsidR="006A288C">
              <w:rPr>
                <w:color w:val="000000"/>
                <w:spacing w:val="-3"/>
                <w:lang w:val="pt-BR"/>
              </w:rPr>
              <w:t>Acordo de Empréstimo</w:t>
            </w:r>
            <w:r w:rsidR="006A288C" w:rsidRPr="00AF3A61">
              <w:rPr>
                <w:color w:val="000000"/>
                <w:spacing w:val="-3"/>
                <w:lang w:val="pt-BR"/>
              </w:rPr>
              <w:t xml:space="preserve">. Nenhuma outra parte além do Mutuário terá qualquer direito decorrente do </w:t>
            </w:r>
            <w:r w:rsidR="006A288C">
              <w:rPr>
                <w:color w:val="000000"/>
                <w:spacing w:val="-3"/>
                <w:lang w:val="pt-BR"/>
              </w:rPr>
              <w:t>Acordo de Empréstimo</w:t>
            </w:r>
            <w:r w:rsidR="006A288C" w:rsidRPr="00AF3A61">
              <w:rPr>
                <w:color w:val="000000"/>
                <w:spacing w:val="-3"/>
                <w:lang w:val="pt-BR"/>
              </w:rPr>
              <w:t xml:space="preserve"> ou relativo aos fundos de financiamento. </w:t>
            </w:r>
          </w:p>
        </w:tc>
      </w:tr>
      <w:tr w:rsidR="00920621" w:rsidRPr="004D536B" w14:paraId="553FD158" w14:textId="77777777" w:rsidTr="00E436BD">
        <w:tc>
          <w:tcPr>
            <w:tcW w:w="2268" w:type="dxa"/>
          </w:tcPr>
          <w:p w14:paraId="76604ADE" w14:textId="36A5F464" w:rsidR="00920621" w:rsidRPr="004D536B" w:rsidRDefault="00856CF3" w:rsidP="00932EFB">
            <w:pPr>
              <w:pStyle w:val="Header1-Clauses"/>
              <w:tabs>
                <w:tab w:val="clear" w:pos="432"/>
                <w:tab w:val="num" w:pos="490"/>
              </w:tabs>
              <w:rPr>
                <w:bCs/>
                <w:szCs w:val="24"/>
                <w:lang w:val="pt-BR"/>
              </w:rPr>
            </w:pPr>
            <w:bookmarkStart w:id="34" w:name="_Toc26171106"/>
            <w:bookmarkStart w:id="35" w:name="_Toc26194920"/>
            <w:bookmarkStart w:id="36" w:name="_Toc26202283"/>
            <w:bookmarkStart w:id="37" w:name="_Toc26899245"/>
            <w:bookmarkStart w:id="38" w:name="_Toc26899248"/>
            <w:bookmarkEnd w:id="34"/>
            <w:bookmarkEnd w:id="35"/>
            <w:bookmarkEnd w:id="36"/>
            <w:bookmarkEnd w:id="37"/>
            <w:r w:rsidRPr="004D536B">
              <w:rPr>
                <w:bCs/>
                <w:szCs w:val="24"/>
                <w:lang w:val="pt-BR"/>
              </w:rPr>
              <w:t xml:space="preserve">Práticas </w:t>
            </w:r>
            <w:r w:rsidR="00B10D80">
              <w:rPr>
                <w:bCs/>
                <w:szCs w:val="24"/>
                <w:lang w:val="pt-BR"/>
              </w:rPr>
              <w:t>P</w:t>
            </w:r>
            <w:r w:rsidRPr="004D536B">
              <w:rPr>
                <w:bCs/>
                <w:szCs w:val="24"/>
                <w:lang w:val="pt-BR"/>
              </w:rPr>
              <w:t>roibidas</w:t>
            </w:r>
            <w:bookmarkEnd w:id="38"/>
          </w:p>
        </w:tc>
        <w:tc>
          <w:tcPr>
            <w:tcW w:w="7088" w:type="dxa"/>
          </w:tcPr>
          <w:p w14:paraId="67251431" w14:textId="451DB1EC" w:rsidR="00435250" w:rsidRPr="004D536B" w:rsidRDefault="003F0B4F" w:rsidP="00E34872">
            <w:pPr>
              <w:ind w:left="360"/>
              <w:jc w:val="both"/>
            </w:pPr>
            <w:r w:rsidRPr="004D536B">
              <w:t xml:space="preserve">O </w:t>
            </w:r>
            <w:r w:rsidR="00A034D5" w:rsidRPr="00E34872">
              <w:rPr>
                <w:rFonts w:cstheme="minorHAnsi"/>
                <w:lang w:eastAsia="pt-BR"/>
              </w:rPr>
              <w:t>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r w:rsidR="00115B10" w:rsidRPr="002F500C">
              <w:rPr>
                <w:vertAlign w:val="superscript"/>
              </w:rPr>
              <w:footnoteReference w:id="3"/>
            </w:r>
            <w:r w:rsidR="00115B10" w:rsidRPr="002F500C">
              <w:t xml:space="preserve"> </w:t>
            </w:r>
            <w:r w:rsidR="00A034D5" w:rsidRPr="00E34872">
              <w:rPr>
                <w:rFonts w:cstheme="minorHAnsi"/>
                <w:lang w:eastAsia="pt-BR"/>
              </w:rPr>
              <w:t xml:space="preserve">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A034D5" w:rsidRPr="000461BF">
              <w:t>O Banco também tem adotado procedimentos de sanções para julgar casos.</w:t>
            </w:r>
            <w:r w:rsidR="00A034D5" w:rsidRPr="00E34872">
              <w:rPr>
                <w:rFonts w:cstheme="minorHAnsi"/>
                <w:lang w:eastAsia="pt-BR"/>
              </w:rPr>
              <w:t xml:space="preserve"> Além disso, o Banco firmou com outras Instituições Financeiras Internacionais (IFIs) um acordo de reconhecimento mútuo de decisões de exclusão</w:t>
            </w:r>
            <w:r w:rsidR="00A034D5" w:rsidRPr="00E34872">
              <w:rPr>
                <w:rFonts w:cstheme="minorHAnsi"/>
              </w:rPr>
              <w:t>.</w:t>
            </w:r>
            <w:r w:rsidR="00AE0C60" w:rsidRPr="004D536B">
              <w:t xml:space="preserve"> </w:t>
            </w:r>
          </w:p>
          <w:p w14:paraId="14848B39" w14:textId="77777777" w:rsidR="00435250" w:rsidRPr="004D536B" w:rsidRDefault="00435250" w:rsidP="00F722AB">
            <w:pPr>
              <w:tabs>
                <w:tab w:val="num" w:pos="1872"/>
              </w:tabs>
              <w:ind w:hanging="481"/>
              <w:jc w:val="both"/>
              <w:rPr>
                <w:color w:val="000000"/>
              </w:rPr>
            </w:pPr>
          </w:p>
          <w:p w14:paraId="3BDDC101" w14:textId="5F933ABC" w:rsidR="00435250" w:rsidRPr="004D536B" w:rsidRDefault="00E34872" w:rsidP="008817E3">
            <w:pPr>
              <w:pStyle w:val="ListParagraph"/>
              <w:numPr>
                <w:ilvl w:val="0"/>
                <w:numId w:val="27"/>
              </w:numPr>
              <w:spacing w:after="120"/>
              <w:ind w:left="714" w:hanging="357"/>
              <w:contextualSpacing w:val="0"/>
              <w:jc w:val="both"/>
            </w:pPr>
            <w:r w:rsidRPr="00F80973">
              <w:rPr>
                <w:rFonts w:cstheme="minorHAnsi"/>
                <w:spacing w:val="-1"/>
              </w:rPr>
              <w:t>O Banco define, para os fins desta disposição, os seguintes termos</w:t>
            </w:r>
            <w:r w:rsidR="007C055A" w:rsidRPr="004D536B">
              <w:t>:</w:t>
            </w:r>
          </w:p>
          <w:p w14:paraId="49C2BF83" w14:textId="77777777" w:rsidR="00E34872" w:rsidRPr="00E34872" w:rsidRDefault="00E34872" w:rsidP="008817E3">
            <w:pPr>
              <w:pStyle w:val="ListParagraph"/>
              <w:numPr>
                <w:ilvl w:val="0"/>
                <w:numId w:val="153"/>
              </w:numPr>
              <w:suppressAutoHyphens/>
              <w:spacing w:after="120"/>
              <w:ind w:left="1058" w:hanging="567"/>
              <w:contextualSpacing w:val="0"/>
              <w:jc w:val="both"/>
              <w:rPr>
                <w:spacing w:val="-1"/>
              </w:rPr>
            </w:pPr>
            <w:r w:rsidRPr="00E34872">
              <w:rPr>
                <w:lang w:eastAsia="pt-BR"/>
              </w:rPr>
              <w:t xml:space="preserve">uma </w:t>
            </w:r>
            <w:r w:rsidRPr="00E34872">
              <w:rPr>
                <w:i/>
                <w:iCs/>
                <w:lang w:eastAsia="pt-BR"/>
              </w:rPr>
              <w:t xml:space="preserve">prática corrupta </w:t>
            </w:r>
            <w:r w:rsidRPr="00E34872">
              <w:rPr>
                <w:lang w:eastAsia="pt-BR"/>
              </w:rPr>
              <w:t>consiste em oferecer, dar, receber ou solicitar, direta ou indiretamente, qualquer coisa de valor para influenciar indevidamente as ações de outra parte</w:t>
            </w:r>
            <w:r w:rsidRPr="00E34872">
              <w:rPr>
                <w:spacing w:val="-1"/>
              </w:rPr>
              <w:t xml:space="preserve">; </w:t>
            </w:r>
          </w:p>
          <w:p w14:paraId="4F39E493" w14:textId="77777777" w:rsidR="00E34872" w:rsidRPr="00E34872" w:rsidRDefault="00E34872" w:rsidP="008817E3">
            <w:pPr>
              <w:pStyle w:val="ListParagraph"/>
              <w:numPr>
                <w:ilvl w:val="0"/>
                <w:numId w:val="153"/>
              </w:numPr>
              <w:tabs>
                <w:tab w:val="left" w:pos="736"/>
              </w:tabs>
              <w:suppressAutoHyphens/>
              <w:spacing w:after="120"/>
              <w:ind w:left="1058" w:hanging="567"/>
              <w:contextualSpacing w:val="0"/>
              <w:jc w:val="both"/>
              <w:rPr>
                <w:spacing w:val="-1"/>
              </w:rPr>
            </w:pPr>
            <w:r w:rsidRPr="00E34872">
              <w:rPr>
                <w:lang w:eastAsia="pt-BR"/>
              </w:rPr>
              <w:t xml:space="preserve">uma </w:t>
            </w:r>
            <w:r w:rsidRPr="00E34872">
              <w:rPr>
                <w:i/>
                <w:iCs/>
                <w:lang w:eastAsia="pt-BR"/>
              </w:rPr>
              <w:t xml:space="preserve">prática fraudulenta </w:t>
            </w:r>
            <w:r w:rsidRPr="00E34872">
              <w:rPr>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E34872">
              <w:rPr>
                <w:spacing w:val="-1"/>
              </w:rPr>
              <w:t>;</w:t>
            </w:r>
          </w:p>
          <w:p w14:paraId="7B02A906" w14:textId="77777777" w:rsidR="00E34872" w:rsidRPr="00E34872" w:rsidRDefault="00E34872" w:rsidP="008817E3">
            <w:pPr>
              <w:pStyle w:val="ListParagraph"/>
              <w:numPr>
                <w:ilvl w:val="0"/>
                <w:numId w:val="153"/>
              </w:numPr>
              <w:tabs>
                <w:tab w:val="left" w:pos="736"/>
              </w:tabs>
              <w:suppressAutoHyphens/>
              <w:spacing w:after="120"/>
              <w:ind w:left="1058" w:hanging="567"/>
              <w:contextualSpacing w:val="0"/>
              <w:jc w:val="both"/>
              <w:rPr>
                <w:spacing w:val="-1"/>
              </w:rPr>
            </w:pPr>
            <w:r w:rsidRPr="00E34872">
              <w:rPr>
                <w:lang w:eastAsia="pt-BR"/>
              </w:rPr>
              <w:t xml:space="preserve">uma </w:t>
            </w:r>
            <w:r w:rsidRPr="00E34872">
              <w:rPr>
                <w:i/>
                <w:iCs/>
                <w:lang w:eastAsia="pt-BR"/>
              </w:rPr>
              <w:t xml:space="preserve">prática coercitiva </w:t>
            </w:r>
            <w:r w:rsidRPr="00E34872">
              <w:rPr>
                <w:lang w:eastAsia="pt-BR"/>
              </w:rPr>
              <w:t>consiste em prejudicar ou causar dano, ou ameaçar prejudicar ou causar dano, direta ou indiretamente, a qualquer parte interessada ou à sua propriedade, para influenciar indevidamente as ações de uma parte</w:t>
            </w:r>
            <w:r w:rsidRPr="00E34872">
              <w:rPr>
                <w:spacing w:val="-1"/>
              </w:rPr>
              <w:t xml:space="preserve">; </w:t>
            </w:r>
          </w:p>
          <w:p w14:paraId="301B5247" w14:textId="77777777" w:rsidR="00E34872" w:rsidRPr="00E34872" w:rsidRDefault="00E34872" w:rsidP="008817E3">
            <w:pPr>
              <w:pStyle w:val="ListParagraph"/>
              <w:numPr>
                <w:ilvl w:val="0"/>
                <w:numId w:val="153"/>
              </w:numPr>
              <w:tabs>
                <w:tab w:val="left" w:pos="736"/>
              </w:tabs>
              <w:suppressAutoHyphens/>
              <w:spacing w:after="120"/>
              <w:ind w:left="1058" w:hanging="567"/>
              <w:contextualSpacing w:val="0"/>
              <w:jc w:val="both"/>
              <w:rPr>
                <w:spacing w:val="-1"/>
              </w:rPr>
            </w:pPr>
            <w:bookmarkStart w:id="40" w:name="_Hlk74215042"/>
            <w:bookmarkStart w:id="41" w:name="_Hlk72344124"/>
            <w:r w:rsidRPr="00E34872">
              <w:rPr>
                <w:lang w:eastAsia="pt-BR"/>
              </w:rPr>
              <w:t xml:space="preserve">uma </w:t>
            </w:r>
            <w:r w:rsidRPr="00E34872">
              <w:rPr>
                <w:i/>
                <w:iCs/>
                <w:lang w:eastAsia="pt-BR"/>
              </w:rPr>
              <w:t>prática colusiva</w:t>
            </w:r>
            <w:r w:rsidRPr="00E34872">
              <w:rPr>
                <w:lang w:eastAsia="pt-BR"/>
              </w:rPr>
              <w:t xml:space="preserve"> é um acordo entre duas ou mais partes com o intuito de alcançar um propósito impróprio, inclusive influenciar inapropriadamente as ações de outra parte</w:t>
            </w:r>
            <w:r w:rsidRPr="00E34872">
              <w:rPr>
                <w:spacing w:val="-1"/>
              </w:rPr>
              <w:t>;</w:t>
            </w:r>
            <w:bookmarkEnd w:id="40"/>
            <w:r w:rsidRPr="00E34872">
              <w:rPr>
                <w:spacing w:val="-1"/>
              </w:rPr>
              <w:t xml:space="preserve"> </w:t>
            </w:r>
          </w:p>
          <w:bookmarkEnd w:id="41"/>
          <w:p w14:paraId="23303474" w14:textId="77777777" w:rsidR="00E34872" w:rsidRPr="00E34872" w:rsidRDefault="00E34872" w:rsidP="008817E3">
            <w:pPr>
              <w:pStyle w:val="ListParagraph"/>
              <w:numPr>
                <w:ilvl w:val="0"/>
                <w:numId w:val="153"/>
              </w:numPr>
              <w:suppressAutoHyphens/>
              <w:spacing w:after="120"/>
              <w:ind w:left="1058" w:hanging="567"/>
              <w:contextualSpacing w:val="0"/>
              <w:jc w:val="both"/>
              <w:rPr>
                <w:spacing w:val="-1"/>
              </w:rPr>
            </w:pPr>
            <w:r w:rsidRPr="00E34872">
              <w:rPr>
                <w:spacing w:val="-1"/>
              </w:rPr>
              <w:t xml:space="preserve">Uma </w:t>
            </w:r>
            <w:r w:rsidRPr="00E34872">
              <w:rPr>
                <w:i/>
                <w:iCs/>
                <w:spacing w:val="-1"/>
              </w:rPr>
              <w:t>prática obstrutiva</w:t>
            </w:r>
            <w:r w:rsidRPr="00E34872">
              <w:rPr>
                <w:spacing w:val="-1"/>
              </w:rPr>
              <w:t xml:space="preserve"> é:</w:t>
            </w:r>
          </w:p>
          <w:p w14:paraId="2B493FDC" w14:textId="4EF2A8BD" w:rsidR="00E34872" w:rsidRPr="00E34872" w:rsidRDefault="00E34872" w:rsidP="008817E3">
            <w:pPr>
              <w:pStyle w:val="ListParagraph"/>
              <w:numPr>
                <w:ilvl w:val="3"/>
                <w:numId w:val="154"/>
              </w:numPr>
              <w:spacing w:after="120"/>
              <w:ind w:left="1342" w:hanging="357"/>
              <w:contextualSpacing w:val="0"/>
              <w:jc w:val="both"/>
              <w:rPr>
                <w:spacing w:val="-1"/>
              </w:rPr>
            </w:pPr>
            <w:bookmarkStart w:id="42" w:name="_Hlk72344269"/>
            <w:r w:rsidRPr="00E34872">
              <w:rPr>
                <w:lang w:eastAsia="pt-BR"/>
              </w:rPr>
              <w:t>destruir, falsificar, alterar ou ocultar evidências significativas de uma investigação do Grupo BID ou prestar declarações falsas aos investigadores com a intenção de obstruir uma investigação do Grupo BID</w:t>
            </w:r>
            <w:r w:rsidRPr="00E34872">
              <w:rPr>
                <w:spacing w:val="-1"/>
              </w:rPr>
              <w:t xml:space="preserve">; </w:t>
            </w:r>
          </w:p>
          <w:p w14:paraId="342399DD" w14:textId="457F7ADE" w:rsidR="00E34872" w:rsidRPr="00E34872" w:rsidRDefault="00E34872" w:rsidP="008817E3">
            <w:pPr>
              <w:pStyle w:val="ListParagraph"/>
              <w:numPr>
                <w:ilvl w:val="3"/>
                <w:numId w:val="154"/>
              </w:numPr>
              <w:tabs>
                <w:tab w:val="left" w:pos="2268"/>
              </w:tabs>
              <w:spacing w:after="120"/>
              <w:ind w:left="1342" w:hanging="357"/>
              <w:contextualSpacing w:val="0"/>
              <w:jc w:val="both"/>
              <w:rPr>
                <w:spacing w:val="-1"/>
              </w:rPr>
            </w:pPr>
            <w:bookmarkStart w:id="43" w:name="_Hlk74201609"/>
            <w:r w:rsidRPr="00E34872">
              <w:rPr>
                <w:spacing w:val="-1"/>
              </w:rPr>
              <w:t>ameaçar, assediar ou intimidar qualquer parte interessada para impedi-la de revelar seu conhecimento sobre assuntos relevantes para uma investigação do Grupo BID ou ao seu prosseguimento; ou</w:t>
            </w:r>
            <w:bookmarkEnd w:id="43"/>
          </w:p>
          <w:p w14:paraId="54D27CF0" w14:textId="23793B72" w:rsidR="00E34872" w:rsidRPr="00E34872" w:rsidRDefault="00E34872" w:rsidP="008817E3">
            <w:pPr>
              <w:pStyle w:val="ListParagraph"/>
              <w:numPr>
                <w:ilvl w:val="3"/>
                <w:numId w:val="154"/>
              </w:numPr>
              <w:spacing w:after="120"/>
              <w:ind w:left="1342" w:hanging="357"/>
              <w:contextualSpacing w:val="0"/>
              <w:jc w:val="both"/>
              <w:rPr>
                <w:spacing w:val="-1"/>
              </w:rPr>
            </w:pPr>
            <w:bookmarkStart w:id="44" w:name="_Hlk74201633"/>
            <w:r w:rsidRPr="00E34872">
              <w:rPr>
                <w:spacing w:val="-1"/>
              </w:rPr>
              <w:t>atos que visem impedir o exercício dos direitos contratuais de auditoria ou inspeção do Grupo BID previstos n</w:t>
            </w:r>
            <w:r w:rsidR="00D85663">
              <w:rPr>
                <w:spacing w:val="-1"/>
              </w:rPr>
              <w:t>as IAL</w:t>
            </w:r>
            <w:r w:rsidRPr="00E34872">
              <w:rPr>
                <w:spacing w:val="-1"/>
              </w:rPr>
              <w:t xml:space="preserve"> </w:t>
            </w:r>
            <w:r w:rsidR="007D368F">
              <w:rPr>
                <w:spacing w:val="-1"/>
              </w:rPr>
              <w:t>3</w:t>
            </w:r>
            <w:r w:rsidRPr="00E34872">
              <w:rPr>
                <w:spacing w:val="-1"/>
              </w:rPr>
              <w:t xml:space="preserve">.1 (f) abaixo ou </w:t>
            </w:r>
            <w:r w:rsidRPr="00E34872">
              <w:rPr>
                <w:bCs/>
                <w:color w:val="000000"/>
              </w:rPr>
              <w:t>seus direitos de acesso à informação</w:t>
            </w:r>
            <w:r w:rsidRPr="00E34872">
              <w:rPr>
                <w:spacing w:val="-1"/>
              </w:rPr>
              <w:t>; e</w:t>
            </w:r>
            <w:bookmarkEnd w:id="44"/>
          </w:p>
          <w:p w14:paraId="2A0FF23C" w14:textId="77777777" w:rsidR="00E34872" w:rsidRPr="007A45D3" w:rsidRDefault="00E34872" w:rsidP="008817E3">
            <w:pPr>
              <w:pStyle w:val="ListParagraph"/>
              <w:numPr>
                <w:ilvl w:val="0"/>
                <w:numId w:val="153"/>
              </w:numPr>
              <w:tabs>
                <w:tab w:val="left" w:pos="1800"/>
              </w:tabs>
              <w:spacing w:after="120"/>
              <w:ind w:left="1058" w:hanging="555"/>
              <w:contextualSpacing w:val="0"/>
              <w:jc w:val="both"/>
              <w:rPr>
                <w:spacing w:val="-1"/>
              </w:rPr>
            </w:pPr>
            <w:bookmarkStart w:id="45" w:name="_Hlk74201661"/>
            <w:bookmarkEnd w:id="42"/>
            <w:r w:rsidRPr="007A45D3">
              <w:rPr>
                <w:spacing w:val="-1"/>
              </w:rPr>
              <w:t xml:space="preserve">uma </w:t>
            </w:r>
            <w:r w:rsidRPr="007A45D3">
              <w:rPr>
                <w:i/>
                <w:iCs/>
                <w:spacing w:val="-1"/>
              </w:rPr>
              <w:t>apropriação indébita</w:t>
            </w:r>
            <w:r w:rsidRPr="007A45D3">
              <w:rPr>
                <w:spacing w:val="-1"/>
              </w:rPr>
              <w:t xml:space="preserve"> consiste no uso de fundos ou recursos do Grupo BID para um propósito impróprio ou não autorizado, cometido intencionalmente ou por negligência grave</w:t>
            </w:r>
            <w:bookmarkEnd w:id="45"/>
            <w:r w:rsidRPr="007A45D3">
              <w:rPr>
                <w:spacing w:val="-1"/>
              </w:rPr>
              <w:t>.</w:t>
            </w:r>
          </w:p>
          <w:p w14:paraId="52A70146" w14:textId="77777777" w:rsidR="007D368F" w:rsidRPr="007A45D3" w:rsidRDefault="007D368F" w:rsidP="008817E3">
            <w:pPr>
              <w:numPr>
                <w:ilvl w:val="0"/>
                <w:numId w:val="155"/>
              </w:numPr>
              <w:tabs>
                <w:tab w:val="clear" w:pos="907"/>
                <w:tab w:val="num" w:pos="777"/>
              </w:tabs>
              <w:suppressAutoHyphens/>
              <w:autoSpaceDE w:val="0"/>
              <w:autoSpaceDN w:val="0"/>
              <w:adjustRightInd w:val="0"/>
              <w:spacing w:before="240" w:after="240"/>
              <w:ind w:left="633"/>
              <w:jc w:val="both"/>
              <w:rPr>
                <w:spacing w:val="-1"/>
                <w:szCs w:val="24"/>
              </w:rPr>
            </w:pPr>
            <w:bookmarkStart w:id="46" w:name="_Hlk74216063"/>
            <w:r w:rsidRPr="007A45D3">
              <w:rPr>
                <w:szCs w:val="24"/>
              </w:rPr>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bookmarkEnd w:id="46"/>
          </w:p>
          <w:p w14:paraId="6BE8CC9E"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bookmarkStart w:id="47" w:name="_Hlk72391662"/>
            <w:r w:rsidRPr="007A45D3">
              <w:rPr>
                <w:spacing w:val="-1"/>
                <w:szCs w:val="24"/>
              </w:rPr>
              <w:t>não</w:t>
            </w:r>
            <w:r w:rsidRPr="007A45D3">
              <w:rPr>
                <w:spacing w:val="6"/>
                <w:szCs w:val="24"/>
              </w:rPr>
              <w:t xml:space="preserve"> </w:t>
            </w:r>
            <w:r w:rsidRPr="007A45D3">
              <w:rPr>
                <w:spacing w:val="-1"/>
                <w:szCs w:val="24"/>
              </w:rPr>
              <w:t>financiar</w:t>
            </w:r>
            <w:r w:rsidRPr="007A45D3">
              <w:rPr>
                <w:spacing w:val="6"/>
                <w:szCs w:val="24"/>
              </w:rPr>
              <w:t xml:space="preserve"> </w:t>
            </w:r>
            <w:r w:rsidRPr="007A45D3">
              <w:rPr>
                <w:spacing w:val="-4"/>
                <w:szCs w:val="24"/>
              </w:rPr>
              <w:t>nenhuma recomendação</w:t>
            </w:r>
            <w:r w:rsidRPr="007A45D3">
              <w:rPr>
                <w:szCs w:val="24"/>
              </w:rPr>
              <w:t xml:space="preserve"> </w:t>
            </w:r>
            <w:r w:rsidRPr="007A45D3">
              <w:rPr>
                <w:spacing w:val="-3"/>
                <w:szCs w:val="24"/>
              </w:rPr>
              <w:t>de</w:t>
            </w:r>
            <w:r w:rsidRPr="007A45D3">
              <w:rPr>
                <w:szCs w:val="24"/>
              </w:rPr>
              <w:t xml:space="preserve"> </w:t>
            </w:r>
            <w:r w:rsidRPr="007A45D3">
              <w:rPr>
                <w:spacing w:val="-4"/>
                <w:szCs w:val="24"/>
              </w:rPr>
              <w:t>adjudicação</w:t>
            </w:r>
            <w:r w:rsidRPr="007A45D3">
              <w:rPr>
                <w:spacing w:val="1"/>
                <w:szCs w:val="24"/>
              </w:rPr>
              <w:t xml:space="preserve"> </w:t>
            </w:r>
            <w:r w:rsidRPr="007A45D3">
              <w:rPr>
                <w:spacing w:val="-3"/>
                <w:szCs w:val="24"/>
              </w:rPr>
              <w:t>de</w:t>
            </w:r>
            <w:r w:rsidRPr="007A45D3">
              <w:rPr>
                <w:szCs w:val="24"/>
              </w:rPr>
              <w:t xml:space="preserve"> um </w:t>
            </w:r>
            <w:r w:rsidRPr="007A45D3">
              <w:rPr>
                <w:spacing w:val="-4"/>
                <w:szCs w:val="24"/>
              </w:rPr>
              <w:t>contrato</w:t>
            </w:r>
            <w:r w:rsidRPr="007A45D3">
              <w:rPr>
                <w:spacing w:val="1"/>
                <w:szCs w:val="24"/>
              </w:rPr>
              <w:t xml:space="preserve"> </w:t>
            </w:r>
            <w:r w:rsidRPr="007A45D3">
              <w:rPr>
                <w:spacing w:val="-3"/>
                <w:szCs w:val="24"/>
              </w:rPr>
              <w:t>para</w:t>
            </w:r>
            <w:r w:rsidRPr="007A45D3">
              <w:rPr>
                <w:szCs w:val="24"/>
              </w:rPr>
              <w:t xml:space="preserve"> obras, bens e serviços correlatos </w:t>
            </w:r>
            <w:r w:rsidRPr="007A45D3">
              <w:rPr>
                <w:spacing w:val="-4"/>
                <w:szCs w:val="24"/>
              </w:rPr>
              <w:t>financiados</w:t>
            </w:r>
            <w:r w:rsidRPr="007A45D3">
              <w:rPr>
                <w:spacing w:val="-7"/>
                <w:szCs w:val="24"/>
              </w:rPr>
              <w:t xml:space="preserve"> </w:t>
            </w:r>
            <w:r w:rsidRPr="007A45D3">
              <w:rPr>
                <w:spacing w:val="-4"/>
                <w:szCs w:val="24"/>
              </w:rPr>
              <w:t>pelo</w:t>
            </w:r>
            <w:r w:rsidRPr="007A45D3">
              <w:rPr>
                <w:spacing w:val="-6"/>
                <w:szCs w:val="24"/>
              </w:rPr>
              <w:t xml:space="preserve"> </w:t>
            </w:r>
            <w:r w:rsidRPr="007A45D3">
              <w:rPr>
                <w:spacing w:val="-3"/>
                <w:szCs w:val="24"/>
              </w:rPr>
              <w:t>Banco</w:t>
            </w:r>
            <w:r w:rsidRPr="007A45D3">
              <w:rPr>
                <w:szCs w:val="24"/>
              </w:rPr>
              <w:t>;</w:t>
            </w:r>
          </w:p>
          <w:p w14:paraId="5CFEC2B5"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r w:rsidRPr="007A45D3">
              <w:rPr>
                <w:spacing w:val="-1"/>
                <w:szCs w:val="24"/>
              </w:rPr>
              <w:t>suspender</w:t>
            </w:r>
            <w:r w:rsidRPr="007A45D3">
              <w:rPr>
                <w:spacing w:val="35"/>
                <w:szCs w:val="24"/>
              </w:rPr>
              <w:t xml:space="preserve"> </w:t>
            </w:r>
            <w:r w:rsidRPr="007A45D3">
              <w:rPr>
                <w:szCs w:val="24"/>
              </w:rPr>
              <w:t>os</w:t>
            </w:r>
            <w:r w:rsidRPr="007A45D3">
              <w:rPr>
                <w:spacing w:val="36"/>
                <w:szCs w:val="24"/>
              </w:rPr>
              <w:t xml:space="preserve"> </w:t>
            </w:r>
            <w:r w:rsidRPr="007A45D3">
              <w:rPr>
                <w:spacing w:val="-1"/>
                <w:szCs w:val="24"/>
              </w:rPr>
              <w:t>desembolsos</w:t>
            </w:r>
            <w:r w:rsidRPr="007A45D3">
              <w:rPr>
                <w:spacing w:val="36"/>
                <w:szCs w:val="24"/>
              </w:rPr>
              <w:t xml:space="preserve"> </w:t>
            </w:r>
            <w:r w:rsidRPr="007A45D3">
              <w:rPr>
                <w:spacing w:val="-1"/>
                <w:szCs w:val="24"/>
              </w:rPr>
              <w:t>da</w:t>
            </w:r>
            <w:r w:rsidRPr="007A45D3">
              <w:rPr>
                <w:spacing w:val="35"/>
                <w:szCs w:val="24"/>
              </w:rPr>
              <w:t xml:space="preserve"> </w:t>
            </w:r>
            <w:r w:rsidRPr="007A45D3">
              <w:rPr>
                <w:spacing w:val="-1"/>
                <w:szCs w:val="24"/>
              </w:rPr>
              <w:t>operação</w:t>
            </w:r>
            <w:r w:rsidRPr="007A45D3">
              <w:rPr>
                <w:spacing w:val="35"/>
                <w:szCs w:val="24"/>
              </w:rPr>
              <w:t xml:space="preserve"> </w:t>
            </w:r>
            <w:r w:rsidRPr="007A45D3">
              <w:rPr>
                <w:spacing w:val="-1"/>
                <w:szCs w:val="24"/>
              </w:rPr>
              <w:t>se</w:t>
            </w:r>
            <w:r w:rsidRPr="007A45D3">
              <w:rPr>
                <w:spacing w:val="37"/>
                <w:szCs w:val="24"/>
              </w:rPr>
              <w:t xml:space="preserve"> </w:t>
            </w:r>
            <w:r w:rsidRPr="007A45D3">
              <w:rPr>
                <w:spacing w:val="-1"/>
                <w:szCs w:val="24"/>
              </w:rPr>
              <w:t>for</w:t>
            </w:r>
            <w:r w:rsidRPr="007A45D3">
              <w:rPr>
                <w:spacing w:val="36"/>
                <w:szCs w:val="24"/>
              </w:rPr>
              <w:t xml:space="preserve"> </w:t>
            </w:r>
            <w:r w:rsidRPr="007A45D3">
              <w:rPr>
                <w:spacing w:val="-1"/>
                <w:szCs w:val="24"/>
              </w:rPr>
              <w:t>determinado,</w:t>
            </w:r>
            <w:r w:rsidRPr="007A45D3">
              <w:rPr>
                <w:spacing w:val="33"/>
                <w:szCs w:val="24"/>
              </w:rPr>
              <w:t xml:space="preserve"> </w:t>
            </w:r>
            <w:r w:rsidRPr="007A45D3">
              <w:rPr>
                <w:spacing w:val="-1"/>
                <w:szCs w:val="24"/>
              </w:rPr>
              <w:t>em</w:t>
            </w:r>
            <w:r w:rsidRPr="007A45D3">
              <w:rPr>
                <w:spacing w:val="37"/>
                <w:szCs w:val="24"/>
              </w:rPr>
              <w:t xml:space="preserve"> </w:t>
            </w:r>
            <w:r w:rsidRPr="007A45D3">
              <w:rPr>
                <w:spacing w:val="-1"/>
                <w:szCs w:val="24"/>
              </w:rPr>
              <w:t>qualquer</w:t>
            </w:r>
            <w:r w:rsidRPr="007A45D3">
              <w:rPr>
                <w:spacing w:val="36"/>
                <w:szCs w:val="24"/>
              </w:rPr>
              <w:t xml:space="preserve"> </w:t>
            </w:r>
            <w:r w:rsidRPr="007A45D3">
              <w:rPr>
                <w:spacing w:val="-1"/>
                <w:szCs w:val="24"/>
              </w:rPr>
              <w:t>etapa,</w:t>
            </w:r>
            <w:r w:rsidRPr="007A45D3">
              <w:rPr>
                <w:spacing w:val="37"/>
                <w:szCs w:val="24"/>
              </w:rPr>
              <w:t xml:space="preserve"> </w:t>
            </w:r>
            <w:r w:rsidRPr="007A45D3">
              <w:rPr>
                <w:spacing w:val="-1"/>
                <w:szCs w:val="24"/>
              </w:rPr>
              <w:t>que</w:t>
            </w:r>
            <w:r w:rsidRPr="007A45D3">
              <w:rPr>
                <w:spacing w:val="17"/>
                <w:szCs w:val="24"/>
              </w:rPr>
              <w:t xml:space="preserve"> </w:t>
            </w:r>
            <w:r w:rsidRPr="007A45D3">
              <w:rPr>
                <w:spacing w:val="-1"/>
                <w:szCs w:val="24"/>
              </w:rPr>
              <w:t>um funcionário,</w:t>
            </w:r>
            <w:r w:rsidRPr="007A45D3">
              <w:rPr>
                <w:spacing w:val="14"/>
                <w:szCs w:val="24"/>
              </w:rPr>
              <w:t xml:space="preserve"> </w:t>
            </w:r>
            <w:r w:rsidRPr="007A45D3">
              <w:rPr>
                <w:spacing w:val="-1"/>
                <w:szCs w:val="24"/>
              </w:rPr>
              <w:t>agente</w:t>
            </w:r>
            <w:r w:rsidRPr="007A45D3">
              <w:rPr>
                <w:spacing w:val="16"/>
                <w:szCs w:val="24"/>
              </w:rPr>
              <w:t xml:space="preserve"> </w:t>
            </w:r>
            <w:r w:rsidRPr="007A45D3">
              <w:rPr>
                <w:szCs w:val="24"/>
              </w:rPr>
              <w:t>ou</w:t>
            </w:r>
            <w:r w:rsidRPr="007A45D3">
              <w:rPr>
                <w:spacing w:val="16"/>
                <w:szCs w:val="24"/>
              </w:rPr>
              <w:t xml:space="preserve"> </w:t>
            </w:r>
            <w:r w:rsidRPr="007A45D3">
              <w:rPr>
                <w:spacing w:val="-1"/>
                <w:szCs w:val="24"/>
              </w:rPr>
              <w:t>representante</w:t>
            </w:r>
            <w:r w:rsidRPr="007A45D3">
              <w:rPr>
                <w:spacing w:val="15"/>
                <w:szCs w:val="24"/>
              </w:rPr>
              <w:t xml:space="preserve"> </w:t>
            </w:r>
            <w:r w:rsidRPr="007A45D3">
              <w:rPr>
                <w:spacing w:val="-1"/>
                <w:szCs w:val="24"/>
              </w:rPr>
              <w:t>do</w:t>
            </w:r>
            <w:r w:rsidRPr="007A45D3">
              <w:rPr>
                <w:spacing w:val="16"/>
                <w:szCs w:val="24"/>
              </w:rPr>
              <w:t xml:space="preserve"> </w:t>
            </w:r>
            <w:r w:rsidRPr="007A45D3">
              <w:rPr>
                <w:spacing w:val="-1"/>
                <w:szCs w:val="24"/>
              </w:rPr>
              <w:t>Mutuário,</w:t>
            </w:r>
            <w:r w:rsidRPr="007A45D3">
              <w:rPr>
                <w:spacing w:val="17"/>
                <w:szCs w:val="24"/>
              </w:rPr>
              <w:t xml:space="preserve"> </w:t>
            </w:r>
            <w:r w:rsidRPr="007A45D3">
              <w:rPr>
                <w:spacing w:val="-2"/>
                <w:szCs w:val="24"/>
              </w:rPr>
              <w:t>da</w:t>
            </w:r>
            <w:r w:rsidRPr="007A45D3">
              <w:rPr>
                <w:spacing w:val="18"/>
                <w:szCs w:val="24"/>
              </w:rPr>
              <w:t xml:space="preserve"> </w:t>
            </w:r>
            <w:r w:rsidRPr="007A45D3">
              <w:rPr>
                <w:spacing w:val="-2"/>
                <w:szCs w:val="24"/>
              </w:rPr>
              <w:t>Agência</w:t>
            </w:r>
            <w:r w:rsidRPr="007A45D3">
              <w:rPr>
                <w:spacing w:val="15"/>
                <w:szCs w:val="24"/>
              </w:rPr>
              <w:t xml:space="preserve"> </w:t>
            </w:r>
            <w:r w:rsidRPr="007A45D3">
              <w:rPr>
                <w:spacing w:val="-1"/>
                <w:szCs w:val="24"/>
              </w:rPr>
              <w:t>Executora</w:t>
            </w:r>
            <w:r w:rsidRPr="007A45D3">
              <w:rPr>
                <w:spacing w:val="17"/>
                <w:szCs w:val="24"/>
              </w:rPr>
              <w:t xml:space="preserve"> </w:t>
            </w:r>
            <w:r w:rsidRPr="007A45D3">
              <w:rPr>
                <w:spacing w:val="-1"/>
                <w:szCs w:val="24"/>
              </w:rPr>
              <w:t>ou</w:t>
            </w:r>
            <w:r w:rsidRPr="007A45D3">
              <w:rPr>
                <w:spacing w:val="59"/>
                <w:szCs w:val="24"/>
              </w:rPr>
              <w:t xml:space="preserve"> </w:t>
            </w:r>
            <w:r w:rsidRPr="007A45D3">
              <w:rPr>
                <w:spacing w:val="-1"/>
                <w:szCs w:val="24"/>
              </w:rPr>
              <w:t>Agência Contratante</w:t>
            </w:r>
            <w:r w:rsidRPr="007A45D3">
              <w:rPr>
                <w:spacing w:val="-2"/>
                <w:szCs w:val="24"/>
              </w:rPr>
              <w:t xml:space="preserve"> se envolveu em </w:t>
            </w:r>
            <w:r w:rsidRPr="007A45D3">
              <w:rPr>
                <w:spacing w:val="-1"/>
                <w:szCs w:val="24"/>
              </w:rPr>
              <w:t>Prática</w:t>
            </w:r>
            <w:r w:rsidRPr="007A45D3">
              <w:rPr>
                <w:spacing w:val="-2"/>
                <w:szCs w:val="24"/>
              </w:rPr>
              <w:t xml:space="preserve"> </w:t>
            </w:r>
            <w:r w:rsidRPr="007A45D3">
              <w:rPr>
                <w:spacing w:val="-1"/>
                <w:szCs w:val="24"/>
              </w:rPr>
              <w:t>Proibida</w:t>
            </w:r>
            <w:r w:rsidRPr="007A45D3">
              <w:rPr>
                <w:szCs w:val="24"/>
              </w:rPr>
              <w:t>;</w:t>
            </w:r>
          </w:p>
          <w:p w14:paraId="34807697"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bookmarkStart w:id="48" w:name="_Hlk72391772"/>
            <w:bookmarkEnd w:id="47"/>
            <w:r w:rsidRPr="007A45D3">
              <w:rPr>
                <w:szCs w:val="24"/>
              </w:rPr>
              <w:t>declarar</w:t>
            </w:r>
            <w:r w:rsidRPr="007A45D3">
              <w:rPr>
                <w:spacing w:val="20"/>
                <w:szCs w:val="24"/>
              </w:rPr>
              <w:t xml:space="preserve"> a</w:t>
            </w:r>
            <w:r w:rsidRPr="007A45D3">
              <w:rPr>
                <w:spacing w:val="-2"/>
                <w:szCs w:val="24"/>
              </w:rPr>
              <w:t xml:space="preserve"> Aquisição Viciada (</w:t>
            </w:r>
            <w:r w:rsidRPr="007A45D3">
              <w:rPr>
                <w:i/>
                <w:iCs/>
                <w:spacing w:val="-2"/>
                <w:szCs w:val="24"/>
              </w:rPr>
              <w:t>Misprocurement</w:t>
            </w:r>
            <w:r w:rsidRPr="007A45D3">
              <w:rPr>
                <w:spacing w:val="-2"/>
                <w:szCs w:val="24"/>
              </w:rPr>
              <w:t xml:space="preserve">) </w:t>
            </w:r>
            <w:r w:rsidRPr="007A45D3">
              <w:rPr>
                <w:szCs w:val="24"/>
              </w:rPr>
              <w:t>e</w:t>
            </w:r>
            <w:r w:rsidRPr="007A45D3">
              <w:rPr>
                <w:spacing w:val="22"/>
                <w:szCs w:val="24"/>
              </w:rPr>
              <w:t xml:space="preserve"> </w:t>
            </w:r>
            <w:r w:rsidRPr="007A45D3">
              <w:rPr>
                <w:spacing w:val="-1"/>
                <w:szCs w:val="24"/>
              </w:rPr>
              <w:t>cancelar</w:t>
            </w:r>
            <w:r w:rsidRPr="007A45D3">
              <w:rPr>
                <w:spacing w:val="21"/>
                <w:szCs w:val="24"/>
              </w:rPr>
              <w:t xml:space="preserve"> </w:t>
            </w:r>
            <w:r w:rsidRPr="007A45D3">
              <w:rPr>
                <w:spacing w:val="-1"/>
                <w:szCs w:val="24"/>
              </w:rPr>
              <w:t>e/ou</w:t>
            </w:r>
            <w:r w:rsidRPr="007A45D3">
              <w:rPr>
                <w:spacing w:val="57"/>
                <w:szCs w:val="24"/>
              </w:rPr>
              <w:t xml:space="preserve"> </w:t>
            </w:r>
            <w:r w:rsidRPr="007A45D3">
              <w:rPr>
                <w:spacing w:val="-1"/>
                <w:szCs w:val="24"/>
              </w:rPr>
              <w:t>declarar vencido</w:t>
            </w:r>
            <w:r w:rsidRPr="007A45D3">
              <w:rPr>
                <w:spacing w:val="1"/>
                <w:szCs w:val="24"/>
              </w:rPr>
              <w:t xml:space="preserve"> </w:t>
            </w:r>
            <w:r w:rsidRPr="007A45D3">
              <w:rPr>
                <w:spacing w:val="-1"/>
                <w:szCs w:val="24"/>
              </w:rPr>
              <w:t>antecipadamente</w:t>
            </w:r>
            <w:r w:rsidRPr="007A45D3">
              <w:rPr>
                <w:szCs w:val="24"/>
              </w:rPr>
              <w:t xml:space="preserve"> o</w:t>
            </w:r>
            <w:r w:rsidRPr="007A45D3">
              <w:rPr>
                <w:spacing w:val="1"/>
                <w:szCs w:val="24"/>
              </w:rPr>
              <w:t xml:space="preserve"> </w:t>
            </w:r>
            <w:r w:rsidRPr="007A45D3">
              <w:rPr>
                <w:spacing w:val="-1"/>
                <w:szCs w:val="24"/>
              </w:rPr>
              <w:t>pagamento</w:t>
            </w:r>
            <w:r w:rsidRPr="007A45D3">
              <w:rPr>
                <w:spacing w:val="1"/>
                <w:szCs w:val="24"/>
              </w:rPr>
              <w:t xml:space="preserve"> </w:t>
            </w:r>
            <w:r w:rsidRPr="007A45D3">
              <w:rPr>
                <w:spacing w:val="-1"/>
                <w:szCs w:val="24"/>
              </w:rPr>
              <w:t>da</w:t>
            </w:r>
            <w:r w:rsidRPr="007A45D3">
              <w:rPr>
                <w:szCs w:val="24"/>
              </w:rPr>
              <w:t xml:space="preserve"> </w:t>
            </w:r>
            <w:r w:rsidRPr="007A45D3">
              <w:rPr>
                <w:spacing w:val="-1"/>
                <w:szCs w:val="24"/>
              </w:rPr>
              <w:t>parte</w:t>
            </w:r>
            <w:r w:rsidRPr="007A45D3">
              <w:rPr>
                <w:spacing w:val="1"/>
                <w:szCs w:val="24"/>
              </w:rPr>
              <w:t xml:space="preserve"> </w:t>
            </w:r>
            <w:r w:rsidRPr="007A45D3">
              <w:rPr>
                <w:spacing w:val="-1"/>
                <w:szCs w:val="24"/>
              </w:rPr>
              <w:t>do</w:t>
            </w:r>
            <w:r w:rsidRPr="007A45D3">
              <w:rPr>
                <w:spacing w:val="1"/>
                <w:szCs w:val="24"/>
              </w:rPr>
              <w:t xml:space="preserve"> </w:t>
            </w:r>
            <w:r w:rsidRPr="007A45D3">
              <w:rPr>
                <w:spacing w:val="-1"/>
                <w:szCs w:val="24"/>
              </w:rPr>
              <w:t xml:space="preserve">empréstimo </w:t>
            </w:r>
            <w:r w:rsidRPr="007A45D3">
              <w:rPr>
                <w:szCs w:val="24"/>
              </w:rPr>
              <w:t>ou</w:t>
            </w:r>
            <w:r w:rsidRPr="007A45D3">
              <w:rPr>
                <w:spacing w:val="-1"/>
                <w:szCs w:val="24"/>
              </w:rPr>
              <w:t xml:space="preserve"> da doação</w:t>
            </w:r>
            <w:r w:rsidRPr="007A45D3">
              <w:rPr>
                <w:spacing w:val="53"/>
                <w:szCs w:val="24"/>
              </w:rPr>
              <w:t xml:space="preserve"> </w:t>
            </w:r>
            <w:r w:rsidRPr="007A45D3">
              <w:rPr>
                <w:spacing w:val="-1"/>
                <w:szCs w:val="24"/>
              </w:rPr>
              <w:t xml:space="preserve">destinada a um </w:t>
            </w:r>
            <w:r w:rsidRPr="007A45D3">
              <w:rPr>
                <w:spacing w:val="2"/>
                <w:szCs w:val="24"/>
              </w:rPr>
              <w:t>contrato</w:t>
            </w:r>
            <w:r w:rsidRPr="007A45D3">
              <w:rPr>
                <w:spacing w:val="-1"/>
                <w:szCs w:val="24"/>
              </w:rPr>
              <w:t>,</w:t>
            </w:r>
            <w:r w:rsidRPr="007A45D3">
              <w:rPr>
                <w:spacing w:val="4"/>
                <w:szCs w:val="24"/>
              </w:rPr>
              <w:t xml:space="preserve"> </w:t>
            </w:r>
            <w:r w:rsidRPr="007A45D3">
              <w:rPr>
                <w:spacing w:val="-1"/>
                <w:szCs w:val="24"/>
              </w:rPr>
              <w:t>quando</w:t>
            </w:r>
            <w:r w:rsidRPr="007A45D3">
              <w:rPr>
                <w:spacing w:val="48"/>
                <w:szCs w:val="24"/>
              </w:rPr>
              <w:t xml:space="preserve"> </w:t>
            </w:r>
            <w:r w:rsidRPr="007A45D3">
              <w:rPr>
                <w:spacing w:val="-1"/>
                <w:szCs w:val="24"/>
              </w:rPr>
              <w:t>houver</w:t>
            </w:r>
            <w:r w:rsidRPr="007A45D3">
              <w:rPr>
                <w:spacing w:val="1"/>
                <w:szCs w:val="24"/>
              </w:rPr>
              <w:t xml:space="preserve"> </w:t>
            </w:r>
            <w:r w:rsidRPr="007A45D3">
              <w:rPr>
                <w:spacing w:val="-1"/>
                <w:szCs w:val="24"/>
              </w:rPr>
              <w:t>evidências</w:t>
            </w:r>
            <w:r w:rsidRPr="007A45D3">
              <w:rPr>
                <w:spacing w:val="49"/>
                <w:szCs w:val="24"/>
              </w:rPr>
              <w:t xml:space="preserve"> </w:t>
            </w:r>
            <w:r w:rsidRPr="007A45D3">
              <w:rPr>
                <w:spacing w:val="-1"/>
                <w:szCs w:val="24"/>
              </w:rPr>
              <w:t>de</w:t>
            </w:r>
            <w:r w:rsidRPr="007A45D3">
              <w:rPr>
                <w:spacing w:val="1"/>
                <w:szCs w:val="24"/>
              </w:rPr>
              <w:t xml:space="preserve"> </w:t>
            </w:r>
            <w:r w:rsidRPr="007A45D3">
              <w:rPr>
                <w:spacing w:val="-1"/>
                <w:szCs w:val="24"/>
              </w:rPr>
              <w:t>que</w:t>
            </w:r>
            <w:r w:rsidRPr="007A45D3">
              <w:rPr>
                <w:spacing w:val="49"/>
                <w:szCs w:val="24"/>
              </w:rPr>
              <w:t xml:space="preserve"> </w:t>
            </w:r>
            <w:r w:rsidRPr="007A45D3">
              <w:rPr>
                <w:szCs w:val="24"/>
              </w:rPr>
              <w:t>o</w:t>
            </w:r>
            <w:r w:rsidRPr="007A45D3">
              <w:rPr>
                <w:spacing w:val="71"/>
                <w:szCs w:val="24"/>
              </w:rPr>
              <w:t xml:space="preserve"> </w:t>
            </w:r>
            <w:r w:rsidRPr="007A45D3">
              <w:rPr>
                <w:spacing w:val="-1"/>
                <w:szCs w:val="24"/>
              </w:rPr>
              <w:t>representante</w:t>
            </w:r>
            <w:r w:rsidRPr="007A45D3">
              <w:rPr>
                <w:spacing w:val="20"/>
                <w:szCs w:val="24"/>
              </w:rPr>
              <w:t xml:space="preserve"> </w:t>
            </w:r>
            <w:r w:rsidRPr="007A45D3">
              <w:rPr>
                <w:spacing w:val="-2"/>
                <w:szCs w:val="24"/>
              </w:rPr>
              <w:t>do</w:t>
            </w:r>
            <w:r w:rsidRPr="007A45D3">
              <w:rPr>
                <w:spacing w:val="18"/>
                <w:szCs w:val="24"/>
              </w:rPr>
              <w:t xml:space="preserve"> </w:t>
            </w:r>
            <w:r w:rsidRPr="007A45D3">
              <w:rPr>
                <w:spacing w:val="-1"/>
                <w:szCs w:val="24"/>
              </w:rPr>
              <w:t>Mutuário</w:t>
            </w:r>
            <w:r w:rsidRPr="007A45D3">
              <w:rPr>
                <w:spacing w:val="18"/>
                <w:szCs w:val="24"/>
              </w:rPr>
              <w:t xml:space="preserve"> </w:t>
            </w:r>
            <w:r w:rsidRPr="007A45D3">
              <w:rPr>
                <w:szCs w:val="24"/>
              </w:rPr>
              <w:t>ou do</w:t>
            </w:r>
            <w:r w:rsidRPr="007A45D3">
              <w:rPr>
                <w:spacing w:val="18"/>
                <w:szCs w:val="24"/>
              </w:rPr>
              <w:t xml:space="preserve"> </w:t>
            </w:r>
            <w:r w:rsidRPr="007A45D3">
              <w:rPr>
                <w:spacing w:val="-1"/>
                <w:szCs w:val="24"/>
              </w:rPr>
              <w:t>Beneficiário</w:t>
            </w:r>
            <w:r w:rsidRPr="007A45D3">
              <w:rPr>
                <w:spacing w:val="18"/>
                <w:szCs w:val="24"/>
              </w:rPr>
              <w:t xml:space="preserve"> </w:t>
            </w:r>
            <w:r w:rsidRPr="007A45D3">
              <w:rPr>
                <w:spacing w:val="-1"/>
                <w:szCs w:val="24"/>
              </w:rPr>
              <w:t>de</w:t>
            </w:r>
            <w:r w:rsidRPr="007A45D3">
              <w:rPr>
                <w:spacing w:val="20"/>
                <w:szCs w:val="24"/>
              </w:rPr>
              <w:t xml:space="preserve"> </w:t>
            </w:r>
            <w:r w:rsidRPr="007A45D3">
              <w:rPr>
                <w:spacing w:val="-2"/>
                <w:szCs w:val="24"/>
              </w:rPr>
              <w:t>uma</w:t>
            </w:r>
            <w:r w:rsidRPr="007A45D3">
              <w:rPr>
                <w:spacing w:val="17"/>
                <w:szCs w:val="24"/>
              </w:rPr>
              <w:t xml:space="preserve"> </w:t>
            </w:r>
            <w:r w:rsidRPr="007A45D3">
              <w:rPr>
                <w:spacing w:val="-1"/>
                <w:szCs w:val="24"/>
              </w:rPr>
              <w:t>doação</w:t>
            </w:r>
            <w:r w:rsidRPr="007A45D3">
              <w:rPr>
                <w:spacing w:val="20"/>
                <w:szCs w:val="24"/>
              </w:rPr>
              <w:t xml:space="preserve"> </w:t>
            </w:r>
            <w:r w:rsidRPr="007A45D3">
              <w:rPr>
                <w:spacing w:val="-1"/>
                <w:szCs w:val="24"/>
              </w:rPr>
              <w:t>não</w:t>
            </w:r>
            <w:r w:rsidRPr="007A45D3">
              <w:rPr>
                <w:spacing w:val="18"/>
                <w:szCs w:val="24"/>
              </w:rPr>
              <w:t xml:space="preserve"> </w:t>
            </w:r>
            <w:r w:rsidRPr="007A45D3">
              <w:rPr>
                <w:spacing w:val="-1"/>
                <w:szCs w:val="24"/>
              </w:rPr>
              <w:t>tomou</w:t>
            </w:r>
            <w:r w:rsidRPr="007A45D3">
              <w:rPr>
                <w:spacing w:val="18"/>
                <w:szCs w:val="24"/>
              </w:rPr>
              <w:t xml:space="preserve"> </w:t>
            </w:r>
            <w:r w:rsidRPr="007A45D3">
              <w:rPr>
                <w:szCs w:val="24"/>
              </w:rPr>
              <w:t>as</w:t>
            </w:r>
            <w:r w:rsidRPr="007A45D3">
              <w:rPr>
                <w:spacing w:val="14"/>
                <w:szCs w:val="24"/>
              </w:rPr>
              <w:t xml:space="preserve"> </w:t>
            </w:r>
            <w:r w:rsidRPr="007A45D3">
              <w:rPr>
                <w:spacing w:val="-1"/>
                <w:szCs w:val="24"/>
              </w:rPr>
              <w:t>medidas</w:t>
            </w:r>
            <w:r w:rsidRPr="007A45D3">
              <w:rPr>
                <w:spacing w:val="59"/>
                <w:szCs w:val="24"/>
              </w:rPr>
              <w:t xml:space="preserve"> </w:t>
            </w:r>
            <w:r w:rsidRPr="007A45D3">
              <w:rPr>
                <w:spacing w:val="-1"/>
                <w:szCs w:val="24"/>
              </w:rPr>
              <w:t>corretivas</w:t>
            </w:r>
            <w:r w:rsidRPr="007A45D3">
              <w:rPr>
                <w:spacing w:val="24"/>
                <w:szCs w:val="24"/>
              </w:rPr>
              <w:t xml:space="preserve"> </w:t>
            </w:r>
            <w:r w:rsidRPr="007A45D3">
              <w:rPr>
                <w:spacing w:val="-1"/>
                <w:szCs w:val="24"/>
              </w:rPr>
              <w:t>adequadas</w:t>
            </w:r>
            <w:r w:rsidRPr="007A45D3">
              <w:rPr>
                <w:spacing w:val="24"/>
                <w:szCs w:val="24"/>
              </w:rPr>
              <w:t xml:space="preserve"> </w:t>
            </w:r>
            <w:r w:rsidRPr="007A45D3">
              <w:rPr>
                <w:spacing w:val="-1"/>
                <w:szCs w:val="24"/>
              </w:rPr>
              <w:t>(incluindo,</w:t>
            </w:r>
            <w:r w:rsidRPr="007A45D3">
              <w:rPr>
                <w:spacing w:val="26"/>
                <w:szCs w:val="24"/>
              </w:rPr>
              <w:t xml:space="preserve"> </w:t>
            </w:r>
            <w:r w:rsidRPr="007A45D3">
              <w:rPr>
                <w:spacing w:val="-1"/>
                <w:szCs w:val="24"/>
              </w:rPr>
              <w:t>entre</w:t>
            </w:r>
            <w:r w:rsidRPr="007A45D3">
              <w:rPr>
                <w:spacing w:val="25"/>
                <w:szCs w:val="24"/>
              </w:rPr>
              <w:t xml:space="preserve"> </w:t>
            </w:r>
            <w:r w:rsidRPr="007A45D3">
              <w:rPr>
                <w:szCs w:val="24"/>
              </w:rPr>
              <w:t>outras</w:t>
            </w:r>
            <w:r w:rsidRPr="007A45D3">
              <w:rPr>
                <w:spacing w:val="-1"/>
                <w:szCs w:val="24"/>
              </w:rPr>
              <w:t>, fornecer</w:t>
            </w:r>
            <w:r w:rsidRPr="007A45D3">
              <w:rPr>
                <w:spacing w:val="27"/>
                <w:szCs w:val="24"/>
              </w:rPr>
              <w:t xml:space="preserve"> </w:t>
            </w:r>
            <w:r w:rsidRPr="007A45D3">
              <w:rPr>
                <w:szCs w:val="24"/>
              </w:rPr>
              <w:t>a</w:t>
            </w:r>
            <w:r w:rsidRPr="007A45D3">
              <w:rPr>
                <w:spacing w:val="25"/>
                <w:szCs w:val="24"/>
              </w:rPr>
              <w:t xml:space="preserve"> </w:t>
            </w:r>
            <w:r w:rsidRPr="007A45D3">
              <w:rPr>
                <w:spacing w:val="-1"/>
                <w:szCs w:val="24"/>
              </w:rPr>
              <w:t>notificação</w:t>
            </w:r>
            <w:r w:rsidRPr="007A45D3">
              <w:rPr>
                <w:spacing w:val="25"/>
                <w:szCs w:val="24"/>
              </w:rPr>
              <w:t xml:space="preserve"> </w:t>
            </w:r>
            <w:r w:rsidRPr="007A45D3">
              <w:rPr>
                <w:spacing w:val="-1"/>
                <w:szCs w:val="24"/>
              </w:rPr>
              <w:t>adequada</w:t>
            </w:r>
            <w:r w:rsidRPr="007A45D3">
              <w:rPr>
                <w:spacing w:val="24"/>
                <w:szCs w:val="24"/>
              </w:rPr>
              <w:t xml:space="preserve"> </w:t>
            </w:r>
            <w:r w:rsidRPr="007A45D3">
              <w:rPr>
                <w:szCs w:val="24"/>
              </w:rPr>
              <w:t>ao</w:t>
            </w:r>
            <w:r w:rsidRPr="007A45D3">
              <w:rPr>
                <w:spacing w:val="63"/>
                <w:szCs w:val="24"/>
              </w:rPr>
              <w:t xml:space="preserve"> </w:t>
            </w:r>
            <w:r w:rsidRPr="007A45D3">
              <w:rPr>
                <w:spacing w:val="-1"/>
                <w:szCs w:val="24"/>
              </w:rPr>
              <w:t>Banco</w:t>
            </w:r>
            <w:r w:rsidRPr="007A45D3">
              <w:rPr>
                <w:spacing w:val="20"/>
                <w:szCs w:val="24"/>
              </w:rPr>
              <w:t xml:space="preserve"> </w:t>
            </w:r>
            <w:r w:rsidRPr="007A45D3">
              <w:rPr>
                <w:spacing w:val="-1"/>
                <w:szCs w:val="24"/>
              </w:rPr>
              <w:t>após</w:t>
            </w:r>
            <w:r w:rsidRPr="007A45D3">
              <w:rPr>
                <w:spacing w:val="17"/>
                <w:szCs w:val="24"/>
              </w:rPr>
              <w:t xml:space="preserve"> </w:t>
            </w:r>
            <w:r w:rsidRPr="007A45D3">
              <w:rPr>
                <w:spacing w:val="-1"/>
                <w:szCs w:val="24"/>
              </w:rPr>
              <w:t>tomar</w:t>
            </w:r>
            <w:r w:rsidRPr="007A45D3">
              <w:rPr>
                <w:spacing w:val="16"/>
                <w:szCs w:val="24"/>
              </w:rPr>
              <w:t xml:space="preserve"> </w:t>
            </w:r>
            <w:r w:rsidRPr="007A45D3">
              <w:rPr>
                <w:spacing w:val="-1"/>
                <w:szCs w:val="24"/>
              </w:rPr>
              <w:t>conhecimento</w:t>
            </w:r>
            <w:r w:rsidRPr="007A45D3">
              <w:rPr>
                <w:spacing w:val="20"/>
                <w:szCs w:val="24"/>
              </w:rPr>
              <w:t xml:space="preserve"> </w:t>
            </w:r>
            <w:r w:rsidRPr="007A45D3">
              <w:rPr>
                <w:spacing w:val="-1"/>
                <w:szCs w:val="24"/>
              </w:rPr>
              <w:t>da</w:t>
            </w:r>
            <w:r w:rsidRPr="007A45D3">
              <w:rPr>
                <w:spacing w:val="17"/>
                <w:szCs w:val="24"/>
              </w:rPr>
              <w:t xml:space="preserve"> </w:t>
            </w:r>
            <w:r w:rsidRPr="007A45D3">
              <w:rPr>
                <w:spacing w:val="-1"/>
                <w:szCs w:val="24"/>
              </w:rPr>
              <w:t>Prática</w:t>
            </w:r>
            <w:r w:rsidRPr="007A45D3">
              <w:rPr>
                <w:spacing w:val="17"/>
                <w:szCs w:val="24"/>
              </w:rPr>
              <w:t xml:space="preserve"> </w:t>
            </w:r>
            <w:r w:rsidRPr="007A45D3">
              <w:rPr>
                <w:spacing w:val="-1"/>
                <w:szCs w:val="24"/>
              </w:rPr>
              <w:t>Proibida)</w:t>
            </w:r>
            <w:r w:rsidRPr="007A45D3">
              <w:rPr>
                <w:spacing w:val="17"/>
                <w:szCs w:val="24"/>
              </w:rPr>
              <w:t xml:space="preserve"> </w:t>
            </w:r>
            <w:r w:rsidRPr="007A45D3">
              <w:rPr>
                <w:spacing w:val="-1"/>
                <w:szCs w:val="24"/>
              </w:rPr>
              <w:t>dentro</w:t>
            </w:r>
            <w:r w:rsidRPr="007A45D3">
              <w:rPr>
                <w:spacing w:val="17"/>
                <w:szCs w:val="24"/>
              </w:rPr>
              <w:t xml:space="preserve"> </w:t>
            </w:r>
            <w:r w:rsidRPr="007A45D3">
              <w:rPr>
                <w:spacing w:val="-1"/>
                <w:szCs w:val="24"/>
              </w:rPr>
              <w:t>de</w:t>
            </w:r>
            <w:r w:rsidRPr="007A45D3">
              <w:rPr>
                <w:spacing w:val="20"/>
                <w:szCs w:val="24"/>
              </w:rPr>
              <w:t xml:space="preserve"> </w:t>
            </w:r>
            <w:r w:rsidRPr="007A45D3">
              <w:rPr>
                <w:spacing w:val="-2"/>
                <w:szCs w:val="24"/>
              </w:rPr>
              <w:t>um</w:t>
            </w:r>
            <w:r w:rsidRPr="007A45D3">
              <w:rPr>
                <w:spacing w:val="20"/>
                <w:szCs w:val="24"/>
              </w:rPr>
              <w:t xml:space="preserve"> </w:t>
            </w:r>
            <w:r w:rsidRPr="007A45D3">
              <w:rPr>
                <w:szCs w:val="24"/>
              </w:rPr>
              <w:t>prazo</w:t>
            </w:r>
            <w:r w:rsidRPr="007A45D3">
              <w:rPr>
                <w:spacing w:val="18"/>
                <w:szCs w:val="24"/>
              </w:rPr>
              <w:t xml:space="preserve"> </w:t>
            </w:r>
            <w:r w:rsidRPr="007A45D3">
              <w:rPr>
                <w:spacing w:val="-1"/>
                <w:szCs w:val="24"/>
              </w:rPr>
              <w:t>que</w:t>
            </w:r>
            <w:r w:rsidRPr="007A45D3">
              <w:rPr>
                <w:spacing w:val="17"/>
                <w:szCs w:val="24"/>
              </w:rPr>
              <w:t xml:space="preserve"> </w:t>
            </w:r>
            <w:r w:rsidRPr="007A45D3">
              <w:rPr>
                <w:szCs w:val="24"/>
              </w:rPr>
              <w:t>o</w:t>
            </w:r>
            <w:r w:rsidRPr="007A45D3">
              <w:rPr>
                <w:spacing w:val="61"/>
                <w:szCs w:val="24"/>
              </w:rPr>
              <w:t xml:space="preserve"> </w:t>
            </w:r>
            <w:r w:rsidRPr="007A45D3">
              <w:rPr>
                <w:spacing w:val="-1"/>
                <w:szCs w:val="24"/>
              </w:rPr>
              <w:t>Banco</w:t>
            </w:r>
            <w:r w:rsidRPr="007A45D3">
              <w:rPr>
                <w:spacing w:val="1"/>
                <w:szCs w:val="24"/>
              </w:rPr>
              <w:t xml:space="preserve"> </w:t>
            </w:r>
            <w:r w:rsidRPr="007A45D3">
              <w:rPr>
                <w:spacing w:val="-1"/>
                <w:szCs w:val="24"/>
              </w:rPr>
              <w:t>considere</w:t>
            </w:r>
            <w:r w:rsidRPr="007A45D3">
              <w:rPr>
                <w:szCs w:val="24"/>
              </w:rPr>
              <w:t xml:space="preserve"> </w:t>
            </w:r>
            <w:r w:rsidRPr="007A45D3">
              <w:rPr>
                <w:spacing w:val="-1"/>
                <w:szCs w:val="24"/>
              </w:rPr>
              <w:t>razoável</w:t>
            </w:r>
            <w:r w:rsidRPr="007A45D3">
              <w:rPr>
                <w:szCs w:val="24"/>
              </w:rPr>
              <w:t>;</w:t>
            </w:r>
          </w:p>
          <w:p w14:paraId="3F525AB8"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bookmarkStart w:id="49" w:name="_Hlk74391886"/>
            <w:r w:rsidRPr="007A45D3">
              <w:rPr>
                <w:szCs w:val="24"/>
                <w:lang w:eastAsia="pt-BR"/>
              </w:rPr>
              <w:t>emitir uma advertência à empresa, entidade ou indivíduo através de uma carta formal de censura por sua conduta</w:t>
            </w:r>
            <w:bookmarkEnd w:id="49"/>
            <w:r w:rsidRPr="007A45D3">
              <w:rPr>
                <w:szCs w:val="24"/>
              </w:rPr>
              <w:t>;</w:t>
            </w:r>
          </w:p>
          <w:bookmarkEnd w:id="48"/>
          <w:p w14:paraId="556F12D8"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r w:rsidRPr="007A45D3">
              <w:rPr>
                <w:szCs w:val="24"/>
              </w:rPr>
              <w:t>declarar</w:t>
            </w:r>
            <w:r w:rsidRPr="007A45D3">
              <w:rPr>
                <w:spacing w:val="23"/>
                <w:szCs w:val="24"/>
              </w:rPr>
              <w:t xml:space="preserve"> </w:t>
            </w:r>
            <w:r w:rsidRPr="007A45D3">
              <w:rPr>
                <w:spacing w:val="-1"/>
                <w:szCs w:val="24"/>
              </w:rPr>
              <w:t>que</w:t>
            </w:r>
            <w:r w:rsidRPr="007A45D3">
              <w:rPr>
                <w:spacing w:val="24"/>
                <w:szCs w:val="24"/>
              </w:rPr>
              <w:t xml:space="preserve"> </w:t>
            </w:r>
            <w:r w:rsidRPr="007A45D3">
              <w:rPr>
                <w:spacing w:val="-1"/>
                <w:szCs w:val="24"/>
              </w:rPr>
              <w:t>uma</w:t>
            </w:r>
            <w:r w:rsidRPr="007A45D3">
              <w:rPr>
                <w:spacing w:val="21"/>
                <w:szCs w:val="24"/>
              </w:rPr>
              <w:t xml:space="preserve"> </w:t>
            </w:r>
            <w:r w:rsidRPr="007A45D3">
              <w:rPr>
                <w:spacing w:val="-1"/>
                <w:szCs w:val="24"/>
              </w:rPr>
              <w:t>empresa,</w:t>
            </w:r>
            <w:r w:rsidRPr="007A45D3">
              <w:rPr>
                <w:spacing w:val="24"/>
                <w:szCs w:val="24"/>
              </w:rPr>
              <w:t xml:space="preserve"> </w:t>
            </w:r>
            <w:r w:rsidRPr="007A45D3">
              <w:rPr>
                <w:spacing w:val="-1"/>
                <w:szCs w:val="24"/>
              </w:rPr>
              <w:t>entidade</w:t>
            </w:r>
            <w:r w:rsidRPr="007A45D3">
              <w:rPr>
                <w:spacing w:val="25"/>
                <w:szCs w:val="24"/>
              </w:rPr>
              <w:t xml:space="preserve"> </w:t>
            </w:r>
            <w:r w:rsidRPr="007A45D3">
              <w:rPr>
                <w:szCs w:val="24"/>
              </w:rPr>
              <w:t>ou</w:t>
            </w:r>
            <w:r w:rsidRPr="007A45D3">
              <w:rPr>
                <w:spacing w:val="23"/>
                <w:szCs w:val="24"/>
              </w:rPr>
              <w:t xml:space="preserve"> </w:t>
            </w:r>
            <w:r w:rsidRPr="007A45D3">
              <w:rPr>
                <w:spacing w:val="-1"/>
                <w:szCs w:val="24"/>
              </w:rPr>
              <w:t>indivíduo</w:t>
            </w:r>
            <w:r w:rsidRPr="007A45D3">
              <w:rPr>
                <w:spacing w:val="25"/>
                <w:szCs w:val="24"/>
              </w:rPr>
              <w:t xml:space="preserve"> </w:t>
            </w:r>
            <w:r w:rsidRPr="007A45D3">
              <w:rPr>
                <w:szCs w:val="24"/>
              </w:rPr>
              <w:t>é</w:t>
            </w:r>
            <w:r w:rsidRPr="007A45D3">
              <w:rPr>
                <w:spacing w:val="22"/>
                <w:szCs w:val="24"/>
              </w:rPr>
              <w:t xml:space="preserve"> </w:t>
            </w:r>
            <w:r w:rsidRPr="007A45D3">
              <w:rPr>
                <w:spacing w:val="-1"/>
                <w:szCs w:val="24"/>
              </w:rPr>
              <w:t>inelegível,</w:t>
            </w:r>
            <w:r w:rsidRPr="007A45D3">
              <w:rPr>
                <w:spacing w:val="24"/>
                <w:szCs w:val="24"/>
              </w:rPr>
              <w:t xml:space="preserve"> </w:t>
            </w:r>
            <w:r w:rsidRPr="007A45D3">
              <w:rPr>
                <w:spacing w:val="-1"/>
                <w:szCs w:val="24"/>
              </w:rPr>
              <w:t>permanentemente</w:t>
            </w:r>
            <w:r w:rsidRPr="007A45D3">
              <w:rPr>
                <w:spacing w:val="55"/>
                <w:szCs w:val="24"/>
              </w:rPr>
              <w:t xml:space="preserve"> </w:t>
            </w:r>
            <w:r w:rsidRPr="007A45D3">
              <w:rPr>
                <w:szCs w:val="24"/>
              </w:rPr>
              <w:t>ou</w:t>
            </w:r>
            <w:r w:rsidRPr="007A45D3">
              <w:rPr>
                <w:spacing w:val="11"/>
                <w:szCs w:val="24"/>
              </w:rPr>
              <w:t xml:space="preserve"> </w:t>
            </w:r>
            <w:r w:rsidRPr="007A45D3">
              <w:rPr>
                <w:szCs w:val="24"/>
              </w:rPr>
              <w:t>por</w:t>
            </w:r>
            <w:r w:rsidRPr="007A45D3">
              <w:rPr>
                <w:spacing w:val="12"/>
                <w:szCs w:val="24"/>
              </w:rPr>
              <w:t xml:space="preserve"> </w:t>
            </w:r>
            <w:r w:rsidRPr="007A45D3">
              <w:rPr>
                <w:spacing w:val="-1"/>
                <w:szCs w:val="24"/>
              </w:rPr>
              <w:t>um prazo determinado,</w:t>
            </w:r>
            <w:r w:rsidRPr="007A45D3">
              <w:rPr>
                <w:spacing w:val="12"/>
                <w:szCs w:val="24"/>
              </w:rPr>
              <w:t xml:space="preserve"> </w:t>
            </w:r>
            <w:r w:rsidRPr="007A45D3">
              <w:rPr>
                <w:spacing w:val="-1"/>
                <w:szCs w:val="24"/>
              </w:rPr>
              <w:t>para:</w:t>
            </w:r>
            <w:r w:rsidRPr="007A45D3">
              <w:rPr>
                <w:spacing w:val="12"/>
                <w:szCs w:val="24"/>
              </w:rPr>
              <w:t xml:space="preserve"> </w:t>
            </w:r>
            <w:r w:rsidRPr="007A45D3">
              <w:rPr>
                <w:spacing w:val="-2"/>
                <w:szCs w:val="24"/>
              </w:rPr>
              <w:t>(i)</w:t>
            </w:r>
            <w:r w:rsidRPr="007A45D3">
              <w:rPr>
                <w:spacing w:val="12"/>
                <w:szCs w:val="24"/>
              </w:rPr>
              <w:t xml:space="preserve"> </w:t>
            </w:r>
            <w:r w:rsidRPr="007A45D3">
              <w:rPr>
                <w:spacing w:val="-1"/>
                <w:szCs w:val="24"/>
              </w:rPr>
              <w:t>receber o</w:t>
            </w:r>
            <w:r w:rsidRPr="007A45D3">
              <w:rPr>
                <w:szCs w:val="24"/>
              </w:rPr>
              <w:t>u</w:t>
            </w:r>
            <w:r w:rsidRPr="007A45D3">
              <w:rPr>
                <w:spacing w:val="11"/>
                <w:szCs w:val="24"/>
              </w:rPr>
              <w:t xml:space="preserve"> </w:t>
            </w:r>
            <w:r w:rsidRPr="007A45D3">
              <w:rPr>
                <w:spacing w:val="-1"/>
                <w:szCs w:val="24"/>
              </w:rPr>
              <w:t>participar</w:t>
            </w:r>
            <w:r w:rsidRPr="007A45D3">
              <w:rPr>
                <w:spacing w:val="63"/>
                <w:szCs w:val="24"/>
              </w:rPr>
              <w:t xml:space="preserve"> </w:t>
            </w:r>
            <w:r w:rsidRPr="007A45D3">
              <w:rPr>
                <w:szCs w:val="24"/>
              </w:rPr>
              <w:t xml:space="preserve">em </w:t>
            </w:r>
            <w:r w:rsidRPr="007A45D3">
              <w:rPr>
                <w:spacing w:val="-1"/>
                <w:szCs w:val="24"/>
              </w:rPr>
              <w:t>atividades</w:t>
            </w:r>
            <w:r w:rsidRPr="007A45D3">
              <w:rPr>
                <w:szCs w:val="24"/>
              </w:rPr>
              <w:t xml:space="preserve"> </w:t>
            </w:r>
            <w:r w:rsidRPr="007A45D3">
              <w:rPr>
                <w:spacing w:val="-1"/>
                <w:szCs w:val="24"/>
              </w:rPr>
              <w:t>financiadas</w:t>
            </w:r>
            <w:r w:rsidRPr="007A45D3">
              <w:rPr>
                <w:szCs w:val="24"/>
              </w:rPr>
              <w:t xml:space="preserve"> </w:t>
            </w:r>
            <w:r w:rsidRPr="007A45D3">
              <w:rPr>
                <w:spacing w:val="-1"/>
                <w:szCs w:val="24"/>
              </w:rPr>
              <w:t>pelo</w:t>
            </w:r>
            <w:r w:rsidRPr="007A45D3">
              <w:rPr>
                <w:szCs w:val="24"/>
              </w:rPr>
              <w:t xml:space="preserve"> </w:t>
            </w:r>
            <w:r w:rsidRPr="007A45D3">
              <w:rPr>
                <w:spacing w:val="-1"/>
                <w:szCs w:val="24"/>
              </w:rPr>
              <w:t>Banco;</w:t>
            </w:r>
            <w:r w:rsidRPr="007A45D3">
              <w:rPr>
                <w:szCs w:val="24"/>
              </w:rPr>
              <w:t xml:space="preserve"> e </w:t>
            </w:r>
            <w:r w:rsidRPr="007A45D3">
              <w:rPr>
                <w:spacing w:val="-1"/>
                <w:szCs w:val="24"/>
              </w:rPr>
              <w:t>(ii)</w:t>
            </w:r>
            <w:r w:rsidRPr="007A45D3">
              <w:rPr>
                <w:szCs w:val="24"/>
              </w:rPr>
              <w:t xml:space="preserve"> </w:t>
            </w:r>
            <w:r w:rsidRPr="007A45D3">
              <w:rPr>
                <w:spacing w:val="-1"/>
                <w:szCs w:val="24"/>
              </w:rPr>
              <w:t>ser designado</w:t>
            </w:r>
            <w:r w:rsidRPr="007A45D3">
              <w:rPr>
                <w:szCs w:val="24"/>
                <w:vertAlign w:val="superscript"/>
              </w:rPr>
              <w:footnoteReference w:id="4"/>
            </w:r>
            <w:r w:rsidRPr="007A45D3">
              <w:rPr>
                <w:szCs w:val="24"/>
              </w:rPr>
              <w:t xml:space="preserve"> como subconsultor, subempreiteiro, </w:t>
            </w:r>
            <w:r w:rsidRPr="007A45D3">
              <w:rPr>
                <w:spacing w:val="-1"/>
                <w:szCs w:val="24"/>
              </w:rPr>
              <w:t>fornecedor</w:t>
            </w:r>
            <w:r w:rsidRPr="007A45D3">
              <w:rPr>
                <w:spacing w:val="31"/>
                <w:szCs w:val="24"/>
              </w:rPr>
              <w:t xml:space="preserve"> </w:t>
            </w:r>
            <w:r w:rsidRPr="007A45D3">
              <w:rPr>
                <w:spacing w:val="-1"/>
                <w:szCs w:val="24"/>
              </w:rPr>
              <w:t>de</w:t>
            </w:r>
            <w:r w:rsidRPr="007A45D3">
              <w:rPr>
                <w:spacing w:val="31"/>
                <w:szCs w:val="24"/>
              </w:rPr>
              <w:t xml:space="preserve"> </w:t>
            </w:r>
            <w:r w:rsidRPr="007A45D3">
              <w:rPr>
                <w:spacing w:val="-1"/>
                <w:szCs w:val="24"/>
              </w:rPr>
              <w:t>bens</w:t>
            </w:r>
            <w:r w:rsidRPr="007A45D3">
              <w:rPr>
                <w:spacing w:val="31"/>
                <w:szCs w:val="24"/>
              </w:rPr>
              <w:t xml:space="preserve"> </w:t>
            </w:r>
            <w:r w:rsidRPr="007A45D3">
              <w:rPr>
                <w:szCs w:val="24"/>
              </w:rPr>
              <w:t>ou</w:t>
            </w:r>
            <w:r w:rsidRPr="007A45D3">
              <w:rPr>
                <w:spacing w:val="31"/>
                <w:szCs w:val="24"/>
              </w:rPr>
              <w:t xml:space="preserve"> </w:t>
            </w:r>
            <w:r w:rsidRPr="007A45D3">
              <w:rPr>
                <w:spacing w:val="-1"/>
                <w:szCs w:val="24"/>
              </w:rPr>
              <w:t>prestador de serviços</w:t>
            </w:r>
            <w:r w:rsidRPr="007A45D3">
              <w:rPr>
                <w:spacing w:val="13"/>
                <w:szCs w:val="24"/>
              </w:rPr>
              <w:t xml:space="preserve"> de</w:t>
            </w:r>
            <w:r w:rsidRPr="007A45D3">
              <w:rPr>
                <w:spacing w:val="31"/>
                <w:szCs w:val="24"/>
              </w:rPr>
              <w:t xml:space="preserve"> </w:t>
            </w:r>
            <w:r w:rsidRPr="007A45D3">
              <w:rPr>
                <w:szCs w:val="24"/>
              </w:rPr>
              <w:t>uma</w:t>
            </w:r>
            <w:r w:rsidRPr="007A45D3">
              <w:rPr>
                <w:spacing w:val="31"/>
                <w:szCs w:val="24"/>
              </w:rPr>
              <w:t xml:space="preserve"> </w:t>
            </w:r>
            <w:r w:rsidRPr="007A45D3">
              <w:rPr>
                <w:spacing w:val="-1"/>
                <w:szCs w:val="24"/>
              </w:rPr>
              <w:t>empresa elegível</w:t>
            </w:r>
            <w:r w:rsidRPr="007A45D3">
              <w:rPr>
                <w:spacing w:val="32"/>
                <w:szCs w:val="24"/>
              </w:rPr>
              <w:t xml:space="preserve"> à</w:t>
            </w:r>
            <w:r w:rsidRPr="007A45D3">
              <w:rPr>
                <w:spacing w:val="45"/>
                <w:szCs w:val="24"/>
              </w:rPr>
              <w:t xml:space="preserve"> </w:t>
            </w:r>
            <w:r w:rsidRPr="007A45D3">
              <w:rPr>
                <w:spacing w:val="-1"/>
                <w:szCs w:val="24"/>
              </w:rPr>
              <w:t>qual</w:t>
            </w:r>
            <w:r w:rsidRPr="007A45D3">
              <w:rPr>
                <w:spacing w:val="21"/>
                <w:szCs w:val="24"/>
              </w:rPr>
              <w:t xml:space="preserve"> </w:t>
            </w:r>
            <w:r w:rsidRPr="007A45D3">
              <w:rPr>
                <w:spacing w:val="-1"/>
                <w:szCs w:val="24"/>
              </w:rPr>
              <w:t>tenha</w:t>
            </w:r>
            <w:r w:rsidRPr="007A45D3">
              <w:rPr>
                <w:spacing w:val="21"/>
                <w:szCs w:val="24"/>
              </w:rPr>
              <w:t xml:space="preserve"> </w:t>
            </w:r>
            <w:r w:rsidRPr="007A45D3">
              <w:rPr>
                <w:spacing w:val="-1"/>
                <w:szCs w:val="24"/>
              </w:rPr>
              <w:t>sido</w:t>
            </w:r>
            <w:r w:rsidRPr="007A45D3">
              <w:rPr>
                <w:spacing w:val="23"/>
                <w:szCs w:val="24"/>
              </w:rPr>
              <w:t xml:space="preserve"> </w:t>
            </w:r>
            <w:r w:rsidRPr="007A45D3">
              <w:rPr>
                <w:spacing w:val="-1"/>
                <w:szCs w:val="24"/>
              </w:rPr>
              <w:t>adjudicado</w:t>
            </w:r>
            <w:r w:rsidRPr="007A45D3">
              <w:rPr>
                <w:spacing w:val="23"/>
                <w:szCs w:val="24"/>
              </w:rPr>
              <w:t xml:space="preserve"> </w:t>
            </w:r>
            <w:r w:rsidRPr="007A45D3">
              <w:rPr>
                <w:spacing w:val="-1"/>
                <w:szCs w:val="24"/>
              </w:rPr>
              <w:t>um</w:t>
            </w:r>
            <w:r w:rsidRPr="007A45D3">
              <w:rPr>
                <w:spacing w:val="22"/>
                <w:szCs w:val="24"/>
              </w:rPr>
              <w:t xml:space="preserve"> </w:t>
            </w:r>
            <w:r w:rsidRPr="007A45D3">
              <w:rPr>
                <w:spacing w:val="-1"/>
                <w:szCs w:val="24"/>
              </w:rPr>
              <w:t>contrato</w:t>
            </w:r>
            <w:r w:rsidRPr="007A45D3">
              <w:rPr>
                <w:spacing w:val="23"/>
                <w:szCs w:val="24"/>
              </w:rPr>
              <w:t xml:space="preserve"> </w:t>
            </w:r>
            <w:r w:rsidRPr="007A45D3">
              <w:rPr>
                <w:spacing w:val="-1"/>
                <w:szCs w:val="24"/>
              </w:rPr>
              <w:t>financiado</w:t>
            </w:r>
            <w:r w:rsidRPr="007A45D3">
              <w:rPr>
                <w:spacing w:val="20"/>
                <w:szCs w:val="24"/>
              </w:rPr>
              <w:t xml:space="preserve"> </w:t>
            </w:r>
            <w:r w:rsidRPr="007A45D3">
              <w:rPr>
                <w:spacing w:val="2"/>
                <w:szCs w:val="24"/>
              </w:rPr>
              <w:t>pelo</w:t>
            </w:r>
            <w:r w:rsidRPr="007A45D3">
              <w:rPr>
                <w:spacing w:val="51"/>
                <w:szCs w:val="24"/>
              </w:rPr>
              <w:t xml:space="preserve"> </w:t>
            </w:r>
            <w:r w:rsidRPr="007A45D3">
              <w:rPr>
                <w:szCs w:val="24"/>
              </w:rPr>
              <w:t>Banco;</w:t>
            </w:r>
          </w:p>
          <w:p w14:paraId="2132C5AF"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bookmarkStart w:id="51" w:name="_Hlk38188209"/>
            <w:r w:rsidRPr="007A45D3">
              <w:rPr>
                <w:spacing w:val="-1"/>
                <w:szCs w:val="24"/>
              </w:rPr>
              <w:t>encaminhar</w:t>
            </w:r>
            <w:r w:rsidRPr="007A45D3">
              <w:rPr>
                <w:spacing w:val="16"/>
                <w:szCs w:val="24"/>
              </w:rPr>
              <w:t xml:space="preserve"> </w:t>
            </w:r>
            <w:r w:rsidRPr="007A45D3">
              <w:rPr>
                <w:szCs w:val="24"/>
              </w:rPr>
              <w:t>o</w:t>
            </w:r>
            <w:r w:rsidRPr="007A45D3">
              <w:rPr>
                <w:spacing w:val="18"/>
                <w:szCs w:val="24"/>
              </w:rPr>
              <w:t xml:space="preserve"> </w:t>
            </w:r>
            <w:r w:rsidRPr="007A45D3">
              <w:rPr>
                <w:spacing w:val="-1"/>
                <w:szCs w:val="24"/>
              </w:rPr>
              <w:t>assunto</w:t>
            </w:r>
            <w:r w:rsidRPr="007A45D3">
              <w:rPr>
                <w:spacing w:val="18"/>
                <w:szCs w:val="24"/>
              </w:rPr>
              <w:t xml:space="preserve"> </w:t>
            </w:r>
            <w:r w:rsidRPr="007A45D3">
              <w:rPr>
                <w:szCs w:val="24"/>
              </w:rPr>
              <w:t>às</w:t>
            </w:r>
            <w:r w:rsidRPr="007A45D3">
              <w:rPr>
                <w:spacing w:val="17"/>
                <w:szCs w:val="24"/>
              </w:rPr>
              <w:t xml:space="preserve"> </w:t>
            </w:r>
            <w:r w:rsidRPr="007A45D3">
              <w:rPr>
                <w:spacing w:val="-1"/>
                <w:szCs w:val="24"/>
              </w:rPr>
              <w:t>autoridades</w:t>
            </w:r>
            <w:r w:rsidRPr="007A45D3">
              <w:rPr>
                <w:spacing w:val="17"/>
                <w:szCs w:val="24"/>
              </w:rPr>
              <w:t xml:space="preserve"> </w:t>
            </w:r>
            <w:r w:rsidRPr="007A45D3">
              <w:rPr>
                <w:spacing w:val="-1"/>
                <w:szCs w:val="24"/>
              </w:rPr>
              <w:t>competentes,</w:t>
            </w:r>
            <w:r w:rsidRPr="007A45D3">
              <w:rPr>
                <w:spacing w:val="17"/>
                <w:szCs w:val="24"/>
              </w:rPr>
              <w:t xml:space="preserve"> </w:t>
            </w:r>
            <w:r w:rsidRPr="007A45D3">
              <w:rPr>
                <w:spacing w:val="-1"/>
                <w:szCs w:val="24"/>
              </w:rPr>
              <w:t>encarregadas</w:t>
            </w:r>
            <w:r w:rsidRPr="007A45D3">
              <w:rPr>
                <w:spacing w:val="17"/>
                <w:szCs w:val="24"/>
              </w:rPr>
              <w:t xml:space="preserve"> </w:t>
            </w:r>
            <w:r w:rsidRPr="007A45D3">
              <w:rPr>
                <w:spacing w:val="-1"/>
                <w:szCs w:val="24"/>
              </w:rPr>
              <w:t>de</w:t>
            </w:r>
            <w:r w:rsidRPr="007A45D3">
              <w:rPr>
                <w:spacing w:val="17"/>
                <w:szCs w:val="24"/>
              </w:rPr>
              <w:t xml:space="preserve"> </w:t>
            </w:r>
            <w:r w:rsidRPr="007A45D3">
              <w:rPr>
                <w:spacing w:val="-1"/>
                <w:szCs w:val="24"/>
              </w:rPr>
              <w:t>fazer</w:t>
            </w:r>
            <w:r w:rsidRPr="007A45D3">
              <w:rPr>
                <w:spacing w:val="17"/>
                <w:szCs w:val="24"/>
              </w:rPr>
              <w:t xml:space="preserve"> </w:t>
            </w:r>
            <w:r w:rsidRPr="007A45D3">
              <w:rPr>
                <w:spacing w:val="-1"/>
                <w:szCs w:val="24"/>
              </w:rPr>
              <w:t>cumprir</w:t>
            </w:r>
            <w:r w:rsidRPr="007A45D3">
              <w:rPr>
                <w:spacing w:val="61"/>
                <w:szCs w:val="24"/>
              </w:rPr>
              <w:t xml:space="preserve"> </w:t>
            </w:r>
            <w:r w:rsidRPr="007A45D3">
              <w:rPr>
                <w:szCs w:val="24"/>
              </w:rPr>
              <w:t>as leis; e/ou</w:t>
            </w:r>
            <w:bookmarkEnd w:id="51"/>
          </w:p>
          <w:p w14:paraId="33D67C8D" w14:textId="77777777" w:rsidR="007D368F" w:rsidRPr="007A45D3" w:rsidRDefault="007D368F" w:rsidP="008817E3">
            <w:pPr>
              <w:numPr>
                <w:ilvl w:val="0"/>
                <w:numId w:val="156"/>
              </w:numPr>
              <w:tabs>
                <w:tab w:val="clear" w:pos="907"/>
              </w:tabs>
              <w:suppressAutoHyphens/>
              <w:spacing w:before="120" w:after="120"/>
              <w:ind w:left="1200" w:hanging="558"/>
              <w:jc w:val="both"/>
              <w:rPr>
                <w:szCs w:val="24"/>
              </w:rPr>
            </w:pPr>
            <w:bookmarkStart w:id="52" w:name="_Hlk74201887"/>
            <w:bookmarkStart w:id="53" w:name="_Hlk74392020"/>
            <w:r w:rsidRPr="007A45D3">
              <w:rPr>
                <w:szCs w:val="24"/>
              </w:rPr>
              <w:t>impor</w:t>
            </w:r>
            <w:r w:rsidRPr="007A45D3">
              <w:rPr>
                <w:spacing w:val="37"/>
                <w:szCs w:val="24"/>
              </w:rPr>
              <w:t xml:space="preserve"> </w:t>
            </w:r>
            <w:r w:rsidRPr="007A45D3">
              <w:rPr>
                <w:szCs w:val="24"/>
              </w:rPr>
              <w:t>outras</w:t>
            </w:r>
            <w:r w:rsidRPr="007A45D3">
              <w:rPr>
                <w:spacing w:val="41"/>
                <w:szCs w:val="24"/>
              </w:rPr>
              <w:t xml:space="preserve"> </w:t>
            </w:r>
            <w:r w:rsidRPr="007A45D3">
              <w:rPr>
                <w:spacing w:val="-2"/>
                <w:szCs w:val="24"/>
              </w:rPr>
              <w:t>sanções</w:t>
            </w:r>
            <w:r w:rsidRPr="007A45D3">
              <w:rPr>
                <w:spacing w:val="41"/>
                <w:szCs w:val="24"/>
              </w:rPr>
              <w:t xml:space="preserve"> </w:t>
            </w:r>
            <w:r w:rsidRPr="007A45D3">
              <w:rPr>
                <w:spacing w:val="-1"/>
                <w:szCs w:val="24"/>
              </w:rPr>
              <w:t>que</w:t>
            </w:r>
            <w:r w:rsidRPr="007A45D3">
              <w:rPr>
                <w:spacing w:val="38"/>
                <w:szCs w:val="24"/>
              </w:rPr>
              <w:t xml:space="preserve"> </w:t>
            </w:r>
            <w:r w:rsidRPr="007A45D3">
              <w:rPr>
                <w:spacing w:val="-1"/>
                <w:szCs w:val="24"/>
              </w:rPr>
              <w:t>julgar</w:t>
            </w:r>
            <w:r w:rsidRPr="007A45D3">
              <w:rPr>
                <w:spacing w:val="41"/>
                <w:szCs w:val="24"/>
              </w:rPr>
              <w:t xml:space="preserve"> </w:t>
            </w:r>
            <w:r w:rsidRPr="007A45D3">
              <w:rPr>
                <w:spacing w:val="-1"/>
                <w:szCs w:val="24"/>
              </w:rPr>
              <w:t>apropriadas</w:t>
            </w:r>
            <w:r w:rsidRPr="007A45D3">
              <w:rPr>
                <w:spacing w:val="41"/>
                <w:szCs w:val="24"/>
              </w:rPr>
              <w:t xml:space="preserve"> </w:t>
            </w:r>
            <w:r w:rsidRPr="007A45D3">
              <w:rPr>
                <w:szCs w:val="24"/>
              </w:rPr>
              <w:t>sob as</w:t>
            </w:r>
            <w:r w:rsidRPr="007A45D3">
              <w:rPr>
                <w:spacing w:val="41"/>
                <w:szCs w:val="24"/>
              </w:rPr>
              <w:t xml:space="preserve"> </w:t>
            </w:r>
            <w:r w:rsidRPr="007A45D3">
              <w:rPr>
                <w:spacing w:val="-1"/>
                <w:szCs w:val="24"/>
              </w:rPr>
              <w:t>circunstâncias,</w:t>
            </w:r>
            <w:r w:rsidRPr="007A45D3">
              <w:rPr>
                <w:spacing w:val="41"/>
                <w:szCs w:val="24"/>
              </w:rPr>
              <w:t xml:space="preserve"> </w:t>
            </w:r>
            <w:r w:rsidRPr="007A45D3">
              <w:rPr>
                <w:spacing w:val="-1"/>
                <w:szCs w:val="24"/>
              </w:rPr>
              <w:t>incluindo</w:t>
            </w:r>
            <w:r w:rsidRPr="007A45D3">
              <w:rPr>
                <w:spacing w:val="51"/>
                <w:szCs w:val="24"/>
              </w:rPr>
              <w:t xml:space="preserve"> </w:t>
            </w:r>
            <w:r w:rsidRPr="007A45D3">
              <w:rPr>
                <w:spacing w:val="-1"/>
                <w:szCs w:val="24"/>
              </w:rPr>
              <w:t>a imposição de multas que representem</w:t>
            </w:r>
            <w:r w:rsidRPr="007A45D3">
              <w:rPr>
                <w:szCs w:val="24"/>
              </w:rPr>
              <w:t xml:space="preserve"> </w:t>
            </w:r>
            <w:r w:rsidRPr="007A45D3">
              <w:rPr>
                <w:spacing w:val="2"/>
                <w:szCs w:val="24"/>
              </w:rPr>
              <w:t xml:space="preserve">o </w:t>
            </w:r>
            <w:r w:rsidRPr="007A45D3">
              <w:rPr>
                <w:spacing w:val="-1"/>
                <w:szCs w:val="24"/>
              </w:rPr>
              <w:t>reembolso</w:t>
            </w:r>
            <w:r w:rsidRPr="007A45D3">
              <w:rPr>
                <w:spacing w:val="1"/>
                <w:szCs w:val="24"/>
              </w:rPr>
              <w:t xml:space="preserve"> </w:t>
            </w:r>
            <w:r w:rsidRPr="007A45D3">
              <w:rPr>
                <w:spacing w:val="-1"/>
                <w:szCs w:val="24"/>
              </w:rPr>
              <w:t>d</w:t>
            </w:r>
            <w:r w:rsidRPr="007A45D3">
              <w:rPr>
                <w:szCs w:val="24"/>
              </w:rPr>
              <w:t>o</w:t>
            </w:r>
            <w:r w:rsidRPr="007A45D3">
              <w:rPr>
                <w:spacing w:val="2"/>
                <w:szCs w:val="24"/>
              </w:rPr>
              <w:t xml:space="preserve"> </w:t>
            </w:r>
            <w:r w:rsidRPr="007A45D3">
              <w:rPr>
                <w:spacing w:val="-1"/>
                <w:szCs w:val="24"/>
              </w:rPr>
              <w:t>Banco</w:t>
            </w:r>
            <w:r w:rsidRPr="007A45D3">
              <w:rPr>
                <w:spacing w:val="2"/>
                <w:szCs w:val="24"/>
              </w:rPr>
              <w:t xml:space="preserve"> </w:t>
            </w:r>
            <w:r w:rsidRPr="007A45D3">
              <w:rPr>
                <w:szCs w:val="24"/>
              </w:rPr>
              <w:t>pelos</w:t>
            </w:r>
            <w:r w:rsidRPr="007A45D3">
              <w:rPr>
                <w:spacing w:val="1"/>
                <w:szCs w:val="24"/>
              </w:rPr>
              <w:t xml:space="preserve"> </w:t>
            </w:r>
            <w:r w:rsidRPr="007A45D3">
              <w:rPr>
                <w:szCs w:val="24"/>
              </w:rPr>
              <w:t>custos</w:t>
            </w:r>
            <w:r w:rsidRPr="007A45D3">
              <w:rPr>
                <w:spacing w:val="3"/>
                <w:szCs w:val="24"/>
              </w:rPr>
              <w:t xml:space="preserve"> </w:t>
            </w:r>
            <w:r w:rsidRPr="007A45D3">
              <w:rPr>
                <w:spacing w:val="-1"/>
                <w:szCs w:val="24"/>
              </w:rPr>
              <w:t>associados</w:t>
            </w:r>
            <w:r w:rsidRPr="007A45D3">
              <w:rPr>
                <w:spacing w:val="3"/>
                <w:szCs w:val="24"/>
              </w:rPr>
              <w:t xml:space="preserve"> </w:t>
            </w:r>
            <w:r w:rsidRPr="007A45D3">
              <w:rPr>
                <w:szCs w:val="24"/>
              </w:rPr>
              <w:t>às</w:t>
            </w:r>
            <w:r w:rsidRPr="007A45D3">
              <w:rPr>
                <w:spacing w:val="53"/>
                <w:szCs w:val="24"/>
              </w:rPr>
              <w:t xml:space="preserve"> </w:t>
            </w:r>
            <w:r w:rsidRPr="007A45D3">
              <w:rPr>
                <w:spacing w:val="-1"/>
                <w:szCs w:val="24"/>
              </w:rPr>
              <w:t>investigações</w:t>
            </w:r>
            <w:r w:rsidRPr="007A45D3">
              <w:rPr>
                <w:spacing w:val="10"/>
                <w:szCs w:val="24"/>
              </w:rPr>
              <w:t xml:space="preserve"> </w:t>
            </w:r>
            <w:r w:rsidRPr="007A45D3">
              <w:rPr>
                <w:szCs w:val="24"/>
              </w:rPr>
              <w:t>e</w:t>
            </w:r>
            <w:r w:rsidRPr="007A45D3">
              <w:rPr>
                <w:spacing w:val="10"/>
                <w:szCs w:val="24"/>
              </w:rPr>
              <w:t xml:space="preserve"> </w:t>
            </w:r>
            <w:r w:rsidRPr="007A45D3">
              <w:rPr>
                <w:spacing w:val="-1"/>
                <w:szCs w:val="24"/>
              </w:rPr>
              <w:t>procedimentos.</w:t>
            </w:r>
            <w:r w:rsidRPr="007A45D3">
              <w:rPr>
                <w:spacing w:val="9"/>
                <w:szCs w:val="24"/>
              </w:rPr>
              <w:t xml:space="preserve"> </w:t>
            </w:r>
            <w:r w:rsidRPr="007A45D3">
              <w:rPr>
                <w:spacing w:val="-2"/>
                <w:szCs w:val="24"/>
              </w:rPr>
              <w:t>Essas</w:t>
            </w:r>
            <w:r w:rsidRPr="007A45D3">
              <w:rPr>
                <w:spacing w:val="10"/>
                <w:szCs w:val="24"/>
              </w:rPr>
              <w:t xml:space="preserve"> </w:t>
            </w:r>
            <w:r w:rsidRPr="007A45D3">
              <w:rPr>
                <w:spacing w:val="-1"/>
                <w:szCs w:val="24"/>
              </w:rPr>
              <w:t>sanções</w:t>
            </w:r>
            <w:r w:rsidRPr="007A45D3">
              <w:rPr>
                <w:spacing w:val="10"/>
                <w:szCs w:val="24"/>
              </w:rPr>
              <w:t xml:space="preserve"> </w:t>
            </w:r>
            <w:r w:rsidRPr="007A45D3">
              <w:rPr>
                <w:spacing w:val="-2"/>
                <w:szCs w:val="24"/>
              </w:rPr>
              <w:t>podem</w:t>
            </w:r>
            <w:r w:rsidRPr="007A45D3">
              <w:rPr>
                <w:spacing w:val="11"/>
                <w:szCs w:val="24"/>
              </w:rPr>
              <w:t xml:space="preserve"> </w:t>
            </w:r>
            <w:r w:rsidRPr="007A45D3">
              <w:rPr>
                <w:spacing w:val="-1"/>
                <w:szCs w:val="24"/>
              </w:rPr>
              <w:t>ser</w:t>
            </w:r>
            <w:r w:rsidRPr="007A45D3">
              <w:rPr>
                <w:spacing w:val="10"/>
                <w:szCs w:val="24"/>
              </w:rPr>
              <w:t xml:space="preserve"> </w:t>
            </w:r>
            <w:r w:rsidRPr="007A45D3">
              <w:rPr>
                <w:spacing w:val="-1"/>
                <w:szCs w:val="24"/>
              </w:rPr>
              <w:t>impostas</w:t>
            </w:r>
            <w:r w:rsidRPr="007A45D3">
              <w:rPr>
                <w:spacing w:val="10"/>
                <w:szCs w:val="24"/>
              </w:rPr>
              <w:t xml:space="preserve"> </w:t>
            </w:r>
            <w:r w:rsidRPr="007A45D3">
              <w:rPr>
                <w:spacing w:val="-1"/>
                <w:szCs w:val="24"/>
              </w:rPr>
              <w:t>adicionalmente</w:t>
            </w:r>
            <w:r w:rsidRPr="007A45D3">
              <w:rPr>
                <w:spacing w:val="10"/>
                <w:szCs w:val="24"/>
              </w:rPr>
              <w:t xml:space="preserve"> </w:t>
            </w:r>
            <w:r w:rsidRPr="007A45D3">
              <w:rPr>
                <w:szCs w:val="24"/>
              </w:rPr>
              <w:t>ou</w:t>
            </w:r>
            <w:r w:rsidRPr="007A45D3">
              <w:rPr>
                <w:spacing w:val="6"/>
                <w:szCs w:val="24"/>
              </w:rPr>
              <w:t xml:space="preserve"> </w:t>
            </w:r>
            <w:r w:rsidRPr="007A45D3">
              <w:rPr>
                <w:spacing w:val="-1"/>
                <w:szCs w:val="24"/>
              </w:rPr>
              <w:t>em</w:t>
            </w:r>
            <w:r w:rsidRPr="007A45D3">
              <w:rPr>
                <w:spacing w:val="51"/>
                <w:szCs w:val="24"/>
              </w:rPr>
              <w:t xml:space="preserve"> </w:t>
            </w:r>
            <w:r w:rsidRPr="007A45D3">
              <w:rPr>
                <w:spacing w:val="-1"/>
                <w:szCs w:val="24"/>
              </w:rPr>
              <w:t>substituição</w:t>
            </w:r>
            <w:r w:rsidRPr="007A45D3">
              <w:rPr>
                <w:spacing w:val="-2"/>
                <w:szCs w:val="24"/>
              </w:rPr>
              <w:t xml:space="preserve"> </w:t>
            </w:r>
            <w:r w:rsidRPr="007A45D3">
              <w:rPr>
                <w:szCs w:val="24"/>
              </w:rPr>
              <w:t xml:space="preserve">às </w:t>
            </w:r>
            <w:r w:rsidRPr="007A45D3">
              <w:rPr>
                <w:spacing w:val="-1"/>
                <w:szCs w:val="24"/>
              </w:rPr>
              <w:t>sanções</w:t>
            </w:r>
            <w:r w:rsidRPr="007A45D3">
              <w:rPr>
                <w:szCs w:val="24"/>
              </w:rPr>
              <w:t xml:space="preserve"> </w:t>
            </w:r>
            <w:r w:rsidRPr="007A45D3">
              <w:rPr>
                <w:spacing w:val="-1"/>
                <w:szCs w:val="24"/>
              </w:rPr>
              <w:t>mencionadas</w:t>
            </w:r>
            <w:bookmarkEnd w:id="52"/>
            <w:r w:rsidRPr="007A45D3">
              <w:rPr>
                <w:spacing w:val="-1"/>
                <w:szCs w:val="24"/>
              </w:rPr>
              <w:t xml:space="preserve"> acima</w:t>
            </w:r>
            <w:bookmarkEnd w:id="53"/>
            <w:r w:rsidRPr="007A45D3">
              <w:rPr>
                <w:spacing w:val="-1"/>
                <w:szCs w:val="24"/>
              </w:rPr>
              <w:t>.</w:t>
            </w:r>
          </w:p>
          <w:p w14:paraId="46750CFB" w14:textId="1C2F6029" w:rsidR="007D368F" w:rsidRPr="007A45D3" w:rsidRDefault="007D368F" w:rsidP="008817E3">
            <w:pPr>
              <w:numPr>
                <w:ilvl w:val="0"/>
                <w:numId w:val="155"/>
              </w:numPr>
              <w:tabs>
                <w:tab w:val="clear" w:pos="907"/>
                <w:tab w:val="num" w:pos="777"/>
              </w:tabs>
              <w:suppressAutoHyphens/>
              <w:spacing w:before="120" w:after="120"/>
              <w:ind w:left="775" w:hanging="425"/>
              <w:jc w:val="both"/>
              <w:rPr>
                <w:szCs w:val="24"/>
              </w:rPr>
            </w:pPr>
            <w:r w:rsidRPr="007A45D3">
              <w:rPr>
                <w:szCs w:val="24"/>
              </w:rPr>
              <w:t xml:space="preserve">As disposições dos </w:t>
            </w:r>
            <w:r w:rsidRPr="00F3243B">
              <w:rPr>
                <w:szCs w:val="24"/>
              </w:rPr>
              <w:t>incisos (i) e (ii) d</w:t>
            </w:r>
            <w:r w:rsidR="00D85663">
              <w:rPr>
                <w:szCs w:val="24"/>
              </w:rPr>
              <w:t>as IAL</w:t>
            </w:r>
            <w:r w:rsidRPr="00F3243B">
              <w:rPr>
                <w:szCs w:val="24"/>
              </w:rPr>
              <w:t xml:space="preserve"> 3.1 (b) serão</w:t>
            </w:r>
            <w:r w:rsidRPr="007A45D3">
              <w:rPr>
                <w:szCs w:val="24"/>
              </w:rPr>
              <w:t xml:space="preserve"> aplicadas, também, quando tais partes tiverem sido temporariamente declaradas inelegíveis para a adjudicação de novos contratos, enquanto aguardam a decisão definitiva de um processo de sanção ou de qualquer outra resolução</w:t>
            </w:r>
            <w:r w:rsidRPr="007A45D3">
              <w:rPr>
                <w:rStyle w:val="DeltaViewInsertion"/>
              </w:rPr>
              <w:t>.</w:t>
            </w:r>
          </w:p>
          <w:p w14:paraId="137FD845" w14:textId="77777777" w:rsidR="007D368F" w:rsidRPr="007A45D3" w:rsidRDefault="007D368F" w:rsidP="008817E3">
            <w:pPr>
              <w:numPr>
                <w:ilvl w:val="0"/>
                <w:numId w:val="155"/>
              </w:numPr>
              <w:tabs>
                <w:tab w:val="clear" w:pos="907"/>
                <w:tab w:val="num" w:pos="777"/>
              </w:tabs>
              <w:suppressAutoHyphens/>
              <w:spacing w:before="120" w:after="120"/>
              <w:ind w:left="775" w:hanging="425"/>
              <w:jc w:val="both"/>
              <w:rPr>
                <w:szCs w:val="24"/>
              </w:rPr>
            </w:pPr>
            <w:bookmarkStart w:id="54" w:name="_Hlk74216483"/>
            <w:r w:rsidRPr="007A45D3">
              <w:rPr>
                <w:szCs w:val="24"/>
              </w:rPr>
              <w:t>A imposição de qualquer ação a ser tomada pelo Banco de acordo com as disposições acima mencionadas, será pública</w:t>
            </w:r>
            <w:bookmarkEnd w:id="54"/>
            <w:r w:rsidRPr="007A45D3">
              <w:rPr>
                <w:szCs w:val="24"/>
              </w:rPr>
              <w:t>.</w:t>
            </w:r>
          </w:p>
          <w:p w14:paraId="2A9895CD" w14:textId="77777777" w:rsidR="007D368F" w:rsidRPr="007A45D3" w:rsidRDefault="007D368F" w:rsidP="008817E3">
            <w:pPr>
              <w:numPr>
                <w:ilvl w:val="0"/>
                <w:numId w:val="155"/>
              </w:numPr>
              <w:tabs>
                <w:tab w:val="clear" w:pos="907"/>
                <w:tab w:val="num" w:pos="777"/>
              </w:tabs>
              <w:suppressAutoHyphens/>
              <w:spacing w:before="120" w:after="120"/>
              <w:ind w:left="775" w:hanging="425"/>
              <w:jc w:val="both"/>
              <w:rPr>
                <w:szCs w:val="24"/>
              </w:rPr>
            </w:pPr>
            <w:bookmarkStart w:id="55" w:name="_DV_C116"/>
            <w:r w:rsidRPr="007A45D3">
              <w:rPr>
                <w:color w:val="222222"/>
                <w:spacing w:val="-1"/>
                <w:szCs w:val="24"/>
                <w:lang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7A45D3">
              <w:rPr>
                <w:szCs w:val="24"/>
                <w:lang w:eastAsia="pt-BR"/>
              </w:rPr>
              <w:t>(incluindo seus respectivos dirigentes, funcionários e agentes, independentemente de a agência ser expressa ou implícita),</w:t>
            </w:r>
            <w:r w:rsidRPr="007A45D3">
              <w:rPr>
                <w:color w:val="222222"/>
                <w:spacing w:val="-1"/>
                <w:szCs w:val="24"/>
                <w:lang w:eastAsia="pt-BR"/>
              </w:rPr>
              <w:t xml:space="preserve"> podem estar sujeitos a sanções baseadas nos acordos que o Banco possa ter com outras IFIs em relação ao reconhecimento mútuo de decisões de exclusão. Para fins deste parágrafo, o termo "sanção" incluirá qualquer exclusão, condições sobre futuras contratações ou qualquer ação divulgada publicamente em resposta a uma violação da estrutura aplicável de uma IFI para tratar de alegações de Práticas Proibidas</w:t>
            </w:r>
            <w:r w:rsidRPr="007A45D3">
              <w:rPr>
                <w:rStyle w:val="DeltaViewInsertion"/>
                <w:rFonts w:eastAsia="SimSun"/>
              </w:rPr>
              <w:t>.</w:t>
            </w:r>
            <w:bookmarkEnd w:id="55"/>
          </w:p>
          <w:p w14:paraId="3AB79EEF" w14:textId="5DF231F1" w:rsidR="007D368F" w:rsidRPr="007A45D3" w:rsidRDefault="007D368F" w:rsidP="008817E3">
            <w:pPr>
              <w:numPr>
                <w:ilvl w:val="0"/>
                <w:numId w:val="155"/>
              </w:numPr>
              <w:tabs>
                <w:tab w:val="clear" w:pos="907"/>
                <w:tab w:val="num" w:pos="777"/>
              </w:tabs>
              <w:suppressAutoHyphens/>
              <w:spacing w:before="120" w:after="120"/>
              <w:ind w:left="775" w:hanging="425"/>
              <w:jc w:val="both"/>
              <w:rPr>
                <w:szCs w:val="24"/>
              </w:rPr>
            </w:pPr>
            <w:r w:rsidRPr="007A45D3">
              <w:rPr>
                <w:spacing w:val="-1"/>
                <w:szCs w:val="24"/>
              </w:rPr>
              <w:t xml:space="preserve">O Banco exige que seja incluída uma disposição nos documentos de licitação e nos contratos financiados com um empréstimo ou doação do Banco, </w:t>
            </w:r>
            <w:r w:rsidRPr="007A45D3">
              <w:rPr>
                <w:spacing w:val="-2"/>
                <w:szCs w:val="24"/>
              </w:rPr>
              <w:t>exigindo</w:t>
            </w:r>
            <w:r w:rsidRPr="007A45D3">
              <w:rPr>
                <w:spacing w:val="15"/>
                <w:szCs w:val="24"/>
              </w:rPr>
              <w:t xml:space="preserve"> </w:t>
            </w:r>
            <w:r w:rsidRPr="007A45D3">
              <w:rPr>
                <w:spacing w:val="-1"/>
                <w:szCs w:val="24"/>
              </w:rPr>
              <w:t>que</w:t>
            </w:r>
            <w:r w:rsidRPr="007A45D3">
              <w:rPr>
                <w:spacing w:val="13"/>
                <w:szCs w:val="24"/>
              </w:rPr>
              <w:t xml:space="preserve"> </w:t>
            </w:r>
            <w:r w:rsidRPr="007A45D3">
              <w:rPr>
                <w:szCs w:val="24"/>
              </w:rPr>
              <w:t>os</w:t>
            </w:r>
            <w:r w:rsidRPr="007A45D3">
              <w:rPr>
                <w:spacing w:val="14"/>
                <w:szCs w:val="24"/>
              </w:rPr>
              <w:t xml:space="preserve"> </w:t>
            </w:r>
            <w:r w:rsidRPr="007A45D3">
              <w:rPr>
                <w:spacing w:val="-1"/>
                <w:szCs w:val="24"/>
              </w:rPr>
              <w:t>requerentes,</w:t>
            </w:r>
            <w:r w:rsidRPr="007A45D3">
              <w:rPr>
                <w:spacing w:val="10"/>
                <w:szCs w:val="24"/>
              </w:rPr>
              <w:t xml:space="preserve"> </w:t>
            </w:r>
            <w:r w:rsidRPr="007A45D3">
              <w:rPr>
                <w:spacing w:val="-1"/>
                <w:szCs w:val="24"/>
              </w:rPr>
              <w:t>licitantes, proponentes, fornecedores de bens</w:t>
            </w:r>
            <w:r w:rsidRPr="007A45D3">
              <w:rPr>
                <w:spacing w:val="13"/>
                <w:szCs w:val="24"/>
              </w:rPr>
              <w:t xml:space="preserve"> </w:t>
            </w:r>
            <w:r w:rsidRPr="007A45D3">
              <w:rPr>
                <w:szCs w:val="24"/>
              </w:rPr>
              <w:t>e</w:t>
            </w:r>
            <w:r w:rsidRPr="007A45D3">
              <w:rPr>
                <w:spacing w:val="11"/>
                <w:szCs w:val="24"/>
              </w:rPr>
              <w:t xml:space="preserve"> </w:t>
            </w:r>
            <w:r w:rsidRPr="007A45D3">
              <w:rPr>
                <w:spacing w:val="-1"/>
                <w:szCs w:val="24"/>
              </w:rPr>
              <w:t>seus</w:t>
            </w:r>
            <w:r w:rsidRPr="007A45D3">
              <w:rPr>
                <w:spacing w:val="13"/>
                <w:szCs w:val="24"/>
              </w:rPr>
              <w:t xml:space="preserve"> </w:t>
            </w:r>
            <w:r w:rsidRPr="007A45D3">
              <w:rPr>
                <w:spacing w:val="-1"/>
                <w:szCs w:val="24"/>
              </w:rPr>
              <w:t>agentes,</w:t>
            </w:r>
            <w:r w:rsidRPr="007A45D3">
              <w:rPr>
                <w:spacing w:val="13"/>
                <w:szCs w:val="24"/>
              </w:rPr>
              <w:t xml:space="preserve"> </w:t>
            </w:r>
            <w:r w:rsidRPr="007A45D3">
              <w:rPr>
                <w:spacing w:val="-1"/>
                <w:szCs w:val="24"/>
              </w:rPr>
              <w:t>empreiteiros,</w:t>
            </w:r>
            <w:r w:rsidRPr="007A45D3">
              <w:rPr>
                <w:spacing w:val="13"/>
                <w:szCs w:val="24"/>
              </w:rPr>
              <w:t xml:space="preserve"> </w:t>
            </w:r>
            <w:r w:rsidRPr="007A45D3">
              <w:rPr>
                <w:spacing w:val="-1"/>
                <w:szCs w:val="24"/>
              </w:rPr>
              <w:t>consultores,</w:t>
            </w:r>
            <w:r w:rsidRPr="007A45D3">
              <w:rPr>
                <w:spacing w:val="11"/>
                <w:szCs w:val="24"/>
              </w:rPr>
              <w:t xml:space="preserve"> </w:t>
            </w:r>
            <w:r w:rsidRPr="007A45D3">
              <w:rPr>
                <w:szCs w:val="24"/>
              </w:rPr>
              <w:t>funcionários,</w:t>
            </w:r>
            <w:r w:rsidRPr="007A45D3">
              <w:rPr>
                <w:spacing w:val="53"/>
                <w:szCs w:val="24"/>
              </w:rPr>
              <w:t xml:space="preserve"> </w:t>
            </w:r>
            <w:r w:rsidRPr="007A45D3">
              <w:rPr>
                <w:spacing w:val="-1"/>
                <w:szCs w:val="24"/>
              </w:rPr>
              <w:t>subempreiteiros,</w:t>
            </w:r>
            <w:r w:rsidRPr="007A45D3">
              <w:rPr>
                <w:spacing w:val="1"/>
                <w:szCs w:val="24"/>
              </w:rPr>
              <w:t xml:space="preserve"> </w:t>
            </w:r>
            <w:r w:rsidRPr="007A45D3">
              <w:rPr>
                <w:spacing w:val="-1"/>
                <w:szCs w:val="24"/>
              </w:rPr>
              <w:t>subconsultores,</w:t>
            </w:r>
            <w:r w:rsidRPr="007A45D3">
              <w:rPr>
                <w:spacing w:val="1"/>
                <w:szCs w:val="24"/>
              </w:rPr>
              <w:t xml:space="preserve"> </w:t>
            </w:r>
            <w:r w:rsidRPr="007A45D3">
              <w:rPr>
                <w:spacing w:val="-1"/>
                <w:szCs w:val="24"/>
              </w:rPr>
              <w:t>prestadores</w:t>
            </w:r>
            <w:r w:rsidRPr="007A45D3">
              <w:rPr>
                <w:spacing w:val="1"/>
                <w:szCs w:val="24"/>
              </w:rPr>
              <w:t xml:space="preserve"> </w:t>
            </w:r>
            <w:r w:rsidRPr="007A45D3">
              <w:rPr>
                <w:spacing w:val="-1"/>
                <w:szCs w:val="24"/>
              </w:rPr>
              <w:t>de</w:t>
            </w:r>
            <w:r w:rsidRPr="007A45D3">
              <w:rPr>
                <w:spacing w:val="1"/>
                <w:szCs w:val="24"/>
              </w:rPr>
              <w:t xml:space="preserve"> </w:t>
            </w:r>
            <w:r w:rsidRPr="007A45D3">
              <w:rPr>
                <w:spacing w:val="-1"/>
                <w:szCs w:val="24"/>
              </w:rPr>
              <w:t>serviços</w:t>
            </w:r>
            <w:r w:rsidRPr="007A45D3">
              <w:rPr>
                <w:spacing w:val="1"/>
                <w:szCs w:val="24"/>
              </w:rPr>
              <w:t xml:space="preserve"> </w:t>
            </w:r>
            <w:r w:rsidRPr="007A45D3">
              <w:rPr>
                <w:szCs w:val="24"/>
              </w:rPr>
              <w:t xml:space="preserve">e </w:t>
            </w:r>
            <w:r w:rsidRPr="007A45D3">
              <w:rPr>
                <w:spacing w:val="-1"/>
                <w:szCs w:val="24"/>
              </w:rPr>
              <w:t>concessionários,</w:t>
            </w:r>
            <w:r w:rsidRPr="007A45D3">
              <w:rPr>
                <w:spacing w:val="47"/>
                <w:szCs w:val="24"/>
              </w:rPr>
              <w:t xml:space="preserve"> </w:t>
            </w:r>
            <w:r w:rsidRPr="007A45D3">
              <w:rPr>
                <w:spacing w:val="-1"/>
                <w:szCs w:val="24"/>
              </w:rPr>
              <w:t>permitam</w:t>
            </w:r>
            <w:r w:rsidRPr="007A45D3">
              <w:rPr>
                <w:spacing w:val="51"/>
                <w:szCs w:val="24"/>
              </w:rPr>
              <w:t xml:space="preserve"> </w:t>
            </w:r>
            <w:r w:rsidRPr="007A45D3">
              <w:rPr>
                <w:spacing w:val="-1"/>
                <w:szCs w:val="24"/>
              </w:rPr>
              <w:t>que</w:t>
            </w:r>
            <w:r w:rsidRPr="007A45D3">
              <w:rPr>
                <w:spacing w:val="41"/>
                <w:szCs w:val="24"/>
              </w:rPr>
              <w:t xml:space="preserve"> </w:t>
            </w:r>
            <w:r w:rsidRPr="007A45D3">
              <w:rPr>
                <w:szCs w:val="24"/>
              </w:rPr>
              <w:t>o</w:t>
            </w:r>
            <w:r w:rsidRPr="007A45D3">
              <w:rPr>
                <w:spacing w:val="43"/>
                <w:szCs w:val="24"/>
              </w:rPr>
              <w:t xml:space="preserve"> </w:t>
            </w:r>
            <w:r w:rsidRPr="007A45D3">
              <w:rPr>
                <w:spacing w:val="-1"/>
                <w:szCs w:val="24"/>
              </w:rPr>
              <w:t>Banco</w:t>
            </w:r>
            <w:r w:rsidRPr="007A45D3">
              <w:rPr>
                <w:spacing w:val="43"/>
                <w:szCs w:val="24"/>
              </w:rPr>
              <w:t xml:space="preserve"> </w:t>
            </w:r>
            <w:r w:rsidRPr="007A45D3">
              <w:rPr>
                <w:spacing w:val="-1"/>
                <w:szCs w:val="24"/>
              </w:rPr>
              <w:t>inspecione</w:t>
            </w:r>
            <w:r w:rsidRPr="007A45D3">
              <w:rPr>
                <w:spacing w:val="41"/>
                <w:szCs w:val="24"/>
              </w:rPr>
              <w:t xml:space="preserve"> </w:t>
            </w:r>
            <w:r w:rsidRPr="007A45D3">
              <w:rPr>
                <w:spacing w:val="-1"/>
                <w:szCs w:val="24"/>
              </w:rPr>
              <w:t>todas e</w:t>
            </w:r>
            <w:r w:rsidRPr="007A45D3">
              <w:rPr>
                <w:spacing w:val="41"/>
                <w:szCs w:val="24"/>
              </w:rPr>
              <w:t xml:space="preserve"> </w:t>
            </w:r>
            <w:r w:rsidRPr="007A45D3">
              <w:rPr>
                <w:spacing w:val="-1"/>
                <w:szCs w:val="24"/>
              </w:rPr>
              <w:t>quaisquer</w:t>
            </w:r>
            <w:r w:rsidRPr="007A45D3">
              <w:rPr>
                <w:spacing w:val="42"/>
                <w:szCs w:val="24"/>
              </w:rPr>
              <w:t xml:space="preserve"> </w:t>
            </w:r>
            <w:r w:rsidRPr="007A45D3">
              <w:rPr>
                <w:szCs w:val="24"/>
              </w:rPr>
              <w:t>contas,</w:t>
            </w:r>
            <w:r w:rsidRPr="007A45D3">
              <w:rPr>
                <w:spacing w:val="42"/>
                <w:szCs w:val="24"/>
              </w:rPr>
              <w:t xml:space="preserve"> </w:t>
            </w:r>
            <w:r w:rsidRPr="007A45D3">
              <w:rPr>
                <w:spacing w:val="-1"/>
                <w:szCs w:val="24"/>
              </w:rPr>
              <w:t>registros</w:t>
            </w:r>
            <w:r w:rsidRPr="007A45D3">
              <w:rPr>
                <w:spacing w:val="42"/>
                <w:szCs w:val="24"/>
              </w:rPr>
              <w:t xml:space="preserve"> </w:t>
            </w:r>
            <w:r w:rsidRPr="007A45D3">
              <w:rPr>
                <w:szCs w:val="24"/>
              </w:rPr>
              <w:t>e</w:t>
            </w:r>
            <w:r w:rsidRPr="007A45D3">
              <w:rPr>
                <w:spacing w:val="41"/>
                <w:szCs w:val="24"/>
              </w:rPr>
              <w:t xml:space="preserve"> </w:t>
            </w:r>
            <w:r w:rsidRPr="007A45D3">
              <w:rPr>
                <w:spacing w:val="-1"/>
                <w:szCs w:val="24"/>
              </w:rPr>
              <w:t>outros</w:t>
            </w:r>
            <w:r w:rsidRPr="007A45D3">
              <w:rPr>
                <w:spacing w:val="42"/>
                <w:szCs w:val="24"/>
              </w:rPr>
              <w:t xml:space="preserve"> </w:t>
            </w:r>
            <w:r w:rsidRPr="007A45D3">
              <w:rPr>
                <w:spacing w:val="-1"/>
                <w:szCs w:val="24"/>
              </w:rPr>
              <w:t>documentos</w:t>
            </w:r>
            <w:r w:rsidRPr="007A45D3">
              <w:rPr>
                <w:spacing w:val="42"/>
                <w:szCs w:val="24"/>
              </w:rPr>
              <w:t xml:space="preserve"> </w:t>
            </w:r>
            <w:r w:rsidRPr="007A45D3">
              <w:rPr>
                <w:spacing w:val="-1"/>
                <w:szCs w:val="24"/>
              </w:rPr>
              <w:t>relativos</w:t>
            </w:r>
            <w:r w:rsidRPr="007A45D3">
              <w:rPr>
                <w:spacing w:val="41"/>
                <w:szCs w:val="24"/>
              </w:rPr>
              <w:t xml:space="preserve"> </w:t>
            </w:r>
            <w:r w:rsidRPr="007A45D3">
              <w:rPr>
                <w:szCs w:val="24"/>
              </w:rPr>
              <w:t>à</w:t>
            </w:r>
            <w:r w:rsidRPr="007A45D3">
              <w:rPr>
                <w:spacing w:val="57"/>
                <w:szCs w:val="24"/>
              </w:rPr>
              <w:t xml:space="preserve"> </w:t>
            </w:r>
            <w:r w:rsidRPr="007A45D3">
              <w:rPr>
                <w:spacing w:val="-1"/>
                <w:szCs w:val="24"/>
              </w:rPr>
              <w:t>apresentação</w:t>
            </w:r>
            <w:r w:rsidRPr="007A45D3">
              <w:rPr>
                <w:spacing w:val="13"/>
                <w:szCs w:val="24"/>
              </w:rPr>
              <w:t xml:space="preserve"> </w:t>
            </w:r>
            <w:r w:rsidR="0069456A">
              <w:rPr>
                <w:spacing w:val="-1"/>
                <w:szCs w:val="24"/>
              </w:rPr>
              <w:t>das Ofertas</w:t>
            </w:r>
            <w:r w:rsidRPr="007A45D3">
              <w:rPr>
                <w:spacing w:val="10"/>
                <w:szCs w:val="24"/>
              </w:rPr>
              <w:t xml:space="preserve"> </w:t>
            </w:r>
            <w:r w:rsidRPr="007A45D3">
              <w:rPr>
                <w:szCs w:val="24"/>
              </w:rPr>
              <w:t>e</w:t>
            </w:r>
            <w:r w:rsidRPr="007A45D3">
              <w:rPr>
                <w:spacing w:val="13"/>
                <w:szCs w:val="24"/>
              </w:rPr>
              <w:t xml:space="preserve"> </w:t>
            </w:r>
            <w:r w:rsidRPr="007A45D3">
              <w:rPr>
                <w:spacing w:val="-1"/>
                <w:szCs w:val="24"/>
              </w:rPr>
              <w:t>execução</w:t>
            </w:r>
            <w:r w:rsidRPr="007A45D3">
              <w:rPr>
                <w:spacing w:val="13"/>
                <w:szCs w:val="24"/>
              </w:rPr>
              <w:t xml:space="preserve"> </w:t>
            </w:r>
            <w:r w:rsidRPr="007A45D3">
              <w:rPr>
                <w:spacing w:val="-1"/>
                <w:szCs w:val="24"/>
              </w:rPr>
              <w:t>de</w:t>
            </w:r>
            <w:r w:rsidRPr="007A45D3">
              <w:rPr>
                <w:spacing w:val="13"/>
                <w:szCs w:val="24"/>
              </w:rPr>
              <w:t xml:space="preserve"> </w:t>
            </w:r>
            <w:r w:rsidRPr="007A45D3">
              <w:rPr>
                <w:spacing w:val="-1"/>
                <w:szCs w:val="24"/>
              </w:rPr>
              <w:t>contrato</w:t>
            </w:r>
            <w:r w:rsidRPr="007A45D3">
              <w:rPr>
                <w:spacing w:val="11"/>
                <w:szCs w:val="24"/>
              </w:rPr>
              <w:t xml:space="preserve"> </w:t>
            </w:r>
            <w:r w:rsidRPr="007A45D3">
              <w:rPr>
                <w:spacing w:val="-3"/>
                <w:szCs w:val="24"/>
              </w:rPr>
              <w:t>bem como que sejam auditados por auditores nomeados pelo Banco.</w:t>
            </w:r>
            <w:r w:rsidRPr="007A45D3">
              <w:rPr>
                <w:spacing w:val="14"/>
                <w:szCs w:val="24"/>
              </w:rPr>
              <w:t xml:space="preserve"> </w:t>
            </w:r>
            <w:bookmarkStart w:id="56" w:name="_Hlk74650891"/>
            <w:r w:rsidRPr="007A45D3">
              <w:rPr>
                <w:spacing w:val="-3"/>
                <w:szCs w:val="24"/>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bookmarkEnd w:id="56"/>
            <w:r w:rsidRPr="007A45D3">
              <w:rPr>
                <w:szCs w:val="24"/>
              </w:rPr>
              <w:t>O</w:t>
            </w:r>
            <w:r w:rsidRPr="007A45D3">
              <w:rPr>
                <w:spacing w:val="15"/>
                <w:szCs w:val="24"/>
              </w:rPr>
              <w:t xml:space="preserve"> </w:t>
            </w:r>
            <w:r w:rsidRPr="007A45D3">
              <w:rPr>
                <w:spacing w:val="-3"/>
                <w:szCs w:val="24"/>
              </w:rPr>
              <w:t xml:space="preserve">Banco </w:t>
            </w:r>
            <w:bookmarkStart w:id="57" w:name="_Hlk74846317"/>
            <w:r w:rsidRPr="007A45D3">
              <w:rPr>
                <w:spacing w:val="-3"/>
                <w:szCs w:val="24"/>
              </w:rPr>
              <w:t xml:space="preserve">terá também o direito de requerer que, </w:t>
            </w:r>
            <w:bookmarkEnd w:id="57"/>
            <w:r w:rsidRPr="007A45D3">
              <w:rPr>
                <w:spacing w:val="-3"/>
                <w:szCs w:val="24"/>
              </w:rPr>
              <w:t>nos contratos por ele financiados com um empréstimo ou doação incluam uma</w:t>
            </w:r>
            <w:r w:rsidRPr="007A45D3">
              <w:rPr>
                <w:szCs w:val="24"/>
              </w:rPr>
              <w:t xml:space="preserve"> </w:t>
            </w:r>
            <w:r w:rsidRPr="007A45D3">
              <w:rPr>
                <w:spacing w:val="-1"/>
                <w:szCs w:val="24"/>
              </w:rPr>
              <w:t>disposição</w:t>
            </w:r>
            <w:r w:rsidRPr="007A45D3">
              <w:rPr>
                <w:spacing w:val="1"/>
                <w:szCs w:val="24"/>
              </w:rPr>
              <w:t xml:space="preserve"> </w:t>
            </w:r>
            <w:r w:rsidRPr="007A45D3">
              <w:rPr>
                <w:spacing w:val="-1"/>
                <w:szCs w:val="24"/>
              </w:rPr>
              <w:t>que obrigue</w:t>
            </w:r>
            <w:r w:rsidRPr="007A45D3">
              <w:rPr>
                <w:spacing w:val="20"/>
                <w:szCs w:val="24"/>
              </w:rPr>
              <w:t xml:space="preserve"> </w:t>
            </w:r>
            <w:r w:rsidRPr="007A45D3">
              <w:rPr>
                <w:szCs w:val="24"/>
              </w:rPr>
              <w:t>os</w:t>
            </w:r>
            <w:r w:rsidRPr="007A45D3">
              <w:rPr>
                <w:spacing w:val="20"/>
                <w:szCs w:val="24"/>
              </w:rPr>
              <w:t xml:space="preserve"> </w:t>
            </w:r>
            <w:r w:rsidRPr="007A45D3">
              <w:rPr>
                <w:spacing w:val="-1"/>
                <w:szCs w:val="24"/>
              </w:rPr>
              <w:t>requerentes,</w:t>
            </w:r>
            <w:r w:rsidRPr="007A45D3">
              <w:rPr>
                <w:spacing w:val="18"/>
                <w:szCs w:val="24"/>
              </w:rPr>
              <w:t xml:space="preserve"> licita</w:t>
            </w:r>
            <w:r w:rsidRPr="007A45D3">
              <w:rPr>
                <w:spacing w:val="-1"/>
                <w:szCs w:val="24"/>
              </w:rPr>
              <w:t>ntes,</w:t>
            </w:r>
            <w:r w:rsidRPr="007A45D3">
              <w:rPr>
                <w:spacing w:val="20"/>
                <w:szCs w:val="24"/>
              </w:rPr>
              <w:t xml:space="preserve"> </w:t>
            </w:r>
            <w:r w:rsidRPr="007A45D3">
              <w:rPr>
                <w:spacing w:val="-3"/>
                <w:szCs w:val="24"/>
              </w:rPr>
              <w:t>proponentes, fornecedores</w:t>
            </w:r>
            <w:r w:rsidRPr="007A45D3">
              <w:rPr>
                <w:spacing w:val="-1"/>
                <w:szCs w:val="24"/>
              </w:rPr>
              <w:t xml:space="preserve"> de bens</w:t>
            </w:r>
            <w:r w:rsidRPr="007A45D3">
              <w:rPr>
                <w:spacing w:val="20"/>
                <w:szCs w:val="24"/>
              </w:rPr>
              <w:t xml:space="preserve"> </w:t>
            </w:r>
            <w:r w:rsidRPr="007A45D3">
              <w:rPr>
                <w:szCs w:val="24"/>
              </w:rPr>
              <w:t>e</w:t>
            </w:r>
            <w:r w:rsidRPr="007A45D3">
              <w:rPr>
                <w:spacing w:val="20"/>
                <w:szCs w:val="24"/>
              </w:rPr>
              <w:t xml:space="preserve"> </w:t>
            </w:r>
            <w:r w:rsidRPr="007A45D3">
              <w:rPr>
                <w:spacing w:val="-1"/>
                <w:szCs w:val="24"/>
              </w:rPr>
              <w:t>seus</w:t>
            </w:r>
            <w:r w:rsidRPr="007A45D3">
              <w:rPr>
                <w:spacing w:val="20"/>
                <w:szCs w:val="24"/>
              </w:rPr>
              <w:t xml:space="preserve"> </w:t>
            </w:r>
            <w:r w:rsidRPr="007A45D3">
              <w:rPr>
                <w:spacing w:val="-1"/>
                <w:szCs w:val="24"/>
              </w:rPr>
              <w:t>agentes,</w:t>
            </w:r>
            <w:r w:rsidRPr="007A45D3">
              <w:rPr>
                <w:spacing w:val="65"/>
                <w:szCs w:val="24"/>
              </w:rPr>
              <w:t xml:space="preserve"> </w:t>
            </w:r>
            <w:r w:rsidRPr="007A45D3">
              <w:rPr>
                <w:spacing w:val="-1"/>
                <w:szCs w:val="24"/>
              </w:rPr>
              <w:t>empreiteiros,</w:t>
            </w:r>
            <w:r w:rsidRPr="007A45D3">
              <w:rPr>
                <w:spacing w:val="34"/>
                <w:szCs w:val="24"/>
              </w:rPr>
              <w:t xml:space="preserve"> </w:t>
            </w:r>
            <w:r w:rsidRPr="007A45D3">
              <w:rPr>
                <w:spacing w:val="-1"/>
                <w:szCs w:val="24"/>
              </w:rPr>
              <w:t>consultores,</w:t>
            </w:r>
            <w:r w:rsidRPr="007A45D3">
              <w:rPr>
                <w:spacing w:val="33"/>
                <w:szCs w:val="24"/>
              </w:rPr>
              <w:t xml:space="preserve"> </w:t>
            </w:r>
            <w:r w:rsidRPr="007A45D3">
              <w:rPr>
                <w:szCs w:val="24"/>
              </w:rPr>
              <w:t>funcionários,</w:t>
            </w:r>
            <w:r w:rsidRPr="007A45D3">
              <w:rPr>
                <w:spacing w:val="34"/>
                <w:szCs w:val="24"/>
              </w:rPr>
              <w:t xml:space="preserve"> </w:t>
            </w:r>
            <w:r w:rsidRPr="007A45D3">
              <w:rPr>
                <w:spacing w:val="-1"/>
                <w:szCs w:val="24"/>
              </w:rPr>
              <w:t>subempreiteiros,</w:t>
            </w:r>
            <w:r w:rsidRPr="007A45D3">
              <w:rPr>
                <w:spacing w:val="34"/>
                <w:szCs w:val="24"/>
              </w:rPr>
              <w:t xml:space="preserve"> </w:t>
            </w:r>
            <w:r w:rsidRPr="007A45D3">
              <w:rPr>
                <w:spacing w:val="-1"/>
                <w:szCs w:val="24"/>
              </w:rPr>
              <w:t>subconsultores,</w:t>
            </w:r>
            <w:r w:rsidRPr="007A45D3">
              <w:rPr>
                <w:spacing w:val="35"/>
                <w:szCs w:val="24"/>
              </w:rPr>
              <w:t xml:space="preserve"> </w:t>
            </w:r>
            <w:r w:rsidRPr="007A45D3">
              <w:rPr>
                <w:spacing w:val="-1"/>
                <w:szCs w:val="24"/>
              </w:rPr>
              <w:t>prestadores</w:t>
            </w:r>
            <w:r w:rsidRPr="007A45D3">
              <w:rPr>
                <w:spacing w:val="35"/>
                <w:szCs w:val="24"/>
              </w:rPr>
              <w:t xml:space="preserve"> </w:t>
            </w:r>
            <w:r w:rsidRPr="007A45D3">
              <w:rPr>
                <w:spacing w:val="-1"/>
                <w:szCs w:val="24"/>
              </w:rPr>
              <w:t>de</w:t>
            </w:r>
            <w:r w:rsidRPr="007A45D3">
              <w:rPr>
                <w:spacing w:val="55"/>
                <w:szCs w:val="24"/>
              </w:rPr>
              <w:t xml:space="preserve"> </w:t>
            </w:r>
            <w:r w:rsidRPr="007A45D3">
              <w:rPr>
                <w:spacing w:val="-1"/>
                <w:szCs w:val="24"/>
              </w:rPr>
              <w:t>serviços</w:t>
            </w:r>
            <w:r w:rsidRPr="007A45D3">
              <w:rPr>
                <w:spacing w:val="35"/>
                <w:szCs w:val="24"/>
              </w:rPr>
              <w:t xml:space="preserve"> </w:t>
            </w:r>
            <w:r w:rsidRPr="007A45D3">
              <w:rPr>
                <w:szCs w:val="24"/>
              </w:rPr>
              <w:t>e</w:t>
            </w:r>
            <w:r w:rsidRPr="007A45D3">
              <w:rPr>
                <w:spacing w:val="37"/>
                <w:szCs w:val="24"/>
              </w:rPr>
              <w:t xml:space="preserve"> </w:t>
            </w:r>
            <w:r w:rsidRPr="007A45D3">
              <w:rPr>
                <w:spacing w:val="-1"/>
                <w:szCs w:val="24"/>
              </w:rPr>
              <w:t>concessionários</w:t>
            </w:r>
            <w:r w:rsidRPr="007A45D3">
              <w:rPr>
                <w:spacing w:val="36"/>
                <w:szCs w:val="24"/>
              </w:rPr>
              <w:t xml:space="preserve"> </w:t>
            </w:r>
            <w:r w:rsidRPr="007A45D3">
              <w:rPr>
                <w:szCs w:val="24"/>
              </w:rPr>
              <w:t>a:</w:t>
            </w:r>
            <w:r w:rsidRPr="007A45D3">
              <w:rPr>
                <w:spacing w:val="-1"/>
                <w:szCs w:val="24"/>
              </w:rPr>
              <w:t xml:space="preserve"> (i) mantenham</w:t>
            </w:r>
            <w:r w:rsidRPr="007A45D3">
              <w:rPr>
                <w:spacing w:val="36"/>
                <w:szCs w:val="24"/>
              </w:rPr>
              <w:t xml:space="preserve"> </w:t>
            </w:r>
            <w:r w:rsidRPr="007A45D3">
              <w:rPr>
                <w:spacing w:val="-1"/>
                <w:szCs w:val="24"/>
              </w:rPr>
              <w:t>todos</w:t>
            </w:r>
            <w:r w:rsidRPr="007A45D3">
              <w:rPr>
                <w:spacing w:val="36"/>
                <w:szCs w:val="24"/>
              </w:rPr>
              <w:t xml:space="preserve"> </w:t>
            </w:r>
            <w:r w:rsidRPr="007A45D3">
              <w:rPr>
                <w:szCs w:val="24"/>
              </w:rPr>
              <w:t>os</w:t>
            </w:r>
            <w:r w:rsidRPr="007A45D3">
              <w:rPr>
                <w:spacing w:val="38"/>
                <w:szCs w:val="24"/>
              </w:rPr>
              <w:t xml:space="preserve"> </w:t>
            </w:r>
            <w:r w:rsidRPr="007A45D3">
              <w:rPr>
                <w:spacing w:val="-1"/>
                <w:szCs w:val="24"/>
              </w:rPr>
              <w:t>documentos</w:t>
            </w:r>
            <w:r w:rsidRPr="007A45D3">
              <w:rPr>
                <w:spacing w:val="35"/>
                <w:szCs w:val="24"/>
              </w:rPr>
              <w:t xml:space="preserve"> </w:t>
            </w:r>
            <w:r w:rsidRPr="007A45D3">
              <w:rPr>
                <w:szCs w:val="24"/>
              </w:rPr>
              <w:t>e</w:t>
            </w:r>
            <w:r w:rsidRPr="007A45D3">
              <w:rPr>
                <w:spacing w:val="37"/>
                <w:szCs w:val="24"/>
              </w:rPr>
              <w:t xml:space="preserve"> </w:t>
            </w:r>
            <w:r w:rsidRPr="007A45D3">
              <w:rPr>
                <w:spacing w:val="-1"/>
                <w:szCs w:val="24"/>
              </w:rPr>
              <w:t>registros</w:t>
            </w:r>
            <w:r w:rsidRPr="007A45D3">
              <w:rPr>
                <w:spacing w:val="36"/>
                <w:szCs w:val="24"/>
              </w:rPr>
              <w:t xml:space="preserve"> </w:t>
            </w:r>
            <w:r w:rsidRPr="007A45D3">
              <w:rPr>
                <w:spacing w:val="-1"/>
                <w:szCs w:val="24"/>
              </w:rPr>
              <w:t>referentes</w:t>
            </w:r>
            <w:r w:rsidRPr="007A45D3">
              <w:rPr>
                <w:spacing w:val="35"/>
                <w:szCs w:val="24"/>
              </w:rPr>
              <w:t xml:space="preserve"> </w:t>
            </w:r>
            <w:r w:rsidRPr="007A45D3">
              <w:rPr>
                <w:szCs w:val="24"/>
              </w:rPr>
              <w:t>às</w:t>
            </w:r>
            <w:r w:rsidRPr="007A45D3">
              <w:rPr>
                <w:spacing w:val="69"/>
                <w:szCs w:val="24"/>
              </w:rPr>
              <w:t xml:space="preserve"> </w:t>
            </w:r>
            <w:r w:rsidRPr="007A45D3">
              <w:rPr>
                <w:spacing w:val="-1"/>
                <w:szCs w:val="24"/>
              </w:rPr>
              <w:t>atividades</w:t>
            </w:r>
            <w:r w:rsidRPr="007A45D3">
              <w:rPr>
                <w:spacing w:val="22"/>
                <w:szCs w:val="24"/>
              </w:rPr>
              <w:t xml:space="preserve"> </w:t>
            </w:r>
            <w:r w:rsidRPr="007A45D3">
              <w:rPr>
                <w:spacing w:val="-1"/>
                <w:szCs w:val="24"/>
              </w:rPr>
              <w:t>financiadas</w:t>
            </w:r>
            <w:r w:rsidRPr="007A45D3">
              <w:rPr>
                <w:spacing w:val="22"/>
                <w:szCs w:val="24"/>
              </w:rPr>
              <w:t xml:space="preserve"> </w:t>
            </w:r>
            <w:r w:rsidRPr="007A45D3">
              <w:rPr>
                <w:spacing w:val="-1"/>
                <w:szCs w:val="24"/>
              </w:rPr>
              <w:t>pelo</w:t>
            </w:r>
            <w:r w:rsidRPr="007A45D3">
              <w:rPr>
                <w:spacing w:val="23"/>
                <w:szCs w:val="24"/>
              </w:rPr>
              <w:t xml:space="preserve"> </w:t>
            </w:r>
            <w:r w:rsidRPr="007A45D3">
              <w:rPr>
                <w:spacing w:val="-1"/>
                <w:szCs w:val="24"/>
              </w:rPr>
              <w:t>Banco</w:t>
            </w:r>
            <w:r w:rsidRPr="007A45D3">
              <w:rPr>
                <w:spacing w:val="23"/>
                <w:szCs w:val="24"/>
              </w:rPr>
              <w:t xml:space="preserve"> </w:t>
            </w:r>
            <w:r w:rsidRPr="007A45D3">
              <w:rPr>
                <w:spacing w:val="-1"/>
                <w:szCs w:val="24"/>
              </w:rPr>
              <w:t>por</w:t>
            </w:r>
            <w:r w:rsidRPr="007A45D3">
              <w:rPr>
                <w:spacing w:val="21"/>
                <w:szCs w:val="24"/>
              </w:rPr>
              <w:t xml:space="preserve"> </w:t>
            </w:r>
            <w:r w:rsidRPr="007A45D3">
              <w:rPr>
                <w:spacing w:val="-1"/>
                <w:szCs w:val="24"/>
              </w:rPr>
              <w:t>sete</w:t>
            </w:r>
            <w:r w:rsidRPr="007A45D3">
              <w:rPr>
                <w:spacing w:val="22"/>
                <w:szCs w:val="24"/>
              </w:rPr>
              <w:t xml:space="preserve"> (</w:t>
            </w:r>
            <w:r w:rsidRPr="007A45D3">
              <w:rPr>
                <w:spacing w:val="-1"/>
                <w:szCs w:val="24"/>
              </w:rPr>
              <w:t>7)</w:t>
            </w:r>
            <w:r w:rsidRPr="007A45D3">
              <w:rPr>
                <w:spacing w:val="22"/>
                <w:szCs w:val="24"/>
              </w:rPr>
              <w:t xml:space="preserve"> </w:t>
            </w:r>
            <w:r w:rsidRPr="007A45D3">
              <w:rPr>
                <w:spacing w:val="-1"/>
                <w:szCs w:val="24"/>
              </w:rPr>
              <w:t>anos</w:t>
            </w:r>
            <w:r w:rsidRPr="007A45D3">
              <w:rPr>
                <w:spacing w:val="22"/>
                <w:szCs w:val="24"/>
              </w:rPr>
              <w:t xml:space="preserve"> </w:t>
            </w:r>
            <w:r w:rsidRPr="007A45D3">
              <w:rPr>
                <w:szCs w:val="24"/>
              </w:rPr>
              <w:t>após</w:t>
            </w:r>
            <w:r w:rsidRPr="007A45D3">
              <w:rPr>
                <w:spacing w:val="22"/>
                <w:szCs w:val="24"/>
              </w:rPr>
              <w:t xml:space="preserve"> </w:t>
            </w:r>
            <w:r w:rsidRPr="007A45D3">
              <w:rPr>
                <w:szCs w:val="24"/>
              </w:rPr>
              <w:t>a</w:t>
            </w:r>
            <w:r w:rsidRPr="007A45D3">
              <w:rPr>
                <w:spacing w:val="21"/>
                <w:szCs w:val="24"/>
              </w:rPr>
              <w:t xml:space="preserve"> </w:t>
            </w:r>
            <w:r w:rsidRPr="007A45D3">
              <w:rPr>
                <w:spacing w:val="-1"/>
                <w:szCs w:val="24"/>
              </w:rPr>
              <w:t>conclusão</w:t>
            </w:r>
            <w:r w:rsidRPr="007A45D3">
              <w:rPr>
                <w:spacing w:val="22"/>
                <w:szCs w:val="24"/>
              </w:rPr>
              <w:t xml:space="preserve"> </w:t>
            </w:r>
            <w:r w:rsidRPr="007A45D3">
              <w:rPr>
                <w:spacing w:val="-1"/>
                <w:szCs w:val="24"/>
              </w:rPr>
              <w:t>do trabalho contemplado</w:t>
            </w:r>
            <w:r w:rsidRPr="007A45D3">
              <w:rPr>
                <w:szCs w:val="24"/>
              </w:rPr>
              <w:t xml:space="preserve"> </w:t>
            </w:r>
            <w:r w:rsidRPr="007A45D3">
              <w:rPr>
                <w:spacing w:val="-2"/>
                <w:szCs w:val="24"/>
              </w:rPr>
              <w:t>no</w:t>
            </w:r>
            <w:r w:rsidRPr="007A45D3">
              <w:rPr>
                <w:szCs w:val="24"/>
              </w:rPr>
              <w:t xml:space="preserve"> </w:t>
            </w:r>
            <w:r w:rsidRPr="007A45D3">
              <w:rPr>
                <w:spacing w:val="-1"/>
                <w:szCs w:val="24"/>
              </w:rPr>
              <w:t>respectivo</w:t>
            </w:r>
            <w:r w:rsidRPr="007A45D3">
              <w:rPr>
                <w:szCs w:val="24"/>
              </w:rPr>
              <w:t xml:space="preserve"> </w:t>
            </w:r>
            <w:r w:rsidRPr="007A45D3">
              <w:rPr>
                <w:spacing w:val="-1"/>
                <w:szCs w:val="24"/>
              </w:rPr>
              <w:t>contrato;</w:t>
            </w:r>
            <w:r w:rsidRPr="007A45D3">
              <w:rPr>
                <w:szCs w:val="24"/>
              </w:rPr>
              <w:t xml:space="preserve"> e (ii) forneçam quaisquer documentos </w:t>
            </w:r>
            <w:r w:rsidRPr="007A45D3">
              <w:rPr>
                <w:spacing w:val="-1"/>
                <w:szCs w:val="24"/>
              </w:rPr>
              <w:t>necessários</w:t>
            </w:r>
            <w:r w:rsidRPr="007A45D3">
              <w:rPr>
                <w:spacing w:val="36"/>
                <w:szCs w:val="24"/>
              </w:rPr>
              <w:t xml:space="preserve"> </w:t>
            </w:r>
            <w:r w:rsidRPr="007A45D3">
              <w:rPr>
                <w:szCs w:val="24"/>
              </w:rPr>
              <w:t>à</w:t>
            </w:r>
            <w:r w:rsidRPr="007A45D3">
              <w:rPr>
                <w:spacing w:val="36"/>
                <w:szCs w:val="24"/>
              </w:rPr>
              <w:t xml:space="preserve"> </w:t>
            </w:r>
            <w:r w:rsidRPr="007A45D3">
              <w:rPr>
                <w:spacing w:val="-1"/>
                <w:szCs w:val="24"/>
              </w:rPr>
              <w:t>investigação</w:t>
            </w:r>
            <w:r w:rsidRPr="007A45D3">
              <w:rPr>
                <w:spacing w:val="35"/>
                <w:szCs w:val="24"/>
              </w:rPr>
              <w:t xml:space="preserve"> </w:t>
            </w:r>
            <w:r w:rsidRPr="007A45D3">
              <w:rPr>
                <w:spacing w:val="-1"/>
                <w:szCs w:val="24"/>
              </w:rPr>
              <w:t>de</w:t>
            </w:r>
            <w:r w:rsidRPr="007A45D3">
              <w:rPr>
                <w:spacing w:val="36"/>
                <w:szCs w:val="24"/>
              </w:rPr>
              <w:t xml:space="preserve"> </w:t>
            </w:r>
            <w:r w:rsidRPr="007A45D3">
              <w:rPr>
                <w:spacing w:val="-1"/>
                <w:szCs w:val="24"/>
              </w:rPr>
              <w:t>alegações</w:t>
            </w:r>
            <w:r w:rsidRPr="007A45D3">
              <w:rPr>
                <w:spacing w:val="36"/>
                <w:szCs w:val="24"/>
              </w:rPr>
              <w:t xml:space="preserve"> </w:t>
            </w:r>
            <w:r w:rsidRPr="007A45D3">
              <w:rPr>
                <w:spacing w:val="-1"/>
                <w:szCs w:val="24"/>
              </w:rPr>
              <w:t>de</w:t>
            </w:r>
            <w:r w:rsidRPr="007A45D3">
              <w:rPr>
                <w:spacing w:val="37"/>
                <w:szCs w:val="24"/>
              </w:rPr>
              <w:t xml:space="preserve"> </w:t>
            </w:r>
            <w:r w:rsidRPr="007A45D3">
              <w:rPr>
                <w:spacing w:val="-1"/>
                <w:szCs w:val="24"/>
              </w:rPr>
              <w:t>Práticas</w:t>
            </w:r>
            <w:r w:rsidRPr="007A45D3">
              <w:rPr>
                <w:spacing w:val="36"/>
                <w:szCs w:val="24"/>
              </w:rPr>
              <w:t xml:space="preserve"> </w:t>
            </w:r>
            <w:r w:rsidRPr="007A45D3">
              <w:rPr>
                <w:szCs w:val="24"/>
              </w:rPr>
              <w:t>Proibidas;</w:t>
            </w:r>
            <w:r w:rsidRPr="007A45D3">
              <w:rPr>
                <w:spacing w:val="35"/>
                <w:szCs w:val="24"/>
              </w:rPr>
              <w:t xml:space="preserve"> </w:t>
            </w:r>
            <w:r w:rsidRPr="007A45D3">
              <w:rPr>
                <w:szCs w:val="24"/>
              </w:rPr>
              <w:t>e</w:t>
            </w:r>
            <w:r w:rsidRPr="007A45D3">
              <w:rPr>
                <w:spacing w:val="37"/>
                <w:szCs w:val="24"/>
              </w:rPr>
              <w:t xml:space="preserve"> </w:t>
            </w:r>
            <w:r w:rsidRPr="007A45D3">
              <w:rPr>
                <w:spacing w:val="-1"/>
                <w:szCs w:val="24"/>
              </w:rPr>
              <w:t>assegurem que</w:t>
            </w:r>
            <w:r w:rsidRPr="007A45D3">
              <w:rPr>
                <w:spacing w:val="37"/>
                <w:szCs w:val="24"/>
              </w:rPr>
              <w:t xml:space="preserve"> </w:t>
            </w:r>
            <w:r w:rsidRPr="007A45D3">
              <w:rPr>
                <w:szCs w:val="24"/>
              </w:rPr>
              <w:t>funcionários</w:t>
            </w:r>
            <w:r w:rsidRPr="007A45D3">
              <w:rPr>
                <w:spacing w:val="19"/>
                <w:szCs w:val="24"/>
              </w:rPr>
              <w:t xml:space="preserve"> </w:t>
            </w:r>
            <w:r w:rsidRPr="007A45D3">
              <w:rPr>
                <w:szCs w:val="24"/>
              </w:rPr>
              <w:t>ou</w:t>
            </w:r>
            <w:r w:rsidRPr="007A45D3">
              <w:rPr>
                <w:spacing w:val="21"/>
                <w:szCs w:val="24"/>
              </w:rPr>
              <w:t xml:space="preserve"> </w:t>
            </w:r>
            <w:r w:rsidRPr="007A45D3">
              <w:rPr>
                <w:spacing w:val="-1"/>
                <w:szCs w:val="24"/>
              </w:rPr>
              <w:t>agentes</w:t>
            </w:r>
            <w:r w:rsidRPr="007A45D3">
              <w:rPr>
                <w:spacing w:val="22"/>
                <w:szCs w:val="24"/>
              </w:rPr>
              <w:t xml:space="preserve"> </w:t>
            </w:r>
            <w:r w:rsidRPr="007A45D3">
              <w:rPr>
                <w:spacing w:val="-1"/>
                <w:szCs w:val="24"/>
              </w:rPr>
              <w:t>dos</w:t>
            </w:r>
            <w:r w:rsidRPr="007A45D3">
              <w:rPr>
                <w:spacing w:val="22"/>
                <w:szCs w:val="24"/>
              </w:rPr>
              <w:t xml:space="preserve"> </w:t>
            </w:r>
            <w:r w:rsidRPr="007A45D3">
              <w:rPr>
                <w:spacing w:val="-1"/>
                <w:szCs w:val="24"/>
              </w:rPr>
              <w:t>requerentes,</w:t>
            </w:r>
            <w:r w:rsidRPr="007A45D3">
              <w:rPr>
                <w:spacing w:val="22"/>
                <w:szCs w:val="24"/>
              </w:rPr>
              <w:t xml:space="preserve"> </w:t>
            </w:r>
            <w:r w:rsidRPr="007A45D3">
              <w:rPr>
                <w:spacing w:val="-1"/>
                <w:szCs w:val="24"/>
              </w:rPr>
              <w:t>licitantes,</w:t>
            </w:r>
            <w:r w:rsidRPr="007A45D3">
              <w:rPr>
                <w:spacing w:val="20"/>
                <w:szCs w:val="24"/>
              </w:rPr>
              <w:t xml:space="preserve"> </w:t>
            </w:r>
            <w:r w:rsidRPr="007A45D3">
              <w:rPr>
                <w:szCs w:val="24"/>
              </w:rPr>
              <w:t>proponentes, fornecedores</w:t>
            </w:r>
            <w:r w:rsidRPr="007A45D3">
              <w:rPr>
                <w:spacing w:val="-1"/>
                <w:szCs w:val="24"/>
              </w:rPr>
              <w:t xml:space="preserve"> de bens</w:t>
            </w:r>
            <w:r w:rsidRPr="007A45D3">
              <w:rPr>
                <w:spacing w:val="19"/>
                <w:szCs w:val="24"/>
              </w:rPr>
              <w:t xml:space="preserve"> </w:t>
            </w:r>
            <w:r w:rsidRPr="007A45D3">
              <w:rPr>
                <w:szCs w:val="24"/>
              </w:rPr>
              <w:t>e</w:t>
            </w:r>
            <w:r w:rsidRPr="007A45D3">
              <w:rPr>
                <w:spacing w:val="20"/>
                <w:szCs w:val="24"/>
              </w:rPr>
              <w:t xml:space="preserve"> </w:t>
            </w:r>
            <w:r w:rsidRPr="007A45D3">
              <w:rPr>
                <w:spacing w:val="-1"/>
                <w:szCs w:val="24"/>
              </w:rPr>
              <w:t>seus</w:t>
            </w:r>
            <w:r w:rsidRPr="007A45D3">
              <w:rPr>
                <w:spacing w:val="50"/>
                <w:szCs w:val="24"/>
              </w:rPr>
              <w:t xml:space="preserve"> </w:t>
            </w:r>
            <w:r w:rsidRPr="007A45D3">
              <w:rPr>
                <w:spacing w:val="-1"/>
                <w:szCs w:val="24"/>
              </w:rPr>
              <w:t>agentes,</w:t>
            </w:r>
            <w:r w:rsidRPr="007A45D3">
              <w:rPr>
                <w:spacing w:val="24"/>
                <w:szCs w:val="24"/>
              </w:rPr>
              <w:t xml:space="preserve"> </w:t>
            </w:r>
            <w:r w:rsidRPr="007A45D3">
              <w:rPr>
                <w:spacing w:val="-1"/>
                <w:szCs w:val="24"/>
              </w:rPr>
              <w:t>empreiteiros,</w:t>
            </w:r>
            <w:r w:rsidRPr="007A45D3">
              <w:rPr>
                <w:spacing w:val="26"/>
                <w:szCs w:val="24"/>
              </w:rPr>
              <w:t xml:space="preserve"> </w:t>
            </w:r>
            <w:r w:rsidRPr="007A45D3">
              <w:rPr>
                <w:spacing w:val="-1"/>
                <w:szCs w:val="24"/>
              </w:rPr>
              <w:t>consultores,</w:t>
            </w:r>
            <w:r w:rsidRPr="007A45D3">
              <w:rPr>
                <w:spacing w:val="27"/>
                <w:szCs w:val="24"/>
              </w:rPr>
              <w:t xml:space="preserve"> </w:t>
            </w:r>
            <w:r w:rsidRPr="007A45D3">
              <w:rPr>
                <w:spacing w:val="-1"/>
                <w:szCs w:val="24"/>
              </w:rPr>
              <w:t>subempreiteiros,</w:t>
            </w:r>
            <w:r w:rsidRPr="007A45D3">
              <w:rPr>
                <w:spacing w:val="27"/>
                <w:szCs w:val="24"/>
              </w:rPr>
              <w:t xml:space="preserve"> </w:t>
            </w:r>
            <w:r w:rsidRPr="007A45D3">
              <w:rPr>
                <w:spacing w:val="-1"/>
                <w:szCs w:val="24"/>
              </w:rPr>
              <w:t>subconsultores,</w:t>
            </w:r>
            <w:r w:rsidRPr="007A45D3">
              <w:rPr>
                <w:spacing w:val="26"/>
                <w:szCs w:val="24"/>
              </w:rPr>
              <w:t xml:space="preserve"> </w:t>
            </w:r>
            <w:r w:rsidRPr="007A45D3">
              <w:rPr>
                <w:spacing w:val="-1"/>
                <w:szCs w:val="24"/>
              </w:rPr>
              <w:t>prestadores</w:t>
            </w:r>
            <w:r w:rsidRPr="007A45D3">
              <w:rPr>
                <w:spacing w:val="47"/>
                <w:szCs w:val="24"/>
              </w:rPr>
              <w:t xml:space="preserve"> </w:t>
            </w:r>
            <w:r w:rsidRPr="007A45D3">
              <w:rPr>
                <w:spacing w:val="-1"/>
                <w:szCs w:val="24"/>
              </w:rPr>
              <w:t>de</w:t>
            </w:r>
            <w:r w:rsidRPr="007A45D3">
              <w:rPr>
                <w:spacing w:val="20"/>
                <w:szCs w:val="24"/>
              </w:rPr>
              <w:t xml:space="preserve"> </w:t>
            </w:r>
            <w:r w:rsidRPr="007A45D3">
              <w:rPr>
                <w:spacing w:val="-1"/>
                <w:szCs w:val="24"/>
              </w:rPr>
              <w:t>serviços</w:t>
            </w:r>
            <w:r w:rsidRPr="007A45D3">
              <w:rPr>
                <w:spacing w:val="19"/>
                <w:szCs w:val="24"/>
              </w:rPr>
              <w:t xml:space="preserve"> </w:t>
            </w:r>
            <w:r w:rsidRPr="007A45D3">
              <w:rPr>
                <w:szCs w:val="24"/>
              </w:rPr>
              <w:t>ou</w:t>
            </w:r>
            <w:r w:rsidRPr="007A45D3">
              <w:rPr>
                <w:spacing w:val="20"/>
                <w:szCs w:val="24"/>
              </w:rPr>
              <w:t xml:space="preserve"> </w:t>
            </w:r>
            <w:r w:rsidRPr="007A45D3">
              <w:rPr>
                <w:spacing w:val="-1"/>
                <w:szCs w:val="24"/>
              </w:rPr>
              <w:t>concessionários</w:t>
            </w:r>
            <w:r w:rsidRPr="007A45D3">
              <w:rPr>
                <w:spacing w:val="21"/>
                <w:szCs w:val="24"/>
              </w:rPr>
              <w:t xml:space="preserve"> </w:t>
            </w:r>
            <w:r w:rsidRPr="007A45D3">
              <w:rPr>
                <w:spacing w:val="-1"/>
                <w:szCs w:val="24"/>
              </w:rPr>
              <w:t>que</w:t>
            </w:r>
            <w:r w:rsidRPr="007A45D3">
              <w:rPr>
                <w:spacing w:val="20"/>
                <w:szCs w:val="24"/>
              </w:rPr>
              <w:t xml:space="preserve"> </w:t>
            </w:r>
            <w:r w:rsidRPr="007A45D3">
              <w:rPr>
                <w:spacing w:val="-1"/>
                <w:szCs w:val="24"/>
              </w:rPr>
              <w:t>tenham</w:t>
            </w:r>
            <w:r w:rsidRPr="007A45D3">
              <w:rPr>
                <w:spacing w:val="18"/>
                <w:szCs w:val="24"/>
              </w:rPr>
              <w:t xml:space="preserve"> </w:t>
            </w:r>
            <w:r w:rsidRPr="007A45D3">
              <w:rPr>
                <w:spacing w:val="-1"/>
                <w:szCs w:val="24"/>
              </w:rPr>
              <w:t>conhecimento</w:t>
            </w:r>
            <w:r w:rsidRPr="007A45D3">
              <w:rPr>
                <w:spacing w:val="20"/>
                <w:szCs w:val="24"/>
              </w:rPr>
              <w:t xml:space="preserve"> </w:t>
            </w:r>
            <w:r w:rsidRPr="007A45D3">
              <w:rPr>
                <w:spacing w:val="-1"/>
                <w:szCs w:val="24"/>
              </w:rPr>
              <w:t>das</w:t>
            </w:r>
            <w:r w:rsidRPr="007A45D3">
              <w:rPr>
                <w:spacing w:val="17"/>
                <w:szCs w:val="24"/>
              </w:rPr>
              <w:t xml:space="preserve"> </w:t>
            </w:r>
            <w:r w:rsidRPr="007A45D3">
              <w:rPr>
                <w:spacing w:val="-1"/>
                <w:szCs w:val="24"/>
              </w:rPr>
              <w:t>atividades</w:t>
            </w:r>
            <w:r w:rsidRPr="007A45D3">
              <w:rPr>
                <w:spacing w:val="20"/>
                <w:szCs w:val="24"/>
              </w:rPr>
              <w:t xml:space="preserve"> </w:t>
            </w:r>
            <w:r w:rsidRPr="007A45D3">
              <w:rPr>
                <w:spacing w:val="-1"/>
                <w:szCs w:val="24"/>
              </w:rPr>
              <w:t>financiadas</w:t>
            </w:r>
            <w:r w:rsidRPr="007A45D3">
              <w:rPr>
                <w:spacing w:val="19"/>
                <w:szCs w:val="24"/>
              </w:rPr>
              <w:t xml:space="preserve"> </w:t>
            </w:r>
            <w:r w:rsidRPr="007A45D3">
              <w:rPr>
                <w:spacing w:val="-1"/>
                <w:szCs w:val="24"/>
              </w:rPr>
              <w:t>pelo</w:t>
            </w:r>
            <w:r w:rsidRPr="007A45D3">
              <w:rPr>
                <w:spacing w:val="55"/>
                <w:szCs w:val="24"/>
              </w:rPr>
              <w:t xml:space="preserve"> </w:t>
            </w:r>
            <w:r w:rsidRPr="007A45D3">
              <w:rPr>
                <w:spacing w:val="-1"/>
                <w:szCs w:val="24"/>
              </w:rPr>
              <w:t>Banco</w:t>
            </w:r>
            <w:r w:rsidRPr="007A45D3">
              <w:rPr>
                <w:spacing w:val="25"/>
                <w:szCs w:val="24"/>
              </w:rPr>
              <w:t xml:space="preserve"> </w:t>
            </w:r>
            <w:r w:rsidRPr="007A45D3">
              <w:rPr>
                <w:spacing w:val="-1"/>
                <w:szCs w:val="24"/>
              </w:rPr>
              <w:t>estejam</w:t>
            </w:r>
            <w:r w:rsidRPr="007A45D3">
              <w:rPr>
                <w:spacing w:val="28"/>
                <w:szCs w:val="24"/>
              </w:rPr>
              <w:t xml:space="preserve"> </w:t>
            </w:r>
            <w:r w:rsidRPr="007A45D3">
              <w:rPr>
                <w:spacing w:val="-1"/>
                <w:szCs w:val="24"/>
              </w:rPr>
              <w:t>disponíveis</w:t>
            </w:r>
            <w:r w:rsidRPr="007A45D3">
              <w:rPr>
                <w:spacing w:val="24"/>
                <w:szCs w:val="24"/>
              </w:rPr>
              <w:t xml:space="preserve"> </w:t>
            </w:r>
            <w:r w:rsidRPr="007A45D3">
              <w:rPr>
                <w:spacing w:val="-1"/>
                <w:szCs w:val="24"/>
              </w:rPr>
              <w:t>para</w:t>
            </w:r>
            <w:r w:rsidRPr="007A45D3">
              <w:rPr>
                <w:spacing w:val="26"/>
                <w:szCs w:val="24"/>
              </w:rPr>
              <w:t xml:space="preserve"> </w:t>
            </w:r>
            <w:r w:rsidRPr="007A45D3">
              <w:rPr>
                <w:spacing w:val="-1"/>
                <w:szCs w:val="24"/>
              </w:rPr>
              <w:t>responder</w:t>
            </w:r>
            <w:r w:rsidRPr="007A45D3">
              <w:rPr>
                <w:spacing w:val="24"/>
                <w:szCs w:val="24"/>
              </w:rPr>
              <w:t xml:space="preserve"> </w:t>
            </w:r>
            <w:r w:rsidRPr="007A45D3">
              <w:rPr>
                <w:szCs w:val="24"/>
              </w:rPr>
              <w:t>às</w:t>
            </w:r>
            <w:r w:rsidRPr="007A45D3">
              <w:rPr>
                <w:spacing w:val="25"/>
                <w:szCs w:val="24"/>
              </w:rPr>
              <w:t xml:space="preserve"> </w:t>
            </w:r>
            <w:r w:rsidRPr="007A45D3">
              <w:rPr>
                <w:spacing w:val="-1"/>
                <w:szCs w:val="24"/>
              </w:rPr>
              <w:t>questões dos</w:t>
            </w:r>
            <w:r w:rsidRPr="007A45D3">
              <w:rPr>
                <w:spacing w:val="27"/>
                <w:szCs w:val="24"/>
              </w:rPr>
              <w:t xml:space="preserve"> </w:t>
            </w:r>
            <w:r w:rsidRPr="007A45D3">
              <w:rPr>
                <w:spacing w:val="-1"/>
                <w:szCs w:val="24"/>
              </w:rPr>
              <w:t>funcionários</w:t>
            </w:r>
            <w:r w:rsidRPr="007A45D3">
              <w:rPr>
                <w:spacing w:val="16"/>
                <w:szCs w:val="24"/>
              </w:rPr>
              <w:t xml:space="preserve"> </w:t>
            </w:r>
            <w:r w:rsidRPr="007A45D3">
              <w:rPr>
                <w:spacing w:val="-2"/>
                <w:szCs w:val="24"/>
              </w:rPr>
              <w:t>do</w:t>
            </w:r>
            <w:r w:rsidRPr="007A45D3">
              <w:rPr>
                <w:spacing w:val="18"/>
                <w:szCs w:val="24"/>
              </w:rPr>
              <w:t xml:space="preserve"> </w:t>
            </w:r>
            <w:r w:rsidRPr="007A45D3">
              <w:rPr>
                <w:spacing w:val="-1"/>
                <w:szCs w:val="24"/>
              </w:rPr>
              <w:t>Banco</w:t>
            </w:r>
            <w:r w:rsidRPr="007A45D3">
              <w:rPr>
                <w:spacing w:val="15"/>
                <w:szCs w:val="24"/>
              </w:rPr>
              <w:t xml:space="preserve"> </w:t>
            </w:r>
            <w:r w:rsidRPr="007A45D3">
              <w:rPr>
                <w:szCs w:val="24"/>
              </w:rPr>
              <w:t>ou</w:t>
            </w:r>
            <w:r w:rsidRPr="007A45D3">
              <w:rPr>
                <w:spacing w:val="16"/>
                <w:szCs w:val="24"/>
              </w:rPr>
              <w:t xml:space="preserve"> </w:t>
            </w:r>
            <w:r w:rsidRPr="007A45D3">
              <w:rPr>
                <w:spacing w:val="-1"/>
                <w:szCs w:val="24"/>
              </w:rPr>
              <w:t>de</w:t>
            </w:r>
            <w:r w:rsidRPr="007A45D3">
              <w:rPr>
                <w:spacing w:val="17"/>
                <w:szCs w:val="24"/>
              </w:rPr>
              <w:t xml:space="preserve"> </w:t>
            </w:r>
            <w:r w:rsidRPr="007A45D3">
              <w:rPr>
                <w:spacing w:val="-1"/>
                <w:szCs w:val="24"/>
              </w:rPr>
              <w:t>qualquer</w:t>
            </w:r>
            <w:r w:rsidRPr="007A45D3">
              <w:rPr>
                <w:spacing w:val="17"/>
                <w:szCs w:val="24"/>
              </w:rPr>
              <w:t xml:space="preserve"> </w:t>
            </w:r>
            <w:r w:rsidRPr="007A45D3">
              <w:rPr>
                <w:spacing w:val="-1"/>
                <w:szCs w:val="24"/>
              </w:rPr>
              <w:t>investigador,</w:t>
            </w:r>
            <w:r w:rsidRPr="007A45D3">
              <w:rPr>
                <w:spacing w:val="17"/>
                <w:szCs w:val="24"/>
              </w:rPr>
              <w:t xml:space="preserve"> </w:t>
            </w:r>
            <w:r w:rsidRPr="007A45D3">
              <w:rPr>
                <w:spacing w:val="-1"/>
                <w:szCs w:val="24"/>
              </w:rPr>
              <w:t>agente,</w:t>
            </w:r>
            <w:r w:rsidRPr="007A45D3">
              <w:rPr>
                <w:spacing w:val="20"/>
                <w:szCs w:val="24"/>
              </w:rPr>
              <w:t xml:space="preserve"> </w:t>
            </w:r>
            <w:r w:rsidRPr="007A45D3">
              <w:rPr>
                <w:spacing w:val="-1"/>
                <w:szCs w:val="24"/>
              </w:rPr>
              <w:t>auditor</w:t>
            </w:r>
            <w:r w:rsidRPr="007A45D3">
              <w:rPr>
                <w:spacing w:val="67"/>
                <w:szCs w:val="24"/>
              </w:rPr>
              <w:t xml:space="preserve"> </w:t>
            </w:r>
            <w:r w:rsidRPr="007A45D3">
              <w:rPr>
                <w:szCs w:val="24"/>
              </w:rPr>
              <w:t>ou</w:t>
            </w:r>
            <w:r w:rsidRPr="007A45D3">
              <w:rPr>
                <w:spacing w:val="42"/>
                <w:szCs w:val="24"/>
              </w:rPr>
              <w:t xml:space="preserve"> </w:t>
            </w:r>
            <w:r w:rsidRPr="007A45D3">
              <w:rPr>
                <w:spacing w:val="-1"/>
                <w:szCs w:val="24"/>
              </w:rPr>
              <w:t xml:space="preserve">consultor relacionado com a investigação devidamente designado. </w:t>
            </w:r>
            <w:r w:rsidRPr="007A45D3">
              <w:rPr>
                <w:spacing w:val="-2"/>
                <w:szCs w:val="24"/>
              </w:rPr>
              <w:t>Caso</w:t>
            </w:r>
            <w:r w:rsidRPr="007A45D3">
              <w:rPr>
                <w:spacing w:val="42"/>
                <w:szCs w:val="24"/>
              </w:rPr>
              <w:t xml:space="preserve"> </w:t>
            </w:r>
            <w:r w:rsidRPr="007A45D3">
              <w:rPr>
                <w:szCs w:val="24"/>
              </w:rPr>
              <w:t>o</w:t>
            </w:r>
            <w:r w:rsidRPr="007A45D3">
              <w:rPr>
                <w:spacing w:val="45"/>
                <w:szCs w:val="24"/>
              </w:rPr>
              <w:t xml:space="preserve"> </w:t>
            </w:r>
            <w:r w:rsidRPr="007A45D3">
              <w:rPr>
                <w:spacing w:val="-1"/>
                <w:szCs w:val="24"/>
              </w:rPr>
              <w:t>requerente,</w:t>
            </w:r>
            <w:r w:rsidRPr="007A45D3">
              <w:rPr>
                <w:spacing w:val="41"/>
                <w:szCs w:val="24"/>
              </w:rPr>
              <w:t xml:space="preserve"> </w:t>
            </w:r>
            <w:r w:rsidRPr="007A45D3">
              <w:rPr>
                <w:spacing w:val="-1"/>
                <w:szCs w:val="24"/>
              </w:rPr>
              <w:t>licitante,</w:t>
            </w:r>
            <w:r w:rsidRPr="007A45D3">
              <w:rPr>
                <w:spacing w:val="43"/>
                <w:szCs w:val="24"/>
              </w:rPr>
              <w:t xml:space="preserve"> </w:t>
            </w:r>
            <w:r w:rsidRPr="007A45D3">
              <w:rPr>
                <w:spacing w:val="-1"/>
                <w:szCs w:val="24"/>
              </w:rPr>
              <w:t>proponente, fornecedor de bens e seus agentes,</w:t>
            </w:r>
            <w:r w:rsidRPr="007A45D3">
              <w:rPr>
                <w:szCs w:val="24"/>
              </w:rPr>
              <w:t xml:space="preserve"> </w:t>
            </w:r>
            <w:r w:rsidRPr="007A45D3">
              <w:rPr>
                <w:spacing w:val="-1"/>
                <w:szCs w:val="24"/>
              </w:rPr>
              <w:t>empreiteiro,</w:t>
            </w:r>
            <w:r w:rsidRPr="007A45D3">
              <w:rPr>
                <w:szCs w:val="24"/>
              </w:rPr>
              <w:t xml:space="preserve"> </w:t>
            </w:r>
            <w:r w:rsidRPr="007A45D3">
              <w:rPr>
                <w:spacing w:val="-1"/>
                <w:szCs w:val="24"/>
              </w:rPr>
              <w:t>consultor,</w:t>
            </w:r>
            <w:r w:rsidRPr="007A45D3">
              <w:rPr>
                <w:spacing w:val="-2"/>
                <w:szCs w:val="24"/>
              </w:rPr>
              <w:t xml:space="preserve"> </w:t>
            </w:r>
            <w:r w:rsidRPr="007A45D3">
              <w:rPr>
                <w:spacing w:val="-1"/>
                <w:szCs w:val="24"/>
              </w:rPr>
              <w:t>funcionários,</w:t>
            </w:r>
            <w:r w:rsidRPr="007A45D3">
              <w:rPr>
                <w:szCs w:val="24"/>
              </w:rPr>
              <w:t xml:space="preserve"> </w:t>
            </w:r>
            <w:r w:rsidRPr="007A45D3">
              <w:rPr>
                <w:spacing w:val="-1"/>
                <w:szCs w:val="24"/>
              </w:rPr>
              <w:t>subempreiteiro,</w:t>
            </w:r>
            <w:r w:rsidRPr="007A45D3">
              <w:rPr>
                <w:spacing w:val="75"/>
                <w:szCs w:val="24"/>
              </w:rPr>
              <w:t xml:space="preserve"> </w:t>
            </w:r>
            <w:r w:rsidRPr="007A45D3">
              <w:rPr>
                <w:spacing w:val="-1"/>
                <w:szCs w:val="24"/>
              </w:rPr>
              <w:t>subconsultor,</w:t>
            </w:r>
            <w:r w:rsidRPr="007A45D3">
              <w:rPr>
                <w:spacing w:val="2"/>
                <w:szCs w:val="24"/>
              </w:rPr>
              <w:t xml:space="preserve"> </w:t>
            </w:r>
            <w:r w:rsidRPr="007A45D3">
              <w:rPr>
                <w:spacing w:val="-1"/>
                <w:szCs w:val="24"/>
              </w:rPr>
              <w:t>prestador</w:t>
            </w:r>
            <w:r w:rsidRPr="007A45D3">
              <w:rPr>
                <w:spacing w:val="2"/>
                <w:szCs w:val="24"/>
              </w:rPr>
              <w:t xml:space="preserve"> </w:t>
            </w:r>
            <w:r w:rsidRPr="007A45D3">
              <w:rPr>
                <w:spacing w:val="-1"/>
                <w:szCs w:val="24"/>
              </w:rPr>
              <w:t>de</w:t>
            </w:r>
            <w:r w:rsidRPr="007A45D3">
              <w:rPr>
                <w:spacing w:val="3"/>
                <w:szCs w:val="24"/>
              </w:rPr>
              <w:t xml:space="preserve"> </w:t>
            </w:r>
            <w:r w:rsidRPr="007A45D3">
              <w:rPr>
                <w:spacing w:val="-1"/>
                <w:szCs w:val="24"/>
              </w:rPr>
              <w:t>serviços</w:t>
            </w:r>
            <w:r w:rsidRPr="007A45D3">
              <w:rPr>
                <w:spacing w:val="2"/>
                <w:szCs w:val="24"/>
              </w:rPr>
              <w:t xml:space="preserve"> ou</w:t>
            </w:r>
            <w:r w:rsidRPr="007A45D3">
              <w:rPr>
                <w:spacing w:val="3"/>
                <w:szCs w:val="24"/>
              </w:rPr>
              <w:t xml:space="preserve"> </w:t>
            </w:r>
            <w:r w:rsidRPr="007A45D3">
              <w:rPr>
                <w:spacing w:val="-1"/>
                <w:szCs w:val="24"/>
              </w:rPr>
              <w:t>concessionário</w:t>
            </w:r>
            <w:r w:rsidRPr="007A45D3">
              <w:rPr>
                <w:spacing w:val="7"/>
                <w:szCs w:val="24"/>
              </w:rPr>
              <w:t xml:space="preserve"> </w:t>
            </w:r>
            <w:r w:rsidRPr="007A45D3">
              <w:rPr>
                <w:spacing w:val="-3"/>
                <w:szCs w:val="24"/>
              </w:rPr>
              <w:t xml:space="preserve">se recusem a cooperar e/ou descumpram </w:t>
            </w:r>
            <w:r w:rsidRPr="007A45D3">
              <w:rPr>
                <w:szCs w:val="24"/>
              </w:rPr>
              <w:t>o</w:t>
            </w:r>
            <w:r w:rsidRPr="007A45D3">
              <w:rPr>
                <w:spacing w:val="6"/>
                <w:szCs w:val="24"/>
              </w:rPr>
              <w:t xml:space="preserve"> </w:t>
            </w:r>
            <w:r w:rsidRPr="007A45D3">
              <w:rPr>
                <w:spacing w:val="-1"/>
                <w:szCs w:val="24"/>
              </w:rPr>
              <w:t>exigido</w:t>
            </w:r>
            <w:r w:rsidRPr="007A45D3">
              <w:rPr>
                <w:spacing w:val="6"/>
                <w:szCs w:val="24"/>
              </w:rPr>
              <w:t xml:space="preserve"> </w:t>
            </w:r>
            <w:r w:rsidRPr="007A45D3">
              <w:rPr>
                <w:spacing w:val="-1"/>
                <w:szCs w:val="24"/>
              </w:rPr>
              <w:t>pelo</w:t>
            </w:r>
            <w:r w:rsidRPr="007A45D3">
              <w:rPr>
                <w:spacing w:val="6"/>
                <w:szCs w:val="24"/>
              </w:rPr>
              <w:t xml:space="preserve"> </w:t>
            </w:r>
            <w:r w:rsidRPr="007A45D3">
              <w:rPr>
                <w:spacing w:val="-1"/>
                <w:szCs w:val="24"/>
              </w:rPr>
              <w:t>Banco</w:t>
            </w:r>
            <w:r w:rsidRPr="007A45D3">
              <w:rPr>
                <w:spacing w:val="2"/>
                <w:szCs w:val="24"/>
              </w:rPr>
              <w:t xml:space="preserve"> </w:t>
            </w:r>
            <w:r w:rsidRPr="007A45D3">
              <w:rPr>
                <w:szCs w:val="24"/>
              </w:rPr>
              <w:t>ou</w:t>
            </w:r>
            <w:r w:rsidRPr="007A45D3">
              <w:rPr>
                <w:spacing w:val="4"/>
                <w:szCs w:val="24"/>
              </w:rPr>
              <w:t xml:space="preserve"> </w:t>
            </w:r>
            <w:r w:rsidRPr="007A45D3">
              <w:rPr>
                <w:spacing w:val="-1"/>
                <w:szCs w:val="24"/>
              </w:rPr>
              <w:t xml:space="preserve">obstruam </w:t>
            </w:r>
            <w:r w:rsidRPr="007A45D3">
              <w:rPr>
                <w:spacing w:val="-2"/>
                <w:szCs w:val="24"/>
              </w:rPr>
              <w:t>de</w:t>
            </w:r>
            <w:r w:rsidRPr="007A45D3">
              <w:rPr>
                <w:spacing w:val="5"/>
                <w:szCs w:val="24"/>
              </w:rPr>
              <w:t xml:space="preserve"> </w:t>
            </w:r>
            <w:r w:rsidRPr="007A45D3">
              <w:rPr>
                <w:spacing w:val="-1"/>
                <w:szCs w:val="24"/>
              </w:rPr>
              <w:t>qualquer</w:t>
            </w:r>
            <w:r w:rsidRPr="007A45D3">
              <w:rPr>
                <w:spacing w:val="5"/>
                <w:szCs w:val="24"/>
              </w:rPr>
              <w:t xml:space="preserve"> </w:t>
            </w:r>
            <w:r w:rsidRPr="007A45D3">
              <w:rPr>
                <w:szCs w:val="24"/>
              </w:rPr>
              <w:t>forma,</w:t>
            </w:r>
            <w:r w:rsidRPr="007A45D3">
              <w:rPr>
                <w:spacing w:val="2"/>
                <w:szCs w:val="24"/>
              </w:rPr>
              <w:t xml:space="preserve"> </w:t>
            </w:r>
            <w:r w:rsidRPr="007A45D3">
              <w:rPr>
                <w:szCs w:val="24"/>
              </w:rPr>
              <w:t>a</w:t>
            </w:r>
            <w:r w:rsidRPr="007A45D3">
              <w:rPr>
                <w:spacing w:val="5"/>
                <w:szCs w:val="24"/>
              </w:rPr>
              <w:t xml:space="preserve"> </w:t>
            </w:r>
            <w:r w:rsidRPr="007A45D3">
              <w:rPr>
                <w:spacing w:val="-1"/>
                <w:szCs w:val="24"/>
              </w:rPr>
              <w:t>investigação,</w:t>
            </w:r>
            <w:r w:rsidRPr="007A45D3">
              <w:rPr>
                <w:spacing w:val="-2"/>
                <w:szCs w:val="24"/>
              </w:rPr>
              <w:t xml:space="preserve"> </w:t>
            </w:r>
            <w:r w:rsidRPr="007A45D3">
              <w:rPr>
                <w:szCs w:val="24"/>
              </w:rPr>
              <w:t>o</w:t>
            </w:r>
            <w:r w:rsidRPr="007A45D3">
              <w:rPr>
                <w:spacing w:val="1"/>
                <w:szCs w:val="24"/>
              </w:rPr>
              <w:t xml:space="preserve"> </w:t>
            </w:r>
            <w:r w:rsidRPr="007A45D3">
              <w:rPr>
                <w:spacing w:val="-1"/>
                <w:szCs w:val="24"/>
              </w:rPr>
              <w:t>Banco,</w:t>
            </w:r>
            <w:r w:rsidRPr="007A45D3">
              <w:rPr>
                <w:szCs w:val="24"/>
              </w:rPr>
              <w:t xml:space="preserve"> a</w:t>
            </w:r>
            <w:r w:rsidRPr="007A45D3">
              <w:rPr>
                <w:spacing w:val="-2"/>
                <w:szCs w:val="24"/>
              </w:rPr>
              <w:t xml:space="preserve"> </w:t>
            </w:r>
            <w:r w:rsidRPr="007A45D3">
              <w:rPr>
                <w:spacing w:val="-1"/>
                <w:szCs w:val="24"/>
              </w:rPr>
              <w:t>seu</w:t>
            </w:r>
            <w:r w:rsidRPr="007A45D3">
              <w:rPr>
                <w:szCs w:val="24"/>
              </w:rPr>
              <w:t xml:space="preserve"> </w:t>
            </w:r>
            <w:r w:rsidRPr="007A45D3">
              <w:rPr>
                <w:spacing w:val="-1"/>
                <w:szCs w:val="24"/>
              </w:rPr>
              <w:t>critério exclusivo,</w:t>
            </w:r>
            <w:r w:rsidRPr="007A45D3">
              <w:rPr>
                <w:spacing w:val="-3"/>
                <w:szCs w:val="24"/>
              </w:rPr>
              <w:t xml:space="preserve"> </w:t>
            </w:r>
            <w:r w:rsidRPr="007A45D3">
              <w:rPr>
                <w:spacing w:val="-1"/>
                <w:szCs w:val="24"/>
              </w:rPr>
              <w:t>pode</w:t>
            </w:r>
            <w:r w:rsidRPr="007A45D3">
              <w:rPr>
                <w:spacing w:val="-3"/>
                <w:szCs w:val="24"/>
              </w:rPr>
              <w:t xml:space="preserve"> </w:t>
            </w:r>
            <w:r w:rsidRPr="007A45D3">
              <w:rPr>
                <w:spacing w:val="-1"/>
                <w:szCs w:val="24"/>
              </w:rPr>
              <w:t>tomar</w:t>
            </w:r>
            <w:r w:rsidRPr="007A45D3">
              <w:rPr>
                <w:szCs w:val="24"/>
              </w:rPr>
              <w:t xml:space="preserve"> as </w:t>
            </w:r>
            <w:r w:rsidRPr="007A45D3">
              <w:rPr>
                <w:spacing w:val="-1"/>
                <w:szCs w:val="24"/>
              </w:rPr>
              <w:t>medidas</w:t>
            </w:r>
            <w:r w:rsidRPr="007A45D3">
              <w:rPr>
                <w:szCs w:val="24"/>
              </w:rPr>
              <w:t xml:space="preserve"> </w:t>
            </w:r>
            <w:r w:rsidRPr="007A45D3">
              <w:rPr>
                <w:spacing w:val="-1"/>
                <w:szCs w:val="24"/>
              </w:rPr>
              <w:t>apropriadas</w:t>
            </w:r>
            <w:r w:rsidRPr="007A45D3">
              <w:rPr>
                <w:szCs w:val="24"/>
              </w:rPr>
              <w:t xml:space="preserve"> </w:t>
            </w:r>
            <w:r w:rsidRPr="007A45D3">
              <w:rPr>
                <w:spacing w:val="-1"/>
                <w:szCs w:val="24"/>
              </w:rPr>
              <w:t>contra</w:t>
            </w:r>
            <w:r w:rsidRPr="007A45D3">
              <w:rPr>
                <w:spacing w:val="-3"/>
                <w:szCs w:val="24"/>
              </w:rPr>
              <w:t xml:space="preserve"> </w:t>
            </w:r>
            <w:r w:rsidRPr="007A45D3">
              <w:rPr>
                <w:szCs w:val="24"/>
              </w:rPr>
              <w:t>o</w:t>
            </w:r>
            <w:r w:rsidRPr="007A45D3">
              <w:rPr>
                <w:spacing w:val="1"/>
                <w:szCs w:val="24"/>
              </w:rPr>
              <w:t xml:space="preserve"> </w:t>
            </w:r>
            <w:r w:rsidRPr="007A45D3">
              <w:rPr>
                <w:spacing w:val="-1"/>
                <w:szCs w:val="24"/>
              </w:rPr>
              <w:t>requerente,</w:t>
            </w:r>
            <w:r w:rsidRPr="007A45D3">
              <w:rPr>
                <w:spacing w:val="77"/>
                <w:szCs w:val="24"/>
              </w:rPr>
              <w:t xml:space="preserve"> </w:t>
            </w:r>
            <w:r w:rsidRPr="007A45D3">
              <w:rPr>
                <w:spacing w:val="-1"/>
                <w:szCs w:val="24"/>
              </w:rPr>
              <w:t>licitante, proponente, fornecedor de bens</w:t>
            </w:r>
            <w:r w:rsidRPr="007A45D3">
              <w:rPr>
                <w:spacing w:val="43"/>
                <w:szCs w:val="24"/>
              </w:rPr>
              <w:t xml:space="preserve"> </w:t>
            </w:r>
            <w:r w:rsidRPr="007A45D3">
              <w:rPr>
                <w:szCs w:val="24"/>
              </w:rPr>
              <w:t>e</w:t>
            </w:r>
            <w:r w:rsidRPr="007A45D3">
              <w:rPr>
                <w:spacing w:val="44"/>
                <w:szCs w:val="24"/>
              </w:rPr>
              <w:t xml:space="preserve"> </w:t>
            </w:r>
            <w:r w:rsidRPr="007A45D3">
              <w:rPr>
                <w:spacing w:val="-1"/>
                <w:szCs w:val="24"/>
              </w:rPr>
              <w:t>seus</w:t>
            </w:r>
            <w:r w:rsidRPr="007A45D3">
              <w:rPr>
                <w:spacing w:val="43"/>
                <w:szCs w:val="24"/>
              </w:rPr>
              <w:t xml:space="preserve"> </w:t>
            </w:r>
            <w:r w:rsidRPr="007A45D3">
              <w:rPr>
                <w:spacing w:val="-1"/>
                <w:szCs w:val="24"/>
              </w:rPr>
              <w:t>agentes,</w:t>
            </w:r>
            <w:r w:rsidRPr="007A45D3">
              <w:rPr>
                <w:spacing w:val="44"/>
                <w:szCs w:val="24"/>
              </w:rPr>
              <w:t xml:space="preserve"> </w:t>
            </w:r>
            <w:r w:rsidRPr="007A45D3">
              <w:rPr>
                <w:spacing w:val="-1"/>
                <w:szCs w:val="24"/>
              </w:rPr>
              <w:t>empreiteiro,</w:t>
            </w:r>
            <w:r w:rsidRPr="007A45D3">
              <w:rPr>
                <w:spacing w:val="43"/>
                <w:szCs w:val="24"/>
              </w:rPr>
              <w:t xml:space="preserve"> </w:t>
            </w:r>
            <w:r w:rsidRPr="007A45D3">
              <w:rPr>
                <w:spacing w:val="-1"/>
                <w:szCs w:val="24"/>
              </w:rPr>
              <w:t>consultor,</w:t>
            </w:r>
            <w:r w:rsidRPr="007A45D3">
              <w:rPr>
                <w:spacing w:val="41"/>
                <w:szCs w:val="24"/>
              </w:rPr>
              <w:t xml:space="preserve"> </w:t>
            </w:r>
            <w:r w:rsidRPr="007A45D3">
              <w:rPr>
                <w:szCs w:val="24"/>
              </w:rPr>
              <w:t>funcionários,</w:t>
            </w:r>
            <w:r w:rsidRPr="007A45D3">
              <w:rPr>
                <w:spacing w:val="53"/>
                <w:szCs w:val="24"/>
              </w:rPr>
              <w:t xml:space="preserve"> </w:t>
            </w:r>
            <w:r w:rsidRPr="007A45D3">
              <w:rPr>
                <w:spacing w:val="-1"/>
                <w:szCs w:val="24"/>
              </w:rPr>
              <w:t>subempreiteiro,</w:t>
            </w:r>
            <w:r w:rsidRPr="007A45D3">
              <w:rPr>
                <w:szCs w:val="24"/>
              </w:rPr>
              <w:t xml:space="preserve"> </w:t>
            </w:r>
            <w:r w:rsidRPr="007A45D3">
              <w:rPr>
                <w:spacing w:val="-1"/>
                <w:szCs w:val="24"/>
              </w:rPr>
              <w:t>subconsultor,</w:t>
            </w:r>
            <w:r w:rsidRPr="007A45D3">
              <w:rPr>
                <w:szCs w:val="24"/>
              </w:rPr>
              <w:t xml:space="preserve"> </w:t>
            </w:r>
            <w:r w:rsidRPr="007A45D3">
              <w:rPr>
                <w:spacing w:val="-1"/>
                <w:szCs w:val="24"/>
              </w:rPr>
              <w:t>prestador</w:t>
            </w:r>
            <w:r w:rsidRPr="007A45D3">
              <w:rPr>
                <w:szCs w:val="24"/>
              </w:rPr>
              <w:t xml:space="preserve"> </w:t>
            </w:r>
            <w:r w:rsidRPr="007A45D3">
              <w:rPr>
                <w:spacing w:val="-1"/>
                <w:szCs w:val="24"/>
              </w:rPr>
              <w:t>de</w:t>
            </w:r>
            <w:r w:rsidRPr="007A45D3">
              <w:rPr>
                <w:spacing w:val="-2"/>
                <w:szCs w:val="24"/>
              </w:rPr>
              <w:t xml:space="preserve"> </w:t>
            </w:r>
            <w:r w:rsidRPr="007A45D3">
              <w:rPr>
                <w:spacing w:val="-1"/>
                <w:szCs w:val="24"/>
              </w:rPr>
              <w:t>serviços</w:t>
            </w:r>
            <w:r w:rsidRPr="007A45D3">
              <w:rPr>
                <w:spacing w:val="-3"/>
                <w:szCs w:val="24"/>
              </w:rPr>
              <w:t xml:space="preserve"> </w:t>
            </w:r>
            <w:r w:rsidRPr="007A45D3">
              <w:rPr>
                <w:szCs w:val="24"/>
              </w:rPr>
              <w:t>ou</w:t>
            </w:r>
            <w:r w:rsidRPr="007A45D3">
              <w:rPr>
                <w:spacing w:val="-1"/>
                <w:szCs w:val="24"/>
              </w:rPr>
              <w:t xml:space="preserve"> concessionário</w:t>
            </w:r>
            <w:r w:rsidRPr="007A45D3">
              <w:rPr>
                <w:szCs w:val="24"/>
              </w:rPr>
              <w:t>.</w:t>
            </w:r>
          </w:p>
          <w:p w14:paraId="0B614F32" w14:textId="324DF4C1" w:rsidR="00435250" w:rsidRPr="007D368F" w:rsidRDefault="007D368F" w:rsidP="008817E3">
            <w:pPr>
              <w:pStyle w:val="ListParagraph"/>
              <w:numPr>
                <w:ilvl w:val="0"/>
                <w:numId w:val="155"/>
              </w:numPr>
              <w:tabs>
                <w:tab w:val="clear" w:pos="907"/>
                <w:tab w:val="num" w:pos="777"/>
              </w:tabs>
              <w:ind w:left="775" w:hanging="425"/>
              <w:jc w:val="both"/>
              <w:rPr>
                <w:spacing w:val="-3"/>
              </w:rPr>
            </w:pPr>
            <w:r w:rsidRPr="007D368F">
              <w:rPr>
                <w:spacing w:val="-3"/>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p>
          <w:p w14:paraId="73B36348" w14:textId="77777777" w:rsidR="007D368F" w:rsidRPr="004D536B" w:rsidRDefault="007D368F" w:rsidP="007D368F">
            <w:pPr>
              <w:ind w:left="882" w:hanging="481"/>
              <w:jc w:val="both"/>
              <w:rPr>
                <w:color w:val="000000"/>
              </w:rPr>
            </w:pPr>
          </w:p>
          <w:p w14:paraId="2F43C095" w14:textId="15A02569" w:rsidR="00920621" w:rsidRPr="004D536B" w:rsidRDefault="007D368F" w:rsidP="00CE66A0">
            <w:pPr>
              <w:spacing w:after="200"/>
              <w:ind w:left="493" w:hanging="493"/>
              <w:jc w:val="both"/>
              <w:rPr>
                <w:color w:val="000000"/>
              </w:rPr>
            </w:pPr>
            <w:r>
              <w:t>3.2</w:t>
            </w:r>
            <w:r w:rsidRPr="007D368F">
              <w:tab/>
            </w:r>
            <w:r w:rsidR="004B58E8" w:rsidRPr="007A45D3">
              <w:rPr>
                <w:szCs w:val="24"/>
              </w:rPr>
              <w:t xml:space="preserve">Com a concordância específica do Banco, além da Lista do Banco de Empresas e Indivíduos Sancionados, o Mutuário pode introduzir, nos formulários </w:t>
            </w:r>
            <w:r w:rsidR="00287EC1">
              <w:t xml:space="preserve">da Oferta </w:t>
            </w:r>
            <w:r w:rsidR="004B58E8" w:rsidRPr="007A45D3">
              <w:rPr>
                <w:szCs w:val="24"/>
              </w:rPr>
              <w:t xml:space="preserve">para contratos financiados pelo Banco, um compromisso do </w:t>
            </w:r>
            <w:r w:rsidR="004B58E8">
              <w:rPr>
                <w:szCs w:val="24"/>
              </w:rPr>
              <w:t>L</w:t>
            </w:r>
            <w:r w:rsidR="004B58E8" w:rsidRPr="007A45D3">
              <w:rPr>
                <w:szCs w:val="24"/>
              </w:rPr>
              <w:t>icitante de observar, ao concorrer e executar um contrato, as leis e o sistema de sanções do país contra práticas proibidas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4B58E8" w:rsidRPr="007A45D3">
              <w:rPr>
                <w:rStyle w:val="FootnoteReference"/>
                <w:rFonts w:eastAsia="SimSun"/>
              </w:rPr>
              <w:footnoteReference w:id="5"/>
            </w:r>
            <w:r w:rsidR="004B58E8" w:rsidRPr="007A45D3">
              <w:rPr>
                <w:szCs w:val="24"/>
              </w:rPr>
              <w:t xml:space="preserve"> O Banco aceitará a introdução de tal compromisso a pedido do país Mutuário, desde que as disposições que regem tal requisito sejam satisfatórias para o Banco</w:t>
            </w:r>
            <w:r w:rsidR="004B58E8">
              <w:rPr>
                <w:szCs w:val="24"/>
              </w:rPr>
              <w:t>.</w:t>
            </w:r>
          </w:p>
        </w:tc>
      </w:tr>
      <w:tr w:rsidR="009138BD" w:rsidRPr="004D536B" w14:paraId="6A458D56" w14:textId="77777777" w:rsidTr="00E436BD">
        <w:tc>
          <w:tcPr>
            <w:tcW w:w="2268" w:type="dxa"/>
          </w:tcPr>
          <w:p w14:paraId="0C4F062C" w14:textId="100C640A" w:rsidR="009138BD" w:rsidRPr="004D536B" w:rsidRDefault="00856CF3">
            <w:pPr>
              <w:pStyle w:val="Header1-Clauses"/>
              <w:rPr>
                <w:lang w:val="pt-BR"/>
              </w:rPr>
            </w:pPr>
            <w:bookmarkStart w:id="58" w:name="_Toc438532558"/>
            <w:bookmarkStart w:id="59" w:name="_Toc438438823"/>
            <w:bookmarkStart w:id="60" w:name="_Toc438532560"/>
            <w:bookmarkStart w:id="61" w:name="_Toc438733967"/>
            <w:bookmarkStart w:id="62" w:name="_Toc438907008"/>
            <w:bookmarkStart w:id="63" w:name="_Toc438907207"/>
            <w:bookmarkStart w:id="64" w:name="_Toc26899249"/>
            <w:bookmarkEnd w:id="58"/>
            <w:r w:rsidRPr="004D536B">
              <w:rPr>
                <w:lang w:val="pt-BR"/>
              </w:rPr>
              <w:t>Licitantes Elegíveis</w:t>
            </w:r>
            <w:bookmarkEnd w:id="59"/>
            <w:bookmarkEnd w:id="60"/>
            <w:bookmarkEnd w:id="61"/>
            <w:bookmarkEnd w:id="62"/>
            <w:bookmarkEnd w:id="63"/>
            <w:bookmarkEnd w:id="64"/>
          </w:p>
        </w:tc>
        <w:tc>
          <w:tcPr>
            <w:tcW w:w="7088" w:type="dxa"/>
          </w:tcPr>
          <w:p w14:paraId="3E682AD7" w14:textId="6557F10E" w:rsidR="006639B9" w:rsidRPr="00D56AF9" w:rsidRDefault="006639B9" w:rsidP="00F722AB">
            <w:pPr>
              <w:pStyle w:val="Sub-ClauseText"/>
              <w:numPr>
                <w:ilvl w:val="1"/>
                <w:numId w:val="13"/>
              </w:numPr>
              <w:tabs>
                <w:tab w:val="clear" w:pos="360"/>
                <w:tab w:val="num" w:pos="495"/>
              </w:tabs>
              <w:spacing w:before="0" w:after="0"/>
              <w:ind w:left="432" w:hanging="432"/>
              <w:jc w:val="both"/>
              <w:rPr>
                <w:color w:val="000000"/>
                <w:spacing w:val="0"/>
              </w:rPr>
            </w:pPr>
            <w:r w:rsidRPr="00AF3A61">
              <w:rPr>
                <w:color w:val="000000"/>
              </w:rPr>
              <w:t xml:space="preserve">Os Licitantes, e todas as partes que os constituem, devem ser originários dos </w:t>
            </w:r>
            <w:r w:rsidR="00E3379C">
              <w:rPr>
                <w:color w:val="000000"/>
              </w:rPr>
              <w:t>países-membros</w:t>
            </w:r>
            <w:r w:rsidRPr="00AF3A61">
              <w:rPr>
                <w:color w:val="000000"/>
              </w:rPr>
              <w:t xml:space="preserve"> do Banco. Licitantes de outros países não serão elegíveis para participar de contratos financiados total ou parcialmente com fundos do Banco. A Seção </w:t>
            </w:r>
            <w:r w:rsidR="00853F75">
              <w:rPr>
                <w:color w:val="000000"/>
              </w:rPr>
              <w:t>I</w:t>
            </w:r>
            <w:r w:rsidRPr="00AF3A61">
              <w:rPr>
                <w:color w:val="000000"/>
              </w:rPr>
              <w:t xml:space="preserve">V deste documento indica os </w:t>
            </w:r>
            <w:r w:rsidR="00E3379C">
              <w:rPr>
                <w:color w:val="000000"/>
              </w:rPr>
              <w:t>países-membros</w:t>
            </w:r>
            <w:r w:rsidRPr="00AF3A61">
              <w:rPr>
                <w:color w:val="000000"/>
              </w:rPr>
              <w:t xml:space="preserve"> do Banco, bem como os critérios para determinar a nacionalidade dos Licitantes e o país de origem dos bens e serviços. </w:t>
            </w:r>
            <w:r w:rsidRPr="00D56AF9">
              <w:rPr>
                <w:color w:val="000000"/>
              </w:rPr>
              <w:t xml:space="preserve">Os </w:t>
            </w:r>
            <w:r>
              <w:rPr>
                <w:color w:val="000000"/>
              </w:rPr>
              <w:t>L</w:t>
            </w:r>
            <w:r w:rsidRPr="00D56AF9">
              <w:rPr>
                <w:color w:val="000000"/>
              </w:rPr>
              <w:t xml:space="preserve">icitantes cuja nacionalidade seja de um </w:t>
            </w:r>
            <w:r w:rsidR="00E3379C">
              <w:rPr>
                <w:color w:val="000000"/>
              </w:rPr>
              <w:t>país-membro</w:t>
            </w:r>
            <w:r w:rsidRPr="00D56AF9">
              <w:rPr>
                <w:color w:val="000000"/>
              </w:rPr>
              <w:t xml:space="preserve"> do Banco, bem como as obras e bens fornecidos nos termos do contrato, não </w:t>
            </w:r>
            <w:r w:rsidRPr="007411FE">
              <w:rPr>
                <w:color w:val="000000"/>
              </w:rPr>
              <w:t>serão elegíveis</w:t>
            </w:r>
            <w:r w:rsidRPr="00D56AF9">
              <w:rPr>
                <w:color w:val="000000"/>
              </w:rPr>
              <w:t>:</w:t>
            </w:r>
          </w:p>
          <w:p w14:paraId="3D405418" w14:textId="77777777" w:rsidR="006639B9" w:rsidRPr="00D56AF9" w:rsidRDefault="006639B9" w:rsidP="00F722AB">
            <w:pPr>
              <w:pStyle w:val="Sub-ClauseText"/>
              <w:spacing w:before="0" w:after="0"/>
              <w:ind w:left="432"/>
              <w:jc w:val="both"/>
              <w:rPr>
                <w:color w:val="000000"/>
                <w:spacing w:val="0"/>
              </w:rPr>
            </w:pPr>
          </w:p>
          <w:p w14:paraId="67E6FC53" w14:textId="083D6566" w:rsidR="006639B9" w:rsidRDefault="006639B9" w:rsidP="008817E3">
            <w:pPr>
              <w:numPr>
                <w:ilvl w:val="0"/>
                <w:numId w:val="90"/>
              </w:numPr>
              <w:ind w:left="1168" w:hanging="531"/>
              <w:jc w:val="both"/>
            </w:pPr>
            <w:r w:rsidRPr="00AF3A61">
              <w:t>se as leis ou regulamentos oficiais do país do Mutuário proibirem relações comerciais com esse país, desde que seja satisfatoriamente demonstrado ao Banco que tal exclusão não impedirá a concorrência efetiva em relação à construção das obras em questão; ou</w:t>
            </w:r>
          </w:p>
          <w:p w14:paraId="3667B64C" w14:textId="77777777" w:rsidR="006639B9" w:rsidRPr="00AF3A61" w:rsidRDefault="006639B9" w:rsidP="00F722AB">
            <w:pPr>
              <w:tabs>
                <w:tab w:val="num" w:pos="792"/>
              </w:tabs>
              <w:ind w:left="1168" w:hanging="531"/>
              <w:jc w:val="both"/>
            </w:pPr>
          </w:p>
          <w:p w14:paraId="0942FF37" w14:textId="236AF3AA" w:rsidR="009138BD" w:rsidRPr="004D536B" w:rsidRDefault="006639B9" w:rsidP="008817E3">
            <w:pPr>
              <w:numPr>
                <w:ilvl w:val="0"/>
                <w:numId w:val="90"/>
              </w:numPr>
              <w:spacing w:after="200"/>
              <w:ind w:left="1168" w:hanging="533"/>
              <w:jc w:val="both"/>
            </w:pPr>
            <w:r w:rsidRPr="00AF3A61">
              <w:t>por um ato em conformidade com uma decisão do Conselho de Segurança das Nações Unidas adotada nos termos do Capítulo VII da Carta dessa Organização, o país do Mutuário proíbe a importação de bem para esse país em questão ou pagamentos de qualquer natureza a esse país, a uma pessoa ou entidade</w:t>
            </w:r>
            <w:r w:rsidR="00EC2AE7" w:rsidRPr="004D536B">
              <w:t>.</w:t>
            </w:r>
          </w:p>
        </w:tc>
      </w:tr>
      <w:tr w:rsidR="009138BD" w:rsidRPr="004D536B" w14:paraId="0D67BA20" w14:textId="77777777" w:rsidTr="00E436BD">
        <w:tc>
          <w:tcPr>
            <w:tcW w:w="2268" w:type="dxa"/>
          </w:tcPr>
          <w:p w14:paraId="094C0A77" w14:textId="77777777" w:rsidR="009138BD" w:rsidRPr="004D536B" w:rsidRDefault="009138BD">
            <w:pPr>
              <w:pStyle w:val="Header1-Clauses"/>
              <w:numPr>
                <w:ilvl w:val="0"/>
                <w:numId w:val="0"/>
              </w:numPr>
              <w:spacing w:before="120" w:after="120"/>
              <w:rPr>
                <w:i/>
                <w:lang w:val="pt-BR"/>
              </w:rPr>
            </w:pPr>
          </w:p>
        </w:tc>
        <w:tc>
          <w:tcPr>
            <w:tcW w:w="7088" w:type="dxa"/>
          </w:tcPr>
          <w:p w14:paraId="453A3220" w14:textId="2E7DF065" w:rsidR="009138BD" w:rsidRPr="004D536B" w:rsidRDefault="00BB5489" w:rsidP="00F722AB">
            <w:pPr>
              <w:pStyle w:val="Sub-ClauseText"/>
              <w:numPr>
                <w:ilvl w:val="1"/>
                <w:numId w:val="13"/>
              </w:numPr>
              <w:tabs>
                <w:tab w:val="clear" w:pos="360"/>
                <w:tab w:val="num" w:pos="495"/>
              </w:tabs>
              <w:spacing w:before="0" w:after="200"/>
              <w:ind w:left="432" w:hanging="432"/>
              <w:jc w:val="both"/>
            </w:pPr>
            <w:r w:rsidRPr="00AF3A61">
              <w:rPr>
                <w:color w:val="000000"/>
              </w:rPr>
              <w:t xml:space="preserve">O Licitante, incluindo, em todos os casos, os respectivos diretores, </w:t>
            </w:r>
            <w:r>
              <w:rPr>
                <w:color w:val="000000"/>
              </w:rPr>
              <w:t>pessoal-chave</w:t>
            </w:r>
            <w:r w:rsidRPr="00AF3A61">
              <w:rPr>
                <w:color w:val="000000"/>
              </w:rPr>
              <w:t xml:space="preserve">, principais acionistas, funcionários e agentes propostos, </w:t>
            </w:r>
            <w:r w:rsidRPr="006900E1">
              <w:rPr>
                <w:color w:val="000000"/>
              </w:rPr>
              <w:t>não deve</w:t>
            </w:r>
            <w:r>
              <w:rPr>
                <w:color w:val="000000"/>
              </w:rPr>
              <w:t>rá</w:t>
            </w:r>
            <w:r w:rsidRPr="006900E1">
              <w:rPr>
                <w:color w:val="000000"/>
              </w:rPr>
              <w:t xml:space="preserve"> ter conflito de interesses, a menos que tenha sido resolvido a contento do Banco.</w:t>
            </w:r>
            <w:r>
              <w:rPr>
                <w:color w:val="000000"/>
              </w:rPr>
              <w:t xml:space="preserve"> </w:t>
            </w:r>
            <w:r w:rsidRPr="00AF3A61">
              <w:rPr>
                <w:color w:val="000000"/>
              </w:rPr>
              <w:t>Os Licitantes que tiverem conflitos de interesse serão desqualificados. Pode-se considerar que os Licitantes têm conflito de interesses com uma ou mais partes neste processo de licitação, se</w:t>
            </w:r>
            <w:r w:rsidR="00597CDE" w:rsidRPr="004D536B">
              <w:t>:</w:t>
            </w:r>
          </w:p>
          <w:p w14:paraId="64A1C69F" w14:textId="57C3BBE7" w:rsidR="009138BD" w:rsidRPr="00BB5489" w:rsidRDefault="00597CDE" w:rsidP="00F722AB">
            <w:pPr>
              <w:pStyle w:val="P3Header1-Clauses"/>
              <w:tabs>
                <w:tab w:val="left" w:pos="1152"/>
              </w:tabs>
              <w:spacing w:before="120" w:after="120"/>
              <w:ind w:left="1166" w:hanging="547"/>
              <w:jc w:val="both"/>
              <w:rPr>
                <w:b w:val="0"/>
                <w:lang w:val="pt-BR"/>
              </w:rPr>
            </w:pPr>
            <w:r w:rsidRPr="00BB5489">
              <w:rPr>
                <w:b w:val="0"/>
                <w:lang w:val="pt-BR"/>
              </w:rPr>
              <w:t>tiverem controle</w:t>
            </w:r>
            <w:r w:rsidR="004357F5">
              <w:rPr>
                <w:rStyle w:val="FootnoteReference"/>
                <w:b w:val="0"/>
                <w:lang w:val="pt-BR"/>
              </w:rPr>
              <w:footnoteReference w:id="6"/>
            </w:r>
            <w:r w:rsidRPr="00BB5489">
              <w:rPr>
                <w:b w:val="0"/>
                <w:lang w:val="pt-BR"/>
              </w:rPr>
              <w:t xml:space="preserve"> </w:t>
            </w:r>
            <w:r w:rsidR="00BB5489" w:rsidRPr="00BB5489">
              <w:rPr>
                <w:b w:val="0"/>
                <w:lang w:val="pt-BR"/>
              </w:rPr>
              <w:t>direto ou indireto sobre outro Licitante, forem controlados direta ou indiretamente por outro Licitante ou forem controlados juntamente com outro Licitante por pessoa física ou jurídica em comum;</w:t>
            </w:r>
            <w:r w:rsidRPr="00BB5489">
              <w:rPr>
                <w:b w:val="0"/>
                <w:lang w:val="pt-BR"/>
              </w:rPr>
              <w:t xml:space="preserve"> ou</w:t>
            </w:r>
          </w:p>
          <w:p w14:paraId="2D4DA92A" w14:textId="688DCA88" w:rsidR="009138BD" w:rsidRPr="00BB5489" w:rsidRDefault="00BB5489" w:rsidP="00F722AB">
            <w:pPr>
              <w:pStyle w:val="P3Header1-Clauses"/>
              <w:tabs>
                <w:tab w:val="left" w:pos="1152"/>
              </w:tabs>
              <w:spacing w:before="120" w:after="120"/>
              <w:ind w:left="1166" w:hanging="547"/>
              <w:jc w:val="both"/>
              <w:rPr>
                <w:b w:val="0"/>
                <w:lang w:val="pt-BR"/>
              </w:rPr>
            </w:pPr>
            <w:r w:rsidRPr="00BB5489">
              <w:rPr>
                <w:b w:val="0"/>
                <w:lang w:val="pt-BR"/>
              </w:rPr>
              <w:t>recebem ou receberam qualquer subsídio direto ou indireto de qualquer um dos Licitantes</w:t>
            </w:r>
            <w:r w:rsidR="00597CDE" w:rsidRPr="00BB5489">
              <w:rPr>
                <w:b w:val="0"/>
                <w:lang w:val="pt-BR"/>
              </w:rPr>
              <w:t>; ou</w:t>
            </w:r>
          </w:p>
          <w:p w14:paraId="175F7D36" w14:textId="490F9654" w:rsidR="009138BD" w:rsidRPr="00BB5489" w:rsidRDefault="00BB5489" w:rsidP="00F722AB">
            <w:pPr>
              <w:pStyle w:val="P3Header1-Clauses"/>
              <w:tabs>
                <w:tab w:val="left" w:pos="1152"/>
              </w:tabs>
              <w:spacing w:before="120" w:after="120"/>
              <w:ind w:left="1166" w:hanging="547"/>
              <w:jc w:val="both"/>
              <w:rPr>
                <w:b w:val="0"/>
                <w:lang w:val="pt-BR"/>
              </w:rPr>
            </w:pPr>
            <w:r w:rsidRPr="00BB5489">
              <w:rPr>
                <w:b w:val="0"/>
                <w:lang w:val="pt-BR"/>
              </w:rPr>
              <w:t>tiverem o mesmo representante legal de outro Licitante para os fins desta Licitação</w:t>
            </w:r>
            <w:r w:rsidR="00597CDE" w:rsidRPr="00BB5489">
              <w:rPr>
                <w:b w:val="0"/>
                <w:lang w:val="pt-BR"/>
              </w:rPr>
              <w:t>; ou</w:t>
            </w:r>
          </w:p>
          <w:p w14:paraId="455348FF" w14:textId="075D3612" w:rsidR="009138BD" w:rsidRPr="00BB5489" w:rsidRDefault="00BB5489" w:rsidP="00F722AB">
            <w:pPr>
              <w:pStyle w:val="P3Header1-Clauses"/>
              <w:tabs>
                <w:tab w:val="clear" w:pos="864"/>
              </w:tabs>
              <w:spacing w:after="200"/>
              <w:ind w:left="1072" w:hanging="454"/>
              <w:jc w:val="both"/>
              <w:rPr>
                <w:b w:val="0"/>
                <w:lang w:val="pt-BR"/>
              </w:rPr>
            </w:pPr>
            <w:r w:rsidRPr="00BB5489">
              <w:rPr>
                <w:b w:val="0"/>
                <w:lang w:val="pt-BR"/>
              </w:rPr>
              <w:t>tiverem uma relação com outro Licitante, diretamente ou através de terceiros comuns, que lhes permita influenciar a Oferta de outro Licitante ou as decisões do Contratante em relação a esta Licitação</w:t>
            </w:r>
            <w:r w:rsidR="00597CDE" w:rsidRPr="00BB5489">
              <w:rPr>
                <w:b w:val="0"/>
                <w:lang w:val="pt-BR"/>
              </w:rPr>
              <w:t>; ou</w:t>
            </w:r>
          </w:p>
          <w:p w14:paraId="27244A4F" w14:textId="229FB992" w:rsidR="009138BD" w:rsidRPr="00BB5489" w:rsidRDefault="00BB5489" w:rsidP="00F722AB">
            <w:pPr>
              <w:pStyle w:val="P3Header1-Clauses"/>
              <w:tabs>
                <w:tab w:val="clear" w:pos="864"/>
              </w:tabs>
              <w:spacing w:before="120" w:after="120"/>
              <w:ind w:left="1152" w:hanging="540"/>
              <w:jc w:val="both"/>
              <w:rPr>
                <w:b w:val="0"/>
                <w:i/>
                <w:iCs/>
                <w:lang w:val="pt-BR"/>
              </w:rPr>
            </w:pPr>
            <w:r w:rsidRPr="00BB5489">
              <w:rPr>
                <w:b w:val="0"/>
                <w:lang w:val="pt-BR"/>
              </w:rPr>
              <w:t>estão ou estiveram associados no passado a uma empresa ou qualquer uma de suas afiliadas que tenham sido contratadas pelo Contratante para fornecer serviços de consultoria para a preparação dos estudos preliminares ou das especificações e outros documentos a serem usados para a aquisição das Obras objeto da Licitação;</w:t>
            </w:r>
            <w:r w:rsidR="00597CDE" w:rsidRPr="00BB5489">
              <w:rPr>
                <w:b w:val="0"/>
                <w:lang w:val="pt-BR"/>
              </w:rPr>
              <w:t xml:space="preserve"> </w:t>
            </w:r>
            <w:r w:rsidRPr="00BB5489">
              <w:rPr>
                <w:b w:val="0"/>
                <w:lang w:val="pt-BR"/>
              </w:rPr>
              <w:t>ou</w:t>
            </w:r>
          </w:p>
          <w:p w14:paraId="36439337" w14:textId="6258B5AE" w:rsidR="009138BD" w:rsidRPr="00BB5489" w:rsidRDefault="00BB5489" w:rsidP="00F722AB">
            <w:pPr>
              <w:pStyle w:val="P3Header1-Clauses"/>
              <w:tabs>
                <w:tab w:val="clear" w:pos="864"/>
              </w:tabs>
              <w:spacing w:before="120" w:after="120"/>
              <w:ind w:left="1152" w:hanging="540"/>
              <w:jc w:val="both"/>
              <w:rPr>
                <w:b w:val="0"/>
                <w:i/>
                <w:lang w:val="pt-BR"/>
              </w:rPr>
            </w:pPr>
            <w:r w:rsidRPr="00BB5489">
              <w:rPr>
                <w:b w:val="0"/>
                <w:lang w:val="pt-BR"/>
              </w:rPr>
              <w:t>tenha</w:t>
            </w:r>
            <w:r w:rsidRPr="004131A4">
              <w:rPr>
                <w:b w:val="0"/>
                <w:lang w:val="pt-BR"/>
              </w:rPr>
              <w:t xml:space="preserve"> </w:t>
            </w:r>
            <w:r w:rsidRPr="00BB5489">
              <w:rPr>
                <w:b w:val="0"/>
                <w:lang w:val="pt-BR"/>
              </w:rPr>
              <w:t>se afiliado a uma empresa ou entidade que foi contratada ou proposta para ser contratada pelo Contratante ou Mutuário como o Engenheiro do contrato;</w:t>
            </w:r>
            <w:r w:rsidR="009D3133" w:rsidRPr="00BB5489">
              <w:rPr>
                <w:b w:val="0"/>
                <w:lang w:val="pt-BR"/>
              </w:rPr>
              <w:t xml:space="preserve"> ou</w:t>
            </w:r>
          </w:p>
          <w:p w14:paraId="597368A4" w14:textId="2B279C52" w:rsidR="00E6554B" w:rsidRPr="00BB5489" w:rsidRDefault="00BB5489" w:rsidP="00F722AB">
            <w:pPr>
              <w:pStyle w:val="P3Header1-Clauses"/>
              <w:tabs>
                <w:tab w:val="left" w:pos="1152"/>
              </w:tabs>
              <w:spacing w:before="120" w:after="120"/>
              <w:ind w:left="1152" w:hanging="540"/>
              <w:jc w:val="both"/>
              <w:rPr>
                <w:b w:val="0"/>
                <w:lang w:val="pt-BR"/>
              </w:rPr>
            </w:pPr>
            <w:r w:rsidRPr="00BB5489">
              <w:rPr>
                <w:b w:val="0"/>
                <w:lang w:val="pt-BR"/>
              </w:rPr>
              <w:t xml:space="preserve">fornecerem bens, obras e serviços distintos dos serviços de consultoria, derivados ou diretamente relacionados aos serviços de consultoria, para a preparação ou execução do projeto especificado </w:t>
            </w:r>
            <w:r w:rsidRPr="007411FE">
              <w:rPr>
                <w:bCs/>
                <w:lang w:val="pt-BR"/>
              </w:rPr>
              <w:t>na FDL</w:t>
            </w:r>
            <w:r w:rsidRPr="00BB5489">
              <w:rPr>
                <w:b w:val="0"/>
                <w:lang w:val="pt-BR"/>
              </w:rPr>
              <w:t xml:space="preserve"> em referência às IAL 2.1, fornecidos por qualquer afiliada que, direta ou indiretamente, controle, seja controlada ou esteja sob controle comum com essa empresa; </w:t>
            </w:r>
            <w:r w:rsidR="009D3133" w:rsidRPr="00BB5489">
              <w:rPr>
                <w:b w:val="0"/>
                <w:lang w:val="pt-BR"/>
              </w:rPr>
              <w:t>ou</w:t>
            </w:r>
          </w:p>
          <w:p w14:paraId="3B82363E" w14:textId="23CE0901" w:rsidR="00ED6F70" w:rsidRPr="004D536B" w:rsidRDefault="00BB5489" w:rsidP="00F722AB">
            <w:pPr>
              <w:pStyle w:val="P3Header1-Clauses"/>
              <w:tabs>
                <w:tab w:val="left" w:pos="1152"/>
              </w:tabs>
              <w:spacing w:before="120" w:after="120"/>
              <w:ind w:left="1152" w:hanging="540"/>
              <w:jc w:val="both"/>
              <w:rPr>
                <w:i/>
                <w:lang w:val="pt-BR"/>
              </w:rPr>
            </w:pPr>
            <w:r w:rsidRPr="00BB5489">
              <w:rPr>
                <w:b w:val="0"/>
                <w:lang w:val="pt-BR"/>
              </w:rPr>
              <w:t>possuírem uma estreita relação familiar</w:t>
            </w:r>
            <w:r w:rsidRPr="00BB5489">
              <w:rPr>
                <w:rStyle w:val="FootnoteReference"/>
                <w:b w:val="0"/>
                <w:lang w:val="pt-BR"/>
              </w:rPr>
              <w:footnoteReference w:id="7"/>
            </w:r>
            <w:r w:rsidRPr="00BB5489">
              <w:rPr>
                <w:b w:val="0"/>
                <w:lang w:val="pt-BR"/>
              </w:rPr>
              <w:t>, comercial ou de emprego anterior ou posterior com algum profissional da equipe do Mutuário (ou da agência de executora do projeto, ou beneficiário de uma parte do empréstimo) que: (i) estejam envolvidos direta ou indiretamente na elaboração do Documento de Licitação ou das especificações do Contrato, ou do processo de avaliação das Ofertas desse Contrato; ou (ii) poderiam estar relacionados com a execução ou supervisão desse Contrato, a menos que o conflito derivado dessa relação tenha sido resolvido de maneira considerada aceitável para o Banco durante o processo de licitação e execução do Contrato</w:t>
            </w:r>
            <w:r w:rsidR="001E3329" w:rsidRPr="00BB5489">
              <w:rPr>
                <w:b w:val="0"/>
                <w:lang w:val="pt-BR"/>
              </w:rPr>
              <w:t>.</w:t>
            </w:r>
          </w:p>
        </w:tc>
      </w:tr>
      <w:tr w:rsidR="009138BD" w:rsidRPr="004D536B" w14:paraId="2A40DD09" w14:textId="77777777" w:rsidTr="00E436BD">
        <w:tc>
          <w:tcPr>
            <w:tcW w:w="2268" w:type="dxa"/>
          </w:tcPr>
          <w:p w14:paraId="5F5C09AE" w14:textId="77777777" w:rsidR="009138BD" w:rsidRPr="004D536B" w:rsidRDefault="009138BD">
            <w:pPr>
              <w:pStyle w:val="Header1-Clauses"/>
              <w:numPr>
                <w:ilvl w:val="0"/>
                <w:numId w:val="0"/>
              </w:numPr>
              <w:spacing w:before="120" w:after="120"/>
              <w:rPr>
                <w:i/>
                <w:lang w:val="pt-BR"/>
              </w:rPr>
            </w:pPr>
          </w:p>
        </w:tc>
        <w:tc>
          <w:tcPr>
            <w:tcW w:w="7088" w:type="dxa"/>
          </w:tcPr>
          <w:p w14:paraId="68EC50EB" w14:textId="15C6099D" w:rsidR="00D62B66" w:rsidRPr="004D536B" w:rsidRDefault="00C018AF" w:rsidP="00F722AB">
            <w:pPr>
              <w:pStyle w:val="Sub-ClauseText"/>
              <w:numPr>
                <w:ilvl w:val="1"/>
                <w:numId w:val="13"/>
              </w:numPr>
              <w:tabs>
                <w:tab w:val="clear" w:pos="360"/>
                <w:tab w:val="num" w:pos="612"/>
              </w:tabs>
              <w:spacing w:before="0" w:after="200"/>
              <w:ind w:left="612" w:hanging="612"/>
              <w:jc w:val="both"/>
              <w:rPr>
                <w:color w:val="000000"/>
              </w:rPr>
            </w:pPr>
            <w:r w:rsidRPr="00701F19">
              <w:t>Um Licitante não é elegível se ele ou seus sub</w:t>
            </w:r>
            <w:r>
              <w:t>empreiteiros</w:t>
            </w:r>
            <w:r w:rsidRPr="00701F19">
              <w:t xml:space="preserve">, fornecedores, consultores, fabricantes ou prestadores de serviços envolvidos em qualquer parte do Contrato (incluindo, em todos os casos, os respectivos diretores, pessoal-chave, principais acionistas, pessoal proposto e agentes) estão sujeitos a uma suspensão temporária ou exclusão imposta pelo BID, ou uma exclusão imposta pelo BID em conformidade com um acordo </w:t>
            </w:r>
            <w:r>
              <w:t>de</w:t>
            </w:r>
            <w:r w:rsidRPr="00701F19">
              <w:t xml:space="preserve"> reconhecimento </w:t>
            </w:r>
            <w:r>
              <w:t xml:space="preserve">mútuo </w:t>
            </w:r>
            <w:r w:rsidRPr="00701F19">
              <w:t>de decisões de exclusão assinad</w:t>
            </w:r>
            <w:r>
              <w:t>o</w:t>
            </w:r>
            <w:r w:rsidRPr="00701F19">
              <w:t xml:space="preserve"> pelo BID e outros bancos de desenvolvimento. A lista dessas firmas e indivíduos inelegíveis é indicada </w:t>
            </w:r>
            <w:r w:rsidRPr="00AF3A61">
              <w:rPr>
                <w:b/>
                <w:bCs/>
                <w:color w:val="000000"/>
              </w:rPr>
              <w:t xml:space="preserve">na </w:t>
            </w:r>
            <w:r w:rsidR="0021529D" w:rsidRPr="00C018AF">
              <w:rPr>
                <w:b/>
                <w:bCs/>
                <w:color w:val="000000"/>
              </w:rPr>
              <w:t>FDL</w:t>
            </w:r>
            <w:r w:rsidR="001E3329" w:rsidRPr="004D536B">
              <w:rPr>
                <w:color w:val="000000"/>
              </w:rPr>
              <w:t>.</w:t>
            </w:r>
          </w:p>
          <w:p w14:paraId="4CE9391D" w14:textId="5A7C2633" w:rsidR="009138BD" w:rsidRPr="004D536B" w:rsidRDefault="001D5200" w:rsidP="00F722AB">
            <w:pPr>
              <w:pStyle w:val="Sub-ClauseText"/>
              <w:numPr>
                <w:ilvl w:val="1"/>
                <w:numId w:val="13"/>
              </w:numPr>
              <w:tabs>
                <w:tab w:val="clear" w:pos="360"/>
              </w:tabs>
              <w:spacing w:before="0" w:after="200"/>
              <w:ind w:left="595" w:hanging="595"/>
              <w:jc w:val="both"/>
            </w:pPr>
            <w:r w:rsidRPr="00AF3A61">
              <w:rPr>
                <w:color w:val="000000"/>
              </w:rPr>
              <w:t xml:space="preserve">A empresa Licitante (individualmente ou como membro integrante de uma </w:t>
            </w:r>
            <w:r w:rsidRPr="006A5D67">
              <w:rPr>
                <w:lang w:eastAsia="pt-BR"/>
              </w:rPr>
              <w:t>Associação, Consórcio ou Sociedade</w:t>
            </w:r>
            <w:r w:rsidRPr="00AF3A61">
              <w:rPr>
                <w:color w:val="000000"/>
              </w:rPr>
              <w:t xml:space="preserve"> </w:t>
            </w:r>
            <w:r>
              <w:rPr>
                <w:color w:val="000000"/>
              </w:rPr>
              <w:t xml:space="preserve">- </w:t>
            </w:r>
            <w:r w:rsidRPr="00AF3A61">
              <w:rPr>
                <w:color w:val="000000"/>
              </w:rPr>
              <w:t>ACS) não poderá participar como Licitante ou como integrante de uma ACS em mais de uma Oferta, salvo quando se admitirem ofertas alternativas. Tal fato resultará na desqualificação de todas as Ofertas nas quais a empresa participa. A empresa que não seja Licitante nem membro de uma ACS poderá participar como subempreiteir</w:t>
            </w:r>
            <w:r>
              <w:rPr>
                <w:color w:val="000000"/>
              </w:rPr>
              <w:t>o</w:t>
            </w:r>
            <w:r w:rsidRPr="00AF3A61">
              <w:rPr>
                <w:color w:val="000000"/>
              </w:rPr>
              <w:t xml:space="preserve"> em mais de uma Oferta. Ressalvada especificação expressa </w:t>
            </w:r>
            <w:r w:rsidRPr="00AF3A61">
              <w:rPr>
                <w:b/>
                <w:bCs/>
                <w:color w:val="000000"/>
              </w:rPr>
              <w:t xml:space="preserve">na </w:t>
            </w:r>
            <w:r>
              <w:rPr>
                <w:b/>
                <w:bCs/>
                <w:color w:val="000000"/>
              </w:rPr>
              <w:t>FDL</w:t>
            </w:r>
            <w:r w:rsidRPr="00AF3A61">
              <w:rPr>
                <w:color w:val="000000"/>
              </w:rPr>
              <w:t>, não há limite para o número de membros de uma ACS</w:t>
            </w:r>
            <w:r w:rsidR="00A46BB1" w:rsidRPr="004D536B">
              <w:rPr>
                <w:color w:val="000000"/>
              </w:rPr>
              <w:t>.</w:t>
            </w:r>
          </w:p>
        </w:tc>
      </w:tr>
      <w:tr w:rsidR="00D62B66" w:rsidRPr="004D536B" w14:paraId="4B31847E" w14:textId="77777777" w:rsidTr="00E436BD">
        <w:tc>
          <w:tcPr>
            <w:tcW w:w="2268" w:type="dxa"/>
          </w:tcPr>
          <w:p w14:paraId="156C7166" w14:textId="77777777" w:rsidR="00D62B66" w:rsidRPr="004D536B" w:rsidRDefault="00D62B66">
            <w:pPr>
              <w:pStyle w:val="Header1-Clauses"/>
              <w:numPr>
                <w:ilvl w:val="0"/>
                <w:numId w:val="0"/>
              </w:numPr>
              <w:spacing w:before="120" w:after="120"/>
              <w:rPr>
                <w:i/>
                <w:lang w:val="pt-BR"/>
              </w:rPr>
            </w:pPr>
          </w:p>
        </w:tc>
        <w:tc>
          <w:tcPr>
            <w:tcW w:w="7088" w:type="dxa"/>
          </w:tcPr>
          <w:p w14:paraId="7C470255" w14:textId="4E4D167E" w:rsidR="00D62B66" w:rsidRPr="004D536B" w:rsidDel="00501072" w:rsidRDefault="001D5200" w:rsidP="00F722AB">
            <w:pPr>
              <w:pStyle w:val="Sub-ClauseText"/>
              <w:numPr>
                <w:ilvl w:val="1"/>
                <w:numId w:val="13"/>
              </w:numPr>
              <w:tabs>
                <w:tab w:val="clear" w:pos="360"/>
                <w:tab w:val="num" w:pos="612"/>
              </w:tabs>
              <w:spacing w:before="0" w:after="200"/>
              <w:ind w:left="612" w:hanging="612"/>
              <w:jc w:val="both"/>
            </w:pPr>
            <w:r w:rsidRPr="00AF3A61">
              <w:rPr>
                <w:color w:val="000000"/>
              </w:rPr>
              <w:t xml:space="preserve">As </w:t>
            </w:r>
            <w:r>
              <w:rPr>
                <w:color w:val="000000"/>
              </w:rPr>
              <w:t>empresas</w:t>
            </w:r>
            <w:r w:rsidRPr="00AF3A61">
              <w:rPr>
                <w:color w:val="000000"/>
              </w:rPr>
              <w:t xml:space="preserve"> estatais do país do Mutuário serão elegíveis somente se puderem demonstrar que (i) possuem autonomia legal e financeira; (ii) operam de acordo com a legislação comercial; e (iii) não são dependentes de nenhum</w:t>
            </w:r>
            <w:r>
              <w:rPr>
                <w:color w:val="000000"/>
              </w:rPr>
              <w:t>a agência do Mutuário</w:t>
            </w:r>
            <w:r w:rsidR="00102E37" w:rsidRPr="004D536B">
              <w:t>.</w:t>
            </w:r>
          </w:p>
        </w:tc>
      </w:tr>
      <w:tr w:rsidR="00D62B66" w:rsidRPr="004D536B" w14:paraId="4064DF16" w14:textId="77777777" w:rsidTr="00E436BD">
        <w:tc>
          <w:tcPr>
            <w:tcW w:w="2268" w:type="dxa"/>
          </w:tcPr>
          <w:p w14:paraId="45B4BB4D" w14:textId="77777777" w:rsidR="00D62B66" w:rsidRPr="004D536B" w:rsidRDefault="00D62B66">
            <w:pPr>
              <w:pStyle w:val="Header1-Clauses"/>
              <w:numPr>
                <w:ilvl w:val="0"/>
                <w:numId w:val="0"/>
              </w:numPr>
              <w:spacing w:before="120" w:after="120"/>
              <w:rPr>
                <w:i/>
                <w:lang w:val="pt-BR"/>
              </w:rPr>
            </w:pPr>
          </w:p>
        </w:tc>
        <w:tc>
          <w:tcPr>
            <w:tcW w:w="7088" w:type="dxa"/>
          </w:tcPr>
          <w:p w14:paraId="41825788" w14:textId="2D6A8EA7" w:rsidR="00D62B66" w:rsidRPr="004D536B" w:rsidDel="00501072" w:rsidRDefault="001D5200" w:rsidP="00F722AB">
            <w:pPr>
              <w:pStyle w:val="Sub-ClauseText"/>
              <w:numPr>
                <w:ilvl w:val="1"/>
                <w:numId w:val="13"/>
              </w:numPr>
              <w:tabs>
                <w:tab w:val="clear" w:pos="360"/>
                <w:tab w:val="num" w:pos="612"/>
              </w:tabs>
              <w:spacing w:before="0" w:after="200"/>
              <w:ind w:left="612" w:hanging="612"/>
              <w:jc w:val="both"/>
            </w:pPr>
            <w:r w:rsidRPr="00AF3A61">
              <w:rPr>
                <w:bCs/>
              </w:rPr>
              <w:t>Um Licitante não poderá estar suspenso pel</w:t>
            </w:r>
            <w:r>
              <w:rPr>
                <w:bCs/>
              </w:rPr>
              <w:t>o Contratante</w:t>
            </w:r>
            <w:r w:rsidRPr="00AF3A61">
              <w:rPr>
                <w:bCs/>
              </w:rPr>
              <w:t xml:space="preserve"> para apresentar ofertas ou propostas como resultado do descumprimento</w:t>
            </w:r>
            <w:r>
              <w:rPr>
                <w:bCs/>
              </w:rPr>
              <w:t xml:space="preserve"> de </w:t>
            </w:r>
            <w:r w:rsidRPr="00AF3A61">
              <w:rPr>
                <w:bCs/>
              </w:rPr>
              <w:t>Declaração de Manutenção da Oferta</w:t>
            </w:r>
            <w:r w:rsidR="00102E37" w:rsidRPr="004D536B">
              <w:t>.</w:t>
            </w:r>
          </w:p>
        </w:tc>
      </w:tr>
      <w:tr w:rsidR="009138BD" w:rsidRPr="004D536B" w14:paraId="6EA09AD4" w14:textId="77777777" w:rsidTr="00E436BD">
        <w:tc>
          <w:tcPr>
            <w:tcW w:w="2268" w:type="dxa"/>
          </w:tcPr>
          <w:p w14:paraId="78CF314C" w14:textId="77777777" w:rsidR="009138BD" w:rsidRPr="004D536B" w:rsidRDefault="009138BD">
            <w:pPr>
              <w:pStyle w:val="Header1-Clauses"/>
              <w:numPr>
                <w:ilvl w:val="0"/>
                <w:numId w:val="0"/>
              </w:numPr>
              <w:spacing w:before="120" w:after="120"/>
              <w:rPr>
                <w:i/>
                <w:lang w:val="pt-BR"/>
              </w:rPr>
            </w:pPr>
          </w:p>
        </w:tc>
        <w:tc>
          <w:tcPr>
            <w:tcW w:w="7088" w:type="dxa"/>
          </w:tcPr>
          <w:p w14:paraId="3FA31670" w14:textId="239BEE85" w:rsidR="009138BD" w:rsidRPr="004D536B" w:rsidRDefault="00C62D5E" w:rsidP="00F722AB">
            <w:pPr>
              <w:pStyle w:val="Sub-ClauseText"/>
              <w:numPr>
                <w:ilvl w:val="1"/>
                <w:numId w:val="13"/>
              </w:numPr>
              <w:tabs>
                <w:tab w:val="clear" w:pos="360"/>
                <w:tab w:val="num" w:pos="612"/>
              </w:tabs>
              <w:spacing w:before="0" w:after="200"/>
              <w:ind w:left="612" w:hanging="612"/>
              <w:jc w:val="both"/>
            </w:pPr>
            <w:r w:rsidRPr="00AF3A61">
              <w:rPr>
                <w:color w:val="000000"/>
              </w:rPr>
              <w:t xml:space="preserve">Os Licitantes deverão fornecer prova de sua elegibilidade contínua de maneira satisfatória </w:t>
            </w:r>
            <w:r>
              <w:rPr>
                <w:color w:val="000000"/>
              </w:rPr>
              <w:t>ao</w:t>
            </w:r>
            <w:r w:rsidRPr="00AF3A61">
              <w:rPr>
                <w:color w:val="000000"/>
              </w:rPr>
              <w:t xml:space="preserve"> Contratante, sempre que est</w:t>
            </w:r>
            <w:r>
              <w:rPr>
                <w:color w:val="000000"/>
              </w:rPr>
              <w:t>e</w:t>
            </w:r>
            <w:r w:rsidRPr="00AF3A61">
              <w:rPr>
                <w:color w:val="000000"/>
              </w:rPr>
              <w:t xml:space="preserve"> razoavelmente assim solicitar</w:t>
            </w:r>
            <w:r w:rsidR="00102E37" w:rsidRPr="004D536B">
              <w:rPr>
                <w:bCs/>
              </w:rPr>
              <w:t>.</w:t>
            </w:r>
          </w:p>
        </w:tc>
      </w:tr>
      <w:tr w:rsidR="009138BD" w:rsidRPr="004D536B" w14:paraId="255CC692" w14:textId="77777777" w:rsidTr="00E436BD">
        <w:tc>
          <w:tcPr>
            <w:tcW w:w="2268" w:type="dxa"/>
          </w:tcPr>
          <w:p w14:paraId="2260B68C" w14:textId="77777777" w:rsidR="009138BD" w:rsidRPr="004D536B" w:rsidRDefault="009138BD">
            <w:pPr>
              <w:pStyle w:val="Header1-Clauses"/>
              <w:numPr>
                <w:ilvl w:val="0"/>
                <w:numId w:val="0"/>
              </w:numPr>
              <w:spacing w:before="120" w:after="120"/>
              <w:rPr>
                <w:i/>
                <w:lang w:val="pt-BR"/>
              </w:rPr>
            </w:pPr>
          </w:p>
        </w:tc>
        <w:tc>
          <w:tcPr>
            <w:tcW w:w="7088" w:type="dxa"/>
          </w:tcPr>
          <w:p w14:paraId="7347D254" w14:textId="2C701D7E" w:rsidR="009138BD" w:rsidRPr="004D536B" w:rsidRDefault="00C62D5E" w:rsidP="00F722AB">
            <w:pPr>
              <w:pStyle w:val="Sub-ClauseText"/>
              <w:numPr>
                <w:ilvl w:val="1"/>
                <w:numId w:val="13"/>
              </w:numPr>
              <w:tabs>
                <w:tab w:val="clear" w:pos="360"/>
                <w:tab w:val="num" w:pos="612"/>
              </w:tabs>
              <w:spacing w:before="0" w:after="200"/>
              <w:ind w:left="612" w:hanging="612"/>
              <w:jc w:val="both"/>
            </w:pPr>
            <w:r w:rsidRPr="00AF3A61">
              <w:rPr>
                <w:bCs/>
              </w:rPr>
              <w:t>Nesta Lici</w:t>
            </w:r>
            <w:r w:rsidRPr="00B373E2">
              <w:rPr>
                <w:bCs/>
              </w:rPr>
              <w:t>tação somente poderão participar os Licitantes pré-qualificados</w:t>
            </w:r>
            <w:r w:rsidR="00102E37" w:rsidRPr="00F3243B">
              <w:t>.</w:t>
            </w:r>
            <w:r w:rsidR="00B373E2" w:rsidRPr="00F3243B">
              <w:t xml:space="preserve"> No entanto, excepcionalmente, com a aprovação prévia do Banco, a pós-qualificação poderá ser utilizada.</w:t>
            </w:r>
          </w:p>
        </w:tc>
      </w:tr>
      <w:tr w:rsidR="009138BD" w:rsidRPr="004D536B" w14:paraId="55B8DC5C" w14:textId="77777777" w:rsidTr="00E436BD">
        <w:tc>
          <w:tcPr>
            <w:tcW w:w="2268" w:type="dxa"/>
          </w:tcPr>
          <w:p w14:paraId="733A91CC" w14:textId="3286F02B" w:rsidR="009138BD" w:rsidRPr="004D536B" w:rsidRDefault="007411FE" w:rsidP="004B5D8F">
            <w:pPr>
              <w:pStyle w:val="Header1-Clauses"/>
              <w:spacing w:before="120" w:after="120"/>
              <w:rPr>
                <w:iCs/>
                <w:lang w:val="pt-BR"/>
              </w:rPr>
            </w:pPr>
            <w:bookmarkStart w:id="65" w:name="_Toc438532561"/>
            <w:bookmarkStart w:id="66" w:name="_Toc438532562"/>
            <w:bookmarkStart w:id="67" w:name="_Toc438532563"/>
            <w:bookmarkStart w:id="68" w:name="_Toc438532564"/>
            <w:bookmarkStart w:id="69" w:name="_Toc438532565"/>
            <w:bookmarkStart w:id="70" w:name="_Toc438532567"/>
            <w:bookmarkStart w:id="71" w:name="_Toc55666961"/>
            <w:bookmarkEnd w:id="65"/>
            <w:bookmarkEnd w:id="66"/>
            <w:bookmarkEnd w:id="67"/>
            <w:bookmarkEnd w:id="68"/>
            <w:bookmarkEnd w:id="69"/>
            <w:bookmarkEnd w:id="70"/>
            <w:r w:rsidRPr="004A0CD3">
              <w:rPr>
                <w:lang w:val="pt-BR"/>
              </w:rPr>
              <w:t xml:space="preserve">Elegibilidade de </w:t>
            </w:r>
            <w:r>
              <w:rPr>
                <w:lang w:val="pt-BR"/>
              </w:rPr>
              <w:t>M</w:t>
            </w:r>
            <w:r w:rsidRPr="004A0CD3">
              <w:rPr>
                <w:lang w:val="pt-BR"/>
              </w:rPr>
              <w:t xml:space="preserve">ateriais, </w:t>
            </w:r>
            <w:r>
              <w:rPr>
                <w:lang w:val="pt-BR"/>
              </w:rPr>
              <w:t>E</w:t>
            </w:r>
            <w:r w:rsidRPr="004A0CD3">
              <w:rPr>
                <w:lang w:val="pt-BR"/>
              </w:rPr>
              <w:t xml:space="preserve">quipamentos e </w:t>
            </w:r>
            <w:r>
              <w:rPr>
                <w:lang w:val="pt-BR"/>
              </w:rPr>
              <w:t>S</w:t>
            </w:r>
            <w:r w:rsidRPr="004A0CD3">
              <w:rPr>
                <w:lang w:val="pt-BR"/>
              </w:rPr>
              <w:t>erviços</w:t>
            </w:r>
            <w:bookmarkEnd w:id="71"/>
          </w:p>
        </w:tc>
        <w:tc>
          <w:tcPr>
            <w:tcW w:w="7088" w:type="dxa"/>
          </w:tcPr>
          <w:p w14:paraId="28F8393F" w14:textId="62100F39" w:rsidR="002850C1" w:rsidRPr="004D536B" w:rsidRDefault="007411FE" w:rsidP="00F722AB">
            <w:pPr>
              <w:pStyle w:val="Header2-SubClauses"/>
              <w:spacing w:before="120" w:after="120"/>
              <w:ind w:left="612" w:hanging="630"/>
              <w:jc w:val="both"/>
              <w:rPr>
                <w:iCs/>
                <w:lang w:val="pt-BR"/>
              </w:rPr>
            </w:pPr>
            <w:r w:rsidRPr="00AF3A61">
              <w:rPr>
                <w:iCs/>
                <w:lang w:val="pt-BR"/>
              </w:rPr>
              <w:t xml:space="preserve">Os materiais, equipamentos e serviços que serão fornecidos em virtude do Contrato e financiados pelo Banco podem ser originários de qualquer país, observadas as restrições estabelecidas na Seção </w:t>
            </w:r>
            <w:r w:rsidR="00853F75">
              <w:rPr>
                <w:iCs/>
                <w:lang w:val="pt-BR"/>
              </w:rPr>
              <w:t>I</w:t>
            </w:r>
            <w:r w:rsidRPr="00AF3A61">
              <w:rPr>
                <w:iCs/>
                <w:lang w:val="pt-BR"/>
              </w:rPr>
              <w:t xml:space="preserve">V, </w:t>
            </w:r>
            <w:r w:rsidR="007C773A">
              <w:rPr>
                <w:iCs/>
                <w:lang w:val="pt-BR"/>
              </w:rPr>
              <w:t>“</w:t>
            </w:r>
            <w:r w:rsidRPr="00AF3A61">
              <w:rPr>
                <w:iCs/>
                <w:lang w:val="pt-BR"/>
              </w:rPr>
              <w:t>Países Elegíveis</w:t>
            </w:r>
            <w:r w:rsidR="007C773A">
              <w:rPr>
                <w:iCs/>
                <w:lang w:val="pt-BR"/>
              </w:rPr>
              <w:t>”</w:t>
            </w:r>
            <w:r w:rsidRPr="00AF3A61">
              <w:rPr>
                <w:iCs/>
                <w:lang w:val="pt-BR"/>
              </w:rPr>
              <w:t xml:space="preserve">, </w:t>
            </w:r>
            <w:r w:rsidR="00A46BB1" w:rsidRPr="004D536B">
              <w:rPr>
                <w:iCs/>
                <w:lang w:val="pt-BR"/>
              </w:rPr>
              <w:t>exceto no caso indicado na IAL 4.1 (a) e (b).</w:t>
            </w:r>
          </w:p>
        </w:tc>
      </w:tr>
      <w:tr w:rsidR="009138BD" w:rsidRPr="004D536B" w14:paraId="742DAA86" w14:textId="77777777" w:rsidTr="00E436BD">
        <w:tc>
          <w:tcPr>
            <w:tcW w:w="2268" w:type="dxa"/>
          </w:tcPr>
          <w:p w14:paraId="2FEA9149" w14:textId="77777777" w:rsidR="009138BD" w:rsidRPr="004D536B" w:rsidRDefault="009138BD">
            <w:pPr>
              <w:spacing w:before="120" w:after="120"/>
            </w:pPr>
            <w:bookmarkStart w:id="72" w:name="_Toc438532569"/>
            <w:bookmarkStart w:id="73" w:name="_Toc438532572"/>
            <w:bookmarkEnd w:id="72"/>
            <w:bookmarkEnd w:id="73"/>
          </w:p>
        </w:tc>
        <w:tc>
          <w:tcPr>
            <w:tcW w:w="7088" w:type="dxa"/>
          </w:tcPr>
          <w:p w14:paraId="54D46B85" w14:textId="7A185659" w:rsidR="009138BD" w:rsidRPr="004D536B" w:rsidRDefault="009138BD" w:rsidP="00470A39">
            <w:pPr>
              <w:pStyle w:val="BodyText2"/>
              <w:spacing w:before="240" w:after="240"/>
              <w:jc w:val="center"/>
              <w:rPr>
                <w:b/>
                <w:bCs/>
                <w:i w:val="0"/>
                <w:iCs/>
                <w:sz w:val="28"/>
              </w:rPr>
            </w:pPr>
            <w:bookmarkStart w:id="74" w:name="_Toc438438825"/>
            <w:bookmarkStart w:id="75" w:name="_Toc438532573"/>
            <w:bookmarkStart w:id="76" w:name="_Toc438733969"/>
            <w:bookmarkStart w:id="77" w:name="_Toc438962051"/>
            <w:bookmarkStart w:id="78" w:name="_Toc461939617"/>
            <w:bookmarkStart w:id="79" w:name="_Toc26899251"/>
            <w:r w:rsidRPr="004D536B">
              <w:rPr>
                <w:b/>
                <w:bCs/>
                <w:i w:val="0"/>
                <w:iCs/>
                <w:sz w:val="28"/>
              </w:rPr>
              <w:t xml:space="preserve">B. </w:t>
            </w:r>
            <w:r w:rsidR="00856CF3" w:rsidRPr="004D536B">
              <w:rPr>
                <w:b/>
                <w:bCs/>
                <w:i w:val="0"/>
                <w:iCs/>
                <w:sz w:val="28"/>
              </w:rPr>
              <w:t>Conteúdo do Documento de Licitação</w:t>
            </w:r>
            <w:bookmarkEnd w:id="74"/>
            <w:bookmarkEnd w:id="75"/>
            <w:bookmarkEnd w:id="76"/>
            <w:bookmarkEnd w:id="77"/>
            <w:bookmarkEnd w:id="78"/>
            <w:bookmarkEnd w:id="79"/>
          </w:p>
        </w:tc>
      </w:tr>
      <w:tr w:rsidR="009138BD" w:rsidRPr="004D536B" w14:paraId="2576524A" w14:textId="77777777" w:rsidTr="00E436BD">
        <w:tc>
          <w:tcPr>
            <w:tcW w:w="2268" w:type="dxa"/>
          </w:tcPr>
          <w:p w14:paraId="16F3D563" w14:textId="53C22DEB" w:rsidR="009138BD" w:rsidRPr="004D536B" w:rsidRDefault="00856CF3">
            <w:pPr>
              <w:pStyle w:val="Header1-Clauses"/>
              <w:spacing w:before="120" w:after="120"/>
              <w:rPr>
                <w:lang w:val="pt-BR"/>
              </w:rPr>
            </w:pPr>
            <w:bookmarkStart w:id="80" w:name="_Toc438438826"/>
            <w:bookmarkStart w:id="81" w:name="_Toc438532574"/>
            <w:bookmarkStart w:id="82" w:name="_Toc438733970"/>
            <w:bookmarkStart w:id="83" w:name="_Toc438907010"/>
            <w:bookmarkStart w:id="84" w:name="_Toc438907209"/>
            <w:bookmarkStart w:id="85" w:name="_Toc26899252"/>
            <w:r w:rsidRPr="004D536B">
              <w:rPr>
                <w:lang w:val="pt-BR"/>
              </w:rPr>
              <w:t>Seções do Documento de Licitação</w:t>
            </w:r>
            <w:bookmarkEnd w:id="80"/>
            <w:bookmarkEnd w:id="81"/>
            <w:bookmarkEnd w:id="82"/>
            <w:bookmarkEnd w:id="83"/>
            <w:bookmarkEnd w:id="84"/>
            <w:bookmarkEnd w:id="85"/>
          </w:p>
        </w:tc>
        <w:tc>
          <w:tcPr>
            <w:tcW w:w="7088" w:type="dxa"/>
          </w:tcPr>
          <w:p w14:paraId="234DF070" w14:textId="03BAB86B" w:rsidR="009138BD" w:rsidRPr="004D536B" w:rsidRDefault="00470A39" w:rsidP="00F722AB">
            <w:pPr>
              <w:pStyle w:val="Header2-SubClauses"/>
              <w:tabs>
                <w:tab w:val="clear" w:pos="619"/>
                <w:tab w:val="left" w:pos="612"/>
              </w:tabs>
              <w:spacing w:before="120" w:after="120"/>
              <w:ind w:left="620" w:hanging="634"/>
              <w:jc w:val="both"/>
              <w:rPr>
                <w:lang w:val="pt-BR"/>
              </w:rPr>
            </w:pPr>
            <w:r w:rsidRPr="00AF3A61">
              <w:rPr>
                <w:lang w:val="pt-BR"/>
              </w:rPr>
              <w:t xml:space="preserve">O </w:t>
            </w:r>
            <w:r>
              <w:rPr>
                <w:lang w:val="pt-BR"/>
              </w:rPr>
              <w:t xml:space="preserve">Documento de Licitação está dividido em três partes, </w:t>
            </w:r>
            <w:r w:rsidRPr="00AF3A61">
              <w:rPr>
                <w:lang w:val="pt-BR"/>
              </w:rPr>
              <w:t xml:space="preserve">que compreendem as seções indicadas abaixo, e deve ser lido em conjunto com quaisquer </w:t>
            </w:r>
            <w:r>
              <w:rPr>
                <w:lang w:val="pt-BR"/>
              </w:rPr>
              <w:t>aditivos</w:t>
            </w:r>
            <w:r w:rsidRPr="00AF3A61">
              <w:rPr>
                <w:lang w:val="pt-BR"/>
              </w:rPr>
              <w:t xml:space="preserve"> feitos de acordo com </w:t>
            </w:r>
            <w:r>
              <w:rPr>
                <w:lang w:val="pt-BR"/>
              </w:rPr>
              <w:t>as IAL</w:t>
            </w:r>
            <w:r w:rsidRPr="00AF3A61">
              <w:rPr>
                <w:lang w:val="pt-BR"/>
              </w:rPr>
              <w:t xml:space="preserve"> 8</w:t>
            </w:r>
            <w:r w:rsidR="00A46BB1" w:rsidRPr="004D536B">
              <w:rPr>
                <w:lang w:val="pt-BR"/>
              </w:rPr>
              <w:t>.</w:t>
            </w:r>
          </w:p>
          <w:p w14:paraId="000DB861" w14:textId="5C55CD5B" w:rsidR="009138BD" w:rsidRPr="004D536B" w:rsidRDefault="000650DA" w:rsidP="00F71933">
            <w:pPr>
              <w:tabs>
                <w:tab w:val="left" w:pos="1152"/>
                <w:tab w:val="left" w:pos="2502"/>
              </w:tabs>
              <w:spacing w:before="240" w:after="240"/>
              <w:ind w:left="612"/>
              <w:rPr>
                <w:b/>
              </w:rPr>
            </w:pPr>
            <w:r w:rsidRPr="00AF3A61">
              <w:rPr>
                <w:b/>
              </w:rPr>
              <w:t xml:space="preserve">PRIMEIRA PARTE </w:t>
            </w:r>
            <w:r w:rsidRPr="00AF3A61">
              <w:rPr>
                <w:b/>
              </w:rPr>
              <w:tab/>
              <w:t>Procedimentos de Licitação</w:t>
            </w:r>
          </w:p>
          <w:p w14:paraId="3B9C2CC1" w14:textId="77777777" w:rsidR="00E05EDB" w:rsidRPr="004D536B" w:rsidRDefault="00856CF3" w:rsidP="008817E3">
            <w:pPr>
              <w:numPr>
                <w:ilvl w:val="0"/>
                <w:numId w:val="88"/>
              </w:numPr>
              <w:tabs>
                <w:tab w:val="left" w:pos="1449"/>
                <w:tab w:val="left" w:pos="1692"/>
                <w:tab w:val="left" w:pos="2502"/>
              </w:tabs>
              <w:spacing w:before="120" w:after="120"/>
              <w:ind w:hanging="166"/>
            </w:pPr>
            <w:r w:rsidRPr="004D536B">
              <w:t>Seção I. Instruções aos Licitantes (IAL)</w:t>
            </w:r>
            <w:r w:rsidRPr="004D536B" w:rsidDel="00856CF3">
              <w:t xml:space="preserve"> </w:t>
            </w:r>
          </w:p>
          <w:p w14:paraId="1921318D" w14:textId="610D3D84" w:rsidR="00E05EDB" w:rsidRPr="004D536B" w:rsidRDefault="00856CF3" w:rsidP="008817E3">
            <w:pPr>
              <w:numPr>
                <w:ilvl w:val="0"/>
                <w:numId w:val="89"/>
              </w:numPr>
              <w:tabs>
                <w:tab w:val="left" w:pos="1449"/>
                <w:tab w:val="left" w:pos="1692"/>
                <w:tab w:val="left" w:pos="2502"/>
              </w:tabs>
              <w:spacing w:before="120" w:after="120"/>
              <w:ind w:hanging="166"/>
            </w:pPr>
            <w:r w:rsidRPr="004D536B">
              <w:t xml:space="preserve">Seção </w:t>
            </w:r>
            <w:r w:rsidRPr="000650DA">
              <w:t xml:space="preserve">II. </w:t>
            </w:r>
            <w:r w:rsidR="003A13D1" w:rsidRPr="000650DA">
              <w:t xml:space="preserve">Folha de </w:t>
            </w:r>
            <w:r w:rsidRPr="000650DA">
              <w:t>Dados da Licitação</w:t>
            </w:r>
            <w:r w:rsidRPr="000650DA" w:rsidDel="00856CF3">
              <w:t xml:space="preserve"> </w:t>
            </w:r>
            <w:r w:rsidRPr="000650DA">
              <w:t>(</w:t>
            </w:r>
            <w:r w:rsidR="0021529D">
              <w:t>FDL</w:t>
            </w:r>
            <w:r w:rsidRPr="004D536B">
              <w:t xml:space="preserve">) </w:t>
            </w:r>
          </w:p>
          <w:p w14:paraId="47EF58A5" w14:textId="77777777" w:rsidR="00E05EDB" w:rsidRPr="004D536B" w:rsidRDefault="00856CF3" w:rsidP="008817E3">
            <w:pPr>
              <w:numPr>
                <w:ilvl w:val="0"/>
                <w:numId w:val="89"/>
              </w:numPr>
              <w:tabs>
                <w:tab w:val="left" w:pos="1449"/>
                <w:tab w:val="left" w:pos="1692"/>
                <w:tab w:val="left" w:pos="2502"/>
              </w:tabs>
              <w:spacing w:before="120" w:after="120"/>
              <w:ind w:hanging="166"/>
            </w:pPr>
            <w:r w:rsidRPr="004D536B">
              <w:t xml:space="preserve">Seção III. Critérios de Avaliação e Qualificação </w:t>
            </w:r>
          </w:p>
          <w:p w14:paraId="65392A4A" w14:textId="4EE49DE0" w:rsidR="00E05EDB" w:rsidRPr="004D536B" w:rsidRDefault="00856CF3" w:rsidP="008817E3">
            <w:pPr>
              <w:numPr>
                <w:ilvl w:val="0"/>
                <w:numId w:val="89"/>
              </w:numPr>
              <w:tabs>
                <w:tab w:val="left" w:pos="1449"/>
                <w:tab w:val="left" w:pos="1692"/>
                <w:tab w:val="left" w:pos="2502"/>
              </w:tabs>
              <w:spacing w:before="120" w:after="120"/>
              <w:ind w:hanging="166"/>
            </w:pPr>
            <w:r w:rsidRPr="004D536B">
              <w:t xml:space="preserve">Seção IV. </w:t>
            </w:r>
            <w:r w:rsidR="00AD7387" w:rsidRPr="004D536B">
              <w:t xml:space="preserve">Países </w:t>
            </w:r>
            <w:r w:rsidR="00AD7387">
              <w:t>E</w:t>
            </w:r>
            <w:r w:rsidR="00AD7387" w:rsidRPr="004D536B">
              <w:t>legíveis</w:t>
            </w:r>
          </w:p>
          <w:p w14:paraId="78DFC8E0" w14:textId="00C634CF" w:rsidR="00E05EDB" w:rsidRDefault="00856CF3" w:rsidP="008817E3">
            <w:pPr>
              <w:numPr>
                <w:ilvl w:val="0"/>
                <w:numId w:val="89"/>
              </w:numPr>
              <w:tabs>
                <w:tab w:val="left" w:pos="1449"/>
                <w:tab w:val="left" w:pos="1692"/>
                <w:tab w:val="left" w:pos="2502"/>
              </w:tabs>
              <w:spacing w:after="120"/>
              <w:ind w:hanging="166"/>
            </w:pPr>
            <w:r w:rsidRPr="004D536B">
              <w:t xml:space="preserve">Seção V. </w:t>
            </w:r>
            <w:r w:rsidR="00AD7387" w:rsidRPr="004D536B">
              <w:t>Formulários da Oferta</w:t>
            </w:r>
            <w:r w:rsidR="00AD7387" w:rsidRPr="004D536B" w:rsidDel="00856CF3">
              <w:t xml:space="preserve"> </w:t>
            </w:r>
          </w:p>
          <w:p w14:paraId="2C2DF6A7" w14:textId="77777777" w:rsidR="00F71933" w:rsidRPr="004D536B" w:rsidRDefault="00F71933" w:rsidP="00F71933">
            <w:pPr>
              <w:tabs>
                <w:tab w:val="left" w:pos="1449"/>
                <w:tab w:val="left" w:pos="1692"/>
                <w:tab w:val="left" w:pos="2502"/>
              </w:tabs>
              <w:ind w:left="1332"/>
            </w:pPr>
          </w:p>
          <w:p w14:paraId="579DA043" w14:textId="7A5C27A7" w:rsidR="009138BD" w:rsidRDefault="00F71933" w:rsidP="00F71933">
            <w:pPr>
              <w:tabs>
                <w:tab w:val="left" w:pos="1152"/>
                <w:tab w:val="left" w:pos="1692"/>
                <w:tab w:val="left" w:pos="2502"/>
              </w:tabs>
              <w:spacing w:after="240"/>
              <w:ind w:left="612"/>
              <w:rPr>
                <w:b/>
              </w:rPr>
            </w:pPr>
            <w:r w:rsidRPr="00AF3A61">
              <w:rPr>
                <w:b/>
              </w:rPr>
              <w:t>SEGUNDA PARTE</w:t>
            </w:r>
            <w:r w:rsidRPr="00AF3A61">
              <w:rPr>
                <w:b/>
              </w:rPr>
              <w:tab/>
              <w:t xml:space="preserve">Requisitos </w:t>
            </w:r>
            <w:r w:rsidR="00856CF3" w:rsidRPr="004D536B">
              <w:rPr>
                <w:b/>
              </w:rPr>
              <w:t>das</w:t>
            </w:r>
            <w:r w:rsidR="009138BD" w:rsidRPr="004D536B">
              <w:rPr>
                <w:b/>
              </w:rPr>
              <w:t xml:space="preserve"> </w:t>
            </w:r>
            <w:r>
              <w:rPr>
                <w:b/>
              </w:rPr>
              <w:t>O</w:t>
            </w:r>
            <w:r w:rsidR="009138BD" w:rsidRPr="004D536B">
              <w:rPr>
                <w:b/>
              </w:rPr>
              <w:t>bras</w:t>
            </w:r>
          </w:p>
          <w:p w14:paraId="551A1470" w14:textId="348A0C24" w:rsidR="009138BD" w:rsidRDefault="00856CF3" w:rsidP="00F71933">
            <w:pPr>
              <w:numPr>
                <w:ilvl w:val="0"/>
                <w:numId w:val="2"/>
              </w:numPr>
              <w:ind w:left="1598" w:hanging="446"/>
            </w:pPr>
            <w:r w:rsidRPr="004D536B">
              <w:t>Seção VI. Requisitos das Obras</w:t>
            </w:r>
          </w:p>
          <w:p w14:paraId="2F009D3E" w14:textId="77777777" w:rsidR="00F71933" w:rsidRPr="004D536B" w:rsidRDefault="00F71933" w:rsidP="00F71933">
            <w:pPr>
              <w:ind w:left="1598"/>
            </w:pPr>
          </w:p>
          <w:p w14:paraId="648EEE51" w14:textId="5D2A9815" w:rsidR="009138BD" w:rsidRPr="00F71933" w:rsidRDefault="00F71933" w:rsidP="007C57A2">
            <w:pPr>
              <w:pStyle w:val="Footer"/>
              <w:tabs>
                <w:tab w:val="left" w:pos="1152"/>
                <w:tab w:val="left" w:pos="1692"/>
                <w:tab w:val="left" w:pos="2502"/>
              </w:tabs>
              <w:spacing w:before="240" w:after="240"/>
              <w:ind w:left="3047" w:hanging="2435"/>
              <w:rPr>
                <w:b/>
                <w:sz w:val="24"/>
                <w:szCs w:val="24"/>
              </w:rPr>
            </w:pPr>
            <w:r w:rsidRPr="00F71933">
              <w:rPr>
                <w:b/>
                <w:sz w:val="24"/>
                <w:szCs w:val="24"/>
              </w:rPr>
              <w:t>TERCEIRA PARTE</w:t>
            </w:r>
            <w:r w:rsidRPr="00F71933">
              <w:rPr>
                <w:b/>
                <w:sz w:val="24"/>
                <w:szCs w:val="24"/>
              </w:rPr>
              <w:tab/>
              <w:t>Condições Contratuais e Formulários do Contrato</w:t>
            </w:r>
          </w:p>
          <w:p w14:paraId="5A598D43" w14:textId="63225694" w:rsidR="009138BD" w:rsidRPr="004D536B" w:rsidRDefault="00856CF3">
            <w:pPr>
              <w:numPr>
                <w:ilvl w:val="0"/>
                <w:numId w:val="2"/>
              </w:numPr>
              <w:spacing w:before="120" w:after="120"/>
              <w:ind w:left="1598" w:hanging="446"/>
            </w:pPr>
            <w:r w:rsidRPr="004D536B">
              <w:t xml:space="preserve">Seção </w:t>
            </w:r>
            <w:r w:rsidR="009138BD" w:rsidRPr="004D536B">
              <w:t xml:space="preserve">VII. </w:t>
            </w:r>
            <w:r w:rsidRPr="004D536B">
              <w:t>Condições Gerais</w:t>
            </w:r>
            <w:r w:rsidR="009138BD" w:rsidRPr="004D536B">
              <w:t xml:space="preserve"> </w:t>
            </w:r>
            <w:r w:rsidRPr="004D536B">
              <w:t>do Contrato</w:t>
            </w:r>
            <w:r w:rsidR="009138BD" w:rsidRPr="004D536B">
              <w:t xml:space="preserve"> (CG</w:t>
            </w:r>
            <w:r w:rsidR="00F71933">
              <w:t>C</w:t>
            </w:r>
            <w:r w:rsidR="009138BD" w:rsidRPr="004D536B">
              <w:t>)</w:t>
            </w:r>
          </w:p>
          <w:p w14:paraId="388D3C80" w14:textId="067A3908" w:rsidR="009138BD" w:rsidRPr="004D536B" w:rsidRDefault="00856CF3">
            <w:pPr>
              <w:numPr>
                <w:ilvl w:val="0"/>
                <w:numId w:val="2"/>
              </w:numPr>
              <w:spacing w:before="120" w:after="120"/>
              <w:ind w:left="1598" w:hanging="446"/>
            </w:pPr>
            <w:r w:rsidRPr="004D536B">
              <w:t xml:space="preserve">Seção </w:t>
            </w:r>
            <w:r w:rsidR="009138BD" w:rsidRPr="004D536B">
              <w:t xml:space="preserve">VIII. </w:t>
            </w:r>
            <w:r w:rsidRPr="004D536B">
              <w:t>Condições Particulares do Contrato</w:t>
            </w:r>
            <w:r w:rsidR="009138BD" w:rsidRPr="004D536B">
              <w:t xml:space="preserve"> (</w:t>
            </w:r>
            <w:r w:rsidRPr="004D536B">
              <w:t>CP</w:t>
            </w:r>
            <w:r w:rsidR="00F71933">
              <w:t>C</w:t>
            </w:r>
            <w:r w:rsidR="009138BD" w:rsidRPr="004D536B">
              <w:t>)</w:t>
            </w:r>
          </w:p>
          <w:p w14:paraId="1D56C954" w14:textId="22D76F53" w:rsidR="009138BD" w:rsidRPr="004D536B" w:rsidRDefault="00856CF3">
            <w:pPr>
              <w:numPr>
                <w:ilvl w:val="0"/>
                <w:numId w:val="2"/>
              </w:numPr>
              <w:tabs>
                <w:tab w:val="left" w:pos="1422"/>
              </w:tabs>
              <w:spacing w:before="120" w:after="120"/>
              <w:ind w:left="1422" w:hanging="270"/>
            </w:pPr>
            <w:r w:rsidRPr="004D536B">
              <w:t xml:space="preserve">Seção </w:t>
            </w:r>
            <w:r w:rsidR="009138BD" w:rsidRPr="004D536B">
              <w:t xml:space="preserve">IX. </w:t>
            </w:r>
            <w:r w:rsidRPr="004D536B">
              <w:t>Anexo às Condições Particulares – Formulários do Contrato</w:t>
            </w:r>
          </w:p>
        </w:tc>
      </w:tr>
      <w:tr w:rsidR="009138BD" w:rsidRPr="004D536B" w14:paraId="13AAFF7C" w14:textId="77777777" w:rsidTr="00E436BD">
        <w:tc>
          <w:tcPr>
            <w:tcW w:w="2268" w:type="dxa"/>
          </w:tcPr>
          <w:p w14:paraId="473FB241" w14:textId="77777777" w:rsidR="009138BD" w:rsidRPr="004D536B" w:rsidRDefault="009138BD">
            <w:pPr>
              <w:spacing w:before="120" w:after="120"/>
            </w:pPr>
          </w:p>
        </w:tc>
        <w:tc>
          <w:tcPr>
            <w:tcW w:w="7088" w:type="dxa"/>
          </w:tcPr>
          <w:p w14:paraId="71A64B7D" w14:textId="65C489DF" w:rsidR="009138BD" w:rsidRPr="004D536B" w:rsidRDefault="00A46BB1" w:rsidP="00F722AB">
            <w:pPr>
              <w:pStyle w:val="Header2-SubClauses"/>
              <w:tabs>
                <w:tab w:val="clear" w:pos="619"/>
                <w:tab w:val="left" w:pos="612"/>
              </w:tabs>
              <w:spacing w:before="120" w:after="120"/>
              <w:ind w:left="612" w:hanging="630"/>
              <w:jc w:val="both"/>
              <w:rPr>
                <w:lang w:val="pt-BR"/>
              </w:rPr>
            </w:pPr>
            <w:r w:rsidRPr="004D536B">
              <w:rPr>
                <w:lang w:val="pt-BR"/>
              </w:rPr>
              <w:t xml:space="preserve">O </w:t>
            </w:r>
            <w:r w:rsidR="008803FA">
              <w:rPr>
                <w:lang w:val="pt-BR"/>
              </w:rPr>
              <w:t>Aviso</w:t>
            </w:r>
            <w:r w:rsidRPr="004D536B">
              <w:rPr>
                <w:lang w:val="pt-BR"/>
              </w:rPr>
              <w:t xml:space="preserve"> de Licitação (ou o </w:t>
            </w:r>
            <w:r w:rsidR="008F3924">
              <w:rPr>
                <w:lang w:val="pt-BR"/>
              </w:rPr>
              <w:t xml:space="preserve">Convite para </w:t>
            </w:r>
            <w:r w:rsidR="00CD002B">
              <w:rPr>
                <w:lang w:val="pt-BR"/>
              </w:rPr>
              <w:t>Licitação</w:t>
            </w:r>
            <w:r w:rsidR="008803FA">
              <w:rPr>
                <w:lang w:val="pt-BR"/>
              </w:rPr>
              <w:t>)</w:t>
            </w:r>
            <w:r w:rsidRPr="004D536B">
              <w:rPr>
                <w:lang w:val="pt-BR"/>
              </w:rPr>
              <w:t xml:space="preserve"> </w:t>
            </w:r>
            <w:r w:rsidR="008803FA">
              <w:rPr>
                <w:lang w:val="pt-BR"/>
              </w:rPr>
              <w:t xml:space="preserve">emitido </w:t>
            </w:r>
            <w:r w:rsidR="008803FA" w:rsidRPr="00CB51A6">
              <w:rPr>
                <w:lang w:val="pt-BR"/>
              </w:rPr>
              <w:t xml:space="preserve">pelo Contratante para esta </w:t>
            </w:r>
            <w:r w:rsidR="008803FA">
              <w:rPr>
                <w:lang w:val="pt-BR"/>
              </w:rPr>
              <w:t xml:space="preserve">Solicitação </w:t>
            </w:r>
            <w:r w:rsidR="0069456A">
              <w:rPr>
                <w:lang w:val="pt-BR"/>
              </w:rPr>
              <w:t>das Ofertas</w:t>
            </w:r>
            <w:r w:rsidR="008803FA" w:rsidRPr="00CB51A6">
              <w:rPr>
                <w:lang w:val="pt-BR"/>
              </w:rPr>
              <w:t xml:space="preserve"> </w:t>
            </w:r>
            <w:r w:rsidRPr="004D536B">
              <w:rPr>
                <w:lang w:val="pt-BR"/>
              </w:rPr>
              <w:t>não faz parte do Documento de Licitação.</w:t>
            </w:r>
          </w:p>
        </w:tc>
      </w:tr>
      <w:tr w:rsidR="009138BD" w:rsidRPr="004D536B" w14:paraId="0E1625DA" w14:textId="77777777" w:rsidTr="00E436BD">
        <w:tc>
          <w:tcPr>
            <w:tcW w:w="2268" w:type="dxa"/>
          </w:tcPr>
          <w:p w14:paraId="2218024E" w14:textId="77777777" w:rsidR="009138BD" w:rsidRPr="004D536B" w:rsidRDefault="009138BD">
            <w:pPr>
              <w:spacing w:before="120" w:after="120"/>
            </w:pPr>
          </w:p>
        </w:tc>
        <w:tc>
          <w:tcPr>
            <w:tcW w:w="7088" w:type="dxa"/>
          </w:tcPr>
          <w:p w14:paraId="0E1D1E0A" w14:textId="7970FBAE" w:rsidR="009138BD" w:rsidRPr="004D536B" w:rsidRDefault="0099254D" w:rsidP="00F722AB">
            <w:pPr>
              <w:pStyle w:val="Header2-SubClauses"/>
              <w:keepNext/>
              <w:keepLines/>
              <w:tabs>
                <w:tab w:val="clear" w:pos="619"/>
                <w:tab w:val="left" w:pos="612"/>
              </w:tabs>
              <w:spacing w:before="120" w:after="120"/>
              <w:ind w:left="620" w:hanging="634"/>
              <w:jc w:val="both"/>
              <w:rPr>
                <w:lang w:val="pt-BR"/>
              </w:rPr>
            </w:pPr>
            <w:r w:rsidRPr="0099254D">
              <w:rPr>
                <w:lang w:val="pt-BR"/>
              </w:rPr>
              <w:t>O Contratante não se responsabiliza pela integralidade do Documento de Licitação e seus aditivos, caso não tenham sido obtidos diretamente da fonte indicada pelo Contratante no Documento de Licitação</w:t>
            </w:r>
            <w:r w:rsidR="00A46BB1" w:rsidRPr="004D536B">
              <w:rPr>
                <w:lang w:val="pt-BR"/>
              </w:rPr>
              <w:t>.</w:t>
            </w:r>
          </w:p>
        </w:tc>
      </w:tr>
      <w:tr w:rsidR="009138BD" w:rsidRPr="004D536B" w14:paraId="12FADB9F" w14:textId="77777777" w:rsidTr="00E436BD">
        <w:tc>
          <w:tcPr>
            <w:tcW w:w="2268" w:type="dxa"/>
          </w:tcPr>
          <w:p w14:paraId="02B6C2DD" w14:textId="77777777" w:rsidR="009138BD" w:rsidRPr="004D536B" w:rsidRDefault="009138BD">
            <w:pPr>
              <w:spacing w:before="120" w:after="120"/>
            </w:pPr>
          </w:p>
        </w:tc>
        <w:tc>
          <w:tcPr>
            <w:tcW w:w="7088" w:type="dxa"/>
          </w:tcPr>
          <w:p w14:paraId="385E4146" w14:textId="0481839A" w:rsidR="009138BD" w:rsidRPr="004D536B" w:rsidRDefault="00E33447" w:rsidP="00F722AB">
            <w:pPr>
              <w:pStyle w:val="Header2-SubClauses"/>
              <w:tabs>
                <w:tab w:val="clear" w:pos="619"/>
                <w:tab w:val="left" w:pos="612"/>
              </w:tabs>
              <w:spacing w:before="120" w:after="120"/>
              <w:ind w:left="612" w:hanging="630"/>
              <w:jc w:val="both"/>
              <w:rPr>
                <w:lang w:val="pt-BR"/>
              </w:rPr>
            </w:pPr>
            <w:r w:rsidRPr="00AF3A61">
              <w:rPr>
                <w:lang w:val="pt-BR"/>
              </w:rPr>
              <w:t xml:space="preserve">Os Licitantes deverão examinar todas as instruções, formulários, condições e especificações contidos no </w:t>
            </w:r>
            <w:r>
              <w:rPr>
                <w:lang w:val="pt-BR"/>
              </w:rPr>
              <w:t>Documento de Licitação</w:t>
            </w:r>
            <w:r w:rsidRPr="00AF3A61">
              <w:rPr>
                <w:lang w:val="pt-BR"/>
              </w:rPr>
              <w:t xml:space="preserve">. O não fornecimento de todas as informações ou documentação exigidas pelo </w:t>
            </w:r>
            <w:r>
              <w:rPr>
                <w:lang w:val="pt-BR"/>
              </w:rPr>
              <w:t>Documento de Licitação</w:t>
            </w:r>
            <w:r w:rsidRPr="00AF3A61">
              <w:rPr>
                <w:lang w:val="pt-BR"/>
              </w:rPr>
              <w:t xml:space="preserve"> pode resultar na rejeição de sua Oferta</w:t>
            </w:r>
            <w:r w:rsidR="00A46BB1" w:rsidRPr="004D536B">
              <w:rPr>
                <w:lang w:val="pt-BR"/>
              </w:rPr>
              <w:t>.</w:t>
            </w:r>
          </w:p>
        </w:tc>
      </w:tr>
      <w:tr w:rsidR="009138BD" w:rsidRPr="004D536B" w14:paraId="5626D2AC" w14:textId="77777777" w:rsidTr="00E436BD">
        <w:tc>
          <w:tcPr>
            <w:tcW w:w="2268" w:type="dxa"/>
          </w:tcPr>
          <w:p w14:paraId="3CC82E4A" w14:textId="60D26995" w:rsidR="009138BD" w:rsidRPr="004D536B" w:rsidRDefault="005B7C84" w:rsidP="005B7C84">
            <w:pPr>
              <w:pStyle w:val="Header1-Clauses"/>
              <w:tabs>
                <w:tab w:val="clear" w:pos="432"/>
                <w:tab w:val="num" w:pos="320"/>
              </w:tabs>
              <w:spacing w:before="120" w:after="120"/>
              <w:ind w:left="320" w:hanging="320"/>
              <w:rPr>
                <w:lang w:val="pt-BR"/>
              </w:rPr>
            </w:pPr>
            <w:bookmarkStart w:id="86" w:name="_Toc438438827"/>
            <w:bookmarkStart w:id="87" w:name="_Toc438532575"/>
            <w:bookmarkStart w:id="88" w:name="_Toc438733971"/>
            <w:bookmarkStart w:id="89" w:name="_Toc438907011"/>
            <w:bookmarkStart w:id="90" w:name="_Toc438907210"/>
            <w:bookmarkStart w:id="91" w:name="_Toc26899253"/>
            <w:bookmarkStart w:id="92" w:name="_Toc55666964"/>
            <w:r w:rsidRPr="004A0CD3">
              <w:rPr>
                <w:lang w:val="pt-BR"/>
              </w:rPr>
              <w:t xml:space="preserve">Esclarecimentos do </w:t>
            </w:r>
            <w:r>
              <w:rPr>
                <w:lang w:val="pt-BR"/>
              </w:rPr>
              <w:t>Documento de Licitação</w:t>
            </w:r>
            <w:r w:rsidRPr="004A0CD3">
              <w:rPr>
                <w:lang w:val="pt-BR"/>
              </w:rPr>
              <w:t>, Visitas ao Local das Obras e Reunião Prévia</w:t>
            </w:r>
            <w:bookmarkEnd w:id="86"/>
            <w:bookmarkEnd w:id="87"/>
            <w:bookmarkEnd w:id="88"/>
            <w:bookmarkEnd w:id="89"/>
            <w:bookmarkEnd w:id="90"/>
            <w:bookmarkEnd w:id="91"/>
            <w:bookmarkEnd w:id="92"/>
          </w:p>
        </w:tc>
        <w:tc>
          <w:tcPr>
            <w:tcW w:w="7088" w:type="dxa"/>
          </w:tcPr>
          <w:p w14:paraId="66A4AA51" w14:textId="3F286A59" w:rsidR="009138BD" w:rsidRPr="004D536B" w:rsidRDefault="002A3529" w:rsidP="00F722AB">
            <w:pPr>
              <w:pStyle w:val="Header2-SubClauses"/>
              <w:tabs>
                <w:tab w:val="clear" w:pos="619"/>
                <w:tab w:val="left" w:pos="612"/>
              </w:tabs>
              <w:spacing w:before="120" w:after="120"/>
              <w:ind w:left="612" w:hanging="630"/>
              <w:jc w:val="both"/>
              <w:rPr>
                <w:lang w:val="pt-BR"/>
              </w:rPr>
            </w:pPr>
            <w:r w:rsidRPr="004D536B">
              <w:rPr>
                <w:lang w:val="pt-BR"/>
              </w:rPr>
              <w:t xml:space="preserve"> </w:t>
            </w:r>
            <w:r w:rsidR="00A46BB1" w:rsidRPr="004D536B">
              <w:rPr>
                <w:lang w:val="pt-BR"/>
              </w:rPr>
              <w:t xml:space="preserve">O </w:t>
            </w:r>
            <w:r w:rsidR="003359DE" w:rsidRPr="003359DE">
              <w:rPr>
                <w:lang w:val="pt-BR"/>
              </w:rPr>
              <w:t xml:space="preserve">Licitante que precisar de qualquer esclarecimento sobre o Documento de Licitação deverá contatar o Contratante por escrito no endereço do Contratante indicado na FDL, ou apresentar suas questões durante a reunião prévia à licitação, se for prevista sua realização de acordo com as IAL 7.4. O Contratante deverá responder, por escrito, a qualquer solicitação de esclarecimento, desde que seja recebida pelo menos </w:t>
            </w:r>
            <w:r w:rsidR="00B96A7D">
              <w:rPr>
                <w:lang w:val="pt-BR"/>
              </w:rPr>
              <w:t>vinte e um</w:t>
            </w:r>
            <w:r w:rsidR="003359DE" w:rsidRPr="003359DE">
              <w:rPr>
                <w:lang w:val="pt-BR"/>
              </w:rPr>
              <w:t xml:space="preserve"> (</w:t>
            </w:r>
            <w:r w:rsidR="00B96A7D">
              <w:rPr>
                <w:lang w:val="pt-BR"/>
              </w:rPr>
              <w:t>21</w:t>
            </w:r>
            <w:r w:rsidR="003359DE" w:rsidRPr="003359DE">
              <w:rPr>
                <w:lang w:val="pt-BR"/>
              </w:rPr>
              <w:t>) dias antes do fim do prazo para apresentação das Ofertas. O Contratante deve encaminhar cópias de sua resposta (com uma descrição da consulta, mas sem identificação da fonte) a todos os Licitantes que receberam o Documento de Licitação de acordo com as disposições das IAL 6.3. Caso o esclarecimento implique alterações nos elementos essenciais do Documento de Licitação, o Contratante o modificará de acordo com o procedimento descrito nas IAL 8 e IAL 22.2</w:t>
            </w:r>
            <w:r w:rsidR="00913F34" w:rsidRPr="004D536B">
              <w:rPr>
                <w:lang w:val="pt-BR"/>
              </w:rPr>
              <w:t>.</w:t>
            </w:r>
          </w:p>
        </w:tc>
      </w:tr>
      <w:tr w:rsidR="009138BD" w:rsidRPr="004D536B" w14:paraId="759D3C71" w14:textId="77777777" w:rsidTr="00E436BD">
        <w:tc>
          <w:tcPr>
            <w:tcW w:w="2268" w:type="dxa"/>
          </w:tcPr>
          <w:p w14:paraId="2A6CE3E2" w14:textId="77777777" w:rsidR="009138BD" w:rsidRPr="004D536B" w:rsidRDefault="009138BD">
            <w:pPr>
              <w:pStyle w:val="Header1-Clauses"/>
              <w:numPr>
                <w:ilvl w:val="0"/>
                <w:numId w:val="0"/>
              </w:numPr>
              <w:spacing w:before="120" w:after="120"/>
              <w:rPr>
                <w:lang w:val="pt-BR"/>
              </w:rPr>
            </w:pPr>
          </w:p>
        </w:tc>
        <w:tc>
          <w:tcPr>
            <w:tcW w:w="7088" w:type="dxa"/>
          </w:tcPr>
          <w:p w14:paraId="2E6F0EF3" w14:textId="3DD6BBD0" w:rsidR="009138BD" w:rsidRPr="004D536B" w:rsidRDefault="005B28E3" w:rsidP="00F722AB">
            <w:pPr>
              <w:pStyle w:val="Header2-SubClauses"/>
              <w:tabs>
                <w:tab w:val="clear" w:pos="619"/>
                <w:tab w:val="left" w:pos="612"/>
              </w:tabs>
              <w:spacing w:before="120" w:after="120"/>
              <w:ind w:left="612" w:hanging="630"/>
              <w:jc w:val="both"/>
              <w:rPr>
                <w:lang w:val="pt-BR"/>
              </w:rPr>
            </w:pPr>
            <w:r w:rsidRPr="00AF3A61">
              <w:rPr>
                <w:lang w:val="pt-BR"/>
              </w:rPr>
              <w:t xml:space="preserve">Recomenda-se que o Licitante visite e inspecione o Local das Obras e seus arredores e obtenha por si próprio, e sob sua responsabilidade, todas as informações que possam ser necessárias para a preparação da oferta e </w:t>
            </w:r>
            <w:r>
              <w:rPr>
                <w:lang w:val="pt-BR"/>
              </w:rPr>
              <w:t xml:space="preserve">da </w:t>
            </w:r>
            <w:r w:rsidRPr="00AF3A61">
              <w:rPr>
                <w:lang w:val="pt-BR"/>
              </w:rPr>
              <w:t xml:space="preserve">celebração do Contrato para a Construção das Obras. Os custos da visita ao local serão </w:t>
            </w:r>
            <w:r>
              <w:rPr>
                <w:lang w:val="pt-BR"/>
              </w:rPr>
              <w:t>arcados</w:t>
            </w:r>
            <w:r w:rsidRPr="00AF3A61">
              <w:rPr>
                <w:lang w:val="pt-BR"/>
              </w:rPr>
              <w:t xml:space="preserve"> pelo Licitante</w:t>
            </w:r>
            <w:r w:rsidR="002A3529" w:rsidRPr="004D536B">
              <w:rPr>
                <w:lang w:val="pt-BR"/>
              </w:rPr>
              <w:t xml:space="preserve">. </w:t>
            </w:r>
          </w:p>
        </w:tc>
      </w:tr>
      <w:tr w:rsidR="009138BD" w:rsidRPr="004D536B" w14:paraId="255B1DA2" w14:textId="77777777" w:rsidTr="00E436BD">
        <w:tc>
          <w:tcPr>
            <w:tcW w:w="2268" w:type="dxa"/>
          </w:tcPr>
          <w:p w14:paraId="2C24B5C9" w14:textId="77777777" w:rsidR="009138BD" w:rsidRPr="004D536B" w:rsidRDefault="009138BD">
            <w:pPr>
              <w:pStyle w:val="Header1-Clauses"/>
              <w:numPr>
                <w:ilvl w:val="0"/>
                <w:numId w:val="0"/>
              </w:numPr>
              <w:spacing w:before="120" w:after="120"/>
              <w:rPr>
                <w:lang w:val="pt-BR"/>
              </w:rPr>
            </w:pPr>
            <w:r w:rsidRPr="004D536B">
              <w:rPr>
                <w:b w:val="0"/>
                <w:lang w:val="pt-BR"/>
              </w:rPr>
              <w:br w:type="page"/>
            </w:r>
          </w:p>
        </w:tc>
        <w:tc>
          <w:tcPr>
            <w:tcW w:w="7088" w:type="dxa"/>
          </w:tcPr>
          <w:p w14:paraId="175EA7E1" w14:textId="0D98F5AF" w:rsidR="009138BD" w:rsidRPr="004D536B" w:rsidRDefault="00EC4303" w:rsidP="00F722AB">
            <w:pPr>
              <w:pStyle w:val="Header2-SubClauses"/>
              <w:tabs>
                <w:tab w:val="clear" w:pos="619"/>
                <w:tab w:val="left" w:pos="612"/>
              </w:tabs>
              <w:spacing w:before="120" w:after="120"/>
              <w:ind w:left="612" w:hanging="630"/>
              <w:jc w:val="both"/>
              <w:rPr>
                <w:lang w:val="pt-BR"/>
              </w:rPr>
            </w:pPr>
            <w:r>
              <w:rPr>
                <w:lang w:val="pt-BR"/>
              </w:rPr>
              <w:t>O Contratante</w:t>
            </w:r>
            <w:r w:rsidRPr="00AF3A61">
              <w:rPr>
                <w:lang w:val="pt-BR"/>
              </w:rPr>
              <w:t xml:space="preserve"> autorizará ao Licitante, e qualquer membro de seu pessoal ou representante, o acesso às suas propriedades e terrenos para o propósito da visita, mas somente sob a condição expressa de que o Licitante, seus funcionários ou representante</w:t>
            </w:r>
            <w:r>
              <w:rPr>
                <w:lang w:val="pt-BR"/>
              </w:rPr>
              <w:t>s</w:t>
            </w:r>
            <w:r w:rsidRPr="00AF3A61">
              <w:rPr>
                <w:lang w:val="pt-BR"/>
              </w:rPr>
              <w:t xml:space="preserve"> isentem </w:t>
            </w:r>
            <w:r>
              <w:rPr>
                <w:lang w:val="pt-BR"/>
              </w:rPr>
              <w:t>o Contratante</w:t>
            </w:r>
            <w:r w:rsidRPr="00AF3A61">
              <w:rPr>
                <w:lang w:val="pt-BR"/>
              </w:rPr>
              <w:t>, seus funcionários e representantes, de qualquer responsabilidade pela mesma, e serão responsáveis por qualquer morte ou ferimento pessoal, perda ou dano de propriedade, bem como qualquer outra perda, dano, custo e gastos incorridos como resultado da inspeção</w:t>
            </w:r>
            <w:r w:rsidR="00642162" w:rsidRPr="004D536B">
              <w:rPr>
                <w:lang w:val="pt-BR"/>
              </w:rPr>
              <w:t>.</w:t>
            </w:r>
          </w:p>
        </w:tc>
      </w:tr>
      <w:tr w:rsidR="009138BD" w:rsidRPr="004D536B" w14:paraId="6427A6BF" w14:textId="77777777" w:rsidTr="00E436BD">
        <w:tc>
          <w:tcPr>
            <w:tcW w:w="2268" w:type="dxa"/>
          </w:tcPr>
          <w:p w14:paraId="338CA0DA" w14:textId="77777777" w:rsidR="009138BD" w:rsidRPr="004D536B" w:rsidRDefault="009138BD">
            <w:pPr>
              <w:pStyle w:val="Header1-Clauses"/>
              <w:numPr>
                <w:ilvl w:val="0"/>
                <w:numId w:val="0"/>
              </w:numPr>
              <w:spacing w:before="120" w:after="120"/>
              <w:rPr>
                <w:lang w:val="pt-BR"/>
              </w:rPr>
            </w:pPr>
          </w:p>
        </w:tc>
        <w:tc>
          <w:tcPr>
            <w:tcW w:w="7088" w:type="dxa"/>
          </w:tcPr>
          <w:p w14:paraId="35038C3C" w14:textId="29BC7C43" w:rsidR="009138BD" w:rsidRPr="004D536B" w:rsidRDefault="00505F30" w:rsidP="00F722AB">
            <w:pPr>
              <w:pStyle w:val="Header2-SubClauses"/>
              <w:tabs>
                <w:tab w:val="clear" w:pos="619"/>
                <w:tab w:val="left" w:pos="612"/>
              </w:tabs>
              <w:spacing w:before="120" w:after="120"/>
              <w:ind w:left="612" w:hanging="630"/>
              <w:jc w:val="both"/>
              <w:rPr>
                <w:lang w:val="pt-BR"/>
              </w:rPr>
            </w:pPr>
            <w:r w:rsidRPr="00AF3A61">
              <w:rPr>
                <w:lang w:val="pt-BR"/>
              </w:rPr>
              <w:t xml:space="preserve">O representante designado pelo Licitante será convidado a participar de uma reunião prévia à Licitação e/ou visita ao Local das Obras, se assim for estabelecido </w:t>
            </w:r>
            <w:r w:rsidRPr="00523468">
              <w:rPr>
                <w:b/>
                <w:lang w:val="pt-BR"/>
              </w:rPr>
              <w:t xml:space="preserve">na </w:t>
            </w:r>
            <w:r>
              <w:rPr>
                <w:b/>
                <w:lang w:val="pt-BR"/>
              </w:rPr>
              <w:t>FDL</w:t>
            </w:r>
            <w:r w:rsidRPr="00AF3A61">
              <w:rPr>
                <w:lang w:val="pt-BR"/>
              </w:rPr>
              <w:t>. A finalidade desta reunião será esclarecer dúvidas e responder perguntas sobre qualquer assunto que possa surgir durante esta etapa</w:t>
            </w:r>
            <w:r w:rsidR="00642162" w:rsidRPr="004D536B">
              <w:rPr>
                <w:lang w:val="pt-BR"/>
              </w:rPr>
              <w:t>.</w:t>
            </w:r>
          </w:p>
        </w:tc>
      </w:tr>
      <w:tr w:rsidR="009138BD" w:rsidRPr="004D536B" w14:paraId="4B5E32E8" w14:textId="77777777" w:rsidTr="00E436BD">
        <w:tc>
          <w:tcPr>
            <w:tcW w:w="2268" w:type="dxa"/>
          </w:tcPr>
          <w:p w14:paraId="6034DC21" w14:textId="77777777" w:rsidR="009138BD" w:rsidRPr="004D536B" w:rsidRDefault="009138BD">
            <w:pPr>
              <w:pStyle w:val="Header1-Clauses"/>
              <w:numPr>
                <w:ilvl w:val="0"/>
                <w:numId w:val="0"/>
              </w:numPr>
              <w:spacing w:before="120" w:after="120"/>
              <w:rPr>
                <w:lang w:val="pt-BR"/>
              </w:rPr>
            </w:pPr>
          </w:p>
        </w:tc>
        <w:tc>
          <w:tcPr>
            <w:tcW w:w="7088" w:type="dxa"/>
          </w:tcPr>
          <w:p w14:paraId="66EDC9A8" w14:textId="754A0770" w:rsidR="009138BD" w:rsidRPr="004D536B" w:rsidRDefault="00FC5F0E" w:rsidP="00F722AB">
            <w:pPr>
              <w:pStyle w:val="Header2-SubClauses"/>
              <w:tabs>
                <w:tab w:val="clear" w:pos="619"/>
                <w:tab w:val="left" w:pos="612"/>
              </w:tabs>
              <w:spacing w:before="120" w:after="120"/>
              <w:ind w:left="612" w:hanging="630"/>
              <w:jc w:val="both"/>
              <w:rPr>
                <w:lang w:val="pt-BR"/>
              </w:rPr>
            </w:pPr>
            <w:r w:rsidRPr="004D536B">
              <w:rPr>
                <w:lang w:val="pt-BR"/>
              </w:rPr>
              <w:t xml:space="preserve">Solicita-se que, na medida do possível, </w:t>
            </w:r>
            <w:r w:rsidR="00505F30" w:rsidRPr="00AF3A61">
              <w:rPr>
                <w:lang w:val="pt-BR"/>
              </w:rPr>
              <w:t xml:space="preserve">que os Licitantes enviem suas perguntas por escrito </w:t>
            </w:r>
            <w:r w:rsidR="00505F30">
              <w:rPr>
                <w:lang w:val="pt-BR"/>
              </w:rPr>
              <w:t>ao</w:t>
            </w:r>
            <w:r w:rsidR="00505F30" w:rsidRPr="00AF3A61">
              <w:rPr>
                <w:lang w:val="pt-BR"/>
              </w:rPr>
              <w:t xml:space="preserve"> Contratante o mais tardar uma semana antes da reunião</w:t>
            </w:r>
            <w:r w:rsidRPr="004D536B">
              <w:rPr>
                <w:lang w:val="pt-BR"/>
              </w:rPr>
              <w:t>.</w:t>
            </w:r>
          </w:p>
        </w:tc>
      </w:tr>
      <w:tr w:rsidR="009138BD" w:rsidRPr="004D536B" w14:paraId="3B65E8BF" w14:textId="77777777" w:rsidTr="00E436BD">
        <w:tc>
          <w:tcPr>
            <w:tcW w:w="2268" w:type="dxa"/>
          </w:tcPr>
          <w:p w14:paraId="77D3D84D" w14:textId="77777777" w:rsidR="009138BD" w:rsidRPr="004D536B" w:rsidRDefault="009138BD">
            <w:pPr>
              <w:pStyle w:val="Header1-Clauses"/>
              <w:numPr>
                <w:ilvl w:val="0"/>
                <w:numId w:val="0"/>
              </w:numPr>
              <w:spacing w:before="120" w:after="120"/>
              <w:rPr>
                <w:lang w:val="pt-BR"/>
              </w:rPr>
            </w:pPr>
          </w:p>
        </w:tc>
        <w:tc>
          <w:tcPr>
            <w:tcW w:w="7088" w:type="dxa"/>
          </w:tcPr>
          <w:p w14:paraId="151E0301" w14:textId="4E56D95B" w:rsidR="009138BD" w:rsidRPr="004D536B" w:rsidRDefault="00D33D3A" w:rsidP="00F722AB">
            <w:pPr>
              <w:pStyle w:val="Header2-SubClauses"/>
              <w:tabs>
                <w:tab w:val="clear" w:pos="619"/>
                <w:tab w:val="left" w:pos="612"/>
              </w:tabs>
              <w:spacing w:before="120" w:after="120"/>
              <w:ind w:left="612" w:hanging="630"/>
              <w:jc w:val="both"/>
              <w:rPr>
                <w:lang w:val="pt-BR"/>
              </w:rPr>
            </w:pPr>
            <w:r w:rsidRPr="00AF3A61">
              <w:rPr>
                <w:lang w:val="pt-BR"/>
              </w:rPr>
              <w:t xml:space="preserve">As atas da reunião prévia, se aplicável, incluindo o texto das perguntas formuladas pelos Licitantes (sem identificação da fonte) e </w:t>
            </w:r>
            <w:r>
              <w:rPr>
                <w:lang w:val="pt-BR"/>
              </w:rPr>
              <w:t>su</w:t>
            </w:r>
            <w:r w:rsidRPr="00AF3A61">
              <w:rPr>
                <w:lang w:val="pt-BR"/>
              </w:rPr>
              <w:t>as respectivas respostas,</w:t>
            </w:r>
            <w:r>
              <w:rPr>
                <w:lang w:val="pt-BR"/>
              </w:rPr>
              <w:t xml:space="preserve"> </w:t>
            </w:r>
            <w:r w:rsidRPr="00523468">
              <w:rPr>
                <w:lang w:val="pt-BR"/>
              </w:rPr>
              <w:t xml:space="preserve">além das eventuais respostas preparadas após a reunião, serão enviadas </w:t>
            </w:r>
            <w:r w:rsidRPr="009A6D3B">
              <w:rPr>
                <w:lang w:val="pt-BR"/>
              </w:rPr>
              <w:t>a todos os Licitantes que adquiriram o Documento de Licitação</w:t>
            </w:r>
            <w:r w:rsidRPr="00523468">
              <w:rPr>
                <w:lang w:val="pt-BR"/>
              </w:rPr>
              <w:t>, conforme previsto n</w:t>
            </w:r>
            <w:r>
              <w:rPr>
                <w:lang w:val="pt-BR"/>
              </w:rPr>
              <w:t>as IAL</w:t>
            </w:r>
            <w:r w:rsidRPr="00523468">
              <w:rPr>
                <w:lang w:val="pt-BR"/>
              </w:rPr>
              <w:t xml:space="preserve"> 6.3.</w:t>
            </w:r>
            <w:r w:rsidRPr="00AF3A61">
              <w:rPr>
                <w:lang w:val="pt-BR"/>
              </w:rPr>
              <w:t xml:space="preserve"> Se assim for especificado </w:t>
            </w:r>
            <w:r w:rsidRPr="00AF3A61">
              <w:rPr>
                <w:b/>
                <w:bCs/>
                <w:lang w:val="pt-BR"/>
              </w:rPr>
              <w:t xml:space="preserve">na </w:t>
            </w:r>
            <w:r>
              <w:rPr>
                <w:b/>
                <w:bCs/>
                <w:lang w:val="pt-BR"/>
              </w:rPr>
              <w:t>FDL</w:t>
            </w:r>
            <w:r w:rsidRPr="00AF3A61">
              <w:rPr>
                <w:lang w:val="pt-BR"/>
              </w:rPr>
              <w:t xml:space="preserve">, </w:t>
            </w:r>
            <w:r>
              <w:rPr>
                <w:lang w:val="pt-BR"/>
              </w:rPr>
              <w:t>o Contratante</w:t>
            </w:r>
            <w:r w:rsidRPr="00AF3A61">
              <w:rPr>
                <w:lang w:val="pt-BR"/>
              </w:rPr>
              <w:t xml:space="preserve"> também publicará prontamente as atas da reunião prévia à Licitação </w:t>
            </w:r>
            <w:r>
              <w:rPr>
                <w:lang w:val="pt-BR"/>
              </w:rPr>
              <w:t xml:space="preserve">no </w:t>
            </w:r>
            <w:r w:rsidRPr="00093CF1">
              <w:rPr>
                <w:i/>
                <w:lang w:val="pt-BR"/>
              </w:rPr>
              <w:t>website</w:t>
            </w:r>
            <w:r>
              <w:rPr>
                <w:lang w:val="pt-BR"/>
              </w:rPr>
              <w:t xml:space="preserve"> </w:t>
            </w:r>
            <w:r w:rsidRPr="00AF3A61">
              <w:rPr>
                <w:lang w:val="pt-BR"/>
              </w:rPr>
              <w:t>indicad</w:t>
            </w:r>
            <w:r>
              <w:rPr>
                <w:lang w:val="pt-BR"/>
              </w:rPr>
              <w:t>o</w:t>
            </w:r>
            <w:r w:rsidRPr="00AF3A61">
              <w:rPr>
                <w:lang w:val="pt-BR"/>
              </w:rPr>
              <w:t xml:space="preserve"> </w:t>
            </w:r>
            <w:r w:rsidRPr="00AF3A61">
              <w:rPr>
                <w:b/>
                <w:bCs/>
                <w:lang w:val="pt-BR"/>
              </w:rPr>
              <w:t xml:space="preserve">na </w:t>
            </w:r>
            <w:r>
              <w:rPr>
                <w:b/>
                <w:bCs/>
                <w:lang w:val="pt-BR"/>
              </w:rPr>
              <w:t>FDL</w:t>
            </w:r>
            <w:r w:rsidRPr="00AF3A61">
              <w:rPr>
                <w:lang w:val="pt-BR"/>
              </w:rPr>
              <w:t xml:space="preserve">. Quaisquer </w:t>
            </w:r>
            <w:r>
              <w:rPr>
                <w:lang w:val="pt-BR"/>
              </w:rPr>
              <w:t>aditivos</w:t>
            </w:r>
            <w:r w:rsidRPr="00AF3A61">
              <w:rPr>
                <w:lang w:val="pt-BR"/>
              </w:rPr>
              <w:t xml:space="preserve"> </w:t>
            </w:r>
            <w:r>
              <w:rPr>
                <w:lang w:val="pt-BR"/>
              </w:rPr>
              <w:t>ao</w:t>
            </w:r>
            <w:r w:rsidRPr="00AF3A61">
              <w:rPr>
                <w:lang w:val="pt-BR"/>
              </w:rPr>
              <w:t xml:space="preserve"> Documento de Licitação que possam se tornar necessárias como resultado da reunião prévia devem ser feita</w:t>
            </w:r>
            <w:r>
              <w:rPr>
                <w:lang w:val="pt-BR"/>
              </w:rPr>
              <w:t>s</w:t>
            </w:r>
            <w:r w:rsidRPr="00AF3A61">
              <w:rPr>
                <w:lang w:val="pt-BR"/>
              </w:rPr>
              <w:t xml:space="preserve"> exclusivamente pel</w:t>
            </w:r>
            <w:r>
              <w:rPr>
                <w:lang w:val="pt-BR"/>
              </w:rPr>
              <w:t>o Contratante</w:t>
            </w:r>
            <w:r w:rsidRPr="00AF3A61">
              <w:rPr>
                <w:lang w:val="pt-BR"/>
              </w:rPr>
              <w:t xml:space="preserve"> mediante a emissão de um </w:t>
            </w:r>
            <w:r>
              <w:rPr>
                <w:lang w:val="pt-BR"/>
              </w:rPr>
              <w:t>Aditivo</w:t>
            </w:r>
            <w:r w:rsidRPr="00AF3A61">
              <w:rPr>
                <w:lang w:val="pt-BR"/>
              </w:rPr>
              <w:t>, de acordo com a</w:t>
            </w:r>
            <w:r>
              <w:rPr>
                <w:lang w:val="pt-BR"/>
              </w:rPr>
              <w:t>s</w:t>
            </w:r>
            <w:r w:rsidRPr="00AF3A61">
              <w:rPr>
                <w:lang w:val="pt-BR"/>
              </w:rPr>
              <w:t xml:space="preserve"> IAL</w:t>
            </w:r>
            <w:r>
              <w:rPr>
                <w:lang w:val="pt-BR"/>
              </w:rPr>
              <w:t xml:space="preserve"> 8</w:t>
            </w:r>
            <w:r w:rsidRPr="00AF3A61">
              <w:rPr>
                <w:lang w:val="pt-BR"/>
              </w:rPr>
              <w:t>, e não através da</w:t>
            </w:r>
            <w:r>
              <w:rPr>
                <w:lang w:val="pt-BR"/>
              </w:rPr>
              <w:t>s</w:t>
            </w:r>
            <w:r w:rsidRPr="00AF3A61">
              <w:rPr>
                <w:lang w:val="pt-BR"/>
              </w:rPr>
              <w:t xml:space="preserve"> ata</w:t>
            </w:r>
            <w:r>
              <w:rPr>
                <w:lang w:val="pt-BR"/>
              </w:rPr>
              <w:t>s</w:t>
            </w:r>
            <w:r w:rsidRPr="00AF3A61">
              <w:rPr>
                <w:lang w:val="pt-BR"/>
              </w:rPr>
              <w:t xml:space="preserve"> da reunião prévia</w:t>
            </w:r>
            <w:r w:rsidR="00FC5F0E" w:rsidRPr="004D536B">
              <w:rPr>
                <w:lang w:val="pt-BR"/>
              </w:rPr>
              <w:t>.</w:t>
            </w:r>
          </w:p>
        </w:tc>
      </w:tr>
      <w:tr w:rsidR="009138BD" w:rsidRPr="004D536B" w14:paraId="545611E6" w14:textId="77777777" w:rsidTr="00E436BD">
        <w:tc>
          <w:tcPr>
            <w:tcW w:w="2268" w:type="dxa"/>
          </w:tcPr>
          <w:p w14:paraId="4F9EC7BE" w14:textId="77777777" w:rsidR="009138BD" w:rsidRPr="004D536B" w:rsidRDefault="009138BD">
            <w:pPr>
              <w:pStyle w:val="Header1-Clauses"/>
              <w:numPr>
                <w:ilvl w:val="0"/>
                <w:numId w:val="0"/>
              </w:numPr>
              <w:spacing w:before="120" w:after="120"/>
              <w:rPr>
                <w:lang w:val="pt-BR"/>
              </w:rPr>
            </w:pPr>
          </w:p>
        </w:tc>
        <w:tc>
          <w:tcPr>
            <w:tcW w:w="7088" w:type="dxa"/>
          </w:tcPr>
          <w:p w14:paraId="1961B47E" w14:textId="2A0E8139" w:rsidR="009138BD" w:rsidRPr="004D536B" w:rsidRDefault="0081168B" w:rsidP="00F722AB">
            <w:pPr>
              <w:pStyle w:val="Header2-SubClauses"/>
              <w:tabs>
                <w:tab w:val="clear" w:pos="619"/>
                <w:tab w:val="left" w:pos="612"/>
              </w:tabs>
              <w:spacing w:before="120" w:after="120"/>
              <w:ind w:left="612" w:hanging="630"/>
              <w:jc w:val="both"/>
              <w:rPr>
                <w:lang w:val="pt-BR"/>
              </w:rPr>
            </w:pPr>
            <w:r w:rsidRPr="00AF3A61">
              <w:rPr>
                <w:lang w:val="pt-BR"/>
              </w:rPr>
              <w:t>O não-comparecimento à reunião prévia não será causa de desqualificação de um Licitante</w:t>
            </w:r>
            <w:r>
              <w:rPr>
                <w:lang w:val="pt-BR"/>
              </w:rPr>
              <w:t>.</w:t>
            </w:r>
          </w:p>
        </w:tc>
      </w:tr>
      <w:tr w:rsidR="009138BD" w:rsidRPr="004D536B" w14:paraId="53682C8F" w14:textId="77777777" w:rsidTr="00E436BD">
        <w:tc>
          <w:tcPr>
            <w:tcW w:w="2268" w:type="dxa"/>
          </w:tcPr>
          <w:p w14:paraId="04F99361" w14:textId="337FC997" w:rsidR="009138BD" w:rsidRPr="004D536B" w:rsidRDefault="001A66E4">
            <w:pPr>
              <w:pStyle w:val="Header1-Clauses"/>
              <w:spacing w:before="120" w:after="120"/>
              <w:rPr>
                <w:lang w:val="pt-BR"/>
              </w:rPr>
            </w:pPr>
            <w:bookmarkStart w:id="93" w:name="_Toc438438828"/>
            <w:bookmarkStart w:id="94" w:name="_Toc438532576"/>
            <w:bookmarkStart w:id="95" w:name="_Toc438733972"/>
            <w:bookmarkStart w:id="96" w:name="_Toc438907012"/>
            <w:bookmarkStart w:id="97" w:name="_Toc438907211"/>
            <w:bookmarkStart w:id="98" w:name="_Toc97371010"/>
            <w:bookmarkStart w:id="99" w:name="_Toc139863110"/>
            <w:bookmarkStart w:id="100" w:name="_Toc325723925"/>
            <w:bookmarkStart w:id="101" w:name="_Toc440526018"/>
            <w:bookmarkStart w:id="102" w:name="_Toc435624819"/>
            <w:bookmarkStart w:id="103" w:name="_Toc455487601"/>
            <w:bookmarkStart w:id="104" w:name="_Toc55666965"/>
            <w:r w:rsidRPr="004A0CD3">
              <w:rPr>
                <w:lang w:val="pt-BR"/>
              </w:rPr>
              <w:t>Ad</w:t>
            </w:r>
            <w:r>
              <w:rPr>
                <w:lang w:val="pt-BR"/>
              </w:rPr>
              <w:t>itivos</w:t>
            </w:r>
            <w:r w:rsidRPr="004A0CD3">
              <w:rPr>
                <w:lang w:val="pt-BR"/>
              </w:rPr>
              <w:t xml:space="preserve"> ao Documento de Licitação</w:t>
            </w:r>
            <w:bookmarkEnd w:id="93"/>
            <w:bookmarkEnd w:id="94"/>
            <w:bookmarkEnd w:id="95"/>
            <w:bookmarkEnd w:id="96"/>
            <w:bookmarkEnd w:id="97"/>
            <w:bookmarkEnd w:id="98"/>
            <w:bookmarkEnd w:id="99"/>
            <w:bookmarkEnd w:id="100"/>
            <w:bookmarkEnd w:id="101"/>
            <w:bookmarkEnd w:id="102"/>
            <w:bookmarkEnd w:id="103"/>
            <w:bookmarkEnd w:id="104"/>
          </w:p>
        </w:tc>
        <w:tc>
          <w:tcPr>
            <w:tcW w:w="7088" w:type="dxa"/>
          </w:tcPr>
          <w:p w14:paraId="75979626" w14:textId="12A5298F" w:rsidR="009138BD" w:rsidRPr="004D536B" w:rsidRDefault="00FC5F0E" w:rsidP="00F722AB">
            <w:pPr>
              <w:pStyle w:val="Header2-SubClauses"/>
              <w:spacing w:before="120" w:after="120"/>
              <w:ind w:left="612" w:hanging="630"/>
              <w:jc w:val="both"/>
              <w:rPr>
                <w:lang w:val="pt-BR"/>
              </w:rPr>
            </w:pPr>
            <w:r w:rsidRPr="004D536B">
              <w:rPr>
                <w:lang w:val="pt-BR"/>
              </w:rPr>
              <w:t xml:space="preserve">A qualquer momento antes do prazo final para o envio </w:t>
            </w:r>
            <w:r w:rsidR="0069456A">
              <w:rPr>
                <w:lang w:val="pt-BR"/>
              </w:rPr>
              <w:t>das Ofertas</w:t>
            </w:r>
            <w:r w:rsidRPr="004D536B">
              <w:rPr>
                <w:lang w:val="pt-BR"/>
              </w:rPr>
              <w:t xml:space="preserve">, </w:t>
            </w:r>
            <w:r w:rsidR="00AE305D">
              <w:rPr>
                <w:lang w:val="pt-BR"/>
              </w:rPr>
              <w:t>o Contratante</w:t>
            </w:r>
            <w:r w:rsidRPr="004D536B">
              <w:rPr>
                <w:lang w:val="pt-BR"/>
              </w:rPr>
              <w:t xml:space="preserve"> poderá alterar os Documentos de Licitação através da emissão de adendos.</w:t>
            </w:r>
          </w:p>
        </w:tc>
      </w:tr>
      <w:tr w:rsidR="009138BD" w:rsidRPr="004D536B" w14:paraId="5CEDBC33" w14:textId="77777777" w:rsidTr="00E436BD">
        <w:tc>
          <w:tcPr>
            <w:tcW w:w="2268" w:type="dxa"/>
          </w:tcPr>
          <w:p w14:paraId="5E82546C" w14:textId="77777777" w:rsidR="009138BD" w:rsidRPr="004D536B" w:rsidRDefault="009138BD">
            <w:pPr>
              <w:pStyle w:val="Header1-Clauses"/>
              <w:numPr>
                <w:ilvl w:val="0"/>
                <w:numId w:val="0"/>
              </w:numPr>
              <w:spacing w:before="120" w:after="120"/>
              <w:rPr>
                <w:lang w:val="pt-BR"/>
              </w:rPr>
            </w:pPr>
          </w:p>
        </w:tc>
        <w:tc>
          <w:tcPr>
            <w:tcW w:w="7088" w:type="dxa"/>
          </w:tcPr>
          <w:p w14:paraId="48ED9158" w14:textId="66F232DA" w:rsidR="009138BD" w:rsidRPr="004D536B" w:rsidRDefault="001A66E4" w:rsidP="00F722AB">
            <w:pPr>
              <w:pStyle w:val="Header2-SubClauses"/>
              <w:tabs>
                <w:tab w:val="clear" w:pos="619"/>
                <w:tab w:val="left" w:pos="612"/>
              </w:tabs>
              <w:spacing w:before="120" w:after="120"/>
              <w:ind w:left="612" w:hanging="630"/>
              <w:jc w:val="both"/>
              <w:rPr>
                <w:lang w:val="pt-BR"/>
              </w:rPr>
            </w:pPr>
            <w:r w:rsidRPr="00AF3A61">
              <w:rPr>
                <w:lang w:val="pt-BR"/>
              </w:rPr>
              <w:t xml:space="preserve">Qualquer </w:t>
            </w:r>
            <w:r>
              <w:rPr>
                <w:lang w:val="pt-BR"/>
              </w:rPr>
              <w:t>aditivo</w:t>
            </w:r>
            <w:r w:rsidRPr="00AF3A61">
              <w:rPr>
                <w:lang w:val="pt-BR"/>
              </w:rPr>
              <w:t xml:space="preserve"> emitido deverá fazer parte do Documento de Licitação e deve ser comunicado por escrito a todos os que adquiriram o Documento de Licitação em concordância com </w:t>
            </w:r>
            <w:r>
              <w:rPr>
                <w:lang w:val="pt-BR"/>
              </w:rPr>
              <w:t>as IAL</w:t>
            </w:r>
            <w:r w:rsidRPr="00AF3A61">
              <w:rPr>
                <w:lang w:val="pt-BR"/>
              </w:rPr>
              <w:t xml:space="preserve"> 6.3</w:t>
            </w:r>
            <w:r w:rsidRPr="00F3243B">
              <w:rPr>
                <w:lang w:val="pt-BR"/>
              </w:rPr>
              <w:t>.</w:t>
            </w:r>
          </w:p>
        </w:tc>
      </w:tr>
      <w:tr w:rsidR="009138BD" w:rsidRPr="004D536B" w14:paraId="2BB7143E" w14:textId="77777777" w:rsidTr="00E436BD">
        <w:trPr>
          <w:trHeight w:val="1854"/>
        </w:trPr>
        <w:tc>
          <w:tcPr>
            <w:tcW w:w="2268" w:type="dxa"/>
          </w:tcPr>
          <w:p w14:paraId="2759EB90" w14:textId="77777777" w:rsidR="009138BD" w:rsidRPr="004D536B" w:rsidRDefault="009138BD">
            <w:pPr>
              <w:pStyle w:val="Header1-Clauses"/>
              <w:numPr>
                <w:ilvl w:val="0"/>
                <w:numId w:val="0"/>
              </w:numPr>
              <w:spacing w:before="120" w:after="120"/>
              <w:rPr>
                <w:lang w:val="pt-BR"/>
              </w:rPr>
            </w:pPr>
          </w:p>
        </w:tc>
        <w:tc>
          <w:tcPr>
            <w:tcW w:w="7088" w:type="dxa"/>
          </w:tcPr>
          <w:p w14:paraId="3FAEB087" w14:textId="1AAA7C71" w:rsidR="009138BD" w:rsidRPr="004D536B" w:rsidRDefault="00730E21" w:rsidP="00F722AB">
            <w:pPr>
              <w:pStyle w:val="Header2-SubClauses"/>
              <w:tabs>
                <w:tab w:val="clear" w:pos="619"/>
                <w:tab w:val="left" w:pos="612"/>
              </w:tabs>
              <w:spacing w:before="120" w:after="120"/>
              <w:ind w:left="612" w:hanging="630"/>
              <w:jc w:val="both"/>
              <w:rPr>
                <w:lang w:val="pt-BR"/>
              </w:rPr>
            </w:pPr>
            <w:r w:rsidRPr="00957AFA">
              <w:rPr>
                <w:lang w:val="pt-BR"/>
              </w:rPr>
              <w:t>A fim de conceder aos potenciais Licitantes um prazo suficiente para levar em conta um aditivo na preparação de suas ofertas, o Contratante pode, a seu critério, prorrogar o prazo final para a apresentação d</w:t>
            </w:r>
            <w:r w:rsidR="0069456A">
              <w:rPr>
                <w:lang w:val="pt-BR"/>
              </w:rPr>
              <w:t>as</w:t>
            </w:r>
            <w:r w:rsidRPr="00957AFA">
              <w:rPr>
                <w:lang w:val="pt-BR"/>
              </w:rPr>
              <w:t xml:space="preserve"> Ofertas, conforme as IAL 22.2.</w:t>
            </w:r>
          </w:p>
        </w:tc>
      </w:tr>
      <w:tr w:rsidR="009138BD" w:rsidRPr="004D536B" w14:paraId="6EF31D94" w14:textId="77777777" w:rsidTr="00E436BD">
        <w:tc>
          <w:tcPr>
            <w:tcW w:w="2268" w:type="dxa"/>
          </w:tcPr>
          <w:p w14:paraId="29906943" w14:textId="77777777" w:rsidR="009138BD" w:rsidRPr="004D536B" w:rsidRDefault="009138BD">
            <w:pPr>
              <w:spacing w:before="120" w:after="120"/>
            </w:pPr>
          </w:p>
        </w:tc>
        <w:tc>
          <w:tcPr>
            <w:tcW w:w="7088" w:type="dxa"/>
          </w:tcPr>
          <w:p w14:paraId="242307E8" w14:textId="1C0C624E" w:rsidR="009138BD" w:rsidRPr="004D536B" w:rsidRDefault="009138BD" w:rsidP="006730FD">
            <w:pPr>
              <w:pStyle w:val="BodyText2"/>
              <w:tabs>
                <w:tab w:val="left" w:pos="2302"/>
              </w:tabs>
              <w:jc w:val="center"/>
              <w:rPr>
                <w:b/>
                <w:bCs/>
                <w:i w:val="0"/>
                <w:iCs/>
                <w:sz w:val="28"/>
              </w:rPr>
            </w:pPr>
            <w:bookmarkStart w:id="105" w:name="_Toc438438829"/>
            <w:bookmarkStart w:id="106" w:name="_Toc438532577"/>
            <w:bookmarkStart w:id="107" w:name="_Toc438733973"/>
            <w:bookmarkStart w:id="108" w:name="_Toc438962055"/>
            <w:bookmarkStart w:id="109" w:name="_Toc461939618"/>
            <w:bookmarkStart w:id="110" w:name="_Toc26899255"/>
            <w:r w:rsidRPr="004D536B">
              <w:rPr>
                <w:b/>
                <w:bCs/>
                <w:i w:val="0"/>
                <w:iCs/>
                <w:sz w:val="28"/>
              </w:rPr>
              <w:t>C.</w:t>
            </w:r>
            <w:r w:rsidR="006730FD">
              <w:rPr>
                <w:b/>
                <w:bCs/>
                <w:i w:val="0"/>
                <w:iCs/>
                <w:sz w:val="28"/>
              </w:rPr>
              <w:t xml:space="preserve"> </w:t>
            </w:r>
            <w:r w:rsidR="00D93E5B" w:rsidRPr="004D536B">
              <w:rPr>
                <w:b/>
                <w:bCs/>
                <w:i w:val="0"/>
                <w:iCs/>
                <w:sz w:val="28"/>
              </w:rPr>
              <w:t>Preparação d</w:t>
            </w:r>
            <w:r w:rsidR="0069456A">
              <w:rPr>
                <w:b/>
                <w:bCs/>
                <w:i w:val="0"/>
                <w:iCs/>
                <w:sz w:val="28"/>
              </w:rPr>
              <w:t>as</w:t>
            </w:r>
            <w:r w:rsidR="00D93E5B" w:rsidRPr="004D536B">
              <w:rPr>
                <w:b/>
                <w:bCs/>
                <w:i w:val="0"/>
                <w:iCs/>
                <w:sz w:val="28"/>
              </w:rPr>
              <w:t xml:space="preserve"> </w:t>
            </w:r>
            <w:bookmarkEnd w:id="105"/>
            <w:bookmarkEnd w:id="106"/>
            <w:bookmarkEnd w:id="107"/>
            <w:bookmarkEnd w:id="108"/>
            <w:bookmarkEnd w:id="109"/>
            <w:bookmarkEnd w:id="110"/>
            <w:r w:rsidR="00D80CB2" w:rsidRPr="004D536B">
              <w:rPr>
                <w:b/>
                <w:bCs/>
                <w:i w:val="0"/>
                <w:iCs/>
                <w:sz w:val="28"/>
              </w:rPr>
              <w:t>Ofertas</w:t>
            </w:r>
          </w:p>
        </w:tc>
      </w:tr>
      <w:tr w:rsidR="009138BD" w:rsidRPr="004D536B" w14:paraId="55B2020E" w14:textId="77777777" w:rsidTr="00E436BD">
        <w:tc>
          <w:tcPr>
            <w:tcW w:w="2268" w:type="dxa"/>
          </w:tcPr>
          <w:p w14:paraId="7FC2AFD9" w14:textId="40081E69" w:rsidR="009138BD" w:rsidRPr="004D536B" w:rsidRDefault="006730FD" w:rsidP="004B5D8F">
            <w:pPr>
              <w:pStyle w:val="Header1-Clauses"/>
              <w:spacing w:before="120" w:after="120"/>
              <w:rPr>
                <w:lang w:val="pt-BR"/>
              </w:rPr>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55666967"/>
            <w:r w:rsidRPr="006730FD">
              <w:rPr>
                <w:lang w:val="pt-BR"/>
              </w:rPr>
              <w:t>Custo</w:t>
            </w:r>
            <w:r w:rsidRPr="00AF3A61">
              <w:t xml:space="preserve"> da Oferta</w:t>
            </w:r>
            <w:bookmarkEnd w:id="111"/>
            <w:bookmarkEnd w:id="112"/>
            <w:bookmarkEnd w:id="113"/>
            <w:bookmarkEnd w:id="114"/>
            <w:bookmarkEnd w:id="115"/>
            <w:bookmarkEnd w:id="116"/>
            <w:bookmarkEnd w:id="117"/>
            <w:bookmarkEnd w:id="118"/>
            <w:bookmarkEnd w:id="119"/>
            <w:bookmarkEnd w:id="120"/>
            <w:bookmarkEnd w:id="121"/>
            <w:bookmarkEnd w:id="122"/>
          </w:p>
        </w:tc>
        <w:tc>
          <w:tcPr>
            <w:tcW w:w="7088" w:type="dxa"/>
          </w:tcPr>
          <w:p w14:paraId="6AE1060D" w14:textId="636755F6" w:rsidR="009138BD" w:rsidRPr="004D536B" w:rsidRDefault="006730FD" w:rsidP="00F722AB">
            <w:pPr>
              <w:pStyle w:val="Header2-SubClauses"/>
              <w:tabs>
                <w:tab w:val="clear" w:pos="619"/>
                <w:tab w:val="left" w:pos="612"/>
              </w:tabs>
              <w:spacing w:before="120" w:after="120"/>
              <w:ind w:left="612" w:hanging="630"/>
              <w:jc w:val="both"/>
              <w:rPr>
                <w:lang w:val="pt-BR"/>
              </w:rPr>
            </w:pPr>
            <w:r w:rsidRPr="00AF3A61">
              <w:rPr>
                <w:lang w:val="pt-BR"/>
              </w:rPr>
              <w:t xml:space="preserve">O Licitante deve arcar com todos os custos associados à preparação e envio de sua Oferta, e </w:t>
            </w:r>
            <w:r>
              <w:rPr>
                <w:lang w:val="pt-BR"/>
              </w:rPr>
              <w:t>o Contratante</w:t>
            </w:r>
            <w:r w:rsidRPr="00AF3A61">
              <w:rPr>
                <w:lang w:val="pt-BR"/>
              </w:rPr>
              <w:t xml:space="preserve"> não será responsável p</w:t>
            </w:r>
            <w:r>
              <w:rPr>
                <w:lang w:val="pt-BR"/>
              </w:rPr>
              <w:t>elos referidos</w:t>
            </w:r>
            <w:r w:rsidRPr="00AF3A61">
              <w:rPr>
                <w:lang w:val="pt-BR"/>
              </w:rPr>
              <w:t xml:space="preserve"> custos, independentemente da execução ou resultado do processo de </w:t>
            </w:r>
            <w:r w:rsidR="00FC5F0E" w:rsidRPr="004D536B">
              <w:rPr>
                <w:lang w:val="pt-BR"/>
              </w:rPr>
              <w:t>licitação.</w:t>
            </w:r>
          </w:p>
        </w:tc>
      </w:tr>
      <w:tr w:rsidR="009138BD" w:rsidRPr="004D536B" w14:paraId="0B2D5E95" w14:textId="77777777" w:rsidTr="00E436BD">
        <w:tc>
          <w:tcPr>
            <w:tcW w:w="2268" w:type="dxa"/>
          </w:tcPr>
          <w:p w14:paraId="2905AB21" w14:textId="38A98F20" w:rsidR="009138BD" w:rsidRPr="004D536B" w:rsidRDefault="00D93E5B">
            <w:pPr>
              <w:pStyle w:val="Header1-Clauses"/>
              <w:spacing w:before="120" w:after="120"/>
              <w:rPr>
                <w:lang w:val="pt-BR"/>
              </w:rPr>
            </w:pPr>
            <w:r w:rsidRPr="004D536B">
              <w:rPr>
                <w:lang w:val="pt-BR"/>
              </w:rPr>
              <w:t xml:space="preserve">Idioma da </w:t>
            </w:r>
            <w:r w:rsidR="00D80CB2" w:rsidRPr="004D536B">
              <w:rPr>
                <w:lang w:val="pt-BR"/>
              </w:rPr>
              <w:t>Oferta</w:t>
            </w:r>
          </w:p>
        </w:tc>
        <w:tc>
          <w:tcPr>
            <w:tcW w:w="7088" w:type="dxa"/>
          </w:tcPr>
          <w:p w14:paraId="5982D4DF" w14:textId="06E22240" w:rsidR="009138BD" w:rsidRPr="004D536B" w:rsidRDefault="00182B2D" w:rsidP="00F722AB">
            <w:pPr>
              <w:pStyle w:val="Header2-SubClauses"/>
              <w:tabs>
                <w:tab w:val="clear" w:pos="619"/>
                <w:tab w:val="left" w:pos="612"/>
              </w:tabs>
              <w:spacing w:before="120" w:after="120"/>
              <w:ind w:left="612" w:hanging="630"/>
              <w:jc w:val="both"/>
              <w:rPr>
                <w:lang w:val="pt-BR"/>
              </w:rPr>
            </w:pPr>
            <w:r w:rsidRPr="00AF3A61">
              <w:rPr>
                <w:lang w:val="pt-BR"/>
              </w:rPr>
              <w:t>A Oferta, assim como toda a correspondência e documentação a ela relacionadas, trocadas e enviadas pelo Licitante e pel</w:t>
            </w:r>
            <w:r>
              <w:rPr>
                <w:lang w:val="pt-BR"/>
              </w:rPr>
              <w:t>o Contratante</w:t>
            </w:r>
            <w:r w:rsidRPr="00AF3A61">
              <w:rPr>
                <w:lang w:val="pt-BR"/>
              </w:rPr>
              <w:t xml:space="preserve">, deverão ser escritas no idioma especificado </w:t>
            </w:r>
            <w:r w:rsidRPr="00AF3A61">
              <w:rPr>
                <w:b/>
                <w:bCs/>
                <w:lang w:val="pt-BR"/>
              </w:rPr>
              <w:t xml:space="preserve">na </w:t>
            </w:r>
            <w:r>
              <w:rPr>
                <w:b/>
                <w:bCs/>
                <w:lang w:val="pt-BR"/>
              </w:rPr>
              <w:t>FDL</w:t>
            </w:r>
            <w:r w:rsidRPr="00AF3A61">
              <w:rPr>
                <w:lang w:val="pt-BR"/>
              </w:rPr>
              <w:t xml:space="preserve">. Documentos de </w:t>
            </w:r>
            <w:r>
              <w:rPr>
                <w:lang w:val="pt-BR"/>
              </w:rPr>
              <w:t>suporte</w:t>
            </w:r>
            <w:r w:rsidRPr="00AF3A61">
              <w:rPr>
                <w:lang w:val="pt-BR"/>
              </w:rPr>
              <w:t xml:space="preserve"> e materiais impressos que fizerem parte da Oferta podem estar em outro idioma, desde que as partes relevantes estejam acompanhados de tradução fidedigna no idioma especificado </w:t>
            </w:r>
            <w:r w:rsidRPr="00AD298D">
              <w:rPr>
                <w:b/>
                <w:lang w:val="pt-BR"/>
              </w:rPr>
              <w:t>na</w:t>
            </w:r>
            <w:r w:rsidRPr="00AF3A61">
              <w:rPr>
                <w:lang w:val="pt-BR"/>
              </w:rPr>
              <w:t xml:space="preserve"> </w:t>
            </w:r>
            <w:r>
              <w:rPr>
                <w:b/>
                <w:lang w:val="pt-BR"/>
              </w:rPr>
              <w:t>FDL</w:t>
            </w:r>
            <w:r w:rsidRPr="00AF3A61">
              <w:rPr>
                <w:lang w:val="pt-BR"/>
              </w:rPr>
              <w:t>. Neste caso, para fins de interpretação da Oferta, valerá esta tradução</w:t>
            </w:r>
            <w:r w:rsidR="00D5146C" w:rsidRPr="004D536B">
              <w:rPr>
                <w:lang w:val="pt-BR"/>
              </w:rPr>
              <w:t>.</w:t>
            </w:r>
          </w:p>
        </w:tc>
      </w:tr>
      <w:tr w:rsidR="009138BD" w:rsidRPr="004D536B" w14:paraId="1CBDE4AD" w14:textId="77777777" w:rsidTr="00E436BD">
        <w:tc>
          <w:tcPr>
            <w:tcW w:w="2268" w:type="dxa"/>
            <w:tcBorders>
              <w:bottom w:val="nil"/>
            </w:tcBorders>
          </w:tcPr>
          <w:p w14:paraId="66923F5C" w14:textId="46CC0C66" w:rsidR="009138BD" w:rsidRPr="004D536B" w:rsidRDefault="00D93E5B">
            <w:pPr>
              <w:pStyle w:val="Header1-Clauses"/>
              <w:spacing w:before="120" w:after="120"/>
              <w:rPr>
                <w:lang w:val="pt-BR"/>
              </w:rPr>
            </w:pPr>
            <w:bookmarkStart w:id="123" w:name="_Toc438438832"/>
            <w:bookmarkStart w:id="124" w:name="_Toc438532580"/>
            <w:bookmarkStart w:id="125" w:name="_Toc438733976"/>
            <w:bookmarkStart w:id="126" w:name="_Toc438907015"/>
            <w:bookmarkStart w:id="127" w:name="_Toc438907214"/>
            <w:bookmarkStart w:id="128" w:name="_Toc26899258"/>
            <w:r w:rsidRPr="004D536B">
              <w:rPr>
                <w:lang w:val="pt-BR"/>
              </w:rPr>
              <w:t xml:space="preserve">Documentos que compõem a </w:t>
            </w:r>
            <w:r w:rsidR="00D80CB2" w:rsidRPr="004D536B">
              <w:rPr>
                <w:lang w:val="pt-BR"/>
              </w:rPr>
              <w:t>Oferta</w:t>
            </w:r>
            <w:bookmarkEnd w:id="123"/>
            <w:bookmarkEnd w:id="124"/>
            <w:bookmarkEnd w:id="125"/>
            <w:bookmarkEnd w:id="126"/>
            <w:bookmarkEnd w:id="127"/>
            <w:bookmarkEnd w:id="128"/>
          </w:p>
        </w:tc>
        <w:tc>
          <w:tcPr>
            <w:tcW w:w="7088" w:type="dxa"/>
            <w:tcBorders>
              <w:bottom w:val="nil"/>
            </w:tcBorders>
          </w:tcPr>
          <w:p w14:paraId="1395A655" w14:textId="40DFE773" w:rsidR="009138BD" w:rsidRPr="004D536B" w:rsidRDefault="00D5146C" w:rsidP="00F722AB">
            <w:pPr>
              <w:pStyle w:val="Header2-SubClauses"/>
              <w:tabs>
                <w:tab w:val="clear" w:pos="619"/>
              </w:tabs>
              <w:spacing w:before="120" w:after="120"/>
              <w:ind w:left="612" w:hanging="630"/>
              <w:jc w:val="both"/>
              <w:rPr>
                <w:lang w:val="pt-BR"/>
              </w:rPr>
            </w:pPr>
            <w:r w:rsidRPr="004D536B">
              <w:rPr>
                <w:lang w:val="pt-BR"/>
              </w:rPr>
              <w:t xml:space="preserve">A </w:t>
            </w:r>
            <w:r w:rsidR="00D80CB2" w:rsidRPr="004D536B">
              <w:rPr>
                <w:lang w:val="pt-BR"/>
              </w:rPr>
              <w:t>Oferta</w:t>
            </w:r>
            <w:r w:rsidRPr="004D536B">
              <w:rPr>
                <w:lang w:val="pt-BR"/>
              </w:rPr>
              <w:t xml:space="preserve"> deverá incluir o seguinte </w:t>
            </w:r>
            <w:r w:rsidR="009138BD" w:rsidRPr="004D536B">
              <w:rPr>
                <w:lang w:val="pt-BR"/>
              </w:rPr>
              <w:t>:</w:t>
            </w:r>
          </w:p>
          <w:p w14:paraId="01102D34" w14:textId="0E92AC53"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Carta de Oferta</w:t>
            </w:r>
            <w:r w:rsidRPr="001976FE">
              <w:rPr>
                <w:b w:val="0"/>
                <w:lang w:val="pt-BR" w:eastAsia="pt-BR"/>
              </w:rPr>
              <w:t xml:space="preserve"> preparada de acordo com as IAL 12;</w:t>
            </w:r>
            <w:r w:rsidRPr="001976FE">
              <w:rPr>
                <w:b w:val="0"/>
                <w:sz w:val="14"/>
                <w:szCs w:val="14"/>
                <w:lang w:val="pt-BR" w:eastAsia="pt-BR"/>
              </w:rPr>
              <w:t xml:space="preserve"> </w:t>
            </w:r>
          </w:p>
          <w:p w14:paraId="64A2D7F7" w14:textId="06A55E9C"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Listas</w:t>
            </w:r>
            <w:r w:rsidRPr="001976FE">
              <w:rPr>
                <w:b w:val="0"/>
                <w:lang w:val="pt-BR" w:eastAsia="pt-BR"/>
              </w:rPr>
              <w:t>, incluindo as Listas de Quantidades com preço preenchidas de acordo com as IAL 12 e 14;</w:t>
            </w:r>
            <w:r w:rsidRPr="001976FE">
              <w:rPr>
                <w:b w:val="0"/>
                <w:sz w:val="14"/>
                <w:szCs w:val="14"/>
                <w:lang w:val="pt-BR" w:eastAsia="pt-BR"/>
              </w:rPr>
              <w:t xml:space="preserve"> </w:t>
            </w:r>
          </w:p>
          <w:p w14:paraId="564401C9" w14:textId="24E060A6"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Garantia de Manutenção da Oferta ou Declaração de Manutenção da Oferta</w:t>
            </w:r>
            <w:r w:rsidRPr="001976FE">
              <w:rPr>
                <w:b w:val="0"/>
                <w:lang w:val="pt-BR" w:eastAsia="pt-BR"/>
              </w:rPr>
              <w:t>, conforme previsto nas IAL 19.1;</w:t>
            </w:r>
            <w:r w:rsidRPr="001976FE">
              <w:rPr>
                <w:b w:val="0"/>
                <w:sz w:val="14"/>
                <w:szCs w:val="14"/>
                <w:lang w:val="pt-BR" w:eastAsia="pt-BR"/>
              </w:rPr>
              <w:t xml:space="preserve"> </w:t>
            </w:r>
          </w:p>
          <w:p w14:paraId="0A056645" w14:textId="163DBEF1"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Oferta Alternativa</w:t>
            </w:r>
            <w:r w:rsidRPr="001976FE">
              <w:rPr>
                <w:b w:val="0"/>
                <w:lang w:val="pt-BR" w:eastAsia="pt-BR"/>
              </w:rPr>
              <w:t>, quando permitida, de acordo com as IAL 13;</w:t>
            </w:r>
            <w:r w:rsidRPr="001976FE">
              <w:rPr>
                <w:b w:val="0"/>
                <w:sz w:val="14"/>
                <w:szCs w:val="14"/>
                <w:lang w:val="pt-BR" w:eastAsia="pt-BR"/>
              </w:rPr>
              <w:t xml:space="preserve"> </w:t>
            </w:r>
          </w:p>
          <w:p w14:paraId="0C312E46" w14:textId="750D2F7B"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Autorização:</w:t>
            </w:r>
            <w:r w:rsidRPr="001976FE">
              <w:rPr>
                <w:b w:val="0"/>
                <w:lang w:val="pt-BR" w:eastAsia="pt-BR"/>
              </w:rPr>
              <w:t xml:space="preserve"> confirmação por escrito autorizando o signatário da Oferta a comprometer o Licitante, de acordo com as IAL 20.3;</w:t>
            </w:r>
            <w:r w:rsidRPr="001976FE">
              <w:rPr>
                <w:b w:val="0"/>
                <w:sz w:val="14"/>
                <w:szCs w:val="14"/>
                <w:lang w:val="pt-BR" w:eastAsia="pt-BR"/>
              </w:rPr>
              <w:t xml:space="preserve"> </w:t>
            </w:r>
          </w:p>
          <w:p w14:paraId="55C8F8AA" w14:textId="3B48ABF5" w:rsidR="001976FE" w:rsidRPr="001976FE" w:rsidRDefault="001976FE" w:rsidP="008817E3">
            <w:pPr>
              <w:pStyle w:val="P3Header1-Clauses"/>
              <w:numPr>
                <w:ilvl w:val="0"/>
                <w:numId w:val="91"/>
              </w:numPr>
              <w:spacing w:before="80" w:after="80"/>
              <w:ind w:left="1026" w:hanging="425"/>
              <w:jc w:val="both"/>
              <w:rPr>
                <w:b w:val="0"/>
                <w:lang w:val="pt-BR" w:eastAsia="pt-BR"/>
              </w:rPr>
            </w:pPr>
            <w:r w:rsidRPr="001976FE">
              <w:rPr>
                <w:bCs/>
                <w:lang w:val="pt-BR" w:eastAsia="pt-BR"/>
              </w:rPr>
              <w:t>Qualificações:</w:t>
            </w:r>
            <w:r w:rsidRPr="001976FE">
              <w:rPr>
                <w:b w:val="0"/>
                <w:lang w:val="pt-BR" w:eastAsia="pt-BR"/>
              </w:rPr>
              <w:t xml:space="preserve"> prova documental, de acordo com as IAL 17, que estabelece que o Licitante está qualificado, ou mantém sua condição de Licitante habilitado, conforme o caso, para executar o Contrato caso sua oferta seja aceita;</w:t>
            </w:r>
            <w:r w:rsidRPr="001976FE">
              <w:rPr>
                <w:b w:val="0"/>
                <w:sz w:val="14"/>
                <w:szCs w:val="14"/>
                <w:lang w:val="pt-BR" w:eastAsia="pt-BR"/>
              </w:rPr>
              <w:t xml:space="preserve"> </w:t>
            </w:r>
          </w:p>
          <w:p w14:paraId="19F8654E" w14:textId="1BEDF24F" w:rsidR="001976FE" w:rsidRPr="001976FE" w:rsidRDefault="00002B6A" w:rsidP="008817E3">
            <w:pPr>
              <w:pStyle w:val="P3Header1-Clauses"/>
              <w:numPr>
                <w:ilvl w:val="0"/>
                <w:numId w:val="91"/>
              </w:numPr>
              <w:spacing w:before="80" w:after="80"/>
              <w:ind w:left="1026" w:hanging="425"/>
              <w:jc w:val="both"/>
              <w:rPr>
                <w:b w:val="0"/>
                <w:lang w:val="pt-BR" w:eastAsia="pt-BR"/>
              </w:rPr>
            </w:pPr>
            <w:r>
              <w:rPr>
                <w:bCs/>
                <w:lang w:val="pt-BR" w:eastAsia="pt-BR"/>
              </w:rPr>
              <w:t>Oferta</w:t>
            </w:r>
            <w:r w:rsidR="00232994">
              <w:rPr>
                <w:bCs/>
                <w:lang w:val="pt-BR" w:eastAsia="pt-BR"/>
              </w:rPr>
              <w:t xml:space="preserve"> Técnica, </w:t>
            </w:r>
            <w:r w:rsidR="001976FE" w:rsidRPr="001976FE">
              <w:rPr>
                <w:b w:val="0"/>
                <w:lang w:val="pt-BR" w:eastAsia="pt-BR"/>
              </w:rPr>
              <w:t>de acordo com as IAL 16; e</w:t>
            </w:r>
            <w:r w:rsidR="001976FE" w:rsidRPr="001976FE">
              <w:rPr>
                <w:b w:val="0"/>
                <w:sz w:val="14"/>
                <w:szCs w:val="14"/>
                <w:lang w:val="pt-BR" w:eastAsia="pt-BR"/>
              </w:rPr>
              <w:t xml:space="preserve"> </w:t>
            </w:r>
          </w:p>
          <w:p w14:paraId="3CFF0875" w14:textId="457D491A" w:rsidR="009138BD" w:rsidRPr="001976FE" w:rsidRDefault="001976FE" w:rsidP="008817E3">
            <w:pPr>
              <w:pStyle w:val="P3Header1-Clauses"/>
              <w:numPr>
                <w:ilvl w:val="0"/>
                <w:numId w:val="91"/>
              </w:numPr>
              <w:spacing w:before="80" w:after="80"/>
              <w:ind w:left="1026" w:hanging="425"/>
              <w:jc w:val="both"/>
              <w:rPr>
                <w:b w:val="0"/>
                <w:lang w:val="pt-BR"/>
              </w:rPr>
            </w:pPr>
            <w:r w:rsidRPr="001976FE">
              <w:rPr>
                <w:b w:val="0"/>
                <w:lang w:val="pt-BR" w:eastAsia="pt-BR"/>
              </w:rPr>
              <w:t xml:space="preserve">Qualquer outro documento exigido </w:t>
            </w:r>
            <w:r w:rsidRPr="001976FE">
              <w:rPr>
                <w:bCs/>
                <w:lang w:val="pt-BR" w:eastAsia="pt-BR"/>
              </w:rPr>
              <w:t>na FDL</w:t>
            </w:r>
            <w:r w:rsidR="009138BD" w:rsidRPr="001976FE">
              <w:rPr>
                <w:b w:val="0"/>
                <w:lang w:val="pt-BR"/>
              </w:rPr>
              <w:t xml:space="preserve">. </w:t>
            </w:r>
          </w:p>
          <w:p w14:paraId="1EF449BF" w14:textId="323CF14C" w:rsidR="009138BD" w:rsidRPr="004D536B" w:rsidRDefault="00372C66" w:rsidP="00F722AB">
            <w:pPr>
              <w:pStyle w:val="Header2-SubClauses"/>
              <w:tabs>
                <w:tab w:val="clear" w:pos="619"/>
              </w:tabs>
              <w:spacing w:before="120" w:after="120"/>
              <w:ind w:left="612" w:hanging="630"/>
              <w:jc w:val="both"/>
              <w:rPr>
                <w:lang w:val="pt-BR"/>
              </w:rPr>
            </w:pPr>
            <w:r w:rsidRPr="00B92580">
              <w:rPr>
                <w:szCs w:val="24"/>
                <w:lang w:val="pt-BR" w:eastAsia="pt-BR"/>
              </w:rPr>
              <w:t xml:space="preserve">Além dos requisitos previstos nas </w:t>
            </w:r>
            <w:r w:rsidRPr="00372C66">
              <w:rPr>
                <w:szCs w:val="24"/>
                <w:lang w:val="pt-BR" w:eastAsia="pt-BR"/>
              </w:rPr>
              <w:t>IAL</w:t>
            </w:r>
            <w:r w:rsidRPr="00B92580">
              <w:rPr>
                <w:szCs w:val="24"/>
                <w:lang w:val="pt-BR" w:eastAsia="pt-BR"/>
              </w:rPr>
              <w:t xml:space="preserve"> 11.1, as </w:t>
            </w:r>
            <w:r w:rsidR="00D06356">
              <w:rPr>
                <w:szCs w:val="24"/>
                <w:lang w:val="pt-BR" w:eastAsia="pt-BR"/>
              </w:rPr>
              <w:t>Oferta</w:t>
            </w:r>
            <w:r w:rsidRPr="00B92580">
              <w:rPr>
                <w:szCs w:val="24"/>
                <w:lang w:val="pt-BR" w:eastAsia="pt-BR"/>
              </w:rPr>
              <w:t>s apresentadas por uma Associação, Consórcio ou Sociedade (</w:t>
            </w:r>
            <w:r w:rsidR="007C773A">
              <w:rPr>
                <w:szCs w:val="24"/>
                <w:lang w:val="pt-BR" w:eastAsia="pt-BR"/>
              </w:rPr>
              <w:t>“</w:t>
            </w:r>
            <w:r w:rsidRPr="00B92580">
              <w:rPr>
                <w:szCs w:val="24"/>
                <w:lang w:val="pt-BR" w:eastAsia="pt-BR"/>
              </w:rPr>
              <w:t>ACS</w:t>
            </w:r>
            <w:r w:rsidR="007C773A">
              <w:rPr>
                <w:szCs w:val="24"/>
                <w:lang w:val="pt-BR" w:eastAsia="pt-BR"/>
              </w:rPr>
              <w:t>”</w:t>
            </w:r>
            <w:r w:rsidRPr="00B92580">
              <w:rPr>
                <w:szCs w:val="24"/>
                <w:lang w:val="pt-BR" w:eastAsia="pt-BR"/>
              </w:rPr>
              <w:t>) devem incluir uma cópia do Acordo Contratual de ACS celebrado por todos os membros. Alternativamente, uma Carta de Intenções para firmar um Acordo Contratual de ACS no caso de uma Oferta vencedora deverá ser assinada por todos os membros e apresentada com a Oferta, juntamente com uma cópia do Acordo Contratual proposto.</w:t>
            </w:r>
          </w:p>
        </w:tc>
      </w:tr>
      <w:tr w:rsidR="009138BD" w:rsidRPr="004D536B" w14:paraId="31A7AD97" w14:textId="77777777" w:rsidTr="00E436BD">
        <w:tc>
          <w:tcPr>
            <w:tcW w:w="2268" w:type="dxa"/>
          </w:tcPr>
          <w:p w14:paraId="3BFA94D8" w14:textId="35015E1D" w:rsidR="009138BD" w:rsidRPr="004D536B" w:rsidRDefault="00D93E5B" w:rsidP="004B5D8F">
            <w:pPr>
              <w:pStyle w:val="Header1-Clauses"/>
              <w:spacing w:before="100" w:after="120"/>
              <w:rPr>
                <w:lang w:val="pt-BR"/>
              </w:rPr>
            </w:pPr>
            <w:bookmarkStart w:id="129" w:name="_Toc438438833"/>
            <w:bookmarkStart w:id="130" w:name="_Toc438532583"/>
            <w:bookmarkStart w:id="131" w:name="_Toc438733977"/>
            <w:bookmarkStart w:id="132" w:name="_Toc438907016"/>
            <w:bookmarkStart w:id="133" w:name="_Toc438907215"/>
            <w:bookmarkStart w:id="134" w:name="_Toc26899259"/>
            <w:r w:rsidRPr="004D536B">
              <w:rPr>
                <w:lang w:val="pt-BR"/>
              </w:rPr>
              <w:t xml:space="preserve">Carta </w:t>
            </w:r>
            <w:r w:rsidR="00F3215C" w:rsidRPr="004D536B">
              <w:rPr>
                <w:lang w:val="pt-BR"/>
              </w:rPr>
              <w:t>d</w:t>
            </w:r>
            <w:r w:rsidR="00232994">
              <w:rPr>
                <w:lang w:val="pt-BR"/>
              </w:rPr>
              <w:t>e</w:t>
            </w:r>
            <w:r w:rsidR="00F3215C" w:rsidRPr="004D536B">
              <w:rPr>
                <w:lang w:val="pt-BR"/>
              </w:rPr>
              <w:t xml:space="preserve"> </w:t>
            </w:r>
            <w:r w:rsidR="00D80CB2" w:rsidRPr="004D536B">
              <w:rPr>
                <w:lang w:val="pt-BR"/>
              </w:rPr>
              <w:t>Oferta</w:t>
            </w:r>
            <w:r w:rsidRPr="004D536B">
              <w:rPr>
                <w:lang w:val="pt-BR"/>
              </w:rPr>
              <w:t xml:space="preserve"> e </w:t>
            </w:r>
            <w:r w:rsidR="00F3215C" w:rsidRPr="004D536B">
              <w:rPr>
                <w:lang w:val="pt-BR"/>
              </w:rPr>
              <w:t>Formulários</w:t>
            </w:r>
            <w:r w:rsidRPr="004D536B">
              <w:rPr>
                <w:lang w:val="pt-BR"/>
              </w:rPr>
              <w:t xml:space="preserve"> </w:t>
            </w:r>
            <w:bookmarkEnd w:id="129"/>
            <w:bookmarkEnd w:id="130"/>
            <w:bookmarkEnd w:id="131"/>
            <w:bookmarkEnd w:id="132"/>
            <w:bookmarkEnd w:id="133"/>
            <w:bookmarkEnd w:id="134"/>
          </w:p>
        </w:tc>
        <w:tc>
          <w:tcPr>
            <w:tcW w:w="7088" w:type="dxa"/>
            <w:tcBorders>
              <w:bottom w:val="nil"/>
            </w:tcBorders>
          </w:tcPr>
          <w:p w14:paraId="172CEDB3" w14:textId="66C40921" w:rsidR="009138BD" w:rsidRPr="004D536B" w:rsidRDefault="00232994" w:rsidP="00F722AB">
            <w:pPr>
              <w:pStyle w:val="Header2-SubClauses"/>
              <w:tabs>
                <w:tab w:val="clear" w:pos="619"/>
                <w:tab w:val="left" w:pos="612"/>
              </w:tabs>
              <w:spacing w:before="100" w:after="80"/>
              <w:ind w:left="612" w:hanging="626"/>
              <w:jc w:val="both"/>
              <w:rPr>
                <w:lang w:val="pt-BR"/>
              </w:rPr>
            </w:pPr>
            <w:r w:rsidRPr="00232994">
              <w:rPr>
                <w:lang w:val="pt-BR"/>
              </w:rPr>
              <w:t xml:space="preserve">A Carta de Oferta e os formulários, incluindo a Lista de Quantidades, serão preparados com os respectivos formulários incluídos na Seção V, </w:t>
            </w:r>
            <w:r w:rsidR="007C773A">
              <w:rPr>
                <w:lang w:val="pt-BR"/>
              </w:rPr>
              <w:t>“</w:t>
            </w:r>
            <w:r w:rsidRPr="00232994">
              <w:rPr>
                <w:lang w:val="pt-BR"/>
              </w:rPr>
              <w:t>Formulários da Oferta</w:t>
            </w:r>
            <w:r w:rsidR="007C773A">
              <w:rPr>
                <w:lang w:val="pt-BR"/>
              </w:rPr>
              <w:t>”</w:t>
            </w:r>
            <w:r w:rsidRPr="00232994">
              <w:rPr>
                <w:lang w:val="pt-BR"/>
              </w:rPr>
              <w:t>. Os formulários devem ser preenchidos sem fazer qualquer tipo de modificação no texto, e não serão aceitas substituições. Todos os espaços em branco devem ser preenchidos com as informações solicitadas.</w:t>
            </w:r>
          </w:p>
        </w:tc>
      </w:tr>
      <w:tr w:rsidR="009138BD" w:rsidRPr="004D536B" w14:paraId="326E073E" w14:textId="77777777" w:rsidTr="00E436BD">
        <w:tc>
          <w:tcPr>
            <w:tcW w:w="2268" w:type="dxa"/>
          </w:tcPr>
          <w:p w14:paraId="08BB513A" w14:textId="7E1A6D96" w:rsidR="009138BD" w:rsidRPr="004D536B" w:rsidRDefault="00D80CB2">
            <w:pPr>
              <w:pStyle w:val="Header1-Clauses"/>
              <w:spacing w:before="100" w:after="120"/>
              <w:rPr>
                <w:lang w:val="pt-BR"/>
              </w:rPr>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26899260"/>
            <w:bookmarkEnd w:id="135"/>
            <w:r w:rsidRPr="004D536B">
              <w:rPr>
                <w:lang w:val="pt-BR"/>
              </w:rPr>
              <w:t>Oferta</w:t>
            </w:r>
            <w:r w:rsidR="00D93E5B" w:rsidRPr="004D536B">
              <w:rPr>
                <w:lang w:val="pt-BR"/>
              </w:rPr>
              <w:t>s Alternativas</w:t>
            </w:r>
            <w:bookmarkEnd w:id="136"/>
            <w:bookmarkEnd w:id="137"/>
            <w:bookmarkEnd w:id="138"/>
            <w:bookmarkEnd w:id="139"/>
            <w:bookmarkEnd w:id="140"/>
            <w:bookmarkEnd w:id="141"/>
          </w:p>
        </w:tc>
        <w:tc>
          <w:tcPr>
            <w:tcW w:w="7088" w:type="dxa"/>
          </w:tcPr>
          <w:p w14:paraId="1527C99B" w14:textId="5F07D697" w:rsidR="009138BD" w:rsidRPr="004D536B" w:rsidRDefault="00D06796" w:rsidP="00F722AB">
            <w:pPr>
              <w:pStyle w:val="Header2-SubClauses"/>
              <w:tabs>
                <w:tab w:val="clear" w:pos="619"/>
                <w:tab w:val="left" w:pos="612"/>
              </w:tabs>
              <w:spacing w:before="100" w:after="80"/>
              <w:ind w:left="620" w:hanging="634"/>
              <w:jc w:val="both"/>
              <w:rPr>
                <w:lang w:val="pt-BR"/>
              </w:rPr>
            </w:pPr>
            <w:r w:rsidRPr="004D536B">
              <w:rPr>
                <w:lang w:val="pt-BR"/>
              </w:rPr>
              <w:t xml:space="preserve"> Salvo disposição em contrário </w:t>
            </w:r>
            <w:r w:rsidRPr="00232994">
              <w:rPr>
                <w:b/>
                <w:bCs/>
                <w:lang w:val="pt-BR"/>
              </w:rPr>
              <w:t xml:space="preserve">na </w:t>
            </w:r>
            <w:r w:rsidR="0021529D" w:rsidRPr="00232994">
              <w:rPr>
                <w:b/>
                <w:bCs/>
                <w:lang w:val="pt-BR"/>
              </w:rPr>
              <w:t>FDL</w:t>
            </w:r>
            <w:r w:rsidRPr="004D536B">
              <w:rPr>
                <w:lang w:val="pt-BR"/>
              </w:rPr>
              <w:t xml:space="preserve">, não serão consideradas </w:t>
            </w:r>
            <w:r w:rsidR="00D80CB2" w:rsidRPr="004D536B">
              <w:rPr>
                <w:lang w:val="pt-BR"/>
              </w:rPr>
              <w:t>Oferta</w:t>
            </w:r>
            <w:r w:rsidRPr="004D536B">
              <w:rPr>
                <w:lang w:val="pt-BR"/>
              </w:rPr>
              <w:t>s alternativas.</w:t>
            </w:r>
          </w:p>
        </w:tc>
      </w:tr>
      <w:tr w:rsidR="009138BD" w:rsidRPr="004D536B" w14:paraId="440C88E2" w14:textId="77777777" w:rsidTr="00E436BD">
        <w:tc>
          <w:tcPr>
            <w:tcW w:w="2268" w:type="dxa"/>
          </w:tcPr>
          <w:p w14:paraId="42189763" w14:textId="77777777" w:rsidR="009138BD" w:rsidRPr="004D536B" w:rsidRDefault="009138BD">
            <w:pPr>
              <w:pStyle w:val="Header1-Clauses"/>
              <w:numPr>
                <w:ilvl w:val="0"/>
                <w:numId w:val="0"/>
              </w:numPr>
              <w:spacing w:before="100" w:after="120"/>
              <w:rPr>
                <w:lang w:val="pt-BR"/>
              </w:rPr>
            </w:pPr>
          </w:p>
        </w:tc>
        <w:tc>
          <w:tcPr>
            <w:tcW w:w="7088" w:type="dxa"/>
          </w:tcPr>
          <w:p w14:paraId="44747DD7" w14:textId="31E10A23" w:rsidR="009138BD" w:rsidRPr="004D536B" w:rsidRDefault="00B16A1B" w:rsidP="00F722AB">
            <w:pPr>
              <w:pStyle w:val="Header2-SubClauses"/>
              <w:tabs>
                <w:tab w:val="clear" w:pos="619"/>
                <w:tab w:val="left" w:pos="612"/>
              </w:tabs>
              <w:spacing w:before="100" w:after="80"/>
              <w:ind w:left="620" w:hanging="634"/>
              <w:jc w:val="both"/>
              <w:rPr>
                <w:iCs/>
                <w:lang w:val="pt-BR"/>
              </w:rPr>
            </w:pPr>
            <w:r w:rsidRPr="00B16A1B">
              <w:rPr>
                <w:iCs/>
                <w:lang w:val="pt-BR"/>
              </w:rPr>
              <w:t xml:space="preserve">Quando forem explicitamente solicitados prazos alternativos para a conclusão dos trabalhos, estes deverão ser especificados </w:t>
            </w:r>
            <w:r w:rsidRPr="00232994">
              <w:rPr>
                <w:b/>
                <w:bCs/>
                <w:lang w:val="pt-BR"/>
              </w:rPr>
              <w:t>na FDL</w:t>
            </w:r>
            <w:r w:rsidRPr="00B16A1B">
              <w:rPr>
                <w:iCs/>
                <w:lang w:val="pt-BR"/>
              </w:rPr>
              <w:t>, assim como a metodologia para avaliá-los.</w:t>
            </w:r>
            <w:r w:rsidR="009138BD" w:rsidRPr="004D536B">
              <w:rPr>
                <w:iCs/>
                <w:lang w:val="pt-BR"/>
              </w:rPr>
              <w:t xml:space="preserve"> </w:t>
            </w:r>
          </w:p>
        </w:tc>
      </w:tr>
      <w:tr w:rsidR="009138BD" w:rsidRPr="004D536B" w14:paraId="7D60F80A" w14:textId="77777777" w:rsidTr="00E436BD">
        <w:tc>
          <w:tcPr>
            <w:tcW w:w="2268" w:type="dxa"/>
          </w:tcPr>
          <w:p w14:paraId="2FEC0F88" w14:textId="77777777" w:rsidR="009138BD" w:rsidRPr="004D536B" w:rsidRDefault="009138BD">
            <w:pPr>
              <w:pStyle w:val="Header1-Clauses"/>
              <w:numPr>
                <w:ilvl w:val="0"/>
                <w:numId w:val="0"/>
              </w:numPr>
              <w:spacing w:before="100" w:after="120"/>
              <w:rPr>
                <w:lang w:val="pt-BR"/>
              </w:rPr>
            </w:pPr>
          </w:p>
        </w:tc>
        <w:tc>
          <w:tcPr>
            <w:tcW w:w="7088" w:type="dxa"/>
          </w:tcPr>
          <w:p w14:paraId="0E1CAE8C" w14:textId="1A810E25" w:rsidR="009138BD" w:rsidRPr="004D536B" w:rsidRDefault="001804A8" w:rsidP="00F722AB">
            <w:pPr>
              <w:pStyle w:val="Header2-SubClauses"/>
              <w:tabs>
                <w:tab w:val="clear" w:pos="619"/>
                <w:tab w:val="left" w:pos="612"/>
              </w:tabs>
              <w:spacing w:before="100" w:after="80"/>
              <w:ind w:left="620" w:hanging="634"/>
              <w:jc w:val="both"/>
              <w:rPr>
                <w:iCs/>
                <w:lang w:val="pt-BR"/>
              </w:rPr>
            </w:pPr>
            <w:r w:rsidRPr="001804A8">
              <w:rPr>
                <w:iCs/>
                <w:lang w:val="pt-BR"/>
              </w:rPr>
              <w:t xml:space="preserve">Exceto conforme disposto nas IAL 13.4 a seguir, os Licitantes que desejarem oferecer alternativas técnicas aos requisitos do Documento de Licitação deverão primeiramente definir o preço do projeto do Contratante conforme descrito no Documento de Licitação e deverão fornecer todas as informações necessárias para uma avaliação completa da alternativa pelo Contratante, incluindo desenhos técnicos, cálculos de projeto, especificações técnicas, discriminação de preços e metodologia de construção proposta e outros detalhes relevantes. Somente as alternativas técnicas, se </w:t>
            </w:r>
            <w:r w:rsidRPr="00E50789">
              <w:rPr>
                <w:iCs/>
                <w:lang w:val="pt-BR"/>
              </w:rPr>
              <w:t xml:space="preserve">houver, do Licitante que apresentou a </w:t>
            </w:r>
            <w:r w:rsidR="0010327A" w:rsidRPr="00E50789">
              <w:rPr>
                <w:lang w:val="pt-BR"/>
              </w:rPr>
              <w:t xml:space="preserve">Oferta </w:t>
            </w:r>
            <w:r w:rsidR="005C45C6" w:rsidRPr="00E50789">
              <w:rPr>
                <w:lang w:val="pt-BR"/>
              </w:rPr>
              <w:t>Mais Vantajosa</w:t>
            </w:r>
            <w:r w:rsidRPr="00E50789">
              <w:rPr>
                <w:iCs/>
                <w:lang w:val="pt-BR"/>
              </w:rPr>
              <w:t>, em conformidade com os requisitos técnicos básicos, serão consideradas pelo Contratante.</w:t>
            </w:r>
          </w:p>
        </w:tc>
      </w:tr>
      <w:tr w:rsidR="009138BD" w:rsidRPr="004D536B" w14:paraId="19C0267B" w14:textId="77777777" w:rsidTr="00E436BD">
        <w:tc>
          <w:tcPr>
            <w:tcW w:w="2268" w:type="dxa"/>
          </w:tcPr>
          <w:p w14:paraId="0C1886E8" w14:textId="77777777" w:rsidR="009138BD" w:rsidRPr="004D536B" w:rsidRDefault="009138BD">
            <w:pPr>
              <w:pStyle w:val="Header1-Clauses"/>
              <w:numPr>
                <w:ilvl w:val="0"/>
                <w:numId w:val="0"/>
              </w:numPr>
              <w:spacing w:before="100" w:after="120"/>
              <w:rPr>
                <w:lang w:val="pt-BR"/>
              </w:rPr>
            </w:pPr>
          </w:p>
        </w:tc>
        <w:tc>
          <w:tcPr>
            <w:tcW w:w="7088" w:type="dxa"/>
          </w:tcPr>
          <w:p w14:paraId="23FC1BB8" w14:textId="1D200E9F" w:rsidR="009138BD" w:rsidRPr="004D536B" w:rsidRDefault="00012023" w:rsidP="00F722AB">
            <w:pPr>
              <w:pStyle w:val="Header2-SubClauses"/>
              <w:tabs>
                <w:tab w:val="clear" w:pos="619"/>
                <w:tab w:val="left" w:pos="612"/>
              </w:tabs>
              <w:spacing w:before="100" w:after="80"/>
              <w:ind w:left="620" w:hanging="634"/>
              <w:jc w:val="both"/>
              <w:rPr>
                <w:iCs/>
                <w:lang w:val="pt-BR"/>
              </w:rPr>
            </w:pPr>
            <w:r w:rsidRPr="00012023">
              <w:rPr>
                <w:iCs/>
                <w:lang w:val="pt-BR"/>
              </w:rPr>
              <w:t xml:space="preserve">Quando especificado </w:t>
            </w:r>
            <w:r w:rsidRPr="00EB148A">
              <w:rPr>
                <w:b/>
                <w:bCs/>
                <w:iCs/>
                <w:lang w:val="pt-BR"/>
              </w:rPr>
              <w:t>na Folha de Dados</w:t>
            </w:r>
            <w:r w:rsidRPr="00012023">
              <w:rPr>
                <w:iCs/>
                <w:lang w:val="pt-BR"/>
              </w:rPr>
              <w:t xml:space="preserve">, os Licitantes estarão autorizados a enviar soluções técnicas alternativas para partes especificadas das Obras, e tais partes serão identificadas </w:t>
            </w:r>
            <w:r w:rsidRPr="00EB148A">
              <w:rPr>
                <w:b/>
                <w:bCs/>
                <w:iCs/>
                <w:lang w:val="pt-BR"/>
              </w:rPr>
              <w:t xml:space="preserve">na </w:t>
            </w:r>
            <w:r w:rsidR="00EB148A" w:rsidRPr="00EB148A">
              <w:rPr>
                <w:b/>
                <w:bCs/>
                <w:iCs/>
                <w:lang w:val="pt-BR"/>
              </w:rPr>
              <w:t>FDL</w:t>
            </w:r>
            <w:r w:rsidRPr="00EB148A">
              <w:rPr>
                <w:b/>
                <w:bCs/>
                <w:iCs/>
                <w:lang w:val="pt-BR"/>
              </w:rPr>
              <w:t xml:space="preserve">, </w:t>
            </w:r>
            <w:r w:rsidRPr="00012023">
              <w:rPr>
                <w:iCs/>
                <w:lang w:val="pt-BR"/>
              </w:rPr>
              <w:t xml:space="preserve">assim como, a metodologia de sua avaliação, e descritas na Seção VI, </w:t>
            </w:r>
            <w:r w:rsidR="007C773A">
              <w:rPr>
                <w:iCs/>
                <w:lang w:val="pt-BR"/>
              </w:rPr>
              <w:t>“</w:t>
            </w:r>
            <w:r w:rsidRPr="00012023">
              <w:rPr>
                <w:iCs/>
                <w:lang w:val="pt-BR"/>
              </w:rPr>
              <w:t>Requisitos das Obras</w:t>
            </w:r>
            <w:r w:rsidR="007C773A">
              <w:rPr>
                <w:iCs/>
                <w:lang w:val="pt-BR"/>
              </w:rPr>
              <w:t>”</w:t>
            </w:r>
            <w:r w:rsidRPr="00012023">
              <w:rPr>
                <w:iCs/>
                <w:lang w:val="pt-BR"/>
              </w:rPr>
              <w:t>.</w:t>
            </w:r>
          </w:p>
        </w:tc>
      </w:tr>
      <w:tr w:rsidR="009138BD" w:rsidRPr="004D536B" w14:paraId="456F74C9" w14:textId="77777777" w:rsidTr="00E436BD">
        <w:tc>
          <w:tcPr>
            <w:tcW w:w="2268" w:type="dxa"/>
          </w:tcPr>
          <w:p w14:paraId="7B90FED8" w14:textId="0F35CF9F" w:rsidR="009138BD" w:rsidRPr="004D536B" w:rsidRDefault="00D93E5B">
            <w:pPr>
              <w:pStyle w:val="Header1-Clauses"/>
              <w:spacing w:before="100" w:after="120"/>
              <w:rPr>
                <w:lang w:val="pt-BR"/>
              </w:rPr>
            </w:pPr>
            <w:bookmarkStart w:id="142" w:name="_Toc438438835"/>
            <w:bookmarkStart w:id="143" w:name="_Toc438532588"/>
            <w:bookmarkStart w:id="144" w:name="_Toc438733979"/>
            <w:bookmarkStart w:id="145" w:name="_Toc438907018"/>
            <w:bookmarkStart w:id="146" w:name="_Toc438907217"/>
            <w:bookmarkStart w:id="147" w:name="_Toc26899261"/>
            <w:r w:rsidRPr="004D536B">
              <w:rPr>
                <w:lang w:val="pt-BR"/>
              </w:rPr>
              <w:t xml:space="preserve">Preços e Descontos das </w:t>
            </w:r>
            <w:r w:rsidR="00D80CB2" w:rsidRPr="004D536B">
              <w:rPr>
                <w:lang w:val="pt-BR"/>
              </w:rPr>
              <w:t>Oferta</w:t>
            </w:r>
            <w:r w:rsidRPr="004D536B">
              <w:rPr>
                <w:lang w:val="pt-BR"/>
              </w:rPr>
              <w:t>s</w:t>
            </w:r>
            <w:bookmarkEnd w:id="142"/>
            <w:bookmarkEnd w:id="143"/>
            <w:bookmarkEnd w:id="144"/>
            <w:bookmarkEnd w:id="145"/>
            <w:bookmarkEnd w:id="146"/>
            <w:bookmarkEnd w:id="147"/>
          </w:p>
        </w:tc>
        <w:tc>
          <w:tcPr>
            <w:tcW w:w="7088" w:type="dxa"/>
          </w:tcPr>
          <w:p w14:paraId="048D8D39" w14:textId="0BE2239F" w:rsidR="009138BD" w:rsidRPr="004D536B" w:rsidRDefault="00D06796" w:rsidP="00F722AB">
            <w:pPr>
              <w:pStyle w:val="Header2-SubClauses"/>
              <w:tabs>
                <w:tab w:val="clear" w:pos="619"/>
                <w:tab w:val="left" w:pos="612"/>
              </w:tabs>
              <w:spacing w:before="100" w:after="80"/>
              <w:ind w:left="620" w:hanging="634"/>
              <w:jc w:val="both"/>
              <w:rPr>
                <w:lang w:val="pt-BR"/>
              </w:rPr>
            </w:pPr>
            <w:r w:rsidRPr="004D536B">
              <w:rPr>
                <w:lang w:val="pt-BR"/>
              </w:rPr>
              <w:t xml:space="preserve">Os preços e descontos cotados pelo Licitante na Carta </w:t>
            </w:r>
            <w:r w:rsidR="00D80CB2" w:rsidRPr="004D536B">
              <w:rPr>
                <w:lang w:val="pt-BR"/>
              </w:rPr>
              <w:t>Oferta</w:t>
            </w:r>
            <w:r w:rsidRPr="004D536B">
              <w:rPr>
                <w:lang w:val="pt-BR"/>
              </w:rPr>
              <w:t xml:space="preserve"> e na Planilha de Quantidades devem estar de acordo com as exigências especificadas abaixo</w:t>
            </w:r>
            <w:r w:rsidR="009138BD" w:rsidRPr="004D536B">
              <w:rPr>
                <w:lang w:val="pt-BR"/>
              </w:rPr>
              <w:t>.</w:t>
            </w:r>
          </w:p>
        </w:tc>
      </w:tr>
      <w:tr w:rsidR="009138BD" w:rsidRPr="004D536B" w14:paraId="4CAA4107" w14:textId="77777777" w:rsidTr="00E436BD">
        <w:tc>
          <w:tcPr>
            <w:tcW w:w="2268" w:type="dxa"/>
          </w:tcPr>
          <w:p w14:paraId="5FE01BE2" w14:textId="77777777" w:rsidR="009138BD" w:rsidRPr="004D536B" w:rsidRDefault="009138BD">
            <w:pPr>
              <w:pStyle w:val="Header1-Clauses"/>
              <w:numPr>
                <w:ilvl w:val="0"/>
                <w:numId w:val="0"/>
              </w:numPr>
              <w:spacing w:before="120" w:after="120"/>
              <w:rPr>
                <w:lang w:val="pt-BR"/>
              </w:rPr>
            </w:pPr>
          </w:p>
        </w:tc>
        <w:tc>
          <w:tcPr>
            <w:tcW w:w="7088" w:type="dxa"/>
          </w:tcPr>
          <w:p w14:paraId="339A9747" w14:textId="5496EFF8" w:rsidR="009138BD" w:rsidRPr="000E2B65" w:rsidRDefault="00D06796" w:rsidP="00F722AB">
            <w:pPr>
              <w:pStyle w:val="Header2-SubClauses"/>
              <w:tabs>
                <w:tab w:val="clear" w:pos="619"/>
                <w:tab w:val="left" w:pos="612"/>
              </w:tabs>
              <w:spacing w:before="100" w:after="80"/>
              <w:ind w:left="620" w:hanging="634"/>
              <w:jc w:val="both"/>
              <w:rPr>
                <w:lang w:val="pt-BR"/>
              </w:rPr>
            </w:pPr>
            <w:r w:rsidRPr="000E2B65">
              <w:rPr>
                <w:lang w:val="pt-BR"/>
              </w:rPr>
              <w:t>O</w:t>
            </w:r>
            <w:r w:rsidR="00FE40B2" w:rsidRPr="000E2B65">
              <w:rPr>
                <w:szCs w:val="24"/>
                <w:lang w:val="pt-BR"/>
              </w:rPr>
              <w:t xml:space="preserve"> Licitante deverá preencher as taxas e preços de todos os itens das Obras descritos nas Listas de Quantidades. Os itens para os quais nenhuma taxa ou preço tenha sido inserido pelo Licitante serão considerados como cobertos pelas taxas de outros itens</w:t>
            </w:r>
            <w:r w:rsidR="00FE40B2" w:rsidRPr="000E2B65">
              <w:rPr>
                <w:lang w:val="pt-BR"/>
              </w:rPr>
              <w:t xml:space="preserve"> </w:t>
            </w:r>
            <w:r w:rsidR="00FE40B2" w:rsidRPr="000E2B65">
              <w:rPr>
                <w:szCs w:val="24"/>
                <w:lang w:val="pt-BR"/>
              </w:rPr>
              <w:t>das Listas de Quantidades, e não serão pagos separadamente pelo Contratante.</w:t>
            </w:r>
          </w:p>
        </w:tc>
      </w:tr>
      <w:tr w:rsidR="009138BD" w:rsidRPr="004D536B" w14:paraId="015ED6E6" w14:textId="77777777" w:rsidTr="00E436BD">
        <w:tc>
          <w:tcPr>
            <w:tcW w:w="2268" w:type="dxa"/>
          </w:tcPr>
          <w:p w14:paraId="3A8D9943" w14:textId="77777777" w:rsidR="009138BD" w:rsidRPr="004D536B" w:rsidRDefault="009138BD">
            <w:pPr>
              <w:spacing w:before="120" w:after="120"/>
            </w:pPr>
            <w:bookmarkStart w:id="148" w:name="_Toc438532589"/>
            <w:bookmarkEnd w:id="148"/>
          </w:p>
        </w:tc>
        <w:tc>
          <w:tcPr>
            <w:tcW w:w="7088" w:type="dxa"/>
          </w:tcPr>
          <w:p w14:paraId="653D7282" w14:textId="3E596E9A" w:rsidR="009138BD" w:rsidRPr="004551A1" w:rsidRDefault="00FA7C0A" w:rsidP="00F722AB">
            <w:pPr>
              <w:pStyle w:val="Header2-SubClauses"/>
              <w:tabs>
                <w:tab w:val="clear" w:pos="619"/>
                <w:tab w:val="left" w:pos="612"/>
              </w:tabs>
              <w:spacing w:before="120" w:after="120"/>
              <w:ind w:left="612" w:hanging="630"/>
              <w:jc w:val="both"/>
              <w:rPr>
                <w:lang w:val="pt-BR"/>
              </w:rPr>
            </w:pPr>
            <w:r w:rsidRPr="004551A1">
              <w:rPr>
                <w:lang w:val="pt-BR"/>
              </w:rPr>
              <w:t>O preço apresentado na Carta de Oferta, de acordo com a IAL 12.1, será o preço total da Oferta, excluídos quaisquer descontos oferecidos</w:t>
            </w:r>
            <w:r w:rsidR="00D06796" w:rsidRPr="004551A1">
              <w:rPr>
                <w:lang w:val="pt-BR"/>
              </w:rPr>
              <w:t>.</w:t>
            </w:r>
          </w:p>
        </w:tc>
      </w:tr>
      <w:tr w:rsidR="009138BD" w:rsidRPr="004D536B" w14:paraId="421AEAEA" w14:textId="77777777" w:rsidTr="00E436BD">
        <w:tc>
          <w:tcPr>
            <w:tcW w:w="2268" w:type="dxa"/>
          </w:tcPr>
          <w:p w14:paraId="2E66D7B9" w14:textId="77777777" w:rsidR="009138BD" w:rsidRPr="004D536B" w:rsidRDefault="009138BD">
            <w:pPr>
              <w:spacing w:before="120" w:after="120"/>
            </w:pPr>
            <w:bookmarkStart w:id="149" w:name="_Toc438532590"/>
            <w:bookmarkEnd w:id="149"/>
          </w:p>
        </w:tc>
        <w:tc>
          <w:tcPr>
            <w:tcW w:w="7088" w:type="dxa"/>
          </w:tcPr>
          <w:p w14:paraId="3A6EA774" w14:textId="0B90ECAE" w:rsidR="009138BD" w:rsidRPr="004551A1" w:rsidRDefault="00FA7C0A" w:rsidP="00F722AB">
            <w:pPr>
              <w:pStyle w:val="Header2-SubClauses"/>
              <w:tabs>
                <w:tab w:val="clear" w:pos="619"/>
                <w:tab w:val="left" w:pos="612"/>
              </w:tabs>
              <w:spacing w:before="120" w:after="120"/>
              <w:ind w:left="612" w:hanging="630"/>
              <w:jc w:val="both"/>
              <w:rPr>
                <w:lang w:val="pt-BR"/>
              </w:rPr>
            </w:pPr>
            <w:r w:rsidRPr="004551A1">
              <w:rPr>
                <w:lang w:val="pt-BR"/>
              </w:rPr>
              <w:t>O Licitante deverá citar quaisquer descontos e a metodologia para sua aplicação na Carta de Oferta, de acordo com a IAL 12.1</w:t>
            </w:r>
            <w:r w:rsidR="00D06796" w:rsidRPr="004551A1">
              <w:rPr>
                <w:lang w:val="pt-BR"/>
              </w:rPr>
              <w:t>.</w:t>
            </w:r>
          </w:p>
        </w:tc>
      </w:tr>
      <w:tr w:rsidR="009138BD" w:rsidRPr="004D536B" w14:paraId="000C1435" w14:textId="77777777" w:rsidTr="00E436BD">
        <w:tc>
          <w:tcPr>
            <w:tcW w:w="2268" w:type="dxa"/>
          </w:tcPr>
          <w:p w14:paraId="1DB2E608" w14:textId="77777777" w:rsidR="009138BD" w:rsidRPr="004D536B" w:rsidRDefault="009138BD">
            <w:pPr>
              <w:spacing w:before="120" w:after="120"/>
            </w:pPr>
            <w:bookmarkStart w:id="150" w:name="_Toc438532591"/>
            <w:bookmarkStart w:id="151" w:name="_Toc438532592"/>
            <w:bookmarkStart w:id="152" w:name="_Toc438532594"/>
            <w:bookmarkStart w:id="153" w:name="_Toc438532595"/>
            <w:bookmarkEnd w:id="150"/>
            <w:bookmarkEnd w:id="151"/>
            <w:bookmarkEnd w:id="152"/>
            <w:bookmarkEnd w:id="153"/>
          </w:p>
        </w:tc>
        <w:tc>
          <w:tcPr>
            <w:tcW w:w="7088" w:type="dxa"/>
          </w:tcPr>
          <w:p w14:paraId="732F7E45" w14:textId="4B4A0081" w:rsidR="009138BD" w:rsidRPr="004D536B" w:rsidRDefault="008F1B17"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Salvo disposição em contrário </w:t>
            </w:r>
            <w:r w:rsidRPr="00B92580">
              <w:rPr>
                <w:b/>
                <w:bCs/>
                <w:szCs w:val="24"/>
                <w:lang w:val="pt-BR" w:eastAsia="pt-BR"/>
              </w:rPr>
              <w:t>na Folha de Dados</w:t>
            </w:r>
            <w:r w:rsidRPr="00B92580">
              <w:rPr>
                <w:szCs w:val="24"/>
                <w:lang w:val="pt-BR" w:eastAsia="pt-BR"/>
              </w:rPr>
              <w:t xml:space="preserve"> e no Contrato, as taxas e preços cotados pelo Licitante estão sujeitos a ajustes durante a execução do Contrato, de acordo com as disposições das Condições do Contrato. Nesse caso, o Licitante deverá fornecer os índices e ponderações para as fórmulas de ajuste de preço na Tabela de Dados de Ajuste e o Contratante pode exigir que o Licitante justifique seus índices e ponderações propostos</w:t>
            </w:r>
            <w:r w:rsidR="00F83FA1" w:rsidRPr="004D536B">
              <w:rPr>
                <w:lang w:val="pt-BR"/>
              </w:rPr>
              <w:t>.</w:t>
            </w:r>
          </w:p>
        </w:tc>
      </w:tr>
      <w:tr w:rsidR="009138BD" w:rsidRPr="004D536B" w14:paraId="76A1AED4" w14:textId="77777777" w:rsidTr="00E436BD">
        <w:tc>
          <w:tcPr>
            <w:tcW w:w="2268" w:type="dxa"/>
          </w:tcPr>
          <w:p w14:paraId="6A6FE189" w14:textId="77777777" w:rsidR="009138BD" w:rsidRPr="004D536B" w:rsidRDefault="009138BD">
            <w:pPr>
              <w:pStyle w:val="i"/>
              <w:suppressAutoHyphens w:val="0"/>
              <w:spacing w:before="120" w:after="120"/>
              <w:rPr>
                <w:rFonts w:ascii="Times New Roman" w:hAnsi="Times New Roman"/>
              </w:rPr>
            </w:pPr>
            <w:bookmarkStart w:id="154" w:name="_Toc438532596"/>
            <w:bookmarkEnd w:id="154"/>
          </w:p>
        </w:tc>
        <w:tc>
          <w:tcPr>
            <w:tcW w:w="7088" w:type="dxa"/>
          </w:tcPr>
          <w:p w14:paraId="612C2C05" w14:textId="7B9E3A89" w:rsidR="009138BD" w:rsidRPr="004D536B" w:rsidRDefault="00E50789"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Se assim for indicado nas IAL 1.1, as Ofertas estão sendo convidadas para lotes individuais (contratos) ou para qualquer combinação de lotes (pacotes). Os Licitantes que desejarem oferecer qualquer redução de preço para a adjudicação de mais de um Contrato deverão especificar em sua Oferta as reduções de preço aplicáveis a cada pacote ou, alternativamente, a Contratos individuais dentro do pacote. Os descontos devem ser apresentados de acordo com as IAL 14.4, desde que as Ofertas para todos os lotes (contratos) sejam apresentadas e abertas ao mesmo tempo</w:t>
            </w:r>
            <w:r w:rsidR="009138BD" w:rsidRPr="004D536B">
              <w:rPr>
                <w:lang w:val="pt-BR"/>
              </w:rPr>
              <w:t xml:space="preserve">. </w:t>
            </w:r>
          </w:p>
        </w:tc>
      </w:tr>
      <w:tr w:rsidR="009138BD" w:rsidRPr="004D536B" w14:paraId="71E76BC0" w14:textId="77777777" w:rsidTr="00E436BD">
        <w:tc>
          <w:tcPr>
            <w:tcW w:w="2268" w:type="dxa"/>
          </w:tcPr>
          <w:p w14:paraId="33BCF440" w14:textId="77777777" w:rsidR="009138BD" w:rsidRPr="004D536B" w:rsidRDefault="009138BD">
            <w:pPr>
              <w:pStyle w:val="i"/>
              <w:suppressAutoHyphens w:val="0"/>
              <w:spacing w:before="120" w:after="120"/>
              <w:rPr>
                <w:rFonts w:ascii="Times New Roman" w:hAnsi="Times New Roman"/>
              </w:rPr>
            </w:pPr>
          </w:p>
        </w:tc>
        <w:tc>
          <w:tcPr>
            <w:tcW w:w="7088" w:type="dxa"/>
          </w:tcPr>
          <w:p w14:paraId="72F31131" w14:textId="10773C1E" w:rsidR="009138BD" w:rsidRPr="004D536B" w:rsidRDefault="00F83FA1" w:rsidP="00F722AB">
            <w:pPr>
              <w:pStyle w:val="Header2-SubClauses"/>
              <w:tabs>
                <w:tab w:val="clear" w:pos="619"/>
                <w:tab w:val="left" w:pos="612"/>
              </w:tabs>
              <w:spacing w:before="120" w:after="120"/>
              <w:ind w:left="612" w:hanging="630"/>
              <w:jc w:val="both"/>
              <w:rPr>
                <w:lang w:val="pt-BR"/>
              </w:rPr>
            </w:pPr>
            <w:r w:rsidRPr="004D536B">
              <w:rPr>
                <w:lang w:val="pt-BR"/>
              </w:rPr>
              <w:t xml:space="preserve">Todos os encargos, impostos e outros tributos pagáveis pelo Empreiteiro de acordo com o Contrato, ou por qualquer outro motivo, até 28 dias antes do prazo final para o envio </w:t>
            </w:r>
            <w:r w:rsidR="0069456A">
              <w:rPr>
                <w:lang w:val="pt-BR"/>
              </w:rPr>
              <w:t>das Ofertas</w:t>
            </w:r>
            <w:r w:rsidRPr="004D536B">
              <w:rPr>
                <w:lang w:val="pt-BR"/>
              </w:rPr>
              <w:t xml:space="preserve">, devem ser incluídos nas tarifas e preços e no total do Preço da </w:t>
            </w:r>
            <w:r w:rsidR="00D80CB2" w:rsidRPr="004D536B">
              <w:rPr>
                <w:lang w:val="pt-BR"/>
              </w:rPr>
              <w:t>Oferta</w:t>
            </w:r>
            <w:r w:rsidRPr="004D536B">
              <w:rPr>
                <w:lang w:val="pt-BR"/>
              </w:rPr>
              <w:t xml:space="preserve"> enviado pelo Licitante</w:t>
            </w:r>
          </w:p>
        </w:tc>
      </w:tr>
      <w:tr w:rsidR="009138BD" w:rsidRPr="004D536B" w14:paraId="3FFCBE67" w14:textId="77777777" w:rsidTr="00E436BD">
        <w:tc>
          <w:tcPr>
            <w:tcW w:w="2268" w:type="dxa"/>
          </w:tcPr>
          <w:p w14:paraId="561D94C4" w14:textId="0873D46D" w:rsidR="009138BD" w:rsidRPr="004D536B" w:rsidRDefault="00D93E5B">
            <w:pPr>
              <w:pStyle w:val="Header1-Clauses"/>
              <w:spacing w:before="120" w:after="120"/>
              <w:rPr>
                <w:lang w:val="pt-BR"/>
              </w:rPr>
            </w:pPr>
            <w:bookmarkStart w:id="155" w:name="_Toc438438836"/>
            <w:bookmarkStart w:id="156" w:name="_Toc438532597"/>
            <w:bookmarkStart w:id="157" w:name="_Toc438733980"/>
            <w:bookmarkStart w:id="158" w:name="_Toc438907019"/>
            <w:bookmarkStart w:id="159" w:name="_Toc438907218"/>
            <w:bookmarkStart w:id="160" w:name="_Toc26899262"/>
            <w:r w:rsidRPr="004D536B">
              <w:rPr>
                <w:lang w:val="pt-BR"/>
              </w:rPr>
              <w:t xml:space="preserve">Moedas da </w:t>
            </w:r>
            <w:r w:rsidR="00D80CB2" w:rsidRPr="004D536B">
              <w:rPr>
                <w:lang w:val="pt-BR"/>
              </w:rPr>
              <w:t>Oferta</w:t>
            </w:r>
            <w:r w:rsidRPr="004D536B">
              <w:rPr>
                <w:lang w:val="pt-BR"/>
              </w:rPr>
              <w:t xml:space="preserve"> e Pagamento</w:t>
            </w:r>
            <w:r w:rsidR="00B62D02">
              <w:rPr>
                <w:lang w:val="pt-BR"/>
              </w:rPr>
              <w:t>s</w:t>
            </w:r>
            <w:r w:rsidRPr="004D536B">
              <w:rPr>
                <w:lang w:val="pt-BR"/>
              </w:rPr>
              <w:t xml:space="preserve"> </w:t>
            </w:r>
            <w:bookmarkEnd w:id="155"/>
            <w:bookmarkEnd w:id="156"/>
            <w:bookmarkEnd w:id="157"/>
            <w:bookmarkEnd w:id="158"/>
            <w:bookmarkEnd w:id="159"/>
            <w:bookmarkEnd w:id="160"/>
          </w:p>
          <w:p w14:paraId="47E11252" w14:textId="77777777" w:rsidR="009138BD" w:rsidRPr="004D536B" w:rsidRDefault="009138BD">
            <w:pPr>
              <w:pStyle w:val="Header1-Clauses"/>
              <w:numPr>
                <w:ilvl w:val="0"/>
                <w:numId w:val="0"/>
              </w:numPr>
              <w:spacing w:before="120" w:after="120"/>
              <w:rPr>
                <w:lang w:val="pt-BR"/>
              </w:rPr>
            </w:pPr>
          </w:p>
        </w:tc>
        <w:tc>
          <w:tcPr>
            <w:tcW w:w="7088" w:type="dxa"/>
          </w:tcPr>
          <w:p w14:paraId="2088BBF1" w14:textId="47C6D4DD" w:rsidR="009138BD" w:rsidRPr="004D536B" w:rsidRDefault="00A124E6" w:rsidP="00F722AB">
            <w:pPr>
              <w:pStyle w:val="Header2-SubClauses"/>
              <w:tabs>
                <w:tab w:val="clear" w:pos="619"/>
                <w:tab w:val="left" w:pos="612"/>
              </w:tabs>
              <w:spacing w:before="120" w:after="120"/>
              <w:ind w:left="612" w:hanging="630"/>
              <w:jc w:val="both"/>
              <w:rPr>
                <w:lang w:val="pt-BR"/>
              </w:rPr>
            </w:pPr>
            <w:r w:rsidRPr="00776ED8">
              <w:rPr>
                <w:lang w:val="pt-BR"/>
              </w:rPr>
              <w:t>A</w:t>
            </w:r>
            <w:r>
              <w:rPr>
                <w:lang w:val="pt-BR"/>
              </w:rPr>
              <w:t xml:space="preserve"> </w:t>
            </w:r>
            <w:r w:rsidRPr="00776ED8">
              <w:rPr>
                <w:lang w:val="pt-BR"/>
              </w:rPr>
              <w:t>(s) moeda</w:t>
            </w:r>
            <w:r>
              <w:rPr>
                <w:lang w:val="pt-BR"/>
              </w:rPr>
              <w:t xml:space="preserve"> </w:t>
            </w:r>
            <w:r w:rsidRPr="00776ED8">
              <w:rPr>
                <w:lang w:val="pt-BR"/>
              </w:rPr>
              <w:t>(s) da Oferta e a</w:t>
            </w:r>
            <w:r>
              <w:rPr>
                <w:lang w:val="pt-BR"/>
              </w:rPr>
              <w:t xml:space="preserve"> </w:t>
            </w:r>
            <w:r w:rsidRPr="00776ED8">
              <w:rPr>
                <w:lang w:val="pt-BR"/>
              </w:rPr>
              <w:t>(s) moeda</w:t>
            </w:r>
            <w:r>
              <w:rPr>
                <w:lang w:val="pt-BR"/>
              </w:rPr>
              <w:t xml:space="preserve"> </w:t>
            </w:r>
            <w:r w:rsidRPr="00776ED8">
              <w:rPr>
                <w:lang w:val="pt-BR"/>
              </w:rPr>
              <w:t xml:space="preserve">(s) de pagamentos serão as mesmas e serão as especificadas </w:t>
            </w:r>
            <w:r w:rsidR="00B62D02" w:rsidRPr="00B92580">
              <w:rPr>
                <w:b/>
                <w:bCs/>
                <w:lang w:val="pt-BR"/>
              </w:rPr>
              <w:t>na FDL</w:t>
            </w:r>
            <w:r w:rsidR="00B62D02" w:rsidRPr="00B92580">
              <w:rPr>
                <w:lang w:val="pt-BR"/>
              </w:rPr>
              <w:t>.</w:t>
            </w:r>
          </w:p>
          <w:p w14:paraId="389ED276" w14:textId="4D05A731" w:rsidR="009138BD" w:rsidRPr="004D536B" w:rsidRDefault="00B62D02"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O Contratante pode exigir que os Licitantes justifiquem, para sua satisfação, seus requisitos de pagamento em moeda local e estrangeira, e que comprovem que os valores incluídos nas taxas e os preços unitários indicados na tabela Resumo das Moedas de Pagamento, são razoáveis e, nesse caso, os Licitantes devem apresentar uma análise detalhada das necessidades de moeda estrangeira</w:t>
            </w:r>
            <w:r w:rsidR="00F83FA1" w:rsidRPr="004D536B">
              <w:rPr>
                <w:lang w:val="pt-BR"/>
              </w:rPr>
              <w:t>.</w:t>
            </w:r>
          </w:p>
        </w:tc>
      </w:tr>
      <w:tr w:rsidR="009138BD" w:rsidRPr="004D536B" w14:paraId="4420DA30" w14:textId="77777777" w:rsidTr="00E436BD">
        <w:tc>
          <w:tcPr>
            <w:tcW w:w="2268" w:type="dxa"/>
          </w:tcPr>
          <w:p w14:paraId="5E213E79" w14:textId="530B536C" w:rsidR="009138BD" w:rsidRPr="004D536B" w:rsidRDefault="00D93E5B">
            <w:pPr>
              <w:pStyle w:val="Header1-Clauses"/>
              <w:spacing w:before="120" w:after="120"/>
              <w:rPr>
                <w:i/>
                <w:lang w:val="pt-BR"/>
              </w:rPr>
            </w:pPr>
            <w:bookmarkStart w:id="161" w:name="_Toc26899263"/>
            <w:r w:rsidRPr="004D536B">
              <w:rPr>
                <w:lang w:val="pt-BR"/>
              </w:rPr>
              <w:t xml:space="preserve">Documentos que compõem a </w:t>
            </w:r>
            <w:r w:rsidR="00D80CB2" w:rsidRPr="004D536B">
              <w:rPr>
                <w:lang w:val="pt-BR"/>
              </w:rPr>
              <w:t>Oferta</w:t>
            </w:r>
            <w:r w:rsidRPr="004D536B">
              <w:rPr>
                <w:lang w:val="pt-BR"/>
              </w:rPr>
              <w:t xml:space="preserve"> Técnica</w:t>
            </w:r>
            <w:bookmarkEnd w:id="161"/>
          </w:p>
        </w:tc>
        <w:tc>
          <w:tcPr>
            <w:tcW w:w="7088" w:type="dxa"/>
          </w:tcPr>
          <w:p w14:paraId="3C66859E" w14:textId="7A8B2E3D" w:rsidR="009138BD" w:rsidRPr="004D536B" w:rsidRDefault="00A124E6" w:rsidP="00F722AB">
            <w:pPr>
              <w:pStyle w:val="Header2-SubClauses"/>
              <w:tabs>
                <w:tab w:val="clear" w:pos="619"/>
                <w:tab w:val="left" w:pos="612"/>
              </w:tabs>
              <w:spacing w:before="100" w:after="80"/>
              <w:ind w:left="620" w:hanging="634"/>
              <w:jc w:val="both"/>
              <w:rPr>
                <w:lang w:val="pt-BR"/>
              </w:rPr>
            </w:pPr>
            <w:r w:rsidRPr="00B92580">
              <w:rPr>
                <w:szCs w:val="24"/>
                <w:lang w:val="pt-BR" w:eastAsia="pt-BR"/>
              </w:rPr>
              <w:t xml:space="preserve">O Licitante deverá fornecer uma </w:t>
            </w:r>
            <w:r>
              <w:rPr>
                <w:szCs w:val="24"/>
                <w:lang w:val="pt-BR" w:eastAsia="pt-BR"/>
              </w:rPr>
              <w:t>Oferta T</w:t>
            </w:r>
            <w:r w:rsidRPr="00B92580">
              <w:rPr>
                <w:szCs w:val="24"/>
                <w:lang w:val="pt-BR" w:eastAsia="pt-BR"/>
              </w:rPr>
              <w:t>écnica incluindo uma declaração de métodos de trabalho, equipamentos, pessoal, cronograma e qualquer outra informação conforme estipulado na Seção V, Formulários da Oferta, em detalhes suficientes para demonstrar a adequação da Oferta dos Licitantes para atender aos trabalhos e aos requisitos dos serviços e ao prazo de conclusão</w:t>
            </w:r>
            <w:r>
              <w:rPr>
                <w:szCs w:val="24"/>
                <w:lang w:val="pt-BR" w:eastAsia="pt-BR"/>
              </w:rPr>
              <w:t>.</w:t>
            </w:r>
          </w:p>
        </w:tc>
      </w:tr>
      <w:tr w:rsidR="009138BD" w:rsidRPr="004D536B" w14:paraId="3FC84210" w14:textId="77777777" w:rsidTr="00E436BD">
        <w:tc>
          <w:tcPr>
            <w:tcW w:w="2268" w:type="dxa"/>
          </w:tcPr>
          <w:p w14:paraId="3B5F2A78" w14:textId="6A59B0EB" w:rsidR="009138BD" w:rsidRPr="004D536B" w:rsidRDefault="00D93E5B" w:rsidP="004B5D8F">
            <w:pPr>
              <w:pStyle w:val="Header1-Clauses"/>
              <w:spacing w:before="120" w:after="120"/>
              <w:rPr>
                <w:lang w:val="pt-BR"/>
              </w:rPr>
            </w:pPr>
            <w:bookmarkStart w:id="162" w:name="_Toc438532601"/>
            <w:bookmarkStart w:id="163" w:name="_Toc438532602"/>
            <w:bookmarkStart w:id="164" w:name="_Toc438438840"/>
            <w:bookmarkStart w:id="165" w:name="_Toc438532603"/>
            <w:bookmarkStart w:id="166" w:name="_Toc438733984"/>
            <w:bookmarkStart w:id="167" w:name="_Toc438907023"/>
            <w:bookmarkStart w:id="168" w:name="_Toc438907222"/>
            <w:bookmarkStart w:id="169" w:name="_Toc26899264"/>
            <w:bookmarkEnd w:id="162"/>
            <w:bookmarkEnd w:id="163"/>
            <w:r w:rsidRPr="004D536B">
              <w:rPr>
                <w:lang w:val="pt-BR"/>
              </w:rPr>
              <w:t>Documentos que Estabelecem as Qualificações do Licitante</w:t>
            </w:r>
            <w:bookmarkEnd w:id="164"/>
            <w:bookmarkEnd w:id="165"/>
            <w:bookmarkEnd w:id="166"/>
            <w:bookmarkEnd w:id="167"/>
            <w:bookmarkEnd w:id="168"/>
            <w:bookmarkEnd w:id="169"/>
          </w:p>
        </w:tc>
        <w:tc>
          <w:tcPr>
            <w:tcW w:w="7088" w:type="dxa"/>
          </w:tcPr>
          <w:p w14:paraId="4CED1EED" w14:textId="5126D150" w:rsidR="009138BD" w:rsidRPr="004D536B" w:rsidRDefault="00F83FA1" w:rsidP="00F722AB">
            <w:pPr>
              <w:pStyle w:val="Header2-SubClauses"/>
              <w:tabs>
                <w:tab w:val="clear" w:pos="619"/>
                <w:tab w:val="left" w:pos="612"/>
              </w:tabs>
              <w:spacing w:before="100" w:after="80"/>
              <w:ind w:left="620" w:hanging="634"/>
              <w:jc w:val="both"/>
              <w:rPr>
                <w:lang w:val="pt-BR"/>
              </w:rPr>
            </w:pPr>
            <w:r w:rsidRPr="004D536B">
              <w:rPr>
                <w:lang w:val="pt-BR"/>
              </w:rPr>
              <w:t xml:space="preserve">De modo a estabelecer as qualificações para executar o Contrato de acordo com a Seção III, </w:t>
            </w:r>
            <w:r w:rsidR="007C773A">
              <w:rPr>
                <w:lang w:val="pt-BR"/>
              </w:rPr>
              <w:t>“</w:t>
            </w:r>
            <w:r w:rsidRPr="004D536B">
              <w:rPr>
                <w:lang w:val="pt-BR"/>
              </w:rPr>
              <w:t>Critérios de Avaliação e Qualificação</w:t>
            </w:r>
            <w:r w:rsidR="007C773A">
              <w:rPr>
                <w:lang w:val="pt-BR"/>
              </w:rPr>
              <w:t>”</w:t>
            </w:r>
            <w:r w:rsidRPr="004D536B">
              <w:rPr>
                <w:lang w:val="pt-BR"/>
              </w:rPr>
              <w:t xml:space="preserve">, o Licitante deverá fornecer a informação exigida nas folhas de informação correspondentes incluídas na Seção V, </w:t>
            </w:r>
            <w:r w:rsidR="007C773A">
              <w:rPr>
                <w:lang w:val="pt-BR"/>
              </w:rPr>
              <w:t>“</w:t>
            </w:r>
            <w:r w:rsidRPr="004D536B">
              <w:rPr>
                <w:lang w:val="pt-BR"/>
              </w:rPr>
              <w:t>Formulários d</w:t>
            </w:r>
            <w:r w:rsidR="00580113">
              <w:rPr>
                <w:lang w:val="pt-BR"/>
              </w:rPr>
              <w:t>a Oferta</w:t>
            </w:r>
            <w:r w:rsidR="007C773A">
              <w:rPr>
                <w:lang w:val="pt-BR"/>
              </w:rPr>
              <w:t>”</w:t>
            </w:r>
            <w:r w:rsidR="00580113">
              <w:rPr>
                <w:lang w:val="pt-BR"/>
              </w:rPr>
              <w:t>.</w:t>
            </w:r>
          </w:p>
        </w:tc>
      </w:tr>
      <w:tr w:rsidR="009138BD" w:rsidRPr="004D536B" w14:paraId="76863A37" w14:textId="77777777" w:rsidTr="00E436BD">
        <w:tc>
          <w:tcPr>
            <w:tcW w:w="2268" w:type="dxa"/>
          </w:tcPr>
          <w:p w14:paraId="009B4319" w14:textId="43549D79" w:rsidR="009138BD" w:rsidRPr="004D536B" w:rsidRDefault="000B09B9" w:rsidP="004B5D8F">
            <w:pPr>
              <w:pStyle w:val="Header1-Clauses"/>
              <w:spacing w:before="120" w:after="120"/>
              <w:rPr>
                <w:lang w:val="pt-BR"/>
              </w:rPr>
            </w:pPr>
            <w:bookmarkStart w:id="170" w:name="_Toc28194385"/>
            <w:bookmarkStart w:id="171" w:name="_Toc56985387"/>
            <w:r w:rsidRPr="00B92580">
              <w:rPr>
                <w:lang w:val="pt-BR"/>
              </w:rPr>
              <w:t>Prazo de Validade das Ofertas</w:t>
            </w:r>
            <w:bookmarkEnd w:id="170"/>
            <w:bookmarkEnd w:id="171"/>
          </w:p>
        </w:tc>
        <w:tc>
          <w:tcPr>
            <w:tcW w:w="7088" w:type="dxa"/>
          </w:tcPr>
          <w:p w14:paraId="5F69BD0B" w14:textId="678DAD2F" w:rsidR="009138BD" w:rsidRPr="004D536B" w:rsidRDefault="00235643" w:rsidP="00F722AB">
            <w:pPr>
              <w:pStyle w:val="Header2-SubClauses"/>
              <w:tabs>
                <w:tab w:val="clear" w:pos="619"/>
                <w:tab w:val="left" w:pos="612"/>
              </w:tabs>
              <w:spacing w:before="100" w:after="80"/>
              <w:ind w:left="620" w:hanging="634"/>
              <w:jc w:val="both"/>
              <w:rPr>
                <w:lang w:val="pt-BR"/>
              </w:rPr>
            </w:pPr>
            <w:r w:rsidRPr="00B92580">
              <w:rPr>
                <w:lang w:val="pt-BR"/>
              </w:rPr>
              <w:t xml:space="preserve">As Ofertas serão válidas durante o Prazo de Validade estabelecido </w:t>
            </w:r>
            <w:r w:rsidRPr="00B92580">
              <w:rPr>
                <w:b/>
                <w:bCs/>
                <w:lang w:val="pt-BR"/>
              </w:rPr>
              <w:t>na FDL</w:t>
            </w:r>
            <w:r w:rsidRPr="00B92580">
              <w:rPr>
                <w:lang w:val="pt-BR"/>
              </w:rPr>
              <w:t>. O Prazo de Validade da Oferta inicia na data limite para a apresentação das Ofertas (definida pelo Contratante de acordo com as IAL 22.1). Uma Oferta válida com um prazo menor será rejeitada pelo Contratante como não responsiva</w:t>
            </w:r>
            <w:r w:rsidR="009138BD" w:rsidRPr="004D536B">
              <w:rPr>
                <w:lang w:val="pt-BR"/>
              </w:rPr>
              <w:t>.</w:t>
            </w:r>
          </w:p>
        </w:tc>
      </w:tr>
      <w:tr w:rsidR="009138BD" w:rsidRPr="004D536B" w14:paraId="0C560FF8" w14:textId="77777777" w:rsidTr="00E436BD">
        <w:tc>
          <w:tcPr>
            <w:tcW w:w="2268" w:type="dxa"/>
          </w:tcPr>
          <w:p w14:paraId="167458E1" w14:textId="77777777" w:rsidR="009138BD" w:rsidRPr="004D536B" w:rsidRDefault="009138BD">
            <w:pPr>
              <w:spacing w:before="120" w:after="120"/>
            </w:pPr>
          </w:p>
        </w:tc>
        <w:tc>
          <w:tcPr>
            <w:tcW w:w="7088" w:type="dxa"/>
          </w:tcPr>
          <w:p w14:paraId="08825DD3" w14:textId="4C4FB7E7" w:rsidR="009138BD" w:rsidRPr="004D536B" w:rsidRDefault="00606AAE" w:rsidP="00F722AB">
            <w:pPr>
              <w:pStyle w:val="Header2-SubClauses"/>
              <w:tabs>
                <w:tab w:val="clear" w:pos="619"/>
                <w:tab w:val="left" w:pos="612"/>
              </w:tabs>
              <w:spacing w:before="100" w:after="80"/>
              <w:ind w:left="620" w:hanging="634"/>
              <w:jc w:val="both"/>
              <w:rPr>
                <w:spacing w:val="-4"/>
                <w:lang w:val="pt-BR"/>
              </w:rPr>
            </w:pPr>
            <w:r w:rsidRPr="00B92580">
              <w:rPr>
                <w:lang w:val="pt-BR"/>
              </w:rPr>
              <w:t>Em circunstâncias excepcionais, antes do término do Prazo de Validade da Oferta, o Contratante poderá solicitar dos Licitantes a prorrogação do referido prazo. Tanto o pedido como as respostas serão formulados por escrito. Caso tenha sido solicitada uma Garantia de Manutenção da Oferta de acordo com as IAL 19, ela também será prorrogada por 28 (vinte e oito) dias além do prazo final do Prazo de Validade prorrogado. Os Licitantes podem rejeitar o pedido sem que a Garantia de Manutenção da sua Oferta seja executada. Os Licitantes que aceitarem o pedido não serão solicitados ou autorizados a modificar sua Oferta, exceto conforme disposto nas IAL 18.3</w:t>
            </w:r>
            <w:r w:rsidR="009138BD" w:rsidRPr="004D536B">
              <w:rPr>
                <w:spacing w:val="-4"/>
                <w:lang w:val="pt-BR"/>
              </w:rPr>
              <w:t>.</w:t>
            </w:r>
          </w:p>
        </w:tc>
      </w:tr>
      <w:tr w:rsidR="009138BD" w:rsidRPr="004D536B" w14:paraId="55D5DD08" w14:textId="77777777" w:rsidTr="00E436BD">
        <w:tc>
          <w:tcPr>
            <w:tcW w:w="2268" w:type="dxa"/>
          </w:tcPr>
          <w:p w14:paraId="5CAF45EE" w14:textId="77777777" w:rsidR="009138BD" w:rsidRPr="004D536B" w:rsidRDefault="009138BD">
            <w:pPr>
              <w:spacing w:before="120" w:after="120"/>
            </w:pPr>
          </w:p>
        </w:tc>
        <w:tc>
          <w:tcPr>
            <w:tcW w:w="7088" w:type="dxa"/>
          </w:tcPr>
          <w:p w14:paraId="4B1A9513" w14:textId="692F22A0" w:rsidR="009138BD" w:rsidRPr="004D536B" w:rsidRDefault="003F778F" w:rsidP="00F722AB">
            <w:pPr>
              <w:pStyle w:val="Header2-SubClauses"/>
              <w:tabs>
                <w:tab w:val="clear" w:pos="619"/>
                <w:tab w:val="left" w:pos="612"/>
              </w:tabs>
              <w:spacing w:before="100" w:after="80"/>
              <w:ind w:left="620" w:hanging="634"/>
              <w:jc w:val="both"/>
              <w:rPr>
                <w:iCs/>
                <w:lang w:val="pt-BR"/>
              </w:rPr>
            </w:pPr>
            <w:r w:rsidRPr="004D536B">
              <w:rPr>
                <w:iCs/>
                <w:lang w:val="pt-BR"/>
              </w:rPr>
              <w:tab/>
            </w:r>
            <w:r w:rsidR="001253ED" w:rsidRPr="001253ED">
              <w:rPr>
                <w:iCs/>
                <w:lang w:val="pt-BR"/>
              </w:rPr>
              <w:t>No caso de contratos de preço fixo, se a adjudicação atrasar por um período superior a cinquenta e seis (56) dias após o término d</w:t>
            </w:r>
            <w:r w:rsidR="001253ED">
              <w:rPr>
                <w:iCs/>
                <w:lang w:val="pt-BR"/>
              </w:rPr>
              <w:t>a V</w:t>
            </w:r>
            <w:r w:rsidR="001253ED" w:rsidRPr="001253ED">
              <w:rPr>
                <w:iCs/>
                <w:lang w:val="pt-BR"/>
              </w:rPr>
              <w:t xml:space="preserve">alidade da </w:t>
            </w:r>
            <w:r w:rsidR="001253ED">
              <w:rPr>
                <w:iCs/>
                <w:lang w:val="pt-BR"/>
              </w:rPr>
              <w:t>Oferta</w:t>
            </w:r>
            <w:r w:rsidR="001253ED" w:rsidRPr="001253ED">
              <w:rPr>
                <w:iCs/>
                <w:lang w:val="pt-BR"/>
              </w:rPr>
              <w:t xml:space="preserve"> inicial, o preço do Contrato será ajustado por um fator especificado no pedido de prorrogação. A avaliação da </w:t>
            </w:r>
            <w:r w:rsidR="001253ED">
              <w:rPr>
                <w:iCs/>
                <w:lang w:val="pt-BR"/>
              </w:rPr>
              <w:t>Oferta</w:t>
            </w:r>
            <w:r w:rsidR="001253ED" w:rsidRPr="001253ED">
              <w:rPr>
                <w:iCs/>
                <w:lang w:val="pt-BR"/>
              </w:rPr>
              <w:t xml:space="preserve"> deve ser baseada no Preço do Contrato, sem levar em consideração a correção acima</w:t>
            </w:r>
            <w:r w:rsidRPr="004D536B">
              <w:rPr>
                <w:iCs/>
                <w:lang w:val="pt-BR"/>
              </w:rPr>
              <w:t>.</w:t>
            </w:r>
          </w:p>
        </w:tc>
      </w:tr>
      <w:tr w:rsidR="009138BD" w:rsidRPr="004D536B" w14:paraId="167CEC4E" w14:textId="77777777" w:rsidTr="00E436BD">
        <w:tc>
          <w:tcPr>
            <w:tcW w:w="2268" w:type="dxa"/>
          </w:tcPr>
          <w:p w14:paraId="088D61AA" w14:textId="566F5BC4" w:rsidR="009138BD" w:rsidRPr="004D536B" w:rsidRDefault="00D93E5B">
            <w:pPr>
              <w:pStyle w:val="Header1-Clauses"/>
              <w:spacing w:before="120" w:after="120"/>
              <w:rPr>
                <w:lang w:val="pt-BR"/>
              </w:rPr>
            </w:pPr>
            <w:bookmarkStart w:id="172" w:name="_Toc438438842"/>
            <w:bookmarkStart w:id="173" w:name="_Toc438532605"/>
            <w:bookmarkStart w:id="174" w:name="_Toc438733986"/>
            <w:bookmarkStart w:id="175" w:name="_Toc438907025"/>
            <w:bookmarkStart w:id="176" w:name="_Toc438907224"/>
            <w:bookmarkStart w:id="177" w:name="_Toc26899266"/>
            <w:r w:rsidRPr="004D536B">
              <w:rPr>
                <w:lang w:val="pt-BR"/>
              </w:rPr>
              <w:t xml:space="preserve">Garantia de Manutenção da </w:t>
            </w:r>
            <w:r w:rsidR="00D80CB2" w:rsidRPr="004D536B">
              <w:rPr>
                <w:lang w:val="pt-BR"/>
              </w:rPr>
              <w:t>Oferta</w:t>
            </w:r>
            <w:bookmarkEnd w:id="172"/>
            <w:bookmarkEnd w:id="173"/>
            <w:bookmarkEnd w:id="174"/>
            <w:bookmarkEnd w:id="175"/>
            <w:bookmarkEnd w:id="176"/>
            <w:bookmarkEnd w:id="177"/>
            <w:r w:rsidR="003129D0">
              <w:rPr>
                <w:lang w:val="pt-BR"/>
              </w:rPr>
              <w:t xml:space="preserve"> ou Declaração de </w:t>
            </w:r>
            <w:proofErr w:type="spellStart"/>
            <w:r w:rsidR="003129D0" w:rsidRPr="002A24C5">
              <w:rPr>
                <w:lang w:val="pt-BR"/>
              </w:rPr>
              <w:t>de</w:t>
            </w:r>
            <w:proofErr w:type="spellEnd"/>
            <w:r w:rsidR="003129D0" w:rsidRPr="002A24C5">
              <w:rPr>
                <w:lang w:val="pt-BR"/>
              </w:rPr>
              <w:t xml:space="preserve"> </w:t>
            </w:r>
            <w:r w:rsidR="003129D0" w:rsidRPr="003129D0">
              <w:rPr>
                <w:lang w:val="pt-BR"/>
              </w:rPr>
              <w:t>Manutenção</w:t>
            </w:r>
            <w:r w:rsidR="003129D0" w:rsidRPr="002A24C5">
              <w:rPr>
                <w:lang w:val="pt-BR"/>
              </w:rPr>
              <w:t xml:space="preserve"> da Oferta</w:t>
            </w:r>
          </w:p>
        </w:tc>
        <w:tc>
          <w:tcPr>
            <w:tcW w:w="7088" w:type="dxa"/>
          </w:tcPr>
          <w:p w14:paraId="32E85D7F" w14:textId="4180294B" w:rsidR="009138BD" w:rsidRPr="004D536B" w:rsidRDefault="007274B5" w:rsidP="00F722AB">
            <w:pPr>
              <w:pStyle w:val="Header2-SubClauses"/>
              <w:tabs>
                <w:tab w:val="clear" w:pos="619"/>
                <w:tab w:val="left" w:pos="612"/>
              </w:tabs>
              <w:spacing w:before="120" w:after="120"/>
              <w:ind w:left="612" w:hanging="630"/>
              <w:jc w:val="both"/>
              <w:rPr>
                <w:bCs/>
                <w:lang w:val="pt-BR"/>
              </w:rPr>
            </w:pPr>
            <w:r w:rsidRPr="007274B5">
              <w:rPr>
                <w:bCs/>
                <w:lang w:val="pt-BR"/>
              </w:rPr>
              <w:t xml:space="preserve">O Licitante deverá apresentar, como parte de sua Oferta uma Garantia de Manutenção da Oferta ou uma Declaração de Manutenção da Oferta, conforme especificado na FDL, na versão original e, no caso de uma Garantia de Manutenção da Oferta, no valor e na moeda especificados </w:t>
            </w:r>
            <w:r w:rsidRPr="007274B5">
              <w:rPr>
                <w:b/>
                <w:lang w:val="pt-BR"/>
              </w:rPr>
              <w:t xml:space="preserve">na </w:t>
            </w:r>
            <w:r w:rsidR="0021529D" w:rsidRPr="007274B5">
              <w:rPr>
                <w:b/>
                <w:lang w:val="pt-BR"/>
              </w:rPr>
              <w:t>FDL</w:t>
            </w:r>
            <w:r w:rsidR="003F778F" w:rsidRPr="004D536B">
              <w:rPr>
                <w:bCs/>
                <w:lang w:val="pt-BR"/>
              </w:rPr>
              <w:t>.</w:t>
            </w:r>
          </w:p>
          <w:p w14:paraId="1757A775" w14:textId="34778DC0" w:rsidR="006F13CE" w:rsidRPr="004D536B" w:rsidRDefault="003F778F" w:rsidP="00F722AB">
            <w:pPr>
              <w:pStyle w:val="Header2-SubClauses"/>
              <w:tabs>
                <w:tab w:val="clear" w:pos="619"/>
                <w:tab w:val="left" w:pos="612"/>
              </w:tabs>
              <w:spacing w:before="120" w:after="120"/>
              <w:ind w:left="612" w:hanging="630"/>
              <w:jc w:val="both"/>
              <w:rPr>
                <w:lang w:val="pt-BR"/>
              </w:rPr>
            </w:pPr>
            <w:r w:rsidRPr="004D536B">
              <w:rPr>
                <w:lang w:val="pt-BR"/>
              </w:rPr>
              <w:t xml:space="preserve">Para a Declaração de Manutenção da Oferta, será utilizado o formulário contido na Seção V, </w:t>
            </w:r>
            <w:r w:rsidR="007C773A">
              <w:rPr>
                <w:lang w:val="pt-BR"/>
              </w:rPr>
              <w:t>“</w:t>
            </w:r>
            <w:r w:rsidRPr="004D536B">
              <w:rPr>
                <w:lang w:val="pt-BR"/>
              </w:rPr>
              <w:t>Formulários d</w:t>
            </w:r>
            <w:r w:rsidR="00652153">
              <w:rPr>
                <w:lang w:val="pt-BR"/>
              </w:rPr>
              <w:t>a Oferta</w:t>
            </w:r>
            <w:r w:rsidR="007C773A">
              <w:rPr>
                <w:lang w:val="pt-BR"/>
              </w:rPr>
              <w:t>”</w:t>
            </w:r>
            <w:r w:rsidR="00652153">
              <w:rPr>
                <w:lang w:val="pt-BR"/>
              </w:rPr>
              <w:t>.</w:t>
            </w:r>
          </w:p>
          <w:p w14:paraId="18BFF093" w14:textId="70682A01" w:rsidR="004D3F06" w:rsidRPr="004D536B" w:rsidRDefault="007C45D5" w:rsidP="00F722AB">
            <w:pPr>
              <w:pStyle w:val="Header2-SubClauses"/>
              <w:tabs>
                <w:tab w:val="clear" w:pos="619"/>
                <w:tab w:val="left" w:pos="612"/>
              </w:tabs>
              <w:spacing w:before="120" w:after="120"/>
              <w:ind w:left="612" w:hanging="630"/>
              <w:jc w:val="both"/>
              <w:rPr>
                <w:lang w:val="pt-BR"/>
              </w:rPr>
            </w:pPr>
            <w:r w:rsidRPr="00B92580">
              <w:rPr>
                <w:lang w:val="pt-BR"/>
              </w:rPr>
              <w:t>Se, conforme especificado nas IAL 19.1, deva ser apresentada uma Garantia de Manutenção da Oferta, esta deverá ser uma garantia pagável sob demanda (garantia de demanda) e terá qualquer uma das seguintes formas, a critério do Licitante</w:t>
            </w:r>
            <w:r w:rsidR="00497EBC" w:rsidRPr="004D536B">
              <w:rPr>
                <w:lang w:val="pt-BR"/>
              </w:rPr>
              <w:t>:</w:t>
            </w:r>
          </w:p>
        </w:tc>
      </w:tr>
      <w:tr w:rsidR="009138BD" w:rsidRPr="004D536B" w14:paraId="2EE66217" w14:textId="77777777" w:rsidTr="00E436BD">
        <w:tc>
          <w:tcPr>
            <w:tcW w:w="2268" w:type="dxa"/>
          </w:tcPr>
          <w:p w14:paraId="518228F4" w14:textId="77777777" w:rsidR="009138BD" w:rsidRPr="004D536B" w:rsidRDefault="009138BD">
            <w:pPr>
              <w:spacing w:before="120" w:after="120"/>
            </w:pPr>
            <w:bookmarkStart w:id="178" w:name="_Toc438532606"/>
            <w:bookmarkEnd w:id="178"/>
          </w:p>
        </w:tc>
        <w:tc>
          <w:tcPr>
            <w:tcW w:w="7088" w:type="dxa"/>
          </w:tcPr>
          <w:p w14:paraId="21D4F3F6" w14:textId="77777777" w:rsidR="007C45D5" w:rsidRPr="007C45D5" w:rsidRDefault="007C45D5" w:rsidP="008817E3">
            <w:pPr>
              <w:pStyle w:val="P3Header1-Clauses"/>
              <w:numPr>
                <w:ilvl w:val="0"/>
                <w:numId w:val="92"/>
              </w:numPr>
              <w:spacing w:after="200"/>
              <w:ind w:left="1165" w:hanging="567"/>
              <w:jc w:val="both"/>
              <w:rPr>
                <w:b w:val="0"/>
                <w:bCs/>
                <w:i/>
                <w:lang w:val="pt-BR"/>
              </w:rPr>
            </w:pPr>
            <w:r w:rsidRPr="007C45D5">
              <w:rPr>
                <w:b w:val="0"/>
                <w:bCs/>
                <w:lang w:val="pt-BR"/>
              </w:rPr>
              <w:t xml:space="preserve">uma garantia incondicional emitida por um banco ou uma instituição financeira não bancária </w:t>
            </w:r>
            <w:r w:rsidRPr="007C45D5">
              <w:rPr>
                <w:b w:val="0"/>
                <w:bCs/>
                <w:szCs w:val="24"/>
                <w:lang w:val="pt-BR"/>
              </w:rPr>
              <w:t>(como uma seguradora, ou financeira);</w:t>
            </w:r>
          </w:p>
          <w:p w14:paraId="019FFBAA" w14:textId="77777777" w:rsidR="007C45D5" w:rsidRPr="007C45D5" w:rsidRDefault="007C45D5" w:rsidP="008817E3">
            <w:pPr>
              <w:pStyle w:val="P3Header1-Clauses"/>
              <w:numPr>
                <w:ilvl w:val="0"/>
                <w:numId w:val="92"/>
              </w:numPr>
              <w:spacing w:after="200"/>
              <w:ind w:left="1165" w:hanging="567"/>
              <w:jc w:val="both"/>
              <w:rPr>
                <w:b w:val="0"/>
                <w:bCs/>
                <w:i/>
                <w:lang w:val="pt-BR"/>
              </w:rPr>
            </w:pPr>
            <w:r w:rsidRPr="007C45D5">
              <w:rPr>
                <w:b w:val="0"/>
                <w:bCs/>
                <w:lang w:val="pt-BR"/>
              </w:rPr>
              <w:t>uma carta de crédito irrevogável;</w:t>
            </w:r>
          </w:p>
          <w:p w14:paraId="71864D52" w14:textId="77777777" w:rsidR="007C45D5" w:rsidRPr="007C45D5" w:rsidRDefault="007C45D5" w:rsidP="008817E3">
            <w:pPr>
              <w:pStyle w:val="P3Header1-Clauses"/>
              <w:numPr>
                <w:ilvl w:val="0"/>
                <w:numId w:val="92"/>
              </w:numPr>
              <w:spacing w:after="200"/>
              <w:ind w:left="1165" w:hanging="567"/>
              <w:jc w:val="both"/>
              <w:rPr>
                <w:b w:val="0"/>
                <w:bCs/>
                <w:i/>
                <w:lang w:val="pt-BR"/>
              </w:rPr>
            </w:pPr>
            <w:r w:rsidRPr="007C45D5">
              <w:rPr>
                <w:b w:val="0"/>
                <w:bCs/>
                <w:lang w:val="pt-BR"/>
              </w:rPr>
              <w:t>um cheque administrativo ou cheque visado; ou</w:t>
            </w:r>
          </w:p>
          <w:p w14:paraId="1A71ABBB" w14:textId="77777777" w:rsidR="0098738F" w:rsidRDefault="007C45D5" w:rsidP="008817E3">
            <w:pPr>
              <w:pStyle w:val="P3Header1-Clauses"/>
              <w:numPr>
                <w:ilvl w:val="0"/>
                <w:numId w:val="92"/>
              </w:numPr>
              <w:spacing w:after="200"/>
              <w:ind w:left="1165" w:hanging="567"/>
              <w:jc w:val="both"/>
              <w:rPr>
                <w:b w:val="0"/>
                <w:bCs/>
                <w:lang w:val="pt-BR"/>
              </w:rPr>
            </w:pPr>
            <w:r w:rsidRPr="007C45D5">
              <w:rPr>
                <w:b w:val="0"/>
                <w:bCs/>
                <w:lang w:val="pt-BR"/>
              </w:rPr>
              <w:t xml:space="preserve">outras garantias definidas na FDL; </w:t>
            </w:r>
          </w:p>
          <w:p w14:paraId="4A54B667" w14:textId="17C2798F" w:rsidR="009138BD" w:rsidRPr="004D536B" w:rsidRDefault="007C45D5" w:rsidP="00F722AB">
            <w:pPr>
              <w:pStyle w:val="P3Header1-Clauses"/>
              <w:numPr>
                <w:ilvl w:val="0"/>
                <w:numId w:val="0"/>
              </w:numPr>
              <w:spacing w:after="200"/>
              <w:ind w:left="598"/>
              <w:jc w:val="both"/>
              <w:rPr>
                <w:b w:val="0"/>
                <w:bCs/>
                <w:lang w:val="pt-BR"/>
              </w:rPr>
            </w:pPr>
            <w:r w:rsidRPr="007C45D5">
              <w:rPr>
                <w:b w:val="0"/>
                <w:bCs/>
                <w:lang w:val="pt-BR"/>
              </w:rPr>
              <w:t>emitida por uma instituição de prestígio de um país elegível.</w:t>
            </w:r>
            <w:r w:rsidRPr="007C45D5">
              <w:rPr>
                <w:b w:val="0"/>
                <w:bCs/>
                <w:szCs w:val="24"/>
                <w:lang w:val="pt-BR" w:eastAsia="pt-BR"/>
              </w:rPr>
              <w:t xml:space="preserve"> </w:t>
            </w:r>
            <w:r w:rsidRPr="007C45D5">
              <w:rPr>
                <w:b w:val="0"/>
                <w:bCs/>
                <w:lang w:val="pt-BR"/>
              </w:rPr>
              <w:t>Se uma garantia incondicional for emitida por uma instituição financeira não bancária localizada fora do país do Contratante, a instituição emissora deverá ter uma instituição financeira correspondente no país do Contratante que permita que a garantia seja executada, a menos que o Contratante concorde por escrito, antes da apresentação da Oferta, que não requer tal instituição financeira correspondente. No caso de um</w:t>
            </w:r>
            <w:r w:rsidR="003332F5">
              <w:rPr>
                <w:b w:val="0"/>
                <w:bCs/>
                <w:lang w:val="pt-BR"/>
              </w:rPr>
              <w:t xml:space="preserve">a garantia bancária ou </w:t>
            </w:r>
            <w:r w:rsidRPr="007C45D5">
              <w:rPr>
                <w:b w:val="0"/>
                <w:bCs/>
                <w:lang w:val="pt-BR"/>
              </w:rPr>
              <w:t xml:space="preserve">seguro garantia, a Garantia de Manutenção de Oferta será apresentada mediante o formulário de Garantia de Manutenção da Oferta incluído na Seção V, </w:t>
            </w:r>
            <w:r w:rsidR="007C773A">
              <w:rPr>
                <w:b w:val="0"/>
                <w:bCs/>
                <w:lang w:val="pt-BR"/>
              </w:rPr>
              <w:t>“</w:t>
            </w:r>
            <w:r w:rsidRPr="007C45D5">
              <w:rPr>
                <w:b w:val="0"/>
                <w:bCs/>
                <w:lang w:val="pt-BR"/>
              </w:rPr>
              <w:t>Formulários da Oferta</w:t>
            </w:r>
            <w:r w:rsidR="007C773A">
              <w:rPr>
                <w:b w:val="0"/>
                <w:bCs/>
                <w:lang w:val="pt-BR"/>
              </w:rPr>
              <w:t>”</w:t>
            </w:r>
            <w:r w:rsidRPr="007C45D5">
              <w:rPr>
                <w:b w:val="0"/>
                <w:bCs/>
                <w:lang w:val="pt-BR"/>
              </w:rPr>
              <w:t>, ou outro formato substancialmente semelhante aprovado pelo Contratante antes da apresentação da Oferta. A Garantia de Manutenção da Oferta permanecerá válida por vinte e oito (28) dias após o Prazo de Validade original da Oferta, ou após qualquer prazo de prorrogação solicitado de acordo com as IAL 18.2</w:t>
            </w:r>
            <w:r w:rsidR="004D3F06" w:rsidRPr="007C45D5">
              <w:rPr>
                <w:b w:val="0"/>
                <w:bCs/>
                <w:lang w:val="pt-BR"/>
              </w:rPr>
              <w:t>.</w:t>
            </w:r>
          </w:p>
        </w:tc>
      </w:tr>
      <w:tr w:rsidR="009138BD" w:rsidRPr="004D536B" w14:paraId="112D31E7" w14:textId="77777777" w:rsidTr="00E436BD">
        <w:tc>
          <w:tcPr>
            <w:tcW w:w="2268" w:type="dxa"/>
          </w:tcPr>
          <w:p w14:paraId="574DC992" w14:textId="77777777" w:rsidR="009138BD" w:rsidRPr="004D536B" w:rsidRDefault="009138BD">
            <w:pPr>
              <w:spacing w:before="120" w:after="120"/>
            </w:pPr>
            <w:bookmarkStart w:id="179" w:name="_Toc438532607"/>
            <w:bookmarkEnd w:id="179"/>
          </w:p>
        </w:tc>
        <w:tc>
          <w:tcPr>
            <w:tcW w:w="7088" w:type="dxa"/>
          </w:tcPr>
          <w:p w14:paraId="5E3ACF3D" w14:textId="635589EA" w:rsidR="009138BD" w:rsidRPr="004D536B" w:rsidRDefault="00B65392" w:rsidP="00F722AB">
            <w:pPr>
              <w:pStyle w:val="Header2-SubClauses"/>
              <w:tabs>
                <w:tab w:val="clear" w:pos="619"/>
                <w:tab w:val="clear" w:pos="646"/>
              </w:tabs>
              <w:spacing w:before="120" w:after="120"/>
              <w:ind w:left="747" w:hanging="765"/>
              <w:jc w:val="both"/>
              <w:rPr>
                <w:lang w:val="pt-BR"/>
              </w:rPr>
            </w:pPr>
            <w:r w:rsidRPr="00B92580">
              <w:rPr>
                <w:szCs w:val="24"/>
                <w:lang w:val="pt-BR" w:eastAsia="pt-BR"/>
              </w:rPr>
              <w:t xml:space="preserve">Se uma </w:t>
            </w:r>
            <w:r w:rsidRPr="00B92580">
              <w:rPr>
                <w:lang w:val="pt-BR"/>
              </w:rPr>
              <w:t>Garantia de Manutenção da Oferta ou uma Declaração de Manutenção da Oferta</w:t>
            </w:r>
            <w:r w:rsidRPr="00B92580">
              <w:rPr>
                <w:szCs w:val="24"/>
                <w:lang w:val="pt-BR" w:eastAsia="pt-BR"/>
              </w:rPr>
              <w:t xml:space="preserve"> for exigida conforme previsto em IAL 19.1, </w:t>
            </w:r>
            <w:r w:rsidRPr="00B92580">
              <w:rPr>
                <w:lang w:val="pt-BR"/>
              </w:rPr>
              <w:t>qualquer oferta não acompanhada por uma Garantia de Manutenção da Oferta ou uma Declaração de Manutenção da Oferta substancialmente responsiva deverá ser rejeitada pelo Contratante como não responsiva</w:t>
            </w:r>
            <w:r>
              <w:rPr>
                <w:lang w:val="pt-BR"/>
              </w:rPr>
              <w:t>.</w:t>
            </w:r>
          </w:p>
        </w:tc>
      </w:tr>
      <w:tr w:rsidR="009138BD" w:rsidRPr="004D536B" w14:paraId="447A6820" w14:textId="77777777" w:rsidTr="00E436BD">
        <w:trPr>
          <w:trHeight w:val="3959"/>
        </w:trPr>
        <w:tc>
          <w:tcPr>
            <w:tcW w:w="2268" w:type="dxa"/>
          </w:tcPr>
          <w:p w14:paraId="0DE01D20" w14:textId="77777777" w:rsidR="009138BD" w:rsidRPr="004D536B" w:rsidRDefault="009138BD">
            <w:pPr>
              <w:spacing w:before="120" w:after="120"/>
            </w:pPr>
            <w:bookmarkStart w:id="180" w:name="_Toc438532608"/>
            <w:bookmarkEnd w:id="180"/>
          </w:p>
        </w:tc>
        <w:tc>
          <w:tcPr>
            <w:tcW w:w="7088" w:type="dxa"/>
          </w:tcPr>
          <w:p w14:paraId="69C9FC8F" w14:textId="1CBEB06F" w:rsidR="006F13CE" w:rsidRPr="004D536B" w:rsidRDefault="00834AA5" w:rsidP="00F722AB">
            <w:pPr>
              <w:pStyle w:val="Header2-SubClauses"/>
              <w:tabs>
                <w:tab w:val="clear" w:pos="619"/>
                <w:tab w:val="clear" w:pos="646"/>
              </w:tabs>
              <w:ind w:left="747" w:hanging="765"/>
              <w:jc w:val="both"/>
              <w:rPr>
                <w:lang w:val="pt-BR"/>
              </w:rPr>
            </w:pPr>
            <w:r w:rsidRPr="00B92580">
              <w:rPr>
                <w:szCs w:val="24"/>
                <w:lang w:val="pt-BR" w:eastAsia="pt-BR"/>
              </w:rPr>
              <w:t xml:space="preserve">Se uma Garantia de Manutenção da Oferta for exigida conforme as IAL 19.1, a Garantia de Manutenção da Oferta dos Licitantes não selecionados deverá ser devolvida o mais rápido possível </w:t>
            </w:r>
            <w:r w:rsidRPr="00B92580">
              <w:rPr>
                <w:lang w:val="pt-BR"/>
              </w:rPr>
              <w:t xml:space="preserve">assim que o Licitante vencedor assinar o Contrato e fornecer </w:t>
            </w:r>
            <w:r w:rsidRPr="00B92580">
              <w:rPr>
                <w:szCs w:val="24"/>
                <w:lang w:val="pt-BR" w:eastAsia="pt-BR"/>
              </w:rPr>
              <w:t xml:space="preserve">a Garantia de Execução e, se exigido </w:t>
            </w:r>
            <w:r w:rsidRPr="00B92580">
              <w:rPr>
                <w:b/>
                <w:bCs/>
                <w:szCs w:val="24"/>
                <w:lang w:val="pt-BR" w:eastAsia="pt-BR"/>
              </w:rPr>
              <w:t>na FDL</w:t>
            </w:r>
            <w:r w:rsidRPr="00B92580">
              <w:rPr>
                <w:szCs w:val="24"/>
                <w:lang w:val="pt-BR" w:eastAsia="pt-BR"/>
              </w:rPr>
              <w:t xml:space="preserve">, Garantia de Execução das obrigações Ambientais, Sociais, de Saúde e Segurança (ASSS) de acordo com as IAL </w:t>
            </w:r>
            <w:r w:rsidR="00851331" w:rsidRPr="004D536B">
              <w:rPr>
                <w:lang w:val="pt-BR"/>
              </w:rPr>
              <w:t>4</w:t>
            </w:r>
            <w:r>
              <w:rPr>
                <w:lang w:val="pt-BR"/>
              </w:rPr>
              <w:t>8</w:t>
            </w:r>
            <w:r w:rsidR="00851331" w:rsidRPr="004D536B">
              <w:rPr>
                <w:lang w:val="pt-BR"/>
              </w:rPr>
              <w:t>.</w:t>
            </w:r>
          </w:p>
          <w:p w14:paraId="04EAF30A" w14:textId="18E57084" w:rsidR="009138BD" w:rsidRPr="004D536B" w:rsidRDefault="00834AA5" w:rsidP="00F722AB">
            <w:pPr>
              <w:pStyle w:val="Header2-SubClauses"/>
              <w:tabs>
                <w:tab w:val="clear" w:pos="619"/>
                <w:tab w:val="clear" w:pos="646"/>
              </w:tabs>
              <w:ind w:left="1307" w:hanging="425"/>
              <w:jc w:val="both"/>
              <w:rPr>
                <w:lang w:val="pt-BR"/>
              </w:rPr>
            </w:pPr>
            <w:r w:rsidRPr="00B92580">
              <w:rPr>
                <w:lang w:val="pt-BR"/>
              </w:rPr>
              <w:t xml:space="preserve">Garantia de Manutenção da Oferta do Licitante vencedor será devolvida o mais rápido possível, assim que o referido Licitante vencedor assinar o Contrato e fornecer a Garantia de Execução exigida </w:t>
            </w:r>
            <w:r w:rsidRPr="00B92580">
              <w:rPr>
                <w:szCs w:val="24"/>
                <w:lang w:val="pt-BR" w:eastAsia="pt-BR"/>
              </w:rPr>
              <w:t xml:space="preserve">e, caso especificado </w:t>
            </w:r>
            <w:r w:rsidRPr="00B92580">
              <w:rPr>
                <w:b/>
                <w:bCs/>
                <w:szCs w:val="24"/>
                <w:lang w:val="pt-BR" w:eastAsia="pt-BR"/>
              </w:rPr>
              <w:t xml:space="preserve">na Folha de Dados, </w:t>
            </w:r>
            <w:r w:rsidRPr="00B92580">
              <w:rPr>
                <w:szCs w:val="24"/>
                <w:lang w:val="pt-BR" w:eastAsia="pt-BR"/>
              </w:rPr>
              <w:t>a Garantia de Execução das obrigações Ambientais, Sociais e de Saúde e Segurança (ASSS).</w:t>
            </w:r>
          </w:p>
        </w:tc>
      </w:tr>
      <w:tr w:rsidR="009138BD" w:rsidRPr="004D536B" w14:paraId="6EF8B83B" w14:textId="77777777" w:rsidTr="00E436BD">
        <w:tc>
          <w:tcPr>
            <w:tcW w:w="2268" w:type="dxa"/>
          </w:tcPr>
          <w:p w14:paraId="26F974E2" w14:textId="77777777" w:rsidR="009138BD" w:rsidRPr="004D536B" w:rsidRDefault="009138BD">
            <w:pPr>
              <w:spacing w:before="120" w:after="120"/>
            </w:pPr>
            <w:bookmarkStart w:id="181" w:name="_Toc438532609"/>
            <w:bookmarkEnd w:id="181"/>
          </w:p>
        </w:tc>
        <w:tc>
          <w:tcPr>
            <w:tcW w:w="7088" w:type="dxa"/>
          </w:tcPr>
          <w:p w14:paraId="4B05D319" w14:textId="38E2E142" w:rsidR="009138BD" w:rsidRPr="004D536B" w:rsidRDefault="00E774A5" w:rsidP="00F722AB">
            <w:pPr>
              <w:pStyle w:val="Header2-SubClauses"/>
              <w:tabs>
                <w:tab w:val="clear" w:pos="619"/>
                <w:tab w:val="clear" w:pos="646"/>
              </w:tabs>
              <w:ind w:left="747" w:hanging="765"/>
              <w:jc w:val="both"/>
              <w:rPr>
                <w:lang w:val="pt-BR"/>
              </w:rPr>
            </w:pPr>
            <w:r w:rsidRPr="00B92580">
              <w:rPr>
                <w:lang w:val="pt-BR"/>
              </w:rPr>
              <w:t>A Garantia de Manutenção da Oferta pode ser executada, ou a Declaração de Manutenção da Oferta</w:t>
            </w:r>
            <w:r>
              <w:rPr>
                <w:lang w:val="pt-BR"/>
              </w:rPr>
              <w:t xml:space="preserve"> perdida</w:t>
            </w:r>
            <w:r w:rsidRPr="00B92580">
              <w:rPr>
                <w:lang w:val="pt-BR"/>
              </w:rPr>
              <w:t xml:space="preserve"> se</w:t>
            </w:r>
            <w:r w:rsidR="009138BD" w:rsidRPr="004D536B">
              <w:rPr>
                <w:lang w:val="pt-BR"/>
              </w:rPr>
              <w:t>:</w:t>
            </w:r>
          </w:p>
          <w:p w14:paraId="47D77AAA" w14:textId="617F7825" w:rsidR="00E774A5" w:rsidRPr="006816CC" w:rsidRDefault="009138BD" w:rsidP="00F722AB">
            <w:pPr>
              <w:pStyle w:val="P3Header1-Clauses"/>
              <w:numPr>
                <w:ilvl w:val="0"/>
                <w:numId w:val="0"/>
              </w:numPr>
              <w:spacing w:after="200"/>
              <w:ind w:left="1165" w:hanging="425"/>
              <w:jc w:val="both"/>
              <w:rPr>
                <w:b w:val="0"/>
                <w:bCs/>
                <w:szCs w:val="24"/>
                <w:lang w:val="pt-BR"/>
              </w:rPr>
            </w:pPr>
            <w:r w:rsidRPr="004131A4">
              <w:rPr>
                <w:b w:val="0"/>
                <w:bCs/>
                <w:lang w:val="pt-BR"/>
              </w:rPr>
              <w:t>(a)</w:t>
            </w:r>
            <w:r w:rsidRPr="004131A4">
              <w:rPr>
                <w:b w:val="0"/>
                <w:bCs/>
                <w:lang w:val="pt-BR"/>
              </w:rPr>
              <w:tab/>
            </w:r>
            <w:r w:rsidR="00E774A5" w:rsidRPr="006816CC">
              <w:rPr>
                <w:b w:val="0"/>
                <w:bCs/>
                <w:szCs w:val="24"/>
                <w:lang w:val="pt-BR"/>
              </w:rPr>
              <w:t>se um Licitante retirar sua Oferta durante o Prazo de Validade da Oferta especificado pelo Licitante na Carta de Oferta ou em qualquer prorrogação da mesma fornecida pelo Licitante; ou</w:t>
            </w:r>
          </w:p>
          <w:p w14:paraId="0A295B00" w14:textId="667C0A05" w:rsidR="009138BD" w:rsidRPr="004D536B" w:rsidRDefault="009138BD" w:rsidP="00F722AB">
            <w:pPr>
              <w:tabs>
                <w:tab w:val="left" w:pos="1165"/>
              </w:tabs>
              <w:spacing w:after="200"/>
              <w:ind w:left="740"/>
              <w:jc w:val="both"/>
            </w:pPr>
            <w:r w:rsidRPr="004D536B">
              <w:t>(b)</w:t>
            </w:r>
            <w:r w:rsidRPr="004D536B">
              <w:tab/>
            </w:r>
            <w:r w:rsidR="0002297A" w:rsidRPr="004D536B">
              <w:t>se o Licitante vencedor</w:t>
            </w:r>
            <w:r w:rsidRPr="004D536B">
              <w:t>:</w:t>
            </w:r>
          </w:p>
          <w:p w14:paraId="6F94D761" w14:textId="4EA64A4E" w:rsidR="009138BD" w:rsidRPr="004D536B" w:rsidRDefault="0002297A" w:rsidP="00F722AB">
            <w:pPr>
              <w:numPr>
                <w:ilvl w:val="3"/>
                <w:numId w:val="4"/>
              </w:numPr>
              <w:spacing w:after="200"/>
              <w:ind w:hanging="488"/>
              <w:jc w:val="both"/>
            </w:pPr>
            <w:r w:rsidRPr="004D536B">
              <w:t>não assinar o Contrato de acordo com a</w:t>
            </w:r>
            <w:r w:rsidR="006816CC">
              <w:t>s IAL</w:t>
            </w:r>
            <w:r w:rsidRPr="004D536B">
              <w:t xml:space="preserve"> 4</w:t>
            </w:r>
            <w:r w:rsidR="006816CC">
              <w:t>7</w:t>
            </w:r>
            <w:r w:rsidRPr="004D536B">
              <w:t xml:space="preserve">; ou </w:t>
            </w:r>
          </w:p>
          <w:p w14:paraId="3C178FE9" w14:textId="6E69C955" w:rsidR="009138BD" w:rsidRPr="004D536B" w:rsidRDefault="006816CC" w:rsidP="00F722AB">
            <w:pPr>
              <w:numPr>
                <w:ilvl w:val="3"/>
                <w:numId w:val="4"/>
              </w:numPr>
              <w:spacing w:after="200"/>
              <w:ind w:hanging="488"/>
              <w:jc w:val="both"/>
            </w:pPr>
            <w:r w:rsidRPr="00B92580">
              <w:rPr>
                <w:szCs w:val="24"/>
              </w:rPr>
              <w:t xml:space="preserve">não fornecer uma Garantia de Execução, e se especificado na FDL, uma Garantia de Execução ASSS, de acordo com as </w:t>
            </w:r>
            <w:r w:rsidRPr="00B92580">
              <w:rPr>
                <w:spacing w:val="-2"/>
                <w:szCs w:val="24"/>
                <w:lang w:eastAsia="pt-BR"/>
              </w:rPr>
              <w:t>IAL</w:t>
            </w:r>
            <w:r>
              <w:rPr>
                <w:spacing w:val="-2"/>
                <w:szCs w:val="24"/>
                <w:lang w:eastAsia="pt-BR"/>
              </w:rPr>
              <w:t xml:space="preserve"> 48</w:t>
            </w:r>
            <w:r w:rsidR="009138BD" w:rsidRPr="004D536B">
              <w:t>.</w:t>
            </w:r>
          </w:p>
        </w:tc>
      </w:tr>
      <w:tr w:rsidR="009138BD" w:rsidRPr="004D536B" w14:paraId="5CD8FDAA" w14:textId="77777777" w:rsidTr="00E436BD">
        <w:tc>
          <w:tcPr>
            <w:tcW w:w="2268" w:type="dxa"/>
            <w:tcBorders>
              <w:bottom w:val="nil"/>
            </w:tcBorders>
          </w:tcPr>
          <w:p w14:paraId="56C0A06D" w14:textId="77777777" w:rsidR="009138BD" w:rsidRPr="004D536B" w:rsidRDefault="009138BD">
            <w:pPr>
              <w:spacing w:before="120" w:after="120"/>
            </w:pPr>
            <w:bookmarkStart w:id="182" w:name="_Toc438532610"/>
            <w:bookmarkEnd w:id="182"/>
          </w:p>
        </w:tc>
        <w:tc>
          <w:tcPr>
            <w:tcW w:w="7088" w:type="dxa"/>
          </w:tcPr>
          <w:p w14:paraId="36D74C24" w14:textId="68790F78" w:rsidR="009138BD" w:rsidRPr="004D536B" w:rsidRDefault="00A72F34" w:rsidP="00F722AB">
            <w:pPr>
              <w:pStyle w:val="Header2-SubClauses"/>
              <w:tabs>
                <w:tab w:val="clear" w:pos="619"/>
                <w:tab w:val="clear" w:pos="646"/>
              </w:tabs>
              <w:ind w:left="747" w:hanging="765"/>
              <w:jc w:val="both"/>
              <w:rPr>
                <w:lang w:val="pt-BR"/>
              </w:rPr>
            </w:pPr>
            <w:r w:rsidRPr="00B92580">
              <w:rPr>
                <w:lang w:val="pt-BR"/>
              </w:rPr>
              <w:t xml:space="preserve">A Garantia de Manutenção da Oferta ou a Declaração de Manutenção da Oferta de uma ACS deverá ser emitida em nome da associação que enviar a Oferta. Se a ACS não estiver legalmente constituída no momento da apresentação da Oferta, a Garantia de Manutenção da Oferta ou a Declaração de Manutenção da Oferta deverá ser emitida nos nomes de todos os futuros parceiros conforme especificado na carta de intenções mencionada nas </w:t>
            </w:r>
            <w:r w:rsidRPr="00B92580">
              <w:rPr>
                <w:szCs w:val="24"/>
                <w:lang w:val="pt-BR" w:eastAsia="pt-BR"/>
              </w:rPr>
              <w:t>IAL 11.2</w:t>
            </w:r>
            <w:r w:rsidR="002D06D5" w:rsidRPr="004D536B">
              <w:rPr>
                <w:lang w:val="pt-BR"/>
              </w:rPr>
              <w:t>.</w:t>
            </w:r>
          </w:p>
          <w:p w14:paraId="7C90D30C" w14:textId="64064C50" w:rsidR="009138BD" w:rsidRPr="004D536B" w:rsidRDefault="002D06D5" w:rsidP="00F722AB">
            <w:pPr>
              <w:pStyle w:val="Header2-SubClauses"/>
              <w:tabs>
                <w:tab w:val="clear" w:pos="619"/>
                <w:tab w:val="clear" w:pos="646"/>
              </w:tabs>
              <w:ind w:left="747" w:hanging="765"/>
              <w:jc w:val="both"/>
              <w:rPr>
                <w:bCs/>
                <w:lang w:val="pt-BR"/>
              </w:rPr>
            </w:pPr>
            <w:r w:rsidRPr="004D536B">
              <w:rPr>
                <w:lang w:val="pt-BR"/>
              </w:rPr>
              <w:t xml:space="preserve"> </w:t>
            </w:r>
            <w:r w:rsidR="00A72F34" w:rsidRPr="00B92580">
              <w:rPr>
                <w:lang w:val="pt-BR"/>
              </w:rPr>
              <w:t xml:space="preserve">Se não for exigida </w:t>
            </w:r>
            <w:r w:rsidR="00A72F34" w:rsidRPr="00B92580">
              <w:rPr>
                <w:b/>
                <w:lang w:val="pt-BR"/>
              </w:rPr>
              <w:t>na FDL</w:t>
            </w:r>
            <w:r w:rsidR="00A72F34" w:rsidRPr="00B92580">
              <w:rPr>
                <w:lang w:val="pt-BR"/>
              </w:rPr>
              <w:t>, de acordo com as IAL 19.1, uma Garantia de Manutenção de Oferta, e</w:t>
            </w:r>
            <w:r w:rsidR="009138BD" w:rsidRPr="004D536B">
              <w:rPr>
                <w:lang w:val="pt-BR"/>
              </w:rPr>
              <w:t>:</w:t>
            </w:r>
          </w:p>
          <w:p w14:paraId="5AFD689F" w14:textId="1063886E" w:rsidR="009138BD" w:rsidRPr="00A72F34" w:rsidRDefault="00A72F34" w:rsidP="00F722AB">
            <w:pPr>
              <w:pStyle w:val="P3Header1-Clauses"/>
              <w:tabs>
                <w:tab w:val="clear" w:pos="864"/>
              </w:tabs>
              <w:spacing w:before="120" w:after="120"/>
              <w:ind w:left="1172" w:hanging="425"/>
              <w:jc w:val="both"/>
              <w:rPr>
                <w:b w:val="0"/>
                <w:bCs/>
                <w:lang w:val="pt-BR"/>
              </w:rPr>
            </w:pPr>
            <w:r w:rsidRPr="00A72F34">
              <w:rPr>
                <w:b w:val="0"/>
                <w:bCs/>
                <w:szCs w:val="24"/>
                <w:lang w:val="pt-BR"/>
              </w:rPr>
              <w:t xml:space="preserve">Se o Licitante retirar sua </w:t>
            </w:r>
            <w:r w:rsidRPr="00A72F34">
              <w:rPr>
                <w:b w:val="0"/>
                <w:bCs/>
                <w:lang w:val="pt-BR"/>
              </w:rPr>
              <w:t xml:space="preserve">Oferta </w:t>
            </w:r>
            <w:r w:rsidRPr="00A72F34">
              <w:rPr>
                <w:b w:val="0"/>
                <w:bCs/>
                <w:szCs w:val="24"/>
                <w:lang w:val="pt-BR"/>
              </w:rPr>
              <w:t>durante o Prazo de Validade da Oferta especificado pelo Licitante na Carta de Oferta,</w:t>
            </w:r>
            <w:r w:rsidR="002D06D5" w:rsidRPr="00A72F34">
              <w:rPr>
                <w:b w:val="0"/>
                <w:bCs/>
                <w:lang w:val="pt-BR"/>
              </w:rPr>
              <w:t xml:space="preserve"> ou </w:t>
            </w:r>
          </w:p>
          <w:p w14:paraId="46A37FF1" w14:textId="1502A3A8" w:rsidR="009138BD" w:rsidRPr="004D536B" w:rsidRDefault="00A72F34" w:rsidP="00F722AB">
            <w:pPr>
              <w:pStyle w:val="P3Header1-Clauses"/>
              <w:tabs>
                <w:tab w:val="clear" w:pos="864"/>
              </w:tabs>
              <w:spacing w:before="120" w:after="120"/>
              <w:ind w:left="1172" w:hanging="425"/>
              <w:jc w:val="both"/>
              <w:rPr>
                <w:lang w:val="pt-BR"/>
              </w:rPr>
            </w:pPr>
            <w:r>
              <w:rPr>
                <w:b w:val="0"/>
                <w:bCs/>
                <w:lang w:val="pt-BR"/>
              </w:rPr>
              <w:t>S</w:t>
            </w:r>
            <w:r w:rsidRPr="00A72F34">
              <w:rPr>
                <w:b w:val="0"/>
                <w:bCs/>
                <w:lang w:val="pt-BR"/>
              </w:rPr>
              <w:t>e o Licitante vencedor</w:t>
            </w:r>
            <w:r w:rsidR="009138BD" w:rsidRPr="004D536B">
              <w:rPr>
                <w:b w:val="0"/>
                <w:lang w:val="pt-BR"/>
              </w:rPr>
              <w:t>:</w:t>
            </w:r>
          </w:p>
          <w:p w14:paraId="097014C6" w14:textId="37F31F07" w:rsidR="009138BD" w:rsidRPr="00A72F34" w:rsidRDefault="00A72F34" w:rsidP="00F722AB">
            <w:pPr>
              <w:pStyle w:val="Heading4"/>
              <w:numPr>
                <w:ilvl w:val="3"/>
                <w:numId w:val="4"/>
              </w:numPr>
              <w:tabs>
                <w:tab w:val="clear" w:pos="1512"/>
                <w:tab w:val="num" w:pos="1602"/>
              </w:tabs>
              <w:spacing w:before="120" w:after="120"/>
              <w:ind w:left="1602" w:hanging="450"/>
              <w:jc w:val="both"/>
              <w:rPr>
                <w:b w:val="0"/>
                <w:bCs/>
                <w:spacing w:val="-4"/>
              </w:rPr>
            </w:pPr>
            <w:r w:rsidRPr="00A72F34">
              <w:rPr>
                <w:b w:val="0"/>
                <w:bCs/>
              </w:rPr>
              <w:t>não assinar o Contrato de acordo com as disposições das IAL 4</w:t>
            </w:r>
            <w:r>
              <w:rPr>
                <w:b w:val="0"/>
                <w:bCs/>
              </w:rPr>
              <w:t>7</w:t>
            </w:r>
            <w:r w:rsidRPr="00A72F34">
              <w:rPr>
                <w:b w:val="0"/>
                <w:bCs/>
              </w:rPr>
              <w:t xml:space="preserve">; ou </w:t>
            </w:r>
          </w:p>
          <w:p w14:paraId="3671E346" w14:textId="0E242240" w:rsidR="009138BD" w:rsidRPr="00862AB7" w:rsidRDefault="00A72F34" w:rsidP="00F722AB">
            <w:pPr>
              <w:numPr>
                <w:ilvl w:val="3"/>
                <w:numId w:val="4"/>
              </w:numPr>
              <w:tabs>
                <w:tab w:val="clear" w:pos="1512"/>
                <w:tab w:val="num" w:pos="1602"/>
              </w:tabs>
              <w:ind w:left="1602" w:hanging="450"/>
              <w:jc w:val="both"/>
              <w:rPr>
                <w:i/>
                <w:iCs/>
              </w:rPr>
            </w:pPr>
            <w:r w:rsidRPr="00B92580">
              <w:t>não fornecer uma Garantia de Execução</w:t>
            </w:r>
            <w:r w:rsidRPr="00B92580">
              <w:rPr>
                <w:szCs w:val="24"/>
              </w:rPr>
              <w:t xml:space="preserve">, e se especificado </w:t>
            </w:r>
            <w:r w:rsidRPr="00B92580">
              <w:rPr>
                <w:b/>
                <w:bCs/>
                <w:szCs w:val="24"/>
              </w:rPr>
              <w:t>na FDL</w:t>
            </w:r>
            <w:r w:rsidRPr="00B92580">
              <w:rPr>
                <w:szCs w:val="24"/>
              </w:rPr>
              <w:t xml:space="preserve">, uma Garantia de Execução ASSS, de acordo com as </w:t>
            </w:r>
            <w:r w:rsidRPr="00B92580">
              <w:rPr>
                <w:spacing w:val="-2"/>
                <w:szCs w:val="24"/>
                <w:lang w:eastAsia="pt-BR"/>
              </w:rPr>
              <w:t xml:space="preserve">IAL </w:t>
            </w:r>
            <w:r>
              <w:rPr>
                <w:spacing w:val="-2"/>
                <w:szCs w:val="24"/>
                <w:lang w:eastAsia="pt-BR"/>
              </w:rPr>
              <w:t>48</w:t>
            </w:r>
            <w:r w:rsidR="00862AB7">
              <w:rPr>
                <w:spacing w:val="-2"/>
                <w:szCs w:val="24"/>
                <w:lang w:eastAsia="pt-BR"/>
              </w:rPr>
              <w:t>,</w:t>
            </w:r>
          </w:p>
          <w:p w14:paraId="1B42B2BD" w14:textId="77777777" w:rsidR="00862AB7" w:rsidRPr="00862AB7" w:rsidRDefault="00862AB7" w:rsidP="00F722AB">
            <w:pPr>
              <w:ind w:left="1152"/>
              <w:jc w:val="both"/>
              <w:rPr>
                <w:i/>
                <w:iCs/>
              </w:rPr>
            </w:pPr>
          </w:p>
          <w:p w14:paraId="130C6059" w14:textId="7C15C8B1" w:rsidR="00862AB7" w:rsidRPr="004D536B" w:rsidRDefault="00862AB7" w:rsidP="00F722AB">
            <w:pPr>
              <w:spacing w:after="240"/>
              <w:ind w:left="598"/>
              <w:jc w:val="both"/>
              <w:rPr>
                <w:i/>
                <w:iCs/>
              </w:rPr>
            </w:pPr>
            <w:r w:rsidRPr="00B92580">
              <w:t xml:space="preserve">o Mutuário poderá, quando assim previsto </w:t>
            </w:r>
            <w:r w:rsidRPr="00B92580">
              <w:rPr>
                <w:b/>
              </w:rPr>
              <w:t>na FDL</w:t>
            </w:r>
            <w:r w:rsidRPr="00B92580">
              <w:t xml:space="preserve">, declarar o Licitante inelegível para a adjudicação de um contrato do Contratante durante um prazo determinado </w:t>
            </w:r>
            <w:r w:rsidRPr="00B92580">
              <w:rPr>
                <w:b/>
              </w:rPr>
              <w:t>na FDL</w:t>
            </w:r>
            <w:r w:rsidRPr="00B92580">
              <w:t>.</w:t>
            </w:r>
          </w:p>
        </w:tc>
      </w:tr>
      <w:tr w:rsidR="009138BD" w:rsidRPr="004D536B" w14:paraId="70AF8A60" w14:textId="77777777" w:rsidTr="00E436BD">
        <w:tc>
          <w:tcPr>
            <w:tcW w:w="2268" w:type="dxa"/>
          </w:tcPr>
          <w:p w14:paraId="0B88399A" w14:textId="2291B401" w:rsidR="009138BD" w:rsidRPr="004D536B" w:rsidRDefault="00D93E5B">
            <w:pPr>
              <w:pStyle w:val="Header1-Clauses"/>
              <w:spacing w:before="120" w:after="120"/>
              <w:rPr>
                <w:lang w:val="pt-BR"/>
              </w:rPr>
            </w:pPr>
            <w:bookmarkStart w:id="183" w:name="_Toc438438843"/>
            <w:bookmarkStart w:id="184" w:name="_Toc438532612"/>
            <w:bookmarkStart w:id="185" w:name="_Toc438733987"/>
            <w:bookmarkStart w:id="186" w:name="_Toc438907026"/>
            <w:bookmarkStart w:id="187" w:name="_Toc438907225"/>
            <w:bookmarkStart w:id="188" w:name="_Toc26899267"/>
            <w:r w:rsidRPr="004D536B">
              <w:rPr>
                <w:lang w:val="pt-BR"/>
              </w:rPr>
              <w:t xml:space="preserve">Formato e Assinatura da </w:t>
            </w:r>
            <w:r w:rsidR="00D80CB2" w:rsidRPr="004D536B">
              <w:rPr>
                <w:lang w:val="pt-BR"/>
              </w:rPr>
              <w:t>Oferta</w:t>
            </w:r>
            <w:bookmarkEnd w:id="183"/>
            <w:bookmarkEnd w:id="184"/>
            <w:bookmarkEnd w:id="185"/>
            <w:bookmarkEnd w:id="186"/>
            <w:bookmarkEnd w:id="187"/>
            <w:bookmarkEnd w:id="188"/>
          </w:p>
        </w:tc>
        <w:tc>
          <w:tcPr>
            <w:tcW w:w="7088" w:type="dxa"/>
          </w:tcPr>
          <w:p w14:paraId="0416906E" w14:textId="5D31ABF1" w:rsidR="009138BD" w:rsidRPr="004D536B" w:rsidRDefault="00862AB7"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O Licitante preparará um conjunto original dos documentos que compõem a Oferta, conforme indicado nas IAL 11, e o marcará claramente como </w:t>
            </w:r>
            <w:r w:rsidR="007C773A">
              <w:rPr>
                <w:sz w:val="22"/>
                <w:szCs w:val="22"/>
                <w:lang w:val="pt-BR" w:eastAsia="pt-BR"/>
              </w:rPr>
              <w:t>“</w:t>
            </w:r>
            <w:r w:rsidRPr="00B92580">
              <w:rPr>
                <w:sz w:val="22"/>
                <w:szCs w:val="22"/>
                <w:lang w:val="pt-BR" w:eastAsia="pt-BR"/>
              </w:rPr>
              <w:t>ORIGINAL</w:t>
            </w:r>
            <w:r w:rsidR="007C773A">
              <w:rPr>
                <w:sz w:val="22"/>
                <w:szCs w:val="22"/>
                <w:lang w:val="pt-BR" w:eastAsia="pt-BR"/>
              </w:rPr>
              <w:t>”</w:t>
            </w:r>
            <w:r w:rsidRPr="00B92580">
              <w:rPr>
                <w:sz w:val="22"/>
                <w:szCs w:val="22"/>
                <w:lang w:val="pt-BR" w:eastAsia="pt-BR"/>
              </w:rPr>
              <w:t xml:space="preserve">. </w:t>
            </w:r>
            <w:r w:rsidRPr="00B92580">
              <w:rPr>
                <w:szCs w:val="24"/>
                <w:lang w:val="pt-BR" w:eastAsia="pt-BR"/>
              </w:rPr>
              <w:t xml:space="preserve">As </w:t>
            </w:r>
            <w:r w:rsidR="0009686F">
              <w:rPr>
                <w:szCs w:val="24"/>
                <w:lang w:val="pt-BR" w:eastAsia="pt-BR"/>
              </w:rPr>
              <w:t>O</w:t>
            </w:r>
            <w:r w:rsidRPr="00B92580">
              <w:rPr>
                <w:szCs w:val="24"/>
                <w:lang w:val="pt-BR" w:eastAsia="pt-BR"/>
              </w:rPr>
              <w:t xml:space="preserve">fertas </w:t>
            </w:r>
            <w:r w:rsidR="0009686F">
              <w:rPr>
                <w:szCs w:val="24"/>
                <w:lang w:val="pt-BR" w:eastAsia="pt-BR"/>
              </w:rPr>
              <w:t>A</w:t>
            </w:r>
            <w:r w:rsidRPr="00B92580">
              <w:rPr>
                <w:szCs w:val="24"/>
                <w:lang w:val="pt-BR" w:eastAsia="pt-BR"/>
              </w:rPr>
              <w:t xml:space="preserve">lternativas, se permitidas de acordo com as IAL 13, serão claramente marcadas como </w:t>
            </w:r>
            <w:r w:rsidR="007C773A">
              <w:rPr>
                <w:sz w:val="22"/>
                <w:szCs w:val="22"/>
                <w:lang w:val="pt-BR" w:eastAsia="pt-BR"/>
              </w:rPr>
              <w:t>“</w:t>
            </w:r>
            <w:r w:rsidRPr="00B92580">
              <w:rPr>
                <w:sz w:val="22"/>
                <w:szCs w:val="22"/>
                <w:lang w:val="pt-BR" w:eastAsia="pt-BR"/>
              </w:rPr>
              <w:t>ALTERNATIVA</w:t>
            </w:r>
            <w:r w:rsidR="007C773A">
              <w:rPr>
                <w:sz w:val="22"/>
                <w:szCs w:val="22"/>
                <w:lang w:val="pt-BR" w:eastAsia="pt-BR"/>
              </w:rPr>
              <w:t>”</w:t>
            </w:r>
            <w:r w:rsidRPr="00B92580">
              <w:rPr>
                <w:sz w:val="22"/>
                <w:szCs w:val="22"/>
                <w:lang w:val="pt-BR" w:eastAsia="pt-BR"/>
              </w:rPr>
              <w:t xml:space="preserve">. </w:t>
            </w:r>
            <w:r w:rsidRPr="00B92580">
              <w:rPr>
                <w:szCs w:val="24"/>
                <w:lang w:val="pt-BR" w:eastAsia="pt-BR"/>
              </w:rPr>
              <w:t xml:space="preserve">Além disso, o Licitante apresentará o número de cópias da Oferta indicada </w:t>
            </w:r>
            <w:r w:rsidRPr="00B92580">
              <w:rPr>
                <w:b/>
                <w:bCs/>
                <w:szCs w:val="24"/>
                <w:lang w:val="pt-BR" w:eastAsia="pt-BR"/>
              </w:rPr>
              <w:t>na Folha de Dados da Licitação</w:t>
            </w:r>
            <w:r w:rsidRPr="00B92580">
              <w:rPr>
                <w:szCs w:val="24"/>
                <w:lang w:val="pt-BR" w:eastAsia="pt-BR"/>
              </w:rPr>
              <w:t xml:space="preserve"> e marcará claramente cada cópia como </w:t>
            </w:r>
            <w:r w:rsidR="007C773A">
              <w:rPr>
                <w:sz w:val="22"/>
                <w:szCs w:val="22"/>
                <w:lang w:val="pt-BR" w:eastAsia="pt-BR"/>
              </w:rPr>
              <w:t>“</w:t>
            </w:r>
            <w:r w:rsidRPr="00B92580">
              <w:rPr>
                <w:sz w:val="22"/>
                <w:szCs w:val="22"/>
                <w:lang w:val="pt-BR" w:eastAsia="pt-BR"/>
              </w:rPr>
              <w:t>CÓPIAS</w:t>
            </w:r>
            <w:r w:rsidR="007C773A">
              <w:rPr>
                <w:sz w:val="22"/>
                <w:szCs w:val="22"/>
                <w:lang w:val="pt-BR" w:eastAsia="pt-BR"/>
              </w:rPr>
              <w:t>”</w:t>
            </w:r>
            <w:r w:rsidRPr="00B92580">
              <w:rPr>
                <w:sz w:val="22"/>
                <w:szCs w:val="22"/>
                <w:lang w:val="pt-BR" w:eastAsia="pt-BR"/>
              </w:rPr>
              <w:t xml:space="preserve">. </w:t>
            </w:r>
            <w:r w:rsidRPr="00B92580">
              <w:rPr>
                <w:szCs w:val="24"/>
                <w:lang w:val="pt-BR" w:eastAsia="pt-BR"/>
              </w:rPr>
              <w:t>Em caso de discrepância entre o original e as cópias, o original prevalecerá</w:t>
            </w:r>
            <w:r w:rsidR="00585C9F" w:rsidRPr="004D536B">
              <w:rPr>
                <w:lang w:val="pt-BR"/>
              </w:rPr>
              <w:t>.</w:t>
            </w:r>
          </w:p>
        </w:tc>
      </w:tr>
      <w:tr w:rsidR="00D1223E" w:rsidRPr="004D536B" w14:paraId="4FFFF664" w14:textId="77777777" w:rsidTr="00E436BD">
        <w:tc>
          <w:tcPr>
            <w:tcW w:w="2268" w:type="dxa"/>
          </w:tcPr>
          <w:p w14:paraId="195C6A7B" w14:textId="77777777" w:rsidR="00D1223E" w:rsidRPr="004D536B" w:rsidRDefault="00D1223E" w:rsidP="009923B2">
            <w:pPr>
              <w:pStyle w:val="Header1-Clauses"/>
              <w:numPr>
                <w:ilvl w:val="0"/>
                <w:numId w:val="0"/>
              </w:numPr>
              <w:spacing w:before="120" w:after="120"/>
              <w:rPr>
                <w:lang w:val="pt-BR"/>
              </w:rPr>
            </w:pPr>
          </w:p>
        </w:tc>
        <w:tc>
          <w:tcPr>
            <w:tcW w:w="7088" w:type="dxa"/>
          </w:tcPr>
          <w:p w14:paraId="096DAFDA" w14:textId="202982AC" w:rsidR="00D1223E" w:rsidRPr="004D536B" w:rsidRDefault="00862AB7" w:rsidP="00F722AB">
            <w:pPr>
              <w:pStyle w:val="Header2-SubClauses"/>
              <w:tabs>
                <w:tab w:val="clear" w:pos="619"/>
                <w:tab w:val="left" w:pos="612"/>
              </w:tabs>
              <w:spacing w:before="120" w:after="120"/>
              <w:ind w:left="612" w:hanging="630"/>
              <w:jc w:val="both"/>
              <w:rPr>
                <w:lang w:val="pt-BR"/>
              </w:rPr>
            </w:pPr>
            <w:r w:rsidRPr="00862AB7">
              <w:rPr>
                <w:color w:val="000000"/>
                <w:lang w:val="pt-BR"/>
              </w:rPr>
              <w:t xml:space="preserve">Os Licitantes deverão marcar como </w:t>
            </w:r>
            <w:r w:rsidR="007C773A">
              <w:rPr>
                <w:color w:val="000000"/>
                <w:lang w:val="pt-BR"/>
              </w:rPr>
              <w:t>“</w:t>
            </w:r>
            <w:r w:rsidRPr="00862AB7">
              <w:rPr>
                <w:color w:val="000000"/>
                <w:lang w:val="pt-BR"/>
              </w:rPr>
              <w:t>CONFIDENCIAIS</w:t>
            </w:r>
            <w:r w:rsidR="007C773A">
              <w:rPr>
                <w:color w:val="000000"/>
                <w:lang w:val="pt-BR"/>
              </w:rPr>
              <w:t>”</w:t>
            </w:r>
            <w:r w:rsidRPr="00862AB7">
              <w:rPr>
                <w:color w:val="000000"/>
                <w:lang w:val="pt-BR"/>
              </w:rPr>
              <w:t xml:space="preserve"> as informações relativas às suas atividades comerciais consignadas em suas Ofertas que sejam confidenciais, como, por exemplo, informações protegidas por patentes, segredos comerciais ou informações sensíveis de natureza comercial ou financeira</w:t>
            </w:r>
            <w:r w:rsidR="00585C9F" w:rsidRPr="004D536B">
              <w:rPr>
                <w:lang w:val="pt-BR"/>
              </w:rPr>
              <w:t>.</w:t>
            </w:r>
          </w:p>
        </w:tc>
      </w:tr>
      <w:tr w:rsidR="009138BD" w:rsidRPr="004D536B" w14:paraId="6B8710BB" w14:textId="77777777" w:rsidTr="00E436BD">
        <w:tc>
          <w:tcPr>
            <w:tcW w:w="2268" w:type="dxa"/>
          </w:tcPr>
          <w:p w14:paraId="299C3D03" w14:textId="77777777" w:rsidR="009138BD" w:rsidRPr="004D536B" w:rsidRDefault="009138BD">
            <w:pPr>
              <w:spacing w:before="120" w:after="120"/>
            </w:pPr>
          </w:p>
        </w:tc>
        <w:tc>
          <w:tcPr>
            <w:tcW w:w="7088" w:type="dxa"/>
          </w:tcPr>
          <w:p w14:paraId="69DD5808" w14:textId="75DE9F22" w:rsidR="009138BD" w:rsidRPr="004D536B" w:rsidRDefault="0009686F" w:rsidP="00F722AB">
            <w:pPr>
              <w:pStyle w:val="Header2-SubClauses"/>
              <w:tabs>
                <w:tab w:val="clear" w:pos="619"/>
                <w:tab w:val="left" w:pos="612"/>
              </w:tabs>
              <w:spacing w:before="120" w:after="120"/>
              <w:ind w:left="612" w:hanging="630"/>
              <w:jc w:val="both"/>
              <w:rPr>
                <w:lang w:val="pt-BR"/>
              </w:rPr>
            </w:pPr>
            <w:r w:rsidRPr="00B92580">
              <w:rPr>
                <w:iCs/>
                <w:lang w:val="pt-BR"/>
              </w:rPr>
              <w:t xml:space="preserve">O original e todas as cópias da Oferta deverão estar digitados ou escritos com caneta permanente e deverão ser assinados por uma pessoa devidamente autorizada a assinar em nome do Licitante. Esta autorização, que consiste em uma confirmação por escrito conforme especificado </w:t>
            </w:r>
            <w:r w:rsidRPr="00B92580">
              <w:rPr>
                <w:b/>
                <w:iCs/>
                <w:lang w:val="pt-BR"/>
              </w:rPr>
              <w:t>na FDL</w:t>
            </w:r>
            <w:r w:rsidRPr="00B92580">
              <w:rPr>
                <w:iCs/>
                <w:lang w:val="pt-BR"/>
              </w:rPr>
              <w:t>, deverá ser anexada à Oferta. O nome e o cargo de cada pessoa signatária da autorização deverão ser digitados ou impressos abaixo da assinatura. Todas as páginas da Oferta que contenham anotações ou aditivos devem estar assinadas ou rubricadas pela pessoa signatária da Oferta</w:t>
            </w:r>
            <w:r w:rsidR="00585C9F" w:rsidRPr="004D536B">
              <w:rPr>
                <w:iCs/>
                <w:lang w:val="pt-BR"/>
              </w:rPr>
              <w:t>.</w:t>
            </w:r>
          </w:p>
        </w:tc>
      </w:tr>
      <w:tr w:rsidR="00D1223E" w:rsidRPr="004D536B" w14:paraId="58AA6B83" w14:textId="77777777" w:rsidTr="00E436BD">
        <w:tc>
          <w:tcPr>
            <w:tcW w:w="2268" w:type="dxa"/>
          </w:tcPr>
          <w:p w14:paraId="3799D05E" w14:textId="77777777" w:rsidR="00D1223E" w:rsidRPr="004D536B" w:rsidRDefault="00D1223E">
            <w:pPr>
              <w:spacing w:before="120" w:after="120"/>
            </w:pPr>
          </w:p>
        </w:tc>
        <w:tc>
          <w:tcPr>
            <w:tcW w:w="7088" w:type="dxa"/>
          </w:tcPr>
          <w:p w14:paraId="22DB787F" w14:textId="2E54F3D8" w:rsidR="00D1223E" w:rsidRPr="004D536B" w:rsidRDefault="000C0216" w:rsidP="00F722AB">
            <w:pPr>
              <w:pStyle w:val="Header2-SubClauses"/>
              <w:spacing w:before="120" w:after="120"/>
              <w:ind w:left="612" w:hanging="630"/>
              <w:jc w:val="both"/>
              <w:rPr>
                <w:lang w:val="pt-BR"/>
              </w:rPr>
            </w:pPr>
            <w:r w:rsidRPr="00B92580">
              <w:rPr>
                <w:szCs w:val="24"/>
                <w:lang w:val="pt-BR" w:eastAsia="pt-BR"/>
              </w:rPr>
              <w:t>No caso d</w:t>
            </w:r>
            <w:r w:rsidRPr="00B92580">
              <w:rPr>
                <w:lang w:val="pt-BR"/>
              </w:rPr>
              <w:t>o Licitante for uma ACS, a Oferta deverá ser assinada por um representante autorizado da ACS e em nome desta, de modo que seja juridicamente vinculativa para todos os membros, conforme demonstrado por uma procuração assinada por seus representantes legalmente autorizados</w:t>
            </w:r>
            <w:r w:rsidR="00D1223E" w:rsidRPr="004D536B">
              <w:rPr>
                <w:lang w:val="pt-BR"/>
              </w:rPr>
              <w:t>.</w:t>
            </w:r>
            <w:r w:rsidR="00312D9A" w:rsidRPr="004D536B">
              <w:rPr>
                <w:lang w:val="pt-BR"/>
              </w:rPr>
              <w:t xml:space="preserve"> </w:t>
            </w:r>
          </w:p>
        </w:tc>
      </w:tr>
      <w:tr w:rsidR="009138BD" w:rsidRPr="004D536B" w14:paraId="0552765A" w14:textId="77777777" w:rsidTr="00E436BD">
        <w:tc>
          <w:tcPr>
            <w:tcW w:w="2268" w:type="dxa"/>
          </w:tcPr>
          <w:p w14:paraId="1CEB7674" w14:textId="77777777" w:rsidR="009138BD" w:rsidRPr="004D536B" w:rsidRDefault="009138BD">
            <w:pPr>
              <w:spacing w:before="120" w:after="120"/>
            </w:pPr>
          </w:p>
        </w:tc>
        <w:tc>
          <w:tcPr>
            <w:tcW w:w="7088" w:type="dxa"/>
          </w:tcPr>
          <w:p w14:paraId="102C0F45" w14:textId="6701B817" w:rsidR="009138BD" w:rsidRPr="004D536B" w:rsidRDefault="000C0216" w:rsidP="00F722AB">
            <w:pPr>
              <w:pStyle w:val="Header2-SubClauses"/>
              <w:tabs>
                <w:tab w:val="clear" w:pos="619"/>
                <w:tab w:val="left" w:pos="612"/>
              </w:tabs>
              <w:spacing w:before="120" w:after="120"/>
              <w:ind w:left="612" w:hanging="630"/>
              <w:jc w:val="both"/>
              <w:rPr>
                <w:lang w:val="pt-BR"/>
              </w:rPr>
            </w:pPr>
            <w:r w:rsidRPr="00B92580">
              <w:rPr>
                <w:lang w:val="pt-BR"/>
              </w:rPr>
              <w:t>Textos entre linhas, rasuras ou emendas serão válidas somente se ostentarem as assinaturas ou as rubricas do signatário da Oferta</w:t>
            </w:r>
            <w:r w:rsidR="00585C9F" w:rsidRPr="004D536B">
              <w:rPr>
                <w:lang w:val="pt-BR"/>
              </w:rPr>
              <w:t xml:space="preserve">. </w:t>
            </w:r>
          </w:p>
        </w:tc>
      </w:tr>
      <w:tr w:rsidR="009138BD" w:rsidRPr="004D536B" w14:paraId="23D133DA" w14:textId="77777777" w:rsidTr="00E436BD">
        <w:tc>
          <w:tcPr>
            <w:tcW w:w="2268" w:type="dxa"/>
          </w:tcPr>
          <w:p w14:paraId="47931B95" w14:textId="77777777" w:rsidR="009138BD" w:rsidRPr="004D536B" w:rsidRDefault="009138BD">
            <w:pPr>
              <w:spacing w:before="120" w:after="120"/>
            </w:pPr>
          </w:p>
        </w:tc>
        <w:tc>
          <w:tcPr>
            <w:tcW w:w="7088" w:type="dxa"/>
          </w:tcPr>
          <w:p w14:paraId="71960881" w14:textId="39088E8C" w:rsidR="009138BD" w:rsidRPr="00413C5B" w:rsidRDefault="00413C5B" w:rsidP="00F722AB">
            <w:pPr>
              <w:pStyle w:val="BodyText2"/>
              <w:jc w:val="both"/>
              <w:rPr>
                <w:b/>
                <w:bCs/>
                <w:i w:val="0"/>
                <w:iCs/>
                <w:sz w:val="28"/>
                <w:szCs w:val="28"/>
              </w:rPr>
            </w:pPr>
            <w:bookmarkStart w:id="189" w:name="_Toc28194388"/>
            <w:bookmarkStart w:id="190" w:name="_Toc56985390"/>
            <w:r w:rsidRPr="00413C5B">
              <w:rPr>
                <w:b/>
                <w:bCs/>
                <w:i w:val="0"/>
                <w:iCs/>
                <w:sz w:val="28"/>
                <w:szCs w:val="28"/>
              </w:rPr>
              <w:t xml:space="preserve">D. Apresentação e Abertura das </w:t>
            </w:r>
            <w:bookmarkEnd w:id="189"/>
            <w:bookmarkEnd w:id="190"/>
            <w:r w:rsidRPr="00413C5B">
              <w:rPr>
                <w:b/>
                <w:bCs/>
                <w:i w:val="0"/>
                <w:iCs/>
                <w:sz w:val="28"/>
                <w:szCs w:val="28"/>
              </w:rPr>
              <w:t>Ofertas</w:t>
            </w:r>
          </w:p>
        </w:tc>
      </w:tr>
      <w:tr w:rsidR="009138BD" w:rsidRPr="004D536B" w14:paraId="0C512BFF" w14:textId="77777777" w:rsidTr="00E436BD">
        <w:tc>
          <w:tcPr>
            <w:tcW w:w="2268" w:type="dxa"/>
          </w:tcPr>
          <w:p w14:paraId="2BBEF6C2" w14:textId="0DDEB7EC" w:rsidR="009138BD" w:rsidRPr="004D536B" w:rsidRDefault="00413C5B" w:rsidP="004B5D8F">
            <w:pPr>
              <w:pStyle w:val="Header1-Clauses"/>
              <w:spacing w:before="120" w:after="120"/>
              <w:rPr>
                <w:lang w:val="pt-BR"/>
              </w:rPr>
            </w:pPr>
            <w:bookmarkStart w:id="191" w:name="_Toc97371025"/>
            <w:bookmarkStart w:id="192" w:name="_Toc139863123"/>
            <w:bookmarkStart w:id="193" w:name="_Toc325723940"/>
            <w:bookmarkStart w:id="194" w:name="_Toc440526033"/>
            <w:bookmarkStart w:id="195" w:name="_Toc435624834"/>
            <w:bookmarkStart w:id="196" w:name="_Toc455487614"/>
            <w:bookmarkStart w:id="197" w:name="_Toc55666980"/>
            <w:r w:rsidRPr="00B92580">
              <w:rPr>
                <w:lang w:val="pt-BR"/>
              </w:rPr>
              <w:t xml:space="preserve">Fechamento e </w:t>
            </w:r>
            <w:r w:rsidR="005544A3">
              <w:rPr>
                <w:lang w:val="pt-BR"/>
              </w:rPr>
              <w:t>Identificação</w:t>
            </w:r>
            <w:r w:rsidRPr="00B92580">
              <w:rPr>
                <w:lang w:val="pt-BR"/>
              </w:rPr>
              <w:t xml:space="preserve"> das</w:t>
            </w:r>
            <w:r w:rsidRPr="00B92580" w:rsidDel="00E42DF4">
              <w:rPr>
                <w:lang w:val="pt-BR"/>
              </w:rPr>
              <w:t xml:space="preserve"> </w:t>
            </w:r>
            <w:r w:rsidRPr="00B92580">
              <w:rPr>
                <w:lang w:val="pt-BR"/>
              </w:rPr>
              <w:t>Ofertas</w:t>
            </w:r>
            <w:bookmarkEnd w:id="191"/>
            <w:bookmarkEnd w:id="192"/>
            <w:bookmarkEnd w:id="193"/>
            <w:bookmarkEnd w:id="194"/>
            <w:bookmarkEnd w:id="195"/>
            <w:bookmarkEnd w:id="196"/>
            <w:bookmarkEnd w:id="197"/>
          </w:p>
        </w:tc>
        <w:tc>
          <w:tcPr>
            <w:tcW w:w="7088" w:type="dxa"/>
          </w:tcPr>
          <w:p w14:paraId="580D2BAB" w14:textId="7DA01977" w:rsidR="009138BD" w:rsidRPr="004D536B" w:rsidRDefault="00972495" w:rsidP="00F722AB">
            <w:pPr>
              <w:pStyle w:val="Header2-SubClauses"/>
              <w:spacing w:before="120" w:after="60"/>
              <w:ind w:left="612" w:hanging="630"/>
              <w:jc w:val="both"/>
              <w:rPr>
                <w:lang w:val="pt-BR"/>
              </w:rPr>
            </w:pPr>
            <w:r w:rsidRPr="00972495">
              <w:rPr>
                <w:lang w:val="pt-BR"/>
              </w:rPr>
              <w:t xml:space="preserve">O Licitante deverá apresentar o original e todas as cópias da Oferta, incluindo Ofertas Alternativas, se permitidas pelo IAL 13, em envelopes separados, lacrados de forma inviolável e devidamente </w:t>
            </w:r>
            <w:r w:rsidR="005544A3">
              <w:rPr>
                <w:lang w:val="pt-BR"/>
              </w:rPr>
              <w:t>identificados</w:t>
            </w:r>
            <w:r w:rsidRPr="00972495">
              <w:rPr>
                <w:lang w:val="pt-BR"/>
              </w:rPr>
              <w:t xml:space="preserve"> com as legendas </w:t>
            </w:r>
            <w:r w:rsidR="007C773A">
              <w:rPr>
                <w:lang w:val="pt-BR"/>
              </w:rPr>
              <w:t>“</w:t>
            </w:r>
            <w:r w:rsidRPr="00972495">
              <w:rPr>
                <w:lang w:val="pt-BR"/>
              </w:rPr>
              <w:t>ORIGINAL</w:t>
            </w:r>
            <w:r w:rsidR="007C773A">
              <w:rPr>
                <w:lang w:val="pt-BR"/>
              </w:rPr>
              <w:t>”</w:t>
            </w:r>
            <w:r w:rsidRPr="00972495">
              <w:rPr>
                <w:lang w:val="pt-BR"/>
              </w:rPr>
              <w:t xml:space="preserve">, </w:t>
            </w:r>
            <w:r w:rsidR="007C773A">
              <w:rPr>
                <w:lang w:val="pt-BR"/>
              </w:rPr>
              <w:t>“</w:t>
            </w:r>
            <w:r w:rsidRPr="00972495">
              <w:rPr>
                <w:lang w:val="pt-BR"/>
              </w:rPr>
              <w:t>ALTERNATIVA</w:t>
            </w:r>
            <w:r w:rsidR="007C773A">
              <w:rPr>
                <w:lang w:val="pt-BR"/>
              </w:rPr>
              <w:t>”</w:t>
            </w:r>
            <w:r w:rsidRPr="00972495">
              <w:rPr>
                <w:lang w:val="pt-BR"/>
              </w:rPr>
              <w:t xml:space="preserve"> e </w:t>
            </w:r>
            <w:r w:rsidR="007C773A">
              <w:rPr>
                <w:lang w:val="pt-BR"/>
              </w:rPr>
              <w:t>“</w:t>
            </w:r>
            <w:r w:rsidRPr="00972495">
              <w:rPr>
                <w:lang w:val="pt-BR"/>
              </w:rPr>
              <w:t>CÓPIA</w:t>
            </w:r>
            <w:r w:rsidR="007C773A">
              <w:rPr>
                <w:lang w:val="pt-BR"/>
              </w:rPr>
              <w:t>”</w:t>
            </w:r>
            <w:r w:rsidRPr="00972495">
              <w:rPr>
                <w:lang w:val="pt-BR"/>
              </w:rPr>
              <w:t>. Os envelopes contendo o original e as cópias serão, então, colocados dentro de um único envelope, que será o envelope externo.</w:t>
            </w:r>
            <w:r w:rsidR="009138BD" w:rsidRPr="004D536B">
              <w:rPr>
                <w:lang w:val="pt-BR"/>
              </w:rPr>
              <w:t xml:space="preserve"> </w:t>
            </w:r>
          </w:p>
        </w:tc>
      </w:tr>
      <w:tr w:rsidR="009138BD" w:rsidRPr="004D536B" w14:paraId="3DD8B60E" w14:textId="77777777" w:rsidTr="00E436BD">
        <w:tc>
          <w:tcPr>
            <w:tcW w:w="2268" w:type="dxa"/>
          </w:tcPr>
          <w:p w14:paraId="21118631" w14:textId="77777777" w:rsidR="009138BD" w:rsidRPr="004D536B" w:rsidRDefault="009138BD">
            <w:pPr>
              <w:spacing w:before="120" w:after="120"/>
            </w:pPr>
            <w:bookmarkStart w:id="198" w:name="_Toc438532615"/>
            <w:bookmarkEnd w:id="198"/>
          </w:p>
        </w:tc>
        <w:tc>
          <w:tcPr>
            <w:tcW w:w="7088" w:type="dxa"/>
          </w:tcPr>
          <w:p w14:paraId="3855D440" w14:textId="5D061956" w:rsidR="009138BD" w:rsidRPr="004D536B" w:rsidRDefault="00F66622" w:rsidP="00F722AB">
            <w:pPr>
              <w:pStyle w:val="Header2-SubClauses"/>
              <w:tabs>
                <w:tab w:val="clear" w:pos="619"/>
                <w:tab w:val="left" w:pos="612"/>
              </w:tabs>
              <w:spacing w:before="120" w:after="60"/>
              <w:ind w:left="612" w:hanging="630"/>
              <w:jc w:val="both"/>
              <w:rPr>
                <w:lang w:val="pt-BR"/>
              </w:rPr>
            </w:pPr>
            <w:r w:rsidRPr="004D536B">
              <w:rPr>
                <w:lang w:val="pt-BR"/>
              </w:rPr>
              <w:t>Os envelopes internos e externos deverão</w:t>
            </w:r>
            <w:r w:rsidR="009138BD" w:rsidRPr="004D536B">
              <w:rPr>
                <w:lang w:val="pt-BR"/>
              </w:rPr>
              <w:t>:</w:t>
            </w:r>
          </w:p>
          <w:p w14:paraId="4FBC7BE8" w14:textId="7E8E08A2" w:rsidR="009138BD" w:rsidRPr="004D536B" w:rsidRDefault="00F66622" w:rsidP="00F722AB">
            <w:pPr>
              <w:pStyle w:val="P3Header1-Clauses"/>
              <w:tabs>
                <w:tab w:val="left" w:pos="1152"/>
              </w:tabs>
              <w:spacing w:before="120" w:after="60"/>
              <w:ind w:left="1152" w:hanging="540"/>
              <w:jc w:val="both"/>
              <w:rPr>
                <w:b w:val="0"/>
                <w:lang w:val="pt-BR"/>
              </w:rPr>
            </w:pPr>
            <w:r w:rsidRPr="004D536B">
              <w:rPr>
                <w:b w:val="0"/>
                <w:lang w:val="pt-BR"/>
              </w:rPr>
              <w:t>conter o nome e endereço do Licitante</w:t>
            </w:r>
            <w:r w:rsidR="009138BD" w:rsidRPr="004D536B">
              <w:rPr>
                <w:b w:val="0"/>
                <w:lang w:val="pt-BR"/>
              </w:rPr>
              <w:t>;</w:t>
            </w:r>
          </w:p>
          <w:p w14:paraId="0CEA5943" w14:textId="2CDE2A30" w:rsidR="009138BD" w:rsidRPr="004D536B" w:rsidRDefault="00F474BF" w:rsidP="00F722AB">
            <w:pPr>
              <w:pStyle w:val="P3Header1-Clauses"/>
              <w:tabs>
                <w:tab w:val="left" w:pos="1152"/>
              </w:tabs>
              <w:spacing w:before="120" w:after="60"/>
              <w:ind w:left="1152" w:hanging="540"/>
              <w:jc w:val="both"/>
              <w:rPr>
                <w:lang w:val="pt-BR"/>
              </w:rPr>
            </w:pPr>
            <w:r w:rsidRPr="00F474BF">
              <w:rPr>
                <w:b w:val="0"/>
                <w:lang w:val="pt-BR"/>
              </w:rPr>
              <w:t>ser endereçados ao Contratante de acordo com a IAL 22.1</w:t>
            </w:r>
            <w:r w:rsidR="009138BD" w:rsidRPr="004D536B">
              <w:rPr>
                <w:b w:val="0"/>
                <w:lang w:val="pt-BR"/>
              </w:rPr>
              <w:t>;</w:t>
            </w:r>
          </w:p>
          <w:p w14:paraId="156F1AFC" w14:textId="289E8511" w:rsidR="009138BD" w:rsidRPr="004D536B" w:rsidRDefault="00F474BF" w:rsidP="00F722AB">
            <w:pPr>
              <w:pStyle w:val="P3Header1-Clauses"/>
              <w:tabs>
                <w:tab w:val="clear" w:pos="864"/>
                <w:tab w:val="num" w:pos="1152"/>
              </w:tabs>
              <w:spacing w:before="120" w:after="60"/>
              <w:ind w:left="1152" w:hanging="540"/>
              <w:jc w:val="both"/>
              <w:rPr>
                <w:b w:val="0"/>
                <w:lang w:val="pt-BR"/>
              </w:rPr>
            </w:pPr>
            <w:r>
              <w:rPr>
                <w:b w:val="0"/>
                <w:lang w:val="pt-BR"/>
              </w:rPr>
              <w:t>f</w:t>
            </w:r>
            <w:r w:rsidRPr="00F474BF">
              <w:rPr>
                <w:b w:val="0"/>
                <w:lang w:val="pt-BR"/>
              </w:rPr>
              <w:t xml:space="preserve">azer referência específica a este processo de Licitação indicado </w:t>
            </w:r>
            <w:r w:rsidRPr="0039519A">
              <w:rPr>
                <w:bCs/>
                <w:lang w:val="pt-BR"/>
              </w:rPr>
              <w:t xml:space="preserve">na </w:t>
            </w:r>
            <w:r w:rsidR="0039519A" w:rsidRPr="0039519A">
              <w:rPr>
                <w:bCs/>
                <w:lang w:val="pt-BR"/>
              </w:rPr>
              <w:t xml:space="preserve">FDL </w:t>
            </w:r>
            <w:r w:rsidR="0039519A">
              <w:rPr>
                <w:b w:val="0"/>
                <w:lang w:val="pt-BR"/>
              </w:rPr>
              <w:t>IAL</w:t>
            </w:r>
            <w:r w:rsidRPr="00F474BF">
              <w:rPr>
                <w:b w:val="0"/>
                <w:lang w:val="pt-BR"/>
              </w:rPr>
              <w:t xml:space="preserve"> 1.1; e</w:t>
            </w:r>
            <w:r w:rsidR="00F66622" w:rsidRPr="004D536B">
              <w:rPr>
                <w:b w:val="0"/>
                <w:lang w:val="pt-BR"/>
              </w:rPr>
              <w:t xml:space="preserve"> </w:t>
            </w:r>
          </w:p>
          <w:p w14:paraId="626AFF80" w14:textId="7CB91A81" w:rsidR="009138BD" w:rsidRPr="004D536B" w:rsidRDefault="00F474BF" w:rsidP="00F722AB">
            <w:pPr>
              <w:pStyle w:val="P3Header1-Clauses"/>
              <w:tabs>
                <w:tab w:val="left" w:pos="1152"/>
              </w:tabs>
              <w:spacing w:before="120" w:after="120"/>
              <w:ind w:left="1152" w:hanging="540"/>
              <w:jc w:val="both"/>
              <w:rPr>
                <w:lang w:val="pt-BR"/>
              </w:rPr>
            </w:pPr>
            <w:r w:rsidRPr="00F474BF">
              <w:rPr>
                <w:b w:val="0"/>
                <w:lang w:val="pt-BR"/>
              </w:rPr>
              <w:t xml:space="preserve">conter </w:t>
            </w:r>
            <w:r w:rsidR="006007CE" w:rsidRPr="00F474BF">
              <w:rPr>
                <w:b w:val="0"/>
                <w:lang w:val="pt-BR"/>
              </w:rPr>
              <w:t>uma advertência</w:t>
            </w:r>
            <w:r w:rsidRPr="00F474BF">
              <w:rPr>
                <w:b w:val="0"/>
                <w:lang w:val="pt-BR"/>
              </w:rPr>
              <w:t xml:space="preserve"> de não abrir antes da hora e data de abertura das Ofertas</w:t>
            </w:r>
            <w:r w:rsidR="009138BD" w:rsidRPr="004D536B">
              <w:rPr>
                <w:b w:val="0"/>
                <w:lang w:val="pt-BR"/>
              </w:rPr>
              <w:t>.</w:t>
            </w:r>
          </w:p>
        </w:tc>
      </w:tr>
      <w:tr w:rsidR="009138BD" w:rsidRPr="004D536B" w14:paraId="759A594B" w14:textId="77777777" w:rsidTr="00E436BD">
        <w:tc>
          <w:tcPr>
            <w:tcW w:w="2268" w:type="dxa"/>
          </w:tcPr>
          <w:p w14:paraId="3DCD07C9" w14:textId="77777777" w:rsidR="009138BD" w:rsidRPr="004D536B" w:rsidRDefault="009138BD">
            <w:pPr>
              <w:spacing w:before="100" w:after="80"/>
            </w:pPr>
            <w:bookmarkStart w:id="199" w:name="_Toc438532616"/>
            <w:bookmarkStart w:id="200" w:name="_Toc438532617"/>
            <w:bookmarkEnd w:id="199"/>
            <w:bookmarkEnd w:id="200"/>
          </w:p>
        </w:tc>
        <w:tc>
          <w:tcPr>
            <w:tcW w:w="7088" w:type="dxa"/>
          </w:tcPr>
          <w:p w14:paraId="7DB0758B" w14:textId="503BCE6D" w:rsidR="009138BD" w:rsidRPr="004D536B" w:rsidRDefault="00FC78D5"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 xml:space="preserve">Se todos os envelopes não estiverem fechados, lacrados e identificados conforme </w:t>
            </w:r>
            <w:r w:rsidR="00EC6E50">
              <w:rPr>
                <w:szCs w:val="24"/>
                <w:lang w:val="pt-BR" w:eastAsia="pt-BR"/>
              </w:rPr>
              <w:t>exigido</w:t>
            </w:r>
            <w:r w:rsidRPr="00B92580">
              <w:rPr>
                <w:szCs w:val="24"/>
                <w:lang w:val="pt-BR" w:eastAsia="pt-BR"/>
              </w:rPr>
              <w:t>, o Contratante não assumirá qualquer responsabilidade em caso de extravio ou abertura prematura da Oferta</w:t>
            </w:r>
            <w:r w:rsidR="009138BD" w:rsidRPr="004D536B">
              <w:rPr>
                <w:lang w:val="pt-BR"/>
              </w:rPr>
              <w:t>.</w:t>
            </w:r>
          </w:p>
        </w:tc>
      </w:tr>
      <w:tr w:rsidR="009138BD" w:rsidRPr="004D536B" w14:paraId="48461397" w14:textId="77777777" w:rsidTr="00E436BD">
        <w:trPr>
          <w:trHeight w:val="1035"/>
        </w:trPr>
        <w:tc>
          <w:tcPr>
            <w:tcW w:w="2268" w:type="dxa"/>
          </w:tcPr>
          <w:p w14:paraId="3D607F91" w14:textId="36AD9AAD" w:rsidR="009138BD" w:rsidRPr="004D536B" w:rsidRDefault="00D93E5B" w:rsidP="004B5D8F">
            <w:pPr>
              <w:pStyle w:val="Header1-Clauses"/>
              <w:spacing w:before="100" w:after="80"/>
              <w:rPr>
                <w:lang w:val="pt-BR"/>
              </w:rPr>
            </w:pPr>
            <w:bookmarkStart w:id="201" w:name="_Toc424009124"/>
            <w:bookmarkStart w:id="202" w:name="_Toc438438846"/>
            <w:bookmarkStart w:id="203" w:name="_Toc438532618"/>
            <w:bookmarkStart w:id="204" w:name="_Toc438733990"/>
            <w:bookmarkStart w:id="205" w:name="_Toc438907028"/>
            <w:bookmarkStart w:id="206" w:name="_Toc438907227"/>
            <w:bookmarkStart w:id="207" w:name="_Toc26899270"/>
            <w:r w:rsidRPr="004D536B">
              <w:rPr>
                <w:lang w:val="pt-BR"/>
              </w:rPr>
              <w:t xml:space="preserve">Prazo Final para a Apresentação </w:t>
            </w:r>
            <w:r w:rsidR="0069456A">
              <w:rPr>
                <w:lang w:val="pt-BR"/>
              </w:rPr>
              <w:t>das Ofertas</w:t>
            </w:r>
            <w:bookmarkEnd w:id="201"/>
            <w:bookmarkEnd w:id="202"/>
            <w:bookmarkEnd w:id="203"/>
            <w:bookmarkEnd w:id="204"/>
            <w:bookmarkEnd w:id="205"/>
            <w:bookmarkEnd w:id="206"/>
            <w:bookmarkEnd w:id="207"/>
          </w:p>
        </w:tc>
        <w:tc>
          <w:tcPr>
            <w:tcW w:w="7088" w:type="dxa"/>
          </w:tcPr>
          <w:p w14:paraId="3A0AB81D" w14:textId="7771FE5B" w:rsidR="009138BD" w:rsidRPr="004D536B" w:rsidRDefault="00F66622" w:rsidP="00F722AB">
            <w:pPr>
              <w:pStyle w:val="Header2-SubClauses"/>
              <w:tabs>
                <w:tab w:val="clear" w:pos="619"/>
                <w:tab w:val="left" w:pos="612"/>
              </w:tabs>
              <w:spacing w:before="100" w:after="80"/>
              <w:ind w:left="612" w:hanging="630"/>
              <w:jc w:val="both"/>
              <w:rPr>
                <w:lang w:val="pt-BR"/>
              </w:rPr>
            </w:pPr>
            <w:r w:rsidRPr="004D536B">
              <w:rPr>
                <w:lang w:val="pt-BR"/>
              </w:rPr>
              <w:t xml:space="preserve">As </w:t>
            </w:r>
            <w:r w:rsidR="00D80CB2" w:rsidRPr="004D536B">
              <w:rPr>
                <w:lang w:val="pt-BR"/>
              </w:rPr>
              <w:t>Oferta</w:t>
            </w:r>
            <w:r w:rsidRPr="004D536B">
              <w:rPr>
                <w:lang w:val="pt-BR"/>
              </w:rPr>
              <w:t>s devem ser recebidas pel</w:t>
            </w:r>
            <w:r w:rsidR="00AE305D">
              <w:rPr>
                <w:lang w:val="pt-BR"/>
              </w:rPr>
              <w:t>o Contratante</w:t>
            </w:r>
            <w:r w:rsidRPr="004D536B">
              <w:rPr>
                <w:lang w:val="pt-BR"/>
              </w:rPr>
              <w:t xml:space="preserve"> no endereço e até a data e a hora </w:t>
            </w:r>
            <w:r w:rsidRPr="00136884">
              <w:rPr>
                <w:lang w:val="pt-BR"/>
              </w:rPr>
              <w:t>indicada</w:t>
            </w:r>
            <w:r w:rsidRPr="004D536B">
              <w:rPr>
                <w:b/>
                <w:bCs/>
                <w:lang w:val="pt-BR"/>
              </w:rPr>
              <w:t xml:space="preserve"> na </w:t>
            </w:r>
            <w:r w:rsidR="0021529D">
              <w:rPr>
                <w:b/>
                <w:bCs/>
                <w:lang w:val="pt-BR"/>
              </w:rPr>
              <w:t>FDL</w:t>
            </w:r>
            <w:r w:rsidRPr="004D536B">
              <w:rPr>
                <w:lang w:val="pt-BR"/>
              </w:rPr>
              <w:t xml:space="preserve">. </w:t>
            </w:r>
            <w:r w:rsidRPr="00136884">
              <w:rPr>
                <w:lang w:val="pt-BR"/>
              </w:rPr>
              <w:t xml:space="preserve">Se assim especificado </w:t>
            </w:r>
            <w:r w:rsidRPr="004D536B">
              <w:rPr>
                <w:b/>
                <w:bCs/>
                <w:lang w:val="pt-BR"/>
              </w:rPr>
              <w:t xml:space="preserve">na </w:t>
            </w:r>
            <w:r w:rsidR="0021529D">
              <w:rPr>
                <w:b/>
                <w:bCs/>
                <w:lang w:val="pt-BR"/>
              </w:rPr>
              <w:t>FDL</w:t>
            </w:r>
            <w:r w:rsidRPr="004D536B">
              <w:rPr>
                <w:lang w:val="pt-BR"/>
              </w:rPr>
              <w:t xml:space="preserve">, os licitantes terão a opção de enviar suas </w:t>
            </w:r>
            <w:r w:rsidR="00D80CB2" w:rsidRPr="004D536B">
              <w:rPr>
                <w:lang w:val="pt-BR"/>
              </w:rPr>
              <w:t>Oferta</w:t>
            </w:r>
            <w:r w:rsidRPr="004D536B">
              <w:rPr>
                <w:lang w:val="pt-BR"/>
              </w:rPr>
              <w:t xml:space="preserve">s eletronicamente. Os Licitantes que enviarem suas </w:t>
            </w:r>
            <w:r w:rsidR="00D80CB2" w:rsidRPr="004D536B">
              <w:rPr>
                <w:lang w:val="pt-BR"/>
              </w:rPr>
              <w:t>Oferta</w:t>
            </w:r>
            <w:r w:rsidRPr="004D536B">
              <w:rPr>
                <w:lang w:val="pt-BR"/>
              </w:rPr>
              <w:t xml:space="preserve">s eletronicamente deverão seguir os procedimentos para envio eletrônico </w:t>
            </w:r>
            <w:r w:rsidR="0069456A">
              <w:rPr>
                <w:lang w:val="pt-BR"/>
              </w:rPr>
              <w:t>das Ofertas</w:t>
            </w:r>
            <w:r w:rsidRPr="004D536B">
              <w:rPr>
                <w:lang w:val="pt-BR"/>
              </w:rPr>
              <w:t xml:space="preserve"> </w:t>
            </w:r>
            <w:r w:rsidRPr="00136884">
              <w:rPr>
                <w:lang w:val="pt-BR"/>
              </w:rPr>
              <w:t>especificados</w:t>
            </w:r>
            <w:r w:rsidRPr="004D536B">
              <w:rPr>
                <w:b/>
                <w:bCs/>
                <w:lang w:val="pt-BR"/>
              </w:rPr>
              <w:t xml:space="preserve"> na </w:t>
            </w:r>
            <w:r w:rsidR="0021529D">
              <w:rPr>
                <w:b/>
                <w:bCs/>
                <w:lang w:val="pt-BR"/>
              </w:rPr>
              <w:t>FDL</w:t>
            </w:r>
            <w:r w:rsidR="009138BD" w:rsidRPr="004D536B">
              <w:rPr>
                <w:lang w:val="pt-BR"/>
              </w:rPr>
              <w:t>.</w:t>
            </w:r>
          </w:p>
        </w:tc>
      </w:tr>
      <w:tr w:rsidR="009138BD" w:rsidRPr="004D536B" w14:paraId="1A70F86B" w14:textId="77777777" w:rsidTr="00E436BD">
        <w:tc>
          <w:tcPr>
            <w:tcW w:w="2268" w:type="dxa"/>
          </w:tcPr>
          <w:p w14:paraId="436A66A4" w14:textId="77777777" w:rsidR="009138BD" w:rsidRPr="004D536B" w:rsidRDefault="009138BD">
            <w:pPr>
              <w:pStyle w:val="Header1-Clauses"/>
              <w:numPr>
                <w:ilvl w:val="0"/>
                <w:numId w:val="0"/>
              </w:numPr>
              <w:spacing w:before="100" w:after="80"/>
              <w:rPr>
                <w:lang w:val="pt-BR"/>
              </w:rPr>
            </w:pPr>
          </w:p>
        </w:tc>
        <w:tc>
          <w:tcPr>
            <w:tcW w:w="7088" w:type="dxa"/>
          </w:tcPr>
          <w:p w14:paraId="63F072CC" w14:textId="588CBD39" w:rsidR="009138BD" w:rsidRPr="004D536B" w:rsidRDefault="00136884"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 xml:space="preserve">O Contratante poderá, a seu critério, prorrogar o prazo final para apresentação </w:t>
            </w:r>
            <w:r w:rsidR="0069456A">
              <w:rPr>
                <w:szCs w:val="24"/>
                <w:lang w:val="pt-BR" w:eastAsia="pt-BR"/>
              </w:rPr>
              <w:t>das Ofertas</w:t>
            </w:r>
            <w:r w:rsidRPr="00B92580">
              <w:rPr>
                <w:szCs w:val="24"/>
                <w:lang w:val="pt-BR" w:eastAsia="pt-BR"/>
              </w:rPr>
              <w:t xml:space="preserve"> alterando o Documento de Licitação, de acordo com as IAL 8. Nesse caso, todos os direitos e obrigações do Contratante e dos Licitantes anteriormente sujeitos ao prazo final estarão sujeitos ao novo prazo final prorrogado</w:t>
            </w:r>
            <w:r w:rsidR="009138BD" w:rsidRPr="004D536B">
              <w:rPr>
                <w:lang w:val="pt-BR"/>
              </w:rPr>
              <w:t>.</w:t>
            </w:r>
          </w:p>
        </w:tc>
      </w:tr>
      <w:tr w:rsidR="009138BD" w:rsidRPr="004D536B" w14:paraId="29F05EB2" w14:textId="77777777" w:rsidTr="00E436BD">
        <w:tc>
          <w:tcPr>
            <w:tcW w:w="2268" w:type="dxa"/>
          </w:tcPr>
          <w:p w14:paraId="7AF6E175" w14:textId="14AC0A7B" w:rsidR="009138BD" w:rsidRPr="004D536B" w:rsidRDefault="00D80CB2">
            <w:pPr>
              <w:pStyle w:val="Header1-Clauses"/>
              <w:spacing w:before="100" w:after="80"/>
              <w:rPr>
                <w:lang w:val="pt-BR"/>
              </w:rPr>
            </w:pPr>
            <w:bookmarkStart w:id="208" w:name="_Toc438438847"/>
            <w:bookmarkStart w:id="209" w:name="_Toc438532619"/>
            <w:bookmarkStart w:id="210" w:name="_Toc438733991"/>
            <w:bookmarkStart w:id="211" w:name="_Toc438907029"/>
            <w:bookmarkStart w:id="212" w:name="_Toc438907228"/>
            <w:bookmarkStart w:id="213" w:name="_Toc26899271"/>
            <w:r w:rsidRPr="004D536B">
              <w:rPr>
                <w:lang w:val="pt-BR"/>
              </w:rPr>
              <w:t>Oferta</w:t>
            </w:r>
            <w:r w:rsidR="00D93E5B" w:rsidRPr="004D536B">
              <w:rPr>
                <w:lang w:val="pt-BR"/>
              </w:rPr>
              <w:t>s Atrasadas</w:t>
            </w:r>
            <w:bookmarkEnd w:id="208"/>
            <w:bookmarkEnd w:id="209"/>
            <w:bookmarkEnd w:id="210"/>
            <w:bookmarkEnd w:id="211"/>
            <w:bookmarkEnd w:id="212"/>
            <w:bookmarkEnd w:id="213"/>
          </w:p>
        </w:tc>
        <w:tc>
          <w:tcPr>
            <w:tcW w:w="7088" w:type="dxa"/>
          </w:tcPr>
          <w:p w14:paraId="6C34355F" w14:textId="54209290" w:rsidR="009138BD" w:rsidRPr="004D536B" w:rsidRDefault="00A2329E" w:rsidP="00F722AB">
            <w:pPr>
              <w:pStyle w:val="Header2-SubClauses"/>
              <w:tabs>
                <w:tab w:val="clear" w:pos="619"/>
                <w:tab w:val="left" w:pos="612"/>
              </w:tabs>
              <w:spacing w:before="100" w:after="80"/>
              <w:ind w:left="612" w:hanging="630"/>
              <w:jc w:val="both"/>
              <w:rPr>
                <w:lang w:val="pt-BR"/>
              </w:rPr>
            </w:pPr>
            <w:r w:rsidRPr="00B92580">
              <w:rPr>
                <w:lang w:val="pt-BR"/>
              </w:rPr>
              <w:t>O Contratante não considerará Ofertas que chegarem após o prazo final para apresentação das Ofertas, de acordo com as IAL 22. Qualquer Oferta recebida pelo Contratante após o término do referido prazo será declarada como atrasada, rejeitada e devolvida fechada ao Licitante</w:t>
            </w:r>
            <w:r w:rsidR="009138BD" w:rsidRPr="004D536B">
              <w:rPr>
                <w:lang w:val="pt-BR"/>
              </w:rPr>
              <w:t>.</w:t>
            </w:r>
          </w:p>
        </w:tc>
      </w:tr>
      <w:tr w:rsidR="009138BD" w:rsidRPr="004D536B" w14:paraId="27F55F87" w14:textId="77777777" w:rsidTr="00E436BD">
        <w:tc>
          <w:tcPr>
            <w:tcW w:w="2268" w:type="dxa"/>
          </w:tcPr>
          <w:p w14:paraId="056D9CC6" w14:textId="1399D990" w:rsidR="009138BD" w:rsidRPr="004D536B" w:rsidRDefault="00D93E5B" w:rsidP="004B5D8F">
            <w:pPr>
              <w:pStyle w:val="Header1-Clauses"/>
              <w:spacing w:before="100" w:after="80"/>
              <w:rPr>
                <w:lang w:val="pt-BR"/>
              </w:rPr>
            </w:pPr>
            <w:bookmarkStart w:id="214" w:name="_Toc424009126"/>
            <w:bookmarkStart w:id="215" w:name="_Toc438438848"/>
            <w:bookmarkStart w:id="216" w:name="_Toc438532620"/>
            <w:bookmarkStart w:id="217" w:name="_Toc438733992"/>
            <w:bookmarkStart w:id="218" w:name="_Toc438907030"/>
            <w:bookmarkStart w:id="219" w:name="_Toc438907229"/>
            <w:bookmarkStart w:id="220" w:name="_Toc26899272"/>
            <w:r w:rsidRPr="004D536B">
              <w:rPr>
                <w:lang w:val="pt-BR"/>
              </w:rPr>
              <w:t xml:space="preserve">Retirada, Substituição e Modificação </w:t>
            </w:r>
            <w:r w:rsidR="0069456A">
              <w:rPr>
                <w:lang w:val="pt-BR"/>
              </w:rPr>
              <w:t>das Ofertas</w:t>
            </w:r>
            <w:bookmarkEnd w:id="214"/>
            <w:bookmarkEnd w:id="215"/>
            <w:bookmarkEnd w:id="216"/>
            <w:bookmarkEnd w:id="217"/>
            <w:bookmarkEnd w:id="218"/>
            <w:bookmarkEnd w:id="219"/>
            <w:bookmarkEnd w:id="220"/>
          </w:p>
        </w:tc>
        <w:tc>
          <w:tcPr>
            <w:tcW w:w="7088" w:type="dxa"/>
          </w:tcPr>
          <w:p w14:paraId="17378390" w14:textId="2F192446" w:rsidR="00A2329E" w:rsidRPr="00AF3A61" w:rsidRDefault="00A2329E" w:rsidP="00F722AB">
            <w:pPr>
              <w:pStyle w:val="Header2-SubClauses"/>
              <w:jc w:val="both"/>
            </w:pPr>
            <w:r w:rsidRPr="00A2329E">
              <w:rPr>
                <w:lang w:val="pt-BR"/>
              </w:rPr>
              <w:t>Um Licitante pode retirar, substituir ou modificar sua Oferta após apresentá-la, mediante uma comunicação por escrito, de acordo com as IAL 21, devidamente assinada por um representante autorizado; devendo incluir uma cópia da procuração, de acordo com as disposições das IAL 20.3 (exceto comunicações de retirada, que não requerem cópias). A oferta substitutiva ou a modificação deve acompanhar a respectiva comunicação por escrito. Todas as comunicações devem ser</w:t>
            </w:r>
            <w:r w:rsidRPr="00AF3A61">
              <w:t>:</w:t>
            </w:r>
          </w:p>
          <w:p w14:paraId="54C85E1E" w14:textId="16ED4CA0" w:rsidR="009138BD" w:rsidRPr="004131A4" w:rsidRDefault="001919C9" w:rsidP="00F722AB">
            <w:pPr>
              <w:pStyle w:val="P3Header1-Clauses"/>
              <w:spacing w:after="240"/>
              <w:jc w:val="both"/>
              <w:rPr>
                <w:b w:val="0"/>
                <w:bCs/>
                <w:lang w:val="pt-BR"/>
              </w:rPr>
            </w:pPr>
            <w:r w:rsidRPr="001919C9">
              <w:rPr>
                <w:b w:val="0"/>
                <w:bCs/>
                <w:spacing w:val="-4"/>
                <w:szCs w:val="24"/>
                <w:lang w:val="pt-BR"/>
              </w:rPr>
              <w:t>preparadas e enviadas de acordo com as IAL 20 e IAL 21 (</w:t>
            </w:r>
            <w:r w:rsidRPr="001919C9">
              <w:rPr>
                <w:b w:val="0"/>
                <w:bCs/>
                <w:lang w:val="pt-BR"/>
              </w:rPr>
              <w:t>exceto comunicações de retirada, que não requerem cópias</w:t>
            </w:r>
            <w:r w:rsidRPr="001919C9">
              <w:rPr>
                <w:b w:val="0"/>
                <w:bCs/>
                <w:spacing w:val="-4"/>
                <w:szCs w:val="24"/>
                <w:lang w:val="pt-BR"/>
              </w:rPr>
              <w:t xml:space="preserve">) e, ademais, os respectivos envelopes deverão conter de forma clara a indicação </w:t>
            </w:r>
            <w:r w:rsidR="007C773A">
              <w:rPr>
                <w:b w:val="0"/>
                <w:bCs/>
                <w:spacing w:val="-4"/>
                <w:szCs w:val="24"/>
                <w:lang w:val="pt-BR"/>
              </w:rPr>
              <w:t>“</w:t>
            </w:r>
            <w:r w:rsidRPr="001919C9">
              <w:rPr>
                <w:b w:val="0"/>
                <w:bCs/>
                <w:spacing w:val="-4"/>
                <w:szCs w:val="24"/>
                <w:lang w:val="pt-BR"/>
              </w:rPr>
              <w:t>RETIRADA</w:t>
            </w:r>
            <w:r w:rsidR="007C773A">
              <w:rPr>
                <w:b w:val="0"/>
                <w:bCs/>
                <w:spacing w:val="-4"/>
                <w:szCs w:val="24"/>
                <w:lang w:val="pt-BR"/>
              </w:rPr>
              <w:t>”</w:t>
            </w:r>
            <w:r w:rsidRPr="001919C9">
              <w:rPr>
                <w:b w:val="0"/>
                <w:bCs/>
                <w:spacing w:val="-4"/>
                <w:szCs w:val="24"/>
                <w:lang w:val="pt-BR"/>
              </w:rPr>
              <w:t xml:space="preserve">, </w:t>
            </w:r>
            <w:r w:rsidR="007C773A">
              <w:rPr>
                <w:b w:val="0"/>
                <w:bCs/>
                <w:spacing w:val="-4"/>
                <w:szCs w:val="24"/>
                <w:lang w:val="pt-BR"/>
              </w:rPr>
              <w:t>“</w:t>
            </w:r>
            <w:r w:rsidRPr="001919C9">
              <w:rPr>
                <w:b w:val="0"/>
                <w:bCs/>
                <w:spacing w:val="-4"/>
                <w:szCs w:val="24"/>
                <w:lang w:val="pt-BR"/>
              </w:rPr>
              <w:t>SUBSTITUIÇÃO</w:t>
            </w:r>
            <w:r w:rsidR="007C773A">
              <w:rPr>
                <w:b w:val="0"/>
                <w:bCs/>
                <w:spacing w:val="-4"/>
                <w:szCs w:val="24"/>
                <w:lang w:val="pt-BR"/>
              </w:rPr>
              <w:t>”</w:t>
            </w:r>
            <w:r w:rsidRPr="001919C9">
              <w:rPr>
                <w:b w:val="0"/>
                <w:bCs/>
                <w:spacing w:val="-4"/>
                <w:szCs w:val="24"/>
                <w:lang w:val="pt-BR"/>
              </w:rPr>
              <w:t xml:space="preserve"> ou </w:t>
            </w:r>
            <w:r w:rsidR="007C773A">
              <w:rPr>
                <w:b w:val="0"/>
                <w:bCs/>
                <w:spacing w:val="-4"/>
                <w:szCs w:val="24"/>
                <w:lang w:val="pt-BR"/>
              </w:rPr>
              <w:t>“</w:t>
            </w:r>
            <w:r w:rsidRPr="001919C9">
              <w:rPr>
                <w:b w:val="0"/>
                <w:bCs/>
                <w:spacing w:val="-4"/>
                <w:szCs w:val="24"/>
                <w:lang w:val="pt-BR"/>
              </w:rPr>
              <w:t>MODIFICAÇÃO</w:t>
            </w:r>
            <w:r w:rsidR="007C773A">
              <w:rPr>
                <w:b w:val="0"/>
                <w:bCs/>
                <w:spacing w:val="-4"/>
                <w:szCs w:val="24"/>
                <w:lang w:val="pt-BR"/>
              </w:rPr>
              <w:t>”</w:t>
            </w:r>
            <w:r w:rsidRPr="001919C9">
              <w:rPr>
                <w:b w:val="0"/>
                <w:bCs/>
                <w:spacing w:val="-4"/>
                <w:szCs w:val="24"/>
                <w:lang w:val="pt-BR"/>
              </w:rPr>
              <w:t>, e</w:t>
            </w:r>
          </w:p>
          <w:p w14:paraId="25CF978A" w14:textId="4A09C690" w:rsidR="009138BD" w:rsidRPr="004131A4" w:rsidRDefault="001919C9" w:rsidP="00F722AB">
            <w:pPr>
              <w:pStyle w:val="P3Header1-Clauses"/>
              <w:spacing w:after="240"/>
              <w:jc w:val="both"/>
              <w:rPr>
                <w:b w:val="0"/>
                <w:bCs/>
                <w:lang w:val="pt-BR"/>
              </w:rPr>
            </w:pPr>
            <w:r w:rsidRPr="001919C9">
              <w:rPr>
                <w:b w:val="0"/>
                <w:bCs/>
                <w:szCs w:val="24"/>
                <w:lang w:val="pt-BR"/>
              </w:rPr>
              <w:t>recebidas pelo Contratante antes do prazo final estabelecido para a apresentação das Ofertas, de acordo com as IAL 22</w:t>
            </w:r>
            <w:r w:rsidR="009138BD" w:rsidRPr="004131A4">
              <w:rPr>
                <w:b w:val="0"/>
                <w:bCs/>
                <w:lang w:val="pt-BR"/>
              </w:rPr>
              <w:t>.</w:t>
            </w:r>
          </w:p>
        </w:tc>
      </w:tr>
      <w:tr w:rsidR="009138BD" w:rsidRPr="004D536B" w14:paraId="7ACF4922" w14:textId="77777777" w:rsidTr="00E436BD">
        <w:tc>
          <w:tcPr>
            <w:tcW w:w="2268" w:type="dxa"/>
          </w:tcPr>
          <w:p w14:paraId="0B5E8215" w14:textId="77777777" w:rsidR="009138BD" w:rsidRPr="004D536B" w:rsidRDefault="009138BD">
            <w:pPr>
              <w:spacing w:before="120" w:after="120"/>
            </w:pPr>
            <w:bookmarkStart w:id="221" w:name="_Toc438532621"/>
            <w:bookmarkEnd w:id="221"/>
          </w:p>
        </w:tc>
        <w:tc>
          <w:tcPr>
            <w:tcW w:w="7088" w:type="dxa"/>
          </w:tcPr>
          <w:p w14:paraId="43B11068" w14:textId="2304413F" w:rsidR="009138BD" w:rsidRPr="004D536B" w:rsidRDefault="001919C9"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Ofertas, cuja retirada tenha sido solicitada de acordo com as IAL 24.1, serão devolvidas fechadas aos Licitantes remetentes</w:t>
            </w:r>
            <w:r w:rsidR="009138BD" w:rsidRPr="004D536B">
              <w:rPr>
                <w:lang w:val="pt-BR"/>
              </w:rPr>
              <w:t>.</w:t>
            </w:r>
          </w:p>
        </w:tc>
      </w:tr>
      <w:tr w:rsidR="009138BD" w:rsidRPr="004D536B" w14:paraId="2CD95B67" w14:textId="77777777" w:rsidTr="00E436BD">
        <w:tc>
          <w:tcPr>
            <w:tcW w:w="2268" w:type="dxa"/>
          </w:tcPr>
          <w:p w14:paraId="7D359801" w14:textId="77777777" w:rsidR="009138BD" w:rsidRPr="004D536B" w:rsidRDefault="009138BD">
            <w:pPr>
              <w:spacing w:before="120" w:after="120"/>
            </w:pPr>
            <w:bookmarkStart w:id="222" w:name="_Toc438532622"/>
            <w:bookmarkEnd w:id="222"/>
          </w:p>
        </w:tc>
        <w:tc>
          <w:tcPr>
            <w:tcW w:w="7088" w:type="dxa"/>
          </w:tcPr>
          <w:p w14:paraId="0C156BE8" w14:textId="295C0E0F" w:rsidR="009138BD" w:rsidRPr="004D536B" w:rsidRDefault="001919C9" w:rsidP="00F722AB">
            <w:pPr>
              <w:pStyle w:val="Header2-SubClauses"/>
              <w:tabs>
                <w:tab w:val="clear" w:pos="619"/>
                <w:tab w:val="left" w:pos="612"/>
              </w:tabs>
              <w:spacing w:before="100" w:after="80"/>
              <w:ind w:left="612" w:hanging="630"/>
              <w:jc w:val="both"/>
              <w:rPr>
                <w:lang w:val="pt-BR"/>
              </w:rPr>
            </w:pPr>
            <w:r w:rsidRPr="00B92580">
              <w:rPr>
                <w:lang w:val="pt-BR" w:eastAsia="pt-BR"/>
              </w:rPr>
              <w:t>Nenhuma Oferta poderá ser retirada, substituída ou modificada no intervalo entre o prazo para apresentação das Ofertas e o término do Prazo de Validade da Oferta especificado pelo Licitante na Carta de Oferta ou qualquer prorrogação do mesmo</w:t>
            </w:r>
            <w:r w:rsidR="00B93687" w:rsidRPr="004D536B">
              <w:rPr>
                <w:lang w:val="pt-BR"/>
              </w:rPr>
              <w:t>.</w:t>
            </w:r>
          </w:p>
        </w:tc>
      </w:tr>
      <w:tr w:rsidR="009138BD" w:rsidRPr="004D536B" w14:paraId="6894E9F5" w14:textId="77777777" w:rsidTr="00E436BD">
        <w:tc>
          <w:tcPr>
            <w:tcW w:w="2268" w:type="dxa"/>
          </w:tcPr>
          <w:p w14:paraId="29945A22" w14:textId="5A5CF844" w:rsidR="009138BD" w:rsidRPr="004D536B" w:rsidRDefault="00D93E5B">
            <w:pPr>
              <w:pStyle w:val="Header1-Clauses"/>
              <w:spacing w:before="120" w:after="120"/>
              <w:rPr>
                <w:lang w:val="pt-BR"/>
              </w:rPr>
            </w:pPr>
            <w:bookmarkStart w:id="223" w:name="_Toc438438849"/>
            <w:bookmarkStart w:id="224" w:name="_Toc438532623"/>
            <w:bookmarkStart w:id="225" w:name="_Toc438733993"/>
            <w:bookmarkStart w:id="226" w:name="_Toc438907031"/>
            <w:bookmarkStart w:id="227" w:name="_Toc438907230"/>
            <w:bookmarkStart w:id="228" w:name="_Toc26899273"/>
            <w:r w:rsidRPr="004D536B">
              <w:rPr>
                <w:lang w:val="pt-BR"/>
              </w:rPr>
              <w:t xml:space="preserve">Abertura das </w:t>
            </w:r>
            <w:r w:rsidR="00D80CB2" w:rsidRPr="004D536B">
              <w:rPr>
                <w:lang w:val="pt-BR"/>
              </w:rPr>
              <w:t>Oferta</w:t>
            </w:r>
            <w:r w:rsidRPr="004D536B">
              <w:rPr>
                <w:lang w:val="pt-BR"/>
              </w:rPr>
              <w:t>s</w:t>
            </w:r>
            <w:bookmarkEnd w:id="223"/>
            <w:bookmarkEnd w:id="224"/>
            <w:bookmarkEnd w:id="225"/>
            <w:bookmarkEnd w:id="226"/>
            <w:bookmarkEnd w:id="227"/>
            <w:bookmarkEnd w:id="228"/>
          </w:p>
        </w:tc>
        <w:tc>
          <w:tcPr>
            <w:tcW w:w="7088" w:type="dxa"/>
          </w:tcPr>
          <w:p w14:paraId="3B528A6A" w14:textId="6FE59B1C" w:rsidR="009138BD" w:rsidRPr="004D536B" w:rsidRDefault="00AE305D" w:rsidP="00F722AB">
            <w:pPr>
              <w:pStyle w:val="Header2-SubClauses"/>
              <w:tabs>
                <w:tab w:val="clear" w:pos="619"/>
                <w:tab w:val="left" w:pos="612"/>
              </w:tabs>
              <w:spacing w:before="100" w:after="80"/>
              <w:ind w:left="612" w:hanging="630"/>
              <w:jc w:val="both"/>
              <w:rPr>
                <w:lang w:val="pt-BR"/>
              </w:rPr>
            </w:pPr>
            <w:r>
              <w:rPr>
                <w:lang w:val="pt-BR"/>
              </w:rPr>
              <w:t>O Contratante</w:t>
            </w:r>
            <w:r w:rsidR="00F431EA" w:rsidRPr="004D536B">
              <w:rPr>
                <w:lang w:val="pt-BR"/>
              </w:rPr>
              <w:t xml:space="preserve"> deverá abrir as </w:t>
            </w:r>
            <w:r w:rsidR="00D80CB2" w:rsidRPr="004D536B">
              <w:rPr>
                <w:lang w:val="pt-BR"/>
              </w:rPr>
              <w:t>Oferta</w:t>
            </w:r>
            <w:r w:rsidR="00F431EA" w:rsidRPr="004D536B">
              <w:rPr>
                <w:lang w:val="pt-BR"/>
              </w:rPr>
              <w:t xml:space="preserve">s em público, no endereço, data e hora especificados </w:t>
            </w:r>
            <w:r w:rsidR="00F431EA" w:rsidRPr="00A643FD">
              <w:rPr>
                <w:b/>
                <w:bCs/>
                <w:lang w:val="pt-BR"/>
              </w:rPr>
              <w:t xml:space="preserve">na </w:t>
            </w:r>
            <w:r w:rsidR="0021529D" w:rsidRPr="00A643FD">
              <w:rPr>
                <w:b/>
                <w:bCs/>
                <w:lang w:val="pt-BR"/>
              </w:rPr>
              <w:t>FDL</w:t>
            </w:r>
            <w:r w:rsidR="00F431EA" w:rsidRPr="004D536B">
              <w:rPr>
                <w:lang w:val="pt-BR"/>
              </w:rPr>
              <w:t xml:space="preserve">. </w:t>
            </w:r>
            <w:r w:rsidR="0039322E" w:rsidRPr="00B92580">
              <w:rPr>
                <w:lang w:val="pt-BR"/>
              </w:rPr>
              <w:t xml:space="preserve">Os procedimentos específicos para a abertura das Ofertas apresentadas eletronicamente, se permitido pelas IAL 22.1, serão detalhados </w:t>
            </w:r>
            <w:r w:rsidR="0039322E" w:rsidRPr="00B92580">
              <w:rPr>
                <w:b/>
                <w:bCs/>
                <w:lang w:val="pt-BR"/>
              </w:rPr>
              <w:t>na FDL</w:t>
            </w:r>
            <w:r w:rsidR="009138BD" w:rsidRPr="004D536B">
              <w:rPr>
                <w:lang w:val="pt-BR"/>
              </w:rPr>
              <w:t>.</w:t>
            </w:r>
          </w:p>
        </w:tc>
      </w:tr>
      <w:tr w:rsidR="009138BD" w:rsidRPr="004D536B" w14:paraId="1D5AAAC5" w14:textId="77777777" w:rsidTr="00E436BD">
        <w:tc>
          <w:tcPr>
            <w:tcW w:w="2268" w:type="dxa"/>
          </w:tcPr>
          <w:p w14:paraId="33E059F6" w14:textId="77777777" w:rsidR="009138BD" w:rsidRPr="004D536B" w:rsidRDefault="009138BD">
            <w:pPr>
              <w:spacing w:before="120" w:after="120"/>
            </w:pPr>
            <w:bookmarkStart w:id="229" w:name="_Toc438532624"/>
            <w:bookmarkStart w:id="230" w:name="_Toc438532625"/>
            <w:bookmarkEnd w:id="229"/>
            <w:bookmarkEnd w:id="230"/>
          </w:p>
        </w:tc>
        <w:tc>
          <w:tcPr>
            <w:tcW w:w="7088" w:type="dxa"/>
          </w:tcPr>
          <w:p w14:paraId="40E7F2CE" w14:textId="3F4E4AA0" w:rsidR="009138BD" w:rsidRPr="004D536B" w:rsidRDefault="00002A79"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 xml:space="preserve">Primeiramente, </w:t>
            </w:r>
            <w:r w:rsidRPr="00B92580">
              <w:rPr>
                <w:lang w:val="pt-BR"/>
              </w:rPr>
              <w:t xml:space="preserve">serão abertos e lidos os avisos escritos de retirada, contidos nos envelopes marcados com a legenda </w:t>
            </w:r>
            <w:r w:rsidR="007C773A">
              <w:rPr>
                <w:lang w:val="pt-BR"/>
              </w:rPr>
              <w:t>“</w:t>
            </w:r>
            <w:r w:rsidRPr="00B92580">
              <w:rPr>
                <w:lang w:val="pt-BR"/>
              </w:rPr>
              <w:t>RETIRADA</w:t>
            </w:r>
            <w:r w:rsidR="007C773A">
              <w:rPr>
                <w:lang w:val="pt-BR"/>
              </w:rPr>
              <w:t>”</w:t>
            </w:r>
            <w:r w:rsidRPr="00B92580">
              <w:rPr>
                <w:lang w:val="pt-BR"/>
              </w:rPr>
              <w:t>; o envelope com a Oferta correspondente será devolvido fechado ao Licitante. Não será permitida a retirada de qualquer Oferta, a menos que o respectivo aviso de retirada contenha uma autorização válida para solicitar a retirada e que seja lido no ato de abertura das Ofertas</w:t>
            </w:r>
            <w:r w:rsidR="000F16AA" w:rsidRPr="004D536B">
              <w:rPr>
                <w:lang w:val="pt-BR"/>
              </w:rPr>
              <w:t>.</w:t>
            </w:r>
            <w:r w:rsidR="00F21855" w:rsidRPr="004D536B">
              <w:rPr>
                <w:lang w:val="pt-BR"/>
              </w:rPr>
              <w:t xml:space="preserve"> </w:t>
            </w:r>
            <w:r w:rsidRPr="00B92580">
              <w:rPr>
                <w:szCs w:val="24"/>
                <w:lang w:val="pt-BR" w:eastAsia="pt-BR"/>
              </w:rPr>
              <w:t xml:space="preserve">Em seguida, serão abertos os envelopes marcados com a legenda </w:t>
            </w:r>
            <w:r w:rsidR="007C773A">
              <w:rPr>
                <w:szCs w:val="24"/>
                <w:lang w:val="pt-BR" w:eastAsia="pt-BR"/>
              </w:rPr>
              <w:t>“</w:t>
            </w:r>
            <w:r w:rsidRPr="00B92580">
              <w:rPr>
                <w:sz w:val="22"/>
                <w:szCs w:val="22"/>
                <w:lang w:val="pt-BR" w:eastAsia="pt-BR"/>
              </w:rPr>
              <w:t>SUBSTITUIÇÃO</w:t>
            </w:r>
            <w:r w:rsidR="007C773A">
              <w:rPr>
                <w:szCs w:val="24"/>
                <w:lang w:val="pt-BR" w:eastAsia="pt-BR"/>
              </w:rPr>
              <w:t>”</w:t>
            </w:r>
            <w:r w:rsidRPr="00B92580">
              <w:rPr>
                <w:szCs w:val="24"/>
                <w:lang w:val="pt-BR" w:eastAsia="pt-BR"/>
              </w:rPr>
              <w:t>, os quais serão lidos, trocados pela respectiva Oferta que está sendo substituída; a Oferta substituída será devolvida fechada ao Licitante. A substituição de qualquer Oferta não será permitida, a menos que o respectivo comunicado de substituição contenha uma autorização válida para solicitar a substituição e seja lida no momento da abertura das Ofertas</w:t>
            </w:r>
            <w:r w:rsidR="00F21855" w:rsidRPr="004D536B">
              <w:rPr>
                <w:lang w:val="pt-BR"/>
              </w:rPr>
              <w:t xml:space="preserve">. </w:t>
            </w:r>
            <w:r w:rsidR="00F10AA9">
              <w:rPr>
                <w:lang w:val="pt-BR"/>
              </w:rPr>
              <w:t>A seguir</w:t>
            </w:r>
            <w:r w:rsidR="00F10AA9" w:rsidRPr="00B92580">
              <w:rPr>
                <w:lang w:val="pt-BR"/>
              </w:rPr>
              <w:t xml:space="preserve">, serão abertos e lidos os envelopes marcados com a legenda </w:t>
            </w:r>
            <w:r w:rsidR="007C773A">
              <w:rPr>
                <w:lang w:val="pt-BR"/>
              </w:rPr>
              <w:t>“</w:t>
            </w:r>
            <w:r w:rsidR="00F10AA9" w:rsidRPr="00B92580">
              <w:rPr>
                <w:lang w:val="pt-BR"/>
              </w:rPr>
              <w:t>MODIFICAÇÃO</w:t>
            </w:r>
            <w:r w:rsidR="007C773A">
              <w:rPr>
                <w:lang w:val="pt-BR"/>
              </w:rPr>
              <w:t>”</w:t>
            </w:r>
            <w:r w:rsidR="00F10AA9" w:rsidRPr="00B92580">
              <w:rPr>
                <w:lang w:val="pt-BR"/>
              </w:rPr>
              <w:t>, com a Oferta correspondente. Não será permitida nenhuma modificação das Ofertas, a menos que a respectiva comunicação de modificação contenha autorização válida para solicitar a modificação e que seja lida no ato de abertura das Ofertas</w:t>
            </w:r>
            <w:r w:rsidR="00F21855" w:rsidRPr="004D536B">
              <w:rPr>
                <w:lang w:val="pt-BR"/>
              </w:rPr>
              <w:t xml:space="preserve">. Somente serão considerados na avaliação os envelopes abertos e lidos durante a abertura das </w:t>
            </w:r>
            <w:r w:rsidR="00D80CB2" w:rsidRPr="004D536B">
              <w:rPr>
                <w:lang w:val="pt-BR"/>
              </w:rPr>
              <w:t>Oferta</w:t>
            </w:r>
            <w:r w:rsidR="00F21855" w:rsidRPr="004D536B">
              <w:rPr>
                <w:lang w:val="pt-BR"/>
              </w:rPr>
              <w:t xml:space="preserve">s. </w:t>
            </w:r>
          </w:p>
        </w:tc>
      </w:tr>
      <w:tr w:rsidR="009138BD" w:rsidRPr="004D536B" w14:paraId="4CD266E1" w14:textId="77777777" w:rsidTr="00E436BD">
        <w:tc>
          <w:tcPr>
            <w:tcW w:w="2268" w:type="dxa"/>
          </w:tcPr>
          <w:p w14:paraId="3A560A8E" w14:textId="77777777" w:rsidR="009138BD" w:rsidRPr="004D536B" w:rsidRDefault="009138BD">
            <w:pPr>
              <w:spacing w:before="120" w:after="120"/>
            </w:pPr>
            <w:bookmarkStart w:id="231" w:name="_Toc438532626"/>
            <w:bookmarkEnd w:id="231"/>
          </w:p>
        </w:tc>
        <w:tc>
          <w:tcPr>
            <w:tcW w:w="7088" w:type="dxa"/>
          </w:tcPr>
          <w:p w14:paraId="11DFABE7" w14:textId="00D83913" w:rsidR="009138BD" w:rsidRPr="004D536B" w:rsidRDefault="009D0ED8"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 xml:space="preserve">A seguir, todos os demais envelopes serão abertos um de cada vez, </w:t>
            </w:r>
            <w:r>
              <w:rPr>
                <w:szCs w:val="24"/>
                <w:lang w:val="pt-BR" w:eastAsia="pt-BR"/>
              </w:rPr>
              <w:t>e lidos publicamente</w:t>
            </w:r>
            <w:r w:rsidRPr="00B92580">
              <w:rPr>
                <w:szCs w:val="24"/>
                <w:lang w:val="pt-BR" w:eastAsia="pt-BR"/>
              </w:rPr>
              <w:t xml:space="preserve">: o nome do Licitante e se há modificação; o Preço total da Oferta, por lote (contrato), se aplicável, incluindo quaisquer descontos e Ofertas </w:t>
            </w:r>
            <w:r>
              <w:rPr>
                <w:szCs w:val="24"/>
                <w:lang w:val="pt-BR" w:eastAsia="pt-BR"/>
              </w:rPr>
              <w:t>A</w:t>
            </w:r>
            <w:r w:rsidRPr="00B92580">
              <w:rPr>
                <w:szCs w:val="24"/>
                <w:lang w:val="pt-BR" w:eastAsia="pt-BR"/>
              </w:rPr>
              <w:t>lternativas; a presença ou ausência de uma Garantia de Manutenção da Oferta ou Declaração de Garantia da Oferta, se necessário; e quaisquer outros detalhes que o Contratante considere apropriados</w:t>
            </w:r>
            <w:r w:rsidR="0082167F" w:rsidRPr="004D536B">
              <w:rPr>
                <w:lang w:val="pt-BR"/>
              </w:rPr>
              <w:t xml:space="preserve">. </w:t>
            </w:r>
            <w:r w:rsidRPr="00B92580">
              <w:rPr>
                <w:spacing w:val="-4"/>
                <w:szCs w:val="24"/>
                <w:lang w:val="pt-BR" w:eastAsia="pt-BR"/>
              </w:rPr>
              <w:t xml:space="preserve">Apenas as Ofertas Alternativas e descontos abertos e lidos na abertura das Ofertas serão considerados </w:t>
            </w:r>
            <w:r>
              <w:rPr>
                <w:spacing w:val="-4"/>
                <w:szCs w:val="24"/>
                <w:lang w:val="pt-BR" w:eastAsia="pt-BR"/>
              </w:rPr>
              <w:t>na avaliação</w:t>
            </w:r>
            <w:r w:rsidRPr="00B92580">
              <w:rPr>
                <w:spacing w:val="-4"/>
                <w:szCs w:val="24"/>
                <w:lang w:val="pt-BR" w:eastAsia="pt-BR"/>
              </w:rPr>
              <w:t xml:space="preserve">. A Carta de Oferta e as Listas de Quantidades devem ser assinadas com as iniciais dos representantes do Empreiteiro que comparecerem à reunião de abertura das Ofertas na forma indicada </w:t>
            </w:r>
            <w:r w:rsidRPr="00B92580">
              <w:rPr>
                <w:b/>
                <w:bCs/>
                <w:spacing w:val="-4"/>
                <w:szCs w:val="24"/>
                <w:lang w:val="pt-BR" w:eastAsia="pt-BR"/>
              </w:rPr>
              <w:t>na FDL</w:t>
            </w:r>
            <w:r w:rsidR="0082167F" w:rsidRPr="004D536B">
              <w:rPr>
                <w:lang w:val="pt-BR"/>
              </w:rPr>
              <w:t xml:space="preserve">, a Carta </w:t>
            </w:r>
            <w:r w:rsidR="00D80CB2" w:rsidRPr="004D536B">
              <w:rPr>
                <w:lang w:val="pt-BR"/>
              </w:rPr>
              <w:t>Oferta</w:t>
            </w:r>
            <w:r w:rsidR="0082167F" w:rsidRPr="004D536B">
              <w:rPr>
                <w:lang w:val="pt-BR"/>
              </w:rPr>
              <w:t xml:space="preserve"> e a Planilha de Quantidades serão rubricadas pelos representantes d</w:t>
            </w:r>
            <w:r w:rsidR="00AE305D">
              <w:rPr>
                <w:lang w:val="pt-BR"/>
              </w:rPr>
              <w:t>o Contratante</w:t>
            </w:r>
            <w:r w:rsidR="0082167F" w:rsidRPr="004D536B">
              <w:rPr>
                <w:lang w:val="pt-BR"/>
              </w:rPr>
              <w:t xml:space="preserve"> que participarem da abertura das </w:t>
            </w:r>
            <w:r w:rsidR="00D80CB2" w:rsidRPr="004D536B">
              <w:rPr>
                <w:lang w:val="pt-BR"/>
              </w:rPr>
              <w:t>Oferta</w:t>
            </w:r>
            <w:r w:rsidR="0082167F" w:rsidRPr="004D536B">
              <w:rPr>
                <w:lang w:val="pt-BR"/>
              </w:rPr>
              <w:t xml:space="preserve">s da maneira indicada </w:t>
            </w:r>
            <w:r w:rsidR="0082167F" w:rsidRPr="00F1450B">
              <w:rPr>
                <w:b/>
                <w:bCs/>
                <w:lang w:val="pt-BR"/>
              </w:rPr>
              <w:t xml:space="preserve">na </w:t>
            </w:r>
            <w:r w:rsidR="0021529D" w:rsidRPr="00F1450B">
              <w:rPr>
                <w:b/>
                <w:bCs/>
                <w:iCs/>
                <w:lang w:val="pt-BR"/>
              </w:rPr>
              <w:t>FDL</w:t>
            </w:r>
            <w:r w:rsidR="0082167F" w:rsidRPr="004D536B">
              <w:rPr>
                <w:iCs/>
                <w:lang w:val="pt-BR"/>
              </w:rPr>
              <w:t>.</w:t>
            </w:r>
            <w:r w:rsidR="0082167F" w:rsidRPr="004D536B">
              <w:rPr>
                <w:lang w:val="pt-BR"/>
              </w:rPr>
              <w:t xml:space="preserve"> </w:t>
            </w:r>
            <w:r w:rsidR="00F1450B" w:rsidRPr="00B92580">
              <w:rPr>
                <w:lang w:val="pt-BR"/>
              </w:rPr>
              <w:t xml:space="preserve">No ato da abertura das Ofertas, o Contratante não fará comentários sobre as características das Ofertas e nem rejeitará as Ofertas (exceto as Ofertas </w:t>
            </w:r>
            <w:r w:rsidR="00B34553">
              <w:rPr>
                <w:lang w:val="pt-BR"/>
              </w:rPr>
              <w:t>A</w:t>
            </w:r>
            <w:r w:rsidR="00F1450B" w:rsidRPr="00B92580">
              <w:rPr>
                <w:lang w:val="pt-BR"/>
              </w:rPr>
              <w:t>trasadas, conforme disposto nas IAL 23.1)</w:t>
            </w:r>
            <w:r w:rsidR="0082167F" w:rsidRPr="004D536B">
              <w:rPr>
                <w:lang w:val="pt-BR"/>
              </w:rPr>
              <w:t>.</w:t>
            </w:r>
          </w:p>
        </w:tc>
      </w:tr>
      <w:tr w:rsidR="009138BD" w:rsidRPr="004D536B" w14:paraId="7A7B8BD1" w14:textId="77777777" w:rsidTr="00E436BD">
        <w:tc>
          <w:tcPr>
            <w:tcW w:w="2268" w:type="dxa"/>
          </w:tcPr>
          <w:p w14:paraId="3EC194CA" w14:textId="77777777" w:rsidR="009138BD" w:rsidRPr="004D536B" w:rsidRDefault="009138BD">
            <w:pPr>
              <w:spacing w:before="120" w:after="120"/>
            </w:pPr>
            <w:bookmarkStart w:id="232" w:name="_Toc438532627"/>
            <w:bookmarkEnd w:id="232"/>
          </w:p>
        </w:tc>
        <w:tc>
          <w:tcPr>
            <w:tcW w:w="7088" w:type="dxa"/>
          </w:tcPr>
          <w:p w14:paraId="2375D510" w14:textId="1716C675" w:rsidR="00682BC0" w:rsidRPr="004D536B" w:rsidRDefault="00EE1DCC" w:rsidP="00F722AB">
            <w:pPr>
              <w:pStyle w:val="Header2-SubClauses"/>
              <w:spacing w:before="100" w:after="80"/>
              <w:ind w:left="612" w:hanging="630"/>
              <w:jc w:val="both"/>
              <w:rPr>
                <w:lang w:val="pt-BR"/>
              </w:rPr>
            </w:pPr>
            <w:r w:rsidRPr="00EE1DCC">
              <w:rPr>
                <w:lang w:val="pt-BR"/>
              </w:rPr>
              <w:t>O Contratante preparará uma ata de abertura das Ofertas, que deverá incluir, no mínimo: (a) o nome do Licitante e se houver retirada, substituição ou modificação; (b) o Preço da Oferta, por lote (contrato) se aplicável, incluindo todos os descontos;</w:t>
            </w:r>
            <w:r w:rsidRPr="004131A4">
              <w:rPr>
                <w:lang w:val="pt-BR"/>
              </w:rPr>
              <w:t xml:space="preserve"> </w:t>
            </w:r>
            <w:r w:rsidRPr="00EE1DCC">
              <w:rPr>
                <w:lang w:val="pt-BR"/>
              </w:rPr>
              <w:t>(c) qualquer oferta alternativa e (d) a existência ou ausência da Garantia de Manutenção da Oferta ou da Declaração de Manutenção da Oferta, caso tenha sido exigida. Os representantes dos Licitantes presentes serão convidados a assinar a ata. A ausência da assinatura de um Licitante na ata de abertura não invalidará seu conteúdo ou efeito. Uma cópia da referida ata deverá ser entregue a todos os Licitantes.</w:t>
            </w:r>
          </w:p>
        </w:tc>
      </w:tr>
      <w:tr w:rsidR="009138BD" w:rsidRPr="004D536B" w14:paraId="78DFBE91" w14:textId="77777777" w:rsidTr="00E436BD">
        <w:tc>
          <w:tcPr>
            <w:tcW w:w="2268" w:type="dxa"/>
          </w:tcPr>
          <w:p w14:paraId="70AFDC4A" w14:textId="77777777" w:rsidR="009138BD" w:rsidRPr="004D536B" w:rsidRDefault="009138BD">
            <w:pPr>
              <w:spacing w:before="120" w:after="120"/>
            </w:pPr>
          </w:p>
        </w:tc>
        <w:tc>
          <w:tcPr>
            <w:tcW w:w="7088" w:type="dxa"/>
          </w:tcPr>
          <w:p w14:paraId="25A2FD64" w14:textId="5FA62D12" w:rsidR="009138BD" w:rsidRPr="00FD49BF" w:rsidRDefault="00FD49BF" w:rsidP="00F722AB">
            <w:pPr>
              <w:pStyle w:val="BodyText2"/>
              <w:spacing w:before="100" w:after="80"/>
              <w:jc w:val="both"/>
              <w:rPr>
                <w:b/>
                <w:bCs/>
                <w:i w:val="0"/>
                <w:iCs/>
                <w:sz w:val="28"/>
                <w:szCs w:val="28"/>
              </w:rPr>
            </w:pPr>
            <w:bookmarkStart w:id="233" w:name="_Toc28194394"/>
            <w:bookmarkStart w:id="234" w:name="_Toc56985396"/>
            <w:r w:rsidRPr="00FD49BF">
              <w:rPr>
                <w:b/>
                <w:bCs/>
                <w:i w:val="0"/>
                <w:iCs/>
                <w:sz w:val="28"/>
                <w:szCs w:val="28"/>
              </w:rPr>
              <w:t xml:space="preserve">E. Avaliação e Comparação das </w:t>
            </w:r>
            <w:bookmarkEnd w:id="233"/>
            <w:bookmarkEnd w:id="234"/>
            <w:r w:rsidRPr="00FD49BF">
              <w:rPr>
                <w:b/>
                <w:bCs/>
                <w:i w:val="0"/>
                <w:iCs/>
                <w:sz w:val="28"/>
                <w:szCs w:val="28"/>
              </w:rPr>
              <w:t>Ofertas</w:t>
            </w:r>
          </w:p>
        </w:tc>
      </w:tr>
      <w:tr w:rsidR="009138BD" w:rsidRPr="004D536B" w14:paraId="79F9CD8E" w14:textId="77777777" w:rsidTr="00E436BD">
        <w:trPr>
          <w:trHeight w:val="1598"/>
        </w:trPr>
        <w:tc>
          <w:tcPr>
            <w:tcW w:w="2268" w:type="dxa"/>
          </w:tcPr>
          <w:p w14:paraId="3A9EA754" w14:textId="450E34EE" w:rsidR="009138BD" w:rsidRPr="004D536B" w:rsidRDefault="00D93E5B" w:rsidP="00895BF9">
            <w:pPr>
              <w:pStyle w:val="Header1-Clauses"/>
              <w:spacing w:before="100" w:after="80"/>
              <w:ind w:right="-108"/>
              <w:rPr>
                <w:sz w:val="20"/>
                <w:lang w:val="pt-BR"/>
              </w:rPr>
            </w:pPr>
            <w:bookmarkStart w:id="235" w:name="_Toc438532628"/>
            <w:bookmarkStart w:id="236" w:name="_Toc438438851"/>
            <w:bookmarkStart w:id="237" w:name="_Toc438532630"/>
            <w:bookmarkStart w:id="238" w:name="_Toc438733995"/>
            <w:bookmarkStart w:id="239" w:name="_Toc438907032"/>
            <w:bookmarkStart w:id="240" w:name="_Toc438907231"/>
            <w:bookmarkStart w:id="241" w:name="_Toc26899275"/>
            <w:bookmarkEnd w:id="235"/>
            <w:r w:rsidRPr="004D536B">
              <w:rPr>
                <w:sz w:val="22"/>
                <w:lang w:val="pt-BR"/>
              </w:rPr>
              <w:t>Confidencialidade</w:t>
            </w:r>
            <w:bookmarkEnd w:id="236"/>
            <w:bookmarkEnd w:id="237"/>
            <w:bookmarkEnd w:id="238"/>
            <w:bookmarkEnd w:id="239"/>
            <w:bookmarkEnd w:id="240"/>
            <w:bookmarkEnd w:id="241"/>
          </w:p>
        </w:tc>
        <w:tc>
          <w:tcPr>
            <w:tcW w:w="7088" w:type="dxa"/>
          </w:tcPr>
          <w:p w14:paraId="738615A8" w14:textId="7CC2D781" w:rsidR="009138BD" w:rsidRPr="004D536B" w:rsidRDefault="00FD49BF" w:rsidP="00F722AB">
            <w:pPr>
              <w:pStyle w:val="Header2-SubClauses"/>
              <w:spacing w:before="100" w:after="80"/>
              <w:ind w:left="612" w:hanging="630"/>
              <w:jc w:val="both"/>
              <w:rPr>
                <w:iCs/>
                <w:lang w:val="pt-BR"/>
              </w:rPr>
            </w:pPr>
            <w:r w:rsidRPr="00B92580">
              <w:rPr>
                <w:lang w:val="pt-BR"/>
              </w:rPr>
              <w:t xml:space="preserve">As informações relacionadas à avaliação das Ofertas e recomendações de adjudicação de contratos não devem ser reveladas aos Licitantes ou a qualquer pessoa não oficialmente envolvida com este processo de licitação até que a Notificação de Intenção de Adjudicação do Contrato seja comunicada a todos os Licitantes, de acordo com as </w:t>
            </w:r>
            <w:r w:rsidRPr="00B92580">
              <w:rPr>
                <w:szCs w:val="24"/>
                <w:lang w:val="pt-BR" w:eastAsia="pt-BR"/>
              </w:rPr>
              <w:t>IAL 4</w:t>
            </w:r>
            <w:r>
              <w:rPr>
                <w:szCs w:val="24"/>
                <w:lang w:val="pt-BR" w:eastAsia="pt-BR"/>
              </w:rPr>
              <w:t>3</w:t>
            </w:r>
            <w:r w:rsidR="00CA3272" w:rsidRPr="004D536B">
              <w:rPr>
                <w:iCs/>
                <w:lang w:val="pt-BR"/>
              </w:rPr>
              <w:t>.</w:t>
            </w:r>
          </w:p>
        </w:tc>
      </w:tr>
      <w:tr w:rsidR="009138BD" w:rsidRPr="004D536B" w14:paraId="6B8204AC" w14:textId="77777777" w:rsidTr="00E436BD">
        <w:tc>
          <w:tcPr>
            <w:tcW w:w="2268" w:type="dxa"/>
          </w:tcPr>
          <w:p w14:paraId="7F4FC6C7" w14:textId="77777777" w:rsidR="009138BD" w:rsidRPr="004D536B" w:rsidRDefault="009138BD">
            <w:pPr>
              <w:spacing w:before="100" w:after="80"/>
            </w:pPr>
          </w:p>
        </w:tc>
        <w:tc>
          <w:tcPr>
            <w:tcW w:w="7088" w:type="dxa"/>
          </w:tcPr>
          <w:p w14:paraId="3289CCC9" w14:textId="60AE10FF" w:rsidR="009138BD" w:rsidRPr="004D536B" w:rsidRDefault="00FD49BF"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 xml:space="preserve">Qualquer </w:t>
            </w:r>
            <w:r w:rsidRPr="00B92580">
              <w:rPr>
                <w:lang w:val="pt-BR"/>
              </w:rPr>
              <w:t>tentativa por parte de um Licitante de influenciar o Contratante na avaliação das Ofertas ou nas decisões sobre adjudicação do Contrato pode resultar na rejeição dessa Oferta</w:t>
            </w:r>
            <w:r w:rsidR="00CA3272" w:rsidRPr="004D536B">
              <w:rPr>
                <w:lang w:val="pt-BR"/>
              </w:rPr>
              <w:t>.</w:t>
            </w:r>
          </w:p>
        </w:tc>
      </w:tr>
      <w:tr w:rsidR="009138BD" w:rsidRPr="004D536B" w14:paraId="48F997EA" w14:textId="77777777" w:rsidTr="00E436BD">
        <w:tc>
          <w:tcPr>
            <w:tcW w:w="2268" w:type="dxa"/>
          </w:tcPr>
          <w:p w14:paraId="75FA2986" w14:textId="77777777" w:rsidR="009138BD" w:rsidRPr="004D536B" w:rsidRDefault="009138BD">
            <w:pPr>
              <w:spacing w:before="100" w:after="80"/>
            </w:pPr>
          </w:p>
        </w:tc>
        <w:tc>
          <w:tcPr>
            <w:tcW w:w="7088" w:type="dxa"/>
          </w:tcPr>
          <w:p w14:paraId="19180161" w14:textId="2AFDF734" w:rsidR="009138BD" w:rsidRPr="004D536B" w:rsidRDefault="00922C7B" w:rsidP="00F722AB">
            <w:pPr>
              <w:pStyle w:val="Header2-SubClauses"/>
              <w:tabs>
                <w:tab w:val="clear" w:pos="619"/>
                <w:tab w:val="left" w:pos="612"/>
              </w:tabs>
              <w:spacing w:before="100" w:after="80"/>
              <w:ind w:left="612" w:hanging="630"/>
              <w:jc w:val="both"/>
              <w:rPr>
                <w:lang w:val="pt-BR"/>
              </w:rPr>
            </w:pPr>
            <w:r w:rsidRPr="00B92580">
              <w:rPr>
                <w:lang w:val="pt-BR"/>
              </w:rPr>
              <w:t>Não obstante o disposto nas IAL 26.2, desde a abertura das ofertas até a adjudicação do Contrato, se qualquer Licitante quiser contatar o Contratante sobre qualquer assunto relacionado ao processo de licitação, deverá fazê-lo por escrito</w:t>
            </w:r>
            <w:r w:rsidR="009138BD" w:rsidRPr="004D536B">
              <w:rPr>
                <w:lang w:val="pt-BR"/>
              </w:rPr>
              <w:t>.</w:t>
            </w:r>
          </w:p>
        </w:tc>
      </w:tr>
      <w:tr w:rsidR="009138BD" w:rsidRPr="004D536B" w14:paraId="3C3F3D3F" w14:textId="77777777" w:rsidTr="00E436BD">
        <w:tc>
          <w:tcPr>
            <w:tcW w:w="2268" w:type="dxa"/>
          </w:tcPr>
          <w:p w14:paraId="2A45D642" w14:textId="04FD27EF" w:rsidR="009138BD" w:rsidRPr="004D536B" w:rsidRDefault="00D93E5B" w:rsidP="00977F42">
            <w:pPr>
              <w:pStyle w:val="Header1-Clauses"/>
              <w:spacing w:before="100" w:after="80"/>
              <w:ind w:right="-142"/>
              <w:rPr>
                <w:lang w:val="pt-BR"/>
              </w:rPr>
            </w:pPr>
            <w:bookmarkStart w:id="242" w:name="_Toc424009129"/>
            <w:bookmarkStart w:id="243" w:name="_Toc438438852"/>
            <w:bookmarkStart w:id="244" w:name="_Toc438532631"/>
            <w:bookmarkStart w:id="245" w:name="_Toc438733996"/>
            <w:bookmarkStart w:id="246" w:name="_Toc438907033"/>
            <w:bookmarkStart w:id="247" w:name="_Toc438907232"/>
            <w:bookmarkStart w:id="248" w:name="_Toc26899276"/>
            <w:r w:rsidRPr="004D536B">
              <w:rPr>
                <w:lang w:val="pt-BR"/>
              </w:rPr>
              <w:t>Esclarecimento</w:t>
            </w:r>
            <w:r w:rsidR="00977F42">
              <w:rPr>
                <w:lang w:val="pt-BR"/>
              </w:rPr>
              <w:t xml:space="preserve">s </w:t>
            </w:r>
            <w:r w:rsidR="000F5546" w:rsidRPr="00B92580">
              <w:rPr>
                <w:lang w:val="pt-BR"/>
              </w:rPr>
              <w:t xml:space="preserve">sobre </w:t>
            </w:r>
            <w:r w:rsidR="00D80CB2" w:rsidRPr="004D536B">
              <w:rPr>
                <w:lang w:val="pt-BR"/>
              </w:rPr>
              <w:t>Oferta</w:t>
            </w:r>
            <w:r w:rsidRPr="004D536B">
              <w:rPr>
                <w:lang w:val="pt-BR"/>
              </w:rPr>
              <w:t xml:space="preserve">s </w:t>
            </w:r>
            <w:bookmarkEnd w:id="242"/>
            <w:bookmarkEnd w:id="243"/>
            <w:bookmarkEnd w:id="244"/>
            <w:bookmarkEnd w:id="245"/>
            <w:bookmarkEnd w:id="246"/>
            <w:bookmarkEnd w:id="247"/>
            <w:bookmarkEnd w:id="248"/>
          </w:p>
          <w:p w14:paraId="54396B2E" w14:textId="77777777" w:rsidR="009138BD" w:rsidRPr="004D536B" w:rsidRDefault="009138BD">
            <w:pPr>
              <w:pStyle w:val="Header1-Clauses"/>
              <w:numPr>
                <w:ilvl w:val="0"/>
                <w:numId w:val="0"/>
              </w:numPr>
              <w:spacing w:before="100" w:after="80"/>
              <w:rPr>
                <w:lang w:val="pt-BR"/>
              </w:rPr>
            </w:pPr>
          </w:p>
        </w:tc>
        <w:tc>
          <w:tcPr>
            <w:tcW w:w="7088" w:type="dxa"/>
          </w:tcPr>
          <w:p w14:paraId="39D1AF4F" w14:textId="39FA532F" w:rsidR="009138BD" w:rsidRPr="004D536B" w:rsidRDefault="00367F72" w:rsidP="00F722AB">
            <w:pPr>
              <w:pStyle w:val="Header2-SubClauses"/>
              <w:tabs>
                <w:tab w:val="clear" w:pos="619"/>
                <w:tab w:val="left" w:pos="612"/>
              </w:tabs>
              <w:spacing w:before="100" w:after="80"/>
              <w:ind w:left="612" w:hanging="630"/>
              <w:jc w:val="both"/>
              <w:rPr>
                <w:lang w:val="pt-BR"/>
              </w:rPr>
            </w:pPr>
            <w:r w:rsidRPr="00B92580">
              <w:rPr>
                <w:szCs w:val="24"/>
                <w:lang w:val="pt-BR" w:eastAsia="pt-BR"/>
              </w:rPr>
              <w:t>Para auxiliar no exame, avaliação e comparação das Ofertas e a qualificação dos Licitantes, o Contratante poderá, a seu critério, solicitar a qualquer Licitante esclarecimentos sobre sua Oferta. Qualquer esclarecimento apresentado por um Licitante que não seja em resposta a uma solicitação do Contratante não será considerado. A solicitação de esclarecimento do Contratante e a resposta devem ser por escrito. Nenhuma alteração nos preços ou no conteúdo da Oferta será solicitada, oferecida ou permitida, exceto para confirmar a correção de erros aritméticos descobertos pelo Contratante na avaliação das Ofertas, de acordo com as IAL 31</w:t>
            </w:r>
            <w:r w:rsidR="00974F4B" w:rsidRPr="004D536B">
              <w:rPr>
                <w:lang w:val="pt-BR"/>
              </w:rPr>
              <w:t>.</w:t>
            </w:r>
          </w:p>
        </w:tc>
      </w:tr>
      <w:tr w:rsidR="009138BD" w:rsidRPr="004D536B" w14:paraId="7DE10C42" w14:textId="77777777" w:rsidTr="00E436BD">
        <w:tc>
          <w:tcPr>
            <w:tcW w:w="2268" w:type="dxa"/>
          </w:tcPr>
          <w:p w14:paraId="611D61AB" w14:textId="77777777" w:rsidR="009138BD" w:rsidRPr="004D536B" w:rsidRDefault="009138BD">
            <w:pPr>
              <w:pStyle w:val="Header1-Clauses"/>
              <w:numPr>
                <w:ilvl w:val="0"/>
                <w:numId w:val="0"/>
              </w:numPr>
              <w:spacing w:before="120" w:after="120"/>
              <w:rPr>
                <w:lang w:val="pt-BR"/>
              </w:rPr>
            </w:pPr>
          </w:p>
        </w:tc>
        <w:tc>
          <w:tcPr>
            <w:tcW w:w="7088" w:type="dxa"/>
          </w:tcPr>
          <w:p w14:paraId="3F38B769" w14:textId="0D254D5E" w:rsidR="009138BD" w:rsidRPr="004D536B" w:rsidRDefault="00367F72" w:rsidP="00F722AB">
            <w:pPr>
              <w:pStyle w:val="Header2-SubClauses"/>
              <w:tabs>
                <w:tab w:val="clear" w:pos="619"/>
                <w:tab w:val="left" w:pos="612"/>
              </w:tabs>
              <w:spacing w:before="120" w:after="120"/>
              <w:ind w:left="612" w:hanging="630"/>
              <w:jc w:val="both"/>
              <w:rPr>
                <w:lang w:val="pt-BR"/>
              </w:rPr>
            </w:pPr>
            <w:r w:rsidRPr="00B92580">
              <w:rPr>
                <w:lang w:val="pt-BR"/>
              </w:rPr>
              <w:t xml:space="preserve">Se um Licitante não prestar esclarecimento sobre sua Oferta até a data e horário determinados na </w:t>
            </w:r>
            <w:r w:rsidRPr="00B92580">
              <w:rPr>
                <w:szCs w:val="24"/>
                <w:lang w:val="pt-BR" w:eastAsia="pt-BR"/>
              </w:rPr>
              <w:t xml:space="preserve">solicitação </w:t>
            </w:r>
            <w:r w:rsidRPr="00B92580">
              <w:rPr>
                <w:lang w:val="pt-BR"/>
              </w:rPr>
              <w:t>de esclarecimento do Contratante, sua Oferta poderá ser rejeitada</w:t>
            </w:r>
            <w:r>
              <w:rPr>
                <w:lang w:val="pt-BR"/>
              </w:rPr>
              <w:t>.</w:t>
            </w:r>
          </w:p>
        </w:tc>
      </w:tr>
      <w:tr w:rsidR="009138BD" w:rsidRPr="004D536B" w14:paraId="340BFE7F" w14:textId="77777777" w:rsidTr="00E436BD">
        <w:tc>
          <w:tcPr>
            <w:tcW w:w="2268" w:type="dxa"/>
          </w:tcPr>
          <w:p w14:paraId="3DA04D5E" w14:textId="68482510" w:rsidR="009138BD" w:rsidRPr="004D536B" w:rsidRDefault="00327FE3" w:rsidP="004B5D8F">
            <w:pPr>
              <w:pStyle w:val="Header1-Clauses"/>
              <w:spacing w:before="120" w:after="120"/>
              <w:rPr>
                <w:lang w:val="pt-BR"/>
              </w:rPr>
            </w:pPr>
            <w:bookmarkStart w:id="249" w:name="_Toc28194397"/>
            <w:bookmarkStart w:id="250" w:name="_Toc56985399"/>
            <w:r w:rsidRPr="00B92580">
              <w:rPr>
                <w:lang w:val="pt-BR"/>
              </w:rPr>
              <w:t>Desvios, Reservas e Omissões</w:t>
            </w:r>
            <w:bookmarkEnd w:id="249"/>
            <w:bookmarkEnd w:id="250"/>
          </w:p>
        </w:tc>
        <w:tc>
          <w:tcPr>
            <w:tcW w:w="7088" w:type="dxa"/>
          </w:tcPr>
          <w:p w14:paraId="49C4DFB2" w14:textId="61650959" w:rsidR="000350C7" w:rsidRPr="004D536B" w:rsidRDefault="00327FE3"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As seguintes definições se aplicam durante a avaliação das Ofertas</w:t>
            </w:r>
            <w:r w:rsidR="00FA0F9B" w:rsidRPr="004D536B">
              <w:rPr>
                <w:lang w:val="pt-BR"/>
              </w:rPr>
              <w:t>:</w:t>
            </w:r>
            <w:r w:rsidR="009138BD" w:rsidRPr="004D536B">
              <w:rPr>
                <w:lang w:val="pt-BR"/>
              </w:rPr>
              <w:t xml:space="preserve"> </w:t>
            </w:r>
          </w:p>
          <w:p w14:paraId="20C6939F" w14:textId="08F02444" w:rsidR="009138BD" w:rsidRPr="004D536B" w:rsidRDefault="007C773A" w:rsidP="005C4C26">
            <w:pPr>
              <w:pStyle w:val="Header2-SubClauses"/>
              <w:numPr>
                <w:ilvl w:val="0"/>
                <w:numId w:val="17"/>
              </w:numPr>
              <w:tabs>
                <w:tab w:val="clear" w:pos="619"/>
              </w:tabs>
              <w:spacing w:before="120" w:after="120"/>
              <w:jc w:val="both"/>
              <w:rPr>
                <w:lang w:val="pt-BR"/>
              </w:rPr>
            </w:pPr>
            <w:r>
              <w:rPr>
                <w:szCs w:val="24"/>
                <w:lang w:val="pt-BR"/>
              </w:rPr>
              <w:t>“</w:t>
            </w:r>
            <w:r w:rsidR="00327FE3" w:rsidRPr="00B92580">
              <w:rPr>
                <w:i/>
                <w:iCs/>
                <w:szCs w:val="24"/>
                <w:lang w:val="pt-BR"/>
              </w:rPr>
              <w:t>desvio</w:t>
            </w:r>
            <w:r>
              <w:rPr>
                <w:szCs w:val="24"/>
                <w:lang w:val="pt-BR"/>
              </w:rPr>
              <w:t>”</w:t>
            </w:r>
            <w:r w:rsidR="00327FE3" w:rsidRPr="00B92580">
              <w:rPr>
                <w:szCs w:val="24"/>
                <w:lang w:val="pt-BR"/>
              </w:rPr>
              <w:t xml:space="preserve"> é um desvio das exigências especificadas no </w:t>
            </w:r>
            <w:r w:rsidR="00327FE3" w:rsidRPr="00B92580">
              <w:rPr>
                <w:lang w:val="pt-BR"/>
              </w:rPr>
              <w:t>Documento de Licitação</w:t>
            </w:r>
            <w:r w:rsidR="009138BD" w:rsidRPr="004D536B">
              <w:rPr>
                <w:lang w:val="pt-BR"/>
              </w:rPr>
              <w:t xml:space="preserve">; </w:t>
            </w:r>
          </w:p>
          <w:p w14:paraId="7D19FA13" w14:textId="3D80DDA4" w:rsidR="009138BD" w:rsidRPr="004D536B" w:rsidRDefault="007C773A" w:rsidP="00F722AB">
            <w:pPr>
              <w:pStyle w:val="Header2-SubClauses"/>
              <w:numPr>
                <w:ilvl w:val="0"/>
                <w:numId w:val="10"/>
              </w:numPr>
              <w:tabs>
                <w:tab w:val="clear" w:pos="619"/>
                <w:tab w:val="clear" w:pos="972"/>
                <w:tab w:val="num" w:pos="1152"/>
              </w:tabs>
              <w:spacing w:before="120" w:after="120"/>
              <w:ind w:left="1152" w:hanging="540"/>
              <w:jc w:val="both"/>
              <w:rPr>
                <w:lang w:val="pt-BR"/>
              </w:rPr>
            </w:pPr>
            <w:r>
              <w:rPr>
                <w:szCs w:val="24"/>
                <w:lang w:val="pt-BR"/>
              </w:rPr>
              <w:t>“</w:t>
            </w:r>
            <w:r w:rsidR="005F5DBB" w:rsidRPr="00B92580">
              <w:rPr>
                <w:i/>
                <w:iCs/>
                <w:szCs w:val="24"/>
                <w:lang w:val="pt-BR"/>
              </w:rPr>
              <w:t>reserva</w:t>
            </w:r>
            <w:r>
              <w:rPr>
                <w:i/>
                <w:iCs/>
                <w:szCs w:val="24"/>
                <w:lang w:val="pt-BR"/>
              </w:rPr>
              <w:t>”</w:t>
            </w:r>
            <w:r w:rsidR="005F5DBB" w:rsidRPr="00B92580">
              <w:rPr>
                <w:szCs w:val="24"/>
                <w:lang w:val="pt-BR"/>
              </w:rPr>
              <w:t xml:space="preserve"> é a imposição de condições limitantes ou a recusa em aceitar integralmente os requisitos especificados no </w:t>
            </w:r>
            <w:r w:rsidR="005F5DBB" w:rsidRPr="00B92580">
              <w:rPr>
                <w:lang w:val="pt-BR"/>
              </w:rPr>
              <w:t>Documento de Licitação</w:t>
            </w:r>
            <w:r w:rsidR="005F5DBB" w:rsidRPr="00B92580">
              <w:rPr>
                <w:szCs w:val="24"/>
                <w:lang w:val="pt-BR"/>
              </w:rPr>
              <w:t>, e</w:t>
            </w:r>
            <w:r w:rsidR="00974F4B" w:rsidRPr="004D536B">
              <w:rPr>
                <w:lang w:val="pt-BR"/>
              </w:rPr>
              <w:t xml:space="preserve"> </w:t>
            </w:r>
          </w:p>
          <w:p w14:paraId="689B9765" w14:textId="0A87F77F" w:rsidR="009138BD" w:rsidRPr="004D536B" w:rsidRDefault="007C773A" w:rsidP="00F722AB">
            <w:pPr>
              <w:pStyle w:val="Header2-SubClauses"/>
              <w:numPr>
                <w:ilvl w:val="0"/>
                <w:numId w:val="10"/>
              </w:numPr>
              <w:tabs>
                <w:tab w:val="clear" w:pos="619"/>
                <w:tab w:val="clear" w:pos="972"/>
                <w:tab w:val="num" w:pos="1152"/>
              </w:tabs>
              <w:spacing w:before="120" w:after="120"/>
              <w:ind w:left="1152" w:hanging="540"/>
              <w:jc w:val="both"/>
              <w:rPr>
                <w:lang w:val="pt-BR"/>
              </w:rPr>
            </w:pPr>
            <w:r>
              <w:rPr>
                <w:szCs w:val="24"/>
                <w:lang w:val="pt-BR"/>
              </w:rPr>
              <w:t>“</w:t>
            </w:r>
            <w:r w:rsidR="005F5DBB" w:rsidRPr="00B92580">
              <w:rPr>
                <w:i/>
                <w:iCs/>
                <w:szCs w:val="24"/>
                <w:lang w:val="pt-BR"/>
              </w:rPr>
              <w:t>omissão</w:t>
            </w:r>
            <w:r>
              <w:rPr>
                <w:szCs w:val="24"/>
                <w:lang w:val="pt-BR"/>
              </w:rPr>
              <w:t>”</w:t>
            </w:r>
            <w:r w:rsidR="005F5DBB" w:rsidRPr="00B92580">
              <w:rPr>
                <w:szCs w:val="24"/>
                <w:lang w:val="pt-BR"/>
              </w:rPr>
              <w:t xml:space="preserve"> é a falta de apresentação de parte ou de todas as informações ou documentação exigidas no </w:t>
            </w:r>
            <w:r w:rsidR="005F5DBB" w:rsidRPr="00B92580">
              <w:rPr>
                <w:lang w:val="pt-BR"/>
              </w:rPr>
              <w:t>Documento de Licitação</w:t>
            </w:r>
            <w:r w:rsidR="009138BD" w:rsidRPr="004D536B">
              <w:rPr>
                <w:lang w:val="pt-BR"/>
              </w:rPr>
              <w:t>.</w:t>
            </w:r>
          </w:p>
        </w:tc>
      </w:tr>
      <w:tr w:rsidR="009138BD" w:rsidRPr="004D536B" w14:paraId="4D6C749B" w14:textId="77777777" w:rsidTr="00E436BD">
        <w:tc>
          <w:tcPr>
            <w:tcW w:w="2268" w:type="dxa"/>
          </w:tcPr>
          <w:p w14:paraId="4B2F0AD4" w14:textId="2624CA29" w:rsidR="009138BD" w:rsidRPr="004D536B" w:rsidRDefault="00A41772">
            <w:pPr>
              <w:pStyle w:val="Header1-Clauses"/>
              <w:spacing w:before="120" w:after="120"/>
              <w:rPr>
                <w:lang w:val="pt-BR"/>
              </w:rPr>
            </w:pPr>
            <w:bookmarkStart w:id="251" w:name="_Toc97371034"/>
            <w:bookmarkStart w:id="252" w:name="_Toc139863131"/>
            <w:bookmarkStart w:id="253" w:name="_Toc325723949"/>
            <w:bookmarkStart w:id="254" w:name="_Toc440526042"/>
            <w:bookmarkStart w:id="255" w:name="_Toc435624843"/>
            <w:bookmarkStart w:id="256" w:name="_Toc455487624"/>
            <w:bookmarkStart w:id="257" w:name="_Toc55666993"/>
            <w:r w:rsidRPr="00B92580">
              <w:rPr>
                <w:lang w:val="pt-BR"/>
              </w:rPr>
              <w:t xml:space="preserve">Determinação </w:t>
            </w:r>
            <w:bookmarkEnd w:id="251"/>
            <w:bookmarkEnd w:id="252"/>
            <w:bookmarkEnd w:id="253"/>
            <w:bookmarkEnd w:id="254"/>
            <w:bookmarkEnd w:id="255"/>
            <w:bookmarkEnd w:id="256"/>
            <w:r w:rsidRPr="00B92580">
              <w:rPr>
                <w:lang w:val="pt-BR"/>
              </w:rPr>
              <w:t>d</w:t>
            </w:r>
            <w:r w:rsidR="0029291D">
              <w:rPr>
                <w:lang w:val="pt-BR"/>
              </w:rPr>
              <w:t>a</w:t>
            </w:r>
            <w:r w:rsidRPr="00B92580">
              <w:rPr>
                <w:lang w:val="pt-BR"/>
              </w:rPr>
              <w:t xml:space="preserve"> Responsividade</w:t>
            </w:r>
            <w:bookmarkEnd w:id="257"/>
          </w:p>
        </w:tc>
        <w:tc>
          <w:tcPr>
            <w:tcW w:w="7088" w:type="dxa"/>
          </w:tcPr>
          <w:p w14:paraId="66BF45CC" w14:textId="620E02D1" w:rsidR="009138BD" w:rsidRPr="004D536B" w:rsidRDefault="00E53FE1" w:rsidP="00F722AB">
            <w:pPr>
              <w:pStyle w:val="Header2-SubClauses"/>
              <w:tabs>
                <w:tab w:val="clear" w:pos="619"/>
                <w:tab w:val="left" w:pos="612"/>
              </w:tabs>
              <w:spacing w:before="120" w:after="120"/>
              <w:ind w:left="612" w:hanging="630"/>
              <w:jc w:val="both"/>
              <w:rPr>
                <w:lang w:val="pt-BR"/>
              </w:rPr>
            </w:pPr>
            <w:r w:rsidRPr="00B92580">
              <w:rPr>
                <w:lang w:val="pt-BR"/>
              </w:rPr>
              <w:t>A determinação do Contratante quanto à responsividade de uma Oferta deve ser baseada no conteúdo da própria Oferta, conforme definido nas IAL 11</w:t>
            </w:r>
            <w:r w:rsidR="009138BD" w:rsidRPr="004D536B">
              <w:rPr>
                <w:lang w:val="pt-BR"/>
              </w:rPr>
              <w:t>.</w:t>
            </w:r>
          </w:p>
          <w:p w14:paraId="52E59AB2" w14:textId="5498BCB9" w:rsidR="009138BD" w:rsidRPr="004D536B" w:rsidRDefault="00E53FE1" w:rsidP="00F722AB">
            <w:pPr>
              <w:pStyle w:val="Header2-SubClauses"/>
              <w:tabs>
                <w:tab w:val="clear" w:pos="619"/>
                <w:tab w:val="left" w:pos="612"/>
              </w:tabs>
              <w:spacing w:before="120" w:after="120"/>
              <w:ind w:left="612" w:hanging="630"/>
              <w:jc w:val="both"/>
              <w:rPr>
                <w:lang w:val="pt-BR"/>
              </w:rPr>
            </w:pPr>
            <w:r w:rsidRPr="00B92580">
              <w:rPr>
                <w:lang w:val="pt-BR"/>
              </w:rPr>
              <w:t>Uma Oferta substancialmente responsiva é aquela que atende todos os termos, condições e especificações do Documento de Licitação sem desvio, reserva ou omissão material. Um desvio, reserva ou omissão material é aquele que</w:t>
            </w:r>
            <w:r>
              <w:rPr>
                <w:lang w:val="pt-BR"/>
              </w:rPr>
              <w:t>,</w:t>
            </w:r>
          </w:p>
        </w:tc>
      </w:tr>
      <w:tr w:rsidR="009138BD" w:rsidRPr="004D536B" w14:paraId="5756BEFC" w14:textId="77777777" w:rsidTr="00E436BD">
        <w:tc>
          <w:tcPr>
            <w:tcW w:w="2268" w:type="dxa"/>
          </w:tcPr>
          <w:p w14:paraId="54C24542" w14:textId="77777777" w:rsidR="009138BD" w:rsidRPr="004D536B" w:rsidRDefault="009138BD">
            <w:pPr>
              <w:pStyle w:val="explanatorynotes"/>
              <w:suppressAutoHyphens w:val="0"/>
              <w:spacing w:before="120" w:after="120" w:line="240" w:lineRule="auto"/>
              <w:rPr>
                <w:rFonts w:ascii="Times New Roman" w:hAnsi="Times New Roman"/>
              </w:rPr>
            </w:pPr>
            <w:bookmarkStart w:id="258" w:name="_Toc438532633"/>
            <w:bookmarkEnd w:id="258"/>
          </w:p>
        </w:tc>
        <w:tc>
          <w:tcPr>
            <w:tcW w:w="7088" w:type="dxa"/>
          </w:tcPr>
          <w:p w14:paraId="3BE7E4D8" w14:textId="0F2DC883" w:rsidR="009138BD" w:rsidRPr="00E53FE1" w:rsidRDefault="00E53FE1" w:rsidP="005C4C26">
            <w:pPr>
              <w:pStyle w:val="Heading4"/>
              <w:numPr>
                <w:ilvl w:val="0"/>
                <w:numId w:val="16"/>
              </w:numPr>
              <w:tabs>
                <w:tab w:val="left" w:pos="1782"/>
              </w:tabs>
              <w:spacing w:before="120" w:after="120"/>
              <w:jc w:val="both"/>
              <w:rPr>
                <w:b w:val="0"/>
                <w:bCs/>
              </w:rPr>
            </w:pPr>
            <w:r w:rsidRPr="00E53FE1">
              <w:rPr>
                <w:b w:val="0"/>
                <w:bCs/>
                <w:szCs w:val="24"/>
              </w:rPr>
              <w:t>no caso de ser aceito:</w:t>
            </w:r>
          </w:p>
          <w:p w14:paraId="4A431393" w14:textId="371BD1FD" w:rsidR="009138BD" w:rsidRPr="004D536B" w:rsidRDefault="00F4220F" w:rsidP="005C4C26">
            <w:pPr>
              <w:numPr>
                <w:ilvl w:val="1"/>
                <w:numId w:val="16"/>
              </w:numPr>
              <w:tabs>
                <w:tab w:val="clear" w:pos="2052"/>
                <w:tab w:val="num" w:pos="1449"/>
              </w:tabs>
              <w:ind w:left="1449" w:hanging="284"/>
              <w:jc w:val="both"/>
              <w:rPr>
                <w:bCs/>
              </w:rPr>
            </w:pPr>
            <w:r w:rsidRPr="00B92580">
              <w:rPr>
                <w:szCs w:val="24"/>
              </w:rPr>
              <w:t>afetaria substancialmente o escopo, qualidade ou execução das Obras especificadas no Contrato, ou</w:t>
            </w:r>
            <w:r w:rsidRPr="004D536B">
              <w:rPr>
                <w:bCs/>
              </w:rPr>
              <w:t xml:space="preserve"> </w:t>
            </w:r>
          </w:p>
          <w:p w14:paraId="0A52D7D4" w14:textId="77777777" w:rsidR="004277E4" w:rsidRPr="004D536B" w:rsidRDefault="004277E4" w:rsidP="00F722AB">
            <w:pPr>
              <w:tabs>
                <w:tab w:val="num" w:pos="1449"/>
              </w:tabs>
              <w:ind w:left="1449" w:hanging="284"/>
              <w:jc w:val="both"/>
              <w:rPr>
                <w:bCs/>
              </w:rPr>
            </w:pPr>
          </w:p>
          <w:p w14:paraId="272EA94C" w14:textId="0B9BAE85" w:rsidR="009138BD" w:rsidRPr="004D536B" w:rsidRDefault="00F4220F" w:rsidP="005C4C26">
            <w:pPr>
              <w:numPr>
                <w:ilvl w:val="1"/>
                <w:numId w:val="16"/>
              </w:numPr>
              <w:tabs>
                <w:tab w:val="clear" w:pos="2052"/>
                <w:tab w:val="num" w:pos="1449"/>
              </w:tabs>
              <w:ind w:left="1449" w:hanging="284"/>
              <w:jc w:val="both"/>
            </w:pPr>
            <w:r w:rsidRPr="00B92580">
              <w:rPr>
                <w:szCs w:val="24"/>
              </w:rPr>
              <w:t>limitaria substancialmente, de maneira incompatível com o Documento de Licitação, os direitos do Contratante ou as obrigações do Licitante nos termos do Contrato proposto, ou</w:t>
            </w:r>
          </w:p>
          <w:p w14:paraId="442194D0" w14:textId="2EF5901E" w:rsidR="009138BD" w:rsidRPr="004D536B" w:rsidRDefault="00F4220F" w:rsidP="005C4C26">
            <w:pPr>
              <w:pStyle w:val="Heading4"/>
              <w:numPr>
                <w:ilvl w:val="0"/>
                <w:numId w:val="16"/>
              </w:numPr>
              <w:tabs>
                <w:tab w:val="left" w:pos="1782"/>
              </w:tabs>
              <w:spacing w:before="120" w:after="120"/>
              <w:jc w:val="both"/>
              <w:rPr>
                <w:b w:val="0"/>
              </w:rPr>
            </w:pPr>
            <w:r w:rsidRPr="00F4220F">
              <w:rPr>
                <w:b w:val="0"/>
                <w:bCs/>
                <w:lang w:eastAsia="pt-BR"/>
              </w:rPr>
              <w:t>se retificado, afetaria injustamente a posição competitiva de outros Licitantes que apresentem Ofertas substancialmente responsivas</w:t>
            </w:r>
            <w:r w:rsidR="00974F4B" w:rsidRPr="004D536B">
              <w:rPr>
                <w:b w:val="0"/>
                <w:bCs/>
              </w:rPr>
              <w:t>.</w:t>
            </w:r>
          </w:p>
        </w:tc>
      </w:tr>
      <w:tr w:rsidR="009138BD" w:rsidRPr="004D536B" w14:paraId="61AD166D" w14:textId="77777777" w:rsidTr="00E436BD">
        <w:tc>
          <w:tcPr>
            <w:tcW w:w="2268" w:type="dxa"/>
          </w:tcPr>
          <w:p w14:paraId="35E9B811" w14:textId="77777777" w:rsidR="009138BD" w:rsidRPr="004D536B" w:rsidRDefault="009138BD">
            <w:pPr>
              <w:pStyle w:val="Header2-SubClauses"/>
              <w:numPr>
                <w:ilvl w:val="0"/>
                <w:numId w:val="0"/>
              </w:numPr>
              <w:tabs>
                <w:tab w:val="clear" w:pos="619"/>
              </w:tabs>
              <w:spacing w:before="120" w:after="120"/>
              <w:ind w:left="-18"/>
              <w:rPr>
                <w:lang w:val="pt-BR"/>
              </w:rPr>
            </w:pPr>
          </w:p>
        </w:tc>
        <w:tc>
          <w:tcPr>
            <w:tcW w:w="7088" w:type="dxa"/>
          </w:tcPr>
          <w:p w14:paraId="62473AF1" w14:textId="48002F22" w:rsidR="009138BD" w:rsidRPr="004D536B" w:rsidRDefault="00F4220F" w:rsidP="00F722AB">
            <w:pPr>
              <w:pStyle w:val="Header2-SubClauses"/>
              <w:tabs>
                <w:tab w:val="clear" w:pos="619"/>
                <w:tab w:val="left" w:pos="612"/>
              </w:tabs>
              <w:spacing w:before="120" w:after="120"/>
              <w:ind w:left="612" w:hanging="630"/>
              <w:jc w:val="both"/>
              <w:rPr>
                <w:lang w:val="pt-BR"/>
              </w:rPr>
            </w:pPr>
            <w:r w:rsidRPr="00B92580">
              <w:rPr>
                <w:lang w:val="pt-BR"/>
              </w:rPr>
              <w:t xml:space="preserve">O Contratante examinará os aspectos técnicos da Oferta </w:t>
            </w:r>
            <w:r>
              <w:rPr>
                <w:lang w:val="pt-BR"/>
              </w:rPr>
              <w:t xml:space="preserve">enviada de acordo com a IAL 16, Oferta Técnica em particular, </w:t>
            </w:r>
            <w:r w:rsidRPr="00B92580">
              <w:rPr>
                <w:lang w:val="pt-BR"/>
              </w:rPr>
              <w:t xml:space="preserve">para confirmar que todos os requisitos estabelecidos na Seção VI, </w:t>
            </w:r>
            <w:r w:rsidR="007C773A">
              <w:rPr>
                <w:lang w:val="pt-BR"/>
              </w:rPr>
              <w:t>“</w:t>
            </w:r>
            <w:r>
              <w:rPr>
                <w:lang w:val="pt-BR"/>
              </w:rPr>
              <w:t>Requisitos da Obra</w:t>
            </w:r>
            <w:r w:rsidR="007C773A">
              <w:rPr>
                <w:lang w:val="pt-BR"/>
              </w:rPr>
              <w:t>”</w:t>
            </w:r>
            <w:r w:rsidRPr="00B92580">
              <w:rPr>
                <w:lang w:val="pt-BR"/>
              </w:rPr>
              <w:t xml:space="preserve"> foram atendidos, sem qualquer desvio, reserva ou omissão material.</w:t>
            </w:r>
            <w:r w:rsidR="009138BD" w:rsidRPr="004D536B">
              <w:rPr>
                <w:lang w:val="pt-BR"/>
              </w:rPr>
              <w:t xml:space="preserve"> </w:t>
            </w:r>
          </w:p>
        </w:tc>
      </w:tr>
      <w:tr w:rsidR="009138BD" w:rsidRPr="004D536B" w14:paraId="192F0DD6" w14:textId="77777777" w:rsidTr="00E436BD">
        <w:tc>
          <w:tcPr>
            <w:tcW w:w="2268" w:type="dxa"/>
          </w:tcPr>
          <w:p w14:paraId="48423C7F" w14:textId="77777777" w:rsidR="009138BD" w:rsidRPr="004D536B" w:rsidRDefault="009138BD">
            <w:pPr>
              <w:spacing w:before="120" w:after="120"/>
            </w:pPr>
            <w:bookmarkStart w:id="259" w:name="_Toc438532634"/>
            <w:bookmarkStart w:id="260" w:name="_Toc438532635"/>
            <w:bookmarkEnd w:id="259"/>
            <w:bookmarkEnd w:id="260"/>
          </w:p>
        </w:tc>
        <w:tc>
          <w:tcPr>
            <w:tcW w:w="7088" w:type="dxa"/>
          </w:tcPr>
          <w:p w14:paraId="3017B95E" w14:textId="0B770A17" w:rsidR="009138BD" w:rsidRPr="004D536B" w:rsidRDefault="00F4220F"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O Contratante rejeitará qualquer Oferta que </w:t>
            </w:r>
            <w:r w:rsidRPr="00B92580">
              <w:rPr>
                <w:lang w:val="pt-BR"/>
              </w:rPr>
              <w:t>não for substancialmente responsiva aos requisitos do Documento de Licitação e não poderá posteriormente se tornar subsequentemente responsiva através da retificação do desvio, da reserva ou da omissão material</w:t>
            </w:r>
            <w:r w:rsidR="009138BD" w:rsidRPr="004D536B">
              <w:rPr>
                <w:lang w:val="pt-BR"/>
              </w:rPr>
              <w:t>.</w:t>
            </w:r>
          </w:p>
        </w:tc>
      </w:tr>
      <w:tr w:rsidR="009138BD" w:rsidRPr="004D536B" w14:paraId="0668CDE4" w14:textId="77777777" w:rsidTr="00020CEB">
        <w:trPr>
          <w:trHeight w:val="1082"/>
        </w:trPr>
        <w:tc>
          <w:tcPr>
            <w:tcW w:w="2268" w:type="dxa"/>
          </w:tcPr>
          <w:p w14:paraId="3D32978B" w14:textId="446735B0" w:rsidR="009138BD" w:rsidRPr="00020CEB" w:rsidRDefault="002D16A7" w:rsidP="00020CEB">
            <w:pPr>
              <w:pStyle w:val="Header1-Clauses"/>
              <w:tabs>
                <w:tab w:val="clear" w:pos="432"/>
              </w:tabs>
              <w:spacing w:before="120" w:after="120"/>
              <w:ind w:right="-395"/>
              <w:rPr>
                <w:lang w:val="pt-BR"/>
              </w:rPr>
            </w:pPr>
            <w:bookmarkStart w:id="261" w:name="_Toc118086523"/>
            <w:bookmarkStart w:id="262" w:name="_Toc528781187"/>
            <w:bookmarkStart w:id="263" w:name="_Toc455487622"/>
            <w:bookmarkStart w:id="264" w:name="_Toc55666990"/>
            <w:bookmarkEnd w:id="261"/>
            <w:bookmarkEnd w:id="262"/>
            <w:r w:rsidRPr="00B92580">
              <w:rPr>
                <w:lang w:val="pt-BR"/>
              </w:rPr>
              <w:t xml:space="preserve">Falta de Conformidades Não </w:t>
            </w:r>
            <w:bookmarkEnd w:id="263"/>
            <w:r w:rsidR="00020CEB">
              <w:rPr>
                <w:lang w:val="pt-BR"/>
              </w:rPr>
              <w:t xml:space="preserve">                     </w:t>
            </w:r>
            <w:r w:rsidRPr="00020CEB">
              <w:rPr>
                <w:lang w:val="pt-BR"/>
              </w:rPr>
              <w:t>Significativas</w:t>
            </w:r>
            <w:bookmarkEnd w:id="264"/>
          </w:p>
        </w:tc>
        <w:tc>
          <w:tcPr>
            <w:tcW w:w="7088" w:type="dxa"/>
          </w:tcPr>
          <w:p w14:paraId="58EC904D" w14:textId="7802E8BD" w:rsidR="009138BD" w:rsidRPr="004D536B" w:rsidRDefault="00020CEB"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Desde que uma Oferta seja substancialmente responsiva, o Contratante pode renunciar a qualquer falta conformidade na Oferta</w:t>
            </w:r>
            <w:r w:rsidRPr="004D536B">
              <w:rPr>
                <w:lang w:val="pt-BR"/>
              </w:rPr>
              <w:t xml:space="preserve"> </w:t>
            </w:r>
            <w:r w:rsidR="00974F4B" w:rsidRPr="004D536B">
              <w:rPr>
                <w:lang w:val="pt-BR"/>
              </w:rPr>
              <w:t xml:space="preserve">não constitua um desvio, </w:t>
            </w:r>
            <w:r w:rsidRPr="00B92580">
              <w:rPr>
                <w:lang w:val="pt-BR"/>
              </w:rPr>
              <w:t xml:space="preserve">reserva </w:t>
            </w:r>
            <w:r w:rsidR="00974F4B" w:rsidRPr="004D536B">
              <w:rPr>
                <w:lang w:val="pt-BR"/>
              </w:rPr>
              <w:t>ou omissão material</w:t>
            </w:r>
            <w:r w:rsidR="009138BD" w:rsidRPr="004D536B">
              <w:rPr>
                <w:lang w:val="pt-BR"/>
              </w:rPr>
              <w:t>.</w:t>
            </w:r>
          </w:p>
        </w:tc>
      </w:tr>
      <w:tr w:rsidR="009138BD" w:rsidRPr="004D536B" w14:paraId="32E0454D" w14:textId="77777777" w:rsidTr="00E436BD">
        <w:tc>
          <w:tcPr>
            <w:tcW w:w="2268" w:type="dxa"/>
          </w:tcPr>
          <w:p w14:paraId="7DAF573A" w14:textId="77777777" w:rsidR="009138BD" w:rsidRPr="004D536B" w:rsidRDefault="009138BD">
            <w:pPr>
              <w:pStyle w:val="explanatorynotes"/>
              <w:suppressAutoHyphens w:val="0"/>
              <w:spacing w:before="120" w:after="120" w:line="240" w:lineRule="auto"/>
              <w:rPr>
                <w:rFonts w:ascii="Times New Roman" w:hAnsi="Times New Roman"/>
              </w:rPr>
            </w:pPr>
            <w:bookmarkStart w:id="265" w:name="_Toc438532637"/>
            <w:bookmarkEnd w:id="265"/>
          </w:p>
        </w:tc>
        <w:tc>
          <w:tcPr>
            <w:tcW w:w="7088" w:type="dxa"/>
          </w:tcPr>
          <w:p w14:paraId="4AB23D23" w14:textId="792ED4D9" w:rsidR="009138BD" w:rsidRPr="004D536B" w:rsidRDefault="00020CEB" w:rsidP="00F722AB">
            <w:pPr>
              <w:pStyle w:val="Header2-SubClauses"/>
              <w:tabs>
                <w:tab w:val="clear" w:pos="619"/>
                <w:tab w:val="left" w:pos="612"/>
              </w:tabs>
              <w:spacing w:after="120"/>
              <w:ind w:left="612" w:hanging="630"/>
              <w:jc w:val="both"/>
              <w:rPr>
                <w:lang w:val="pt-BR"/>
              </w:rPr>
            </w:pPr>
            <w:r w:rsidRPr="00B92580">
              <w:rPr>
                <w:lang w:val="pt-BR"/>
              </w:rPr>
              <w:t>Desde que uma Oferta seja substancialmente responsiva aos requisitos do Documento de Licitação, o Contratante poderá solicitar que o Licitante envie a informação ou documentação necessária, dentro de um prazo razoável, para corrigir as faltas de conformidades não significativas da oferta relativas a exigências de documentação. A solicitação, destas informações ou documentação sobre tais faltas de conformidades, não deverá estar relacionada com nenhum aspecto do Preço da Oferta. Se o Licitante não atender à solicitação, sua Oferta poderá ser rejeitada</w:t>
            </w:r>
            <w:r w:rsidR="00974F4B" w:rsidRPr="004D536B">
              <w:rPr>
                <w:lang w:val="pt-BR"/>
              </w:rPr>
              <w:t>.</w:t>
            </w:r>
          </w:p>
        </w:tc>
      </w:tr>
      <w:tr w:rsidR="009138BD" w:rsidRPr="004D536B" w14:paraId="77F40613" w14:textId="77777777" w:rsidTr="00E436BD">
        <w:tc>
          <w:tcPr>
            <w:tcW w:w="2268" w:type="dxa"/>
          </w:tcPr>
          <w:p w14:paraId="60CF6FCA" w14:textId="77777777" w:rsidR="009138BD" w:rsidRPr="004D536B" w:rsidRDefault="009138BD" w:rsidP="00895BF9">
            <w:bookmarkStart w:id="266" w:name="_Toc438532638"/>
            <w:bookmarkEnd w:id="266"/>
          </w:p>
        </w:tc>
        <w:tc>
          <w:tcPr>
            <w:tcW w:w="7088" w:type="dxa"/>
          </w:tcPr>
          <w:p w14:paraId="110089E7" w14:textId="28698F30" w:rsidR="00CE050A" w:rsidRPr="004D536B" w:rsidRDefault="00670650" w:rsidP="00F722AB">
            <w:pPr>
              <w:pStyle w:val="Header2-SubClauses"/>
              <w:spacing w:before="120" w:after="120"/>
              <w:ind w:left="612" w:hanging="630"/>
              <w:jc w:val="both"/>
              <w:rPr>
                <w:lang w:val="pt-BR"/>
              </w:rPr>
            </w:pPr>
            <w:r w:rsidRPr="00670650">
              <w:rPr>
                <w:lang w:val="pt-BR"/>
              </w:rPr>
              <w:t>Desde que uma Oferta seja substancialmente responsiva,</w:t>
            </w:r>
            <w:r>
              <w:rPr>
                <w:lang w:val="pt-BR"/>
              </w:rPr>
              <w:t xml:space="preserve"> </w:t>
            </w:r>
            <w:r w:rsidRPr="00670650">
              <w:rPr>
                <w:lang w:val="pt-BR"/>
              </w:rPr>
              <w:t>o Contratante deverá retificar as faltas de conformidades não significativas relacionadas ao Preço da Oferta. Nesse sentido, o Preço da Oferta será ajustado, apenas para fins de comparação, para refletir o preço de um item ou componente em falta ou não conforme, adicionando o preço médio do item ou componente cotado por Licitantes substancialmente responsivos. Se o preço do item ou componente não puder ser derivado do preço de outras Ofertas substancialmente responsivas, o Contratante deverá usar sua melhor estimativa.</w:t>
            </w:r>
          </w:p>
          <w:p w14:paraId="5CB71D83" w14:textId="77777777" w:rsidR="009138BD" w:rsidRPr="004D536B" w:rsidRDefault="009138BD" w:rsidP="00F722AB">
            <w:pPr>
              <w:pStyle w:val="Header2-SubClauses"/>
              <w:numPr>
                <w:ilvl w:val="0"/>
                <w:numId w:val="0"/>
              </w:numPr>
              <w:tabs>
                <w:tab w:val="clear" w:pos="619"/>
                <w:tab w:val="left" w:pos="612"/>
              </w:tabs>
              <w:spacing w:after="0"/>
              <w:ind w:left="-18"/>
              <w:jc w:val="both"/>
              <w:rPr>
                <w:lang w:val="pt-BR"/>
              </w:rPr>
            </w:pPr>
          </w:p>
        </w:tc>
      </w:tr>
      <w:tr w:rsidR="009138BD" w:rsidRPr="004D536B" w14:paraId="2F2F5A63" w14:textId="77777777" w:rsidTr="00E436BD">
        <w:tc>
          <w:tcPr>
            <w:tcW w:w="2268" w:type="dxa"/>
          </w:tcPr>
          <w:p w14:paraId="6799FEC9" w14:textId="2F9241F3" w:rsidR="009138BD" w:rsidRPr="004D536B" w:rsidRDefault="00D93E5B" w:rsidP="00A2325E">
            <w:pPr>
              <w:pStyle w:val="Header1-Clauses"/>
              <w:spacing w:after="120"/>
              <w:rPr>
                <w:lang w:val="pt-BR"/>
              </w:rPr>
            </w:pPr>
            <w:bookmarkStart w:id="267" w:name="_Toc438532639"/>
            <w:bookmarkStart w:id="268" w:name="_Toc26899280"/>
            <w:bookmarkStart w:id="269" w:name="_Hlk72404466"/>
            <w:bookmarkEnd w:id="267"/>
            <w:r w:rsidRPr="004D536B">
              <w:rPr>
                <w:lang w:val="pt-BR"/>
              </w:rPr>
              <w:t>Correção de Erros Aritméticos</w:t>
            </w:r>
            <w:bookmarkEnd w:id="268"/>
          </w:p>
        </w:tc>
        <w:tc>
          <w:tcPr>
            <w:tcW w:w="7088" w:type="dxa"/>
          </w:tcPr>
          <w:p w14:paraId="19D056D7" w14:textId="2A773F21" w:rsidR="009138BD" w:rsidRPr="004D536B" w:rsidRDefault="009138BD" w:rsidP="00F722AB">
            <w:pPr>
              <w:suppressAutoHyphens/>
              <w:spacing w:after="200"/>
              <w:ind w:left="576" w:hanging="576"/>
              <w:jc w:val="both"/>
            </w:pPr>
            <w:r w:rsidRPr="004D536B">
              <w:t>31.1</w:t>
            </w:r>
            <w:r w:rsidRPr="004D536B">
              <w:tab/>
            </w:r>
            <w:r w:rsidR="00A2325E">
              <w:t>Contanto que a Oferta seja substancialmente responsiva, o Contratante deverá corrigir erros aritméticos com base no seguinte:</w:t>
            </w:r>
            <w:r w:rsidRPr="004D536B">
              <w:t xml:space="preserve"> </w:t>
            </w:r>
          </w:p>
          <w:p w14:paraId="68A02635" w14:textId="2F990594" w:rsidR="009138BD" w:rsidRPr="00EE2FD1" w:rsidRDefault="00EE2FD1" w:rsidP="008817E3">
            <w:pPr>
              <w:pStyle w:val="P3Header1-Clauses"/>
              <w:numPr>
                <w:ilvl w:val="0"/>
                <w:numId w:val="94"/>
              </w:numPr>
              <w:ind w:left="1024" w:hanging="426"/>
              <w:jc w:val="both"/>
              <w:rPr>
                <w:b w:val="0"/>
                <w:bCs/>
                <w:lang w:val="pt-BR"/>
              </w:rPr>
            </w:pPr>
            <w:r w:rsidRPr="00EE2FD1">
              <w:rPr>
                <w:b w:val="0"/>
                <w:bCs/>
                <w:lang w:val="pt-BR" w:eastAsia="pt-BR"/>
              </w:rPr>
              <w:t>se houver uma discrepância entre o preço unitário e o preço total obtido pela multiplicação do preço unitário pela quantidade, o preço unitário prevalecerá e o preço total será corrigido, a menos que na opinião do Contratante haja um óbvio deslocamento da casa decimal do preço unitário, caso em que prevalecerá o preço total cotado e o preço unitário será corrigido</w:t>
            </w:r>
            <w:r w:rsidR="009138BD" w:rsidRPr="00EE2FD1">
              <w:rPr>
                <w:b w:val="0"/>
                <w:bCs/>
                <w:lang w:val="pt-BR"/>
              </w:rPr>
              <w:t>;</w:t>
            </w:r>
          </w:p>
          <w:p w14:paraId="62E6B09E" w14:textId="6D7C9142" w:rsidR="0097266D" w:rsidRPr="00EE2FD1" w:rsidRDefault="00EE2FD1" w:rsidP="008817E3">
            <w:pPr>
              <w:pStyle w:val="P3Header1-Clauses"/>
              <w:numPr>
                <w:ilvl w:val="0"/>
                <w:numId w:val="94"/>
              </w:numPr>
              <w:ind w:left="1024" w:hanging="426"/>
              <w:jc w:val="both"/>
              <w:rPr>
                <w:b w:val="0"/>
                <w:bCs/>
                <w:lang w:val="pt-BR"/>
              </w:rPr>
            </w:pPr>
            <w:r w:rsidRPr="00EE2FD1">
              <w:rPr>
                <w:b w:val="0"/>
                <w:bCs/>
                <w:lang w:val="pt-BR" w:eastAsia="pt-BR"/>
              </w:rPr>
              <w:t>se houver um erro no total correspondente à adição ou subtração de subtotais, os subtotais prevalecerão e o total será corrigido; e</w:t>
            </w:r>
          </w:p>
          <w:p w14:paraId="471296C8" w14:textId="5B9519DB" w:rsidR="00DD2D9C" w:rsidRPr="004D536B" w:rsidRDefault="00EE2FD1" w:rsidP="008817E3">
            <w:pPr>
              <w:numPr>
                <w:ilvl w:val="0"/>
                <w:numId w:val="94"/>
              </w:numPr>
              <w:suppressAutoHyphens/>
              <w:spacing w:after="200"/>
              <w:ind w:left="1024" w:hanging="426"/>
              <w:jc w:val="both"/>
            </w:pPr>
            <w:r w:rsidRPr="00EE2FD1">
              <w:rPr>
                <w:szCs w:val="24"/>
                <w:lang w:eastAsia="pt-BR"/>
              </w:rPr>
              <w:t xml:space="preserve">se houver uma discrepância entre </w:t>
            </w:r>
            <w:r w:rsidRPr="00EE2FD1">
              <w:rPr>
                <w:color w:val="000000"/>
                <w:szCs w:val="24"/>
              </w:rPr>
              <w:t>valores expressos por extenso e algarismos</w:t>
            </w:r>
            <w:r w:rsidRPr="00EE2FD1">
              <w:rPr>
                <w:szCs w:val="24"/>
                <w:lang w:eastAsia="pt-BR"/>
              </w:rPr>
              <w:t xml:space="preserve">, o </w:t>
            </w:r>
            <w:r w:rsidRPr="00EE2FD1">
              <w:rPr>
                <w:color w:val="000000"/>
                <w:szCs w:val="24"/>
              </w:rPr>
              <w:t>valor expresso por extenso</w:t>
            </w:r>
            <w:r w:rsidRPr="00EE2FD1">
              <w:rPr>
                <w:szCs w:val="24"/>
                <w:lang w:eastAsia="pt-BR"/>
              </w:rPr>
              <w:t xml:space="preserve"> prevalecerá, a menos que o valor expresso por extenso esteja relacionado a um erro aritmético, caso em que o valor em algarismos prevalecerá sujeito a (a) e (b) acima</w:t>
            </w:r>
            <w:r w:rsidR="009138BD" w:rsidRPr="00EE2FD1">
              <w:t>.</w:t>
            </w:r>
          </w:p>
        </w:tc>
      </w:tr>
      <w:tr w:rsidR="009138BD" w:rsidRPr="004D536B" w14:paraId="390360D9" w14:textId="77777777" w:rsidTr="00E436BD">
        <w:tc>
          <w:tcPr>
            <w:tcW w:w="2268" w:type="dxa"/>
          </w:tcPr>
          <w:p w14:paraId="46AB58BD" w14:textId="77777777" w:rsidR="009138BD" w:rsidRPr="004D536B" w:rsidRDefault="009138BD">
            <w:pPr>
              <w:pStyle w:val="Header1-Clauses"/>
              <w:numPr>
                <w:ilvl w:val="0"/>
                <w:numId w:val="0"/>
              </w:numPr>
              <w:spacing w:before="120" w:after="120"/>
              <w:rPr>
                <w:lang w:val="pt-BR"/>
              </w:rPr>
            </w:pPr>
          </w:p>
        </w:tc>
        <w:tc>
          <w:tcPr>
            <w:tcW w:w="7088" w:type="dxa"/>
          </w:tcPr>
          <w:p w14:paraId="36781D28" w14:textId="2E080DB2" w:rsidR="009138BD" w:rsidRPr="004D536B" w:rsidRDefault="00DD2D9C" w:rsidP="00F722AB">
            <w:pPr>
              <w:suppressAutoHyphens/>
              <w:spacing w:after="200"/>
              <w:ind w:left="743" w:hanging="709"/>
              <w:jc w:val="both"/>
            </w:pPr>
            <w:r w:rsidRPr="004D536B">
              <w:t>3</w:t>
            </w:r>
            <w:r>
              <w:t>1.2</w:t>
            </w:r>
            <w:r w:rsidRPr="004D536B">
              <w:tab/>
            </w:r>
            <w:r w:rsidRPr="00B92580">
              <w:rPr>
                <w:spacing w:val="-4"/>
                <w:szCs w:val="24"/>
                <w:lang w:eastAsia="pt-BR"/>
              </w:rPr>
              <w:t xml:space="preserve">Os Licitantes deverão aceitar a correção de erros aritméticos. A não aceitação da correção de acordo com as IAL 31.1 resultará na </w:t>
            </w:r>
            <w:r>
              <w:rPr>
                <w:spacing w:val="-4"/>
                <w:szCs w:val="24"/>
                <w:lang w:eastAsia="pt-BR"/>
              </w:rPr>
              <w:t>rejeição</w:t>
            </w:r>
            <w:r w:rsidRPr="00B92580">
              <w:rPr>
                <w:spacing w:val="-4"/>
                <w:szCs w:val="24"/>
                <w:lang w:eastAsia="pt-BR"/>
              </w:rPr>
              <w:t xml:space="preserve"> da Oferta</w:t>
            </w:r>
            <w:r w:rsidRPr="004D536B">
              <w:t>.</w:t>
            </w:r>
          </w:p>
        </w:tc>
      </w:tr>
      <w:tr w:rsidR="009138BD" w:rsidRPr="004D536B" w14:paraId="3587290A" w14:textId="77777777" w:rsidTr="00E436BD">
        <w:tc>
          <w:tcPr>
            <w:tcW w:w="2268" w:type="dxa"/>
          </w:tcPr>
          <w:p w14:paraId="51A72C17" w14:textId="5EBAD840" w:rsidR="009138BD" w:rsidRPr="004D536B" w:rsidRDefault="000C6CA9">
            <w:pPr>
              <w:pStyle w:val="Header1-Clauses"/>
              <w:spacing w:before="120" w:after="120"/>
              <w:rPr>
                <w:lang w:val="pt-BR"/>
              </w:rPr>
            </w:pPr>
            <w:bookmarkStart w:id="270" w:name="_Toc28194401"/>
            <w:bookmarkStart w:id="271" w:name="_Toc56985403"/>
            <w:bookmarkEnd w:id="269"/>
            <w:r w:rsidRPr="00B92580">
              <w:rPr>
                <w:lang w:val="pt-BR"/>
              </w:rPr>
              <w:t>Conversão para uma Moeda</w:t>
            </w:r>
            <w:bookmarkEnd w:id="270"/>
            <w:bookmarkEnd w:id="271"/>
            <w:r w:rsidRPr="00B92580">
              <w:rPr>
                <w:lang w:val="pt-BR"/>
              </w:rPr>
              <w:t xml:space="preserve"> Única</w:t>
            </w:r>
          </w:p>
        </w:tc>
        <w:tc>
          <w:tcPr>
            <w:tcW w:w="7088" w:type="dxa"/>
          </w:tcPr>
          <w:p w14:paraId="15533E3B" w14:textId="5A24B8B2" w:rsidR="009138BD" w:rsidRPr="004D536B" w:rsidRDefault="000C6CA9" w:rsidP="005C4C26">
            <w:pPr>
              <w:pStyle w:val="Header2-SubClauses"/>
              <w:numPr>
                <w:ilvl w:val="0"/>
                <w:numId w:val="25"/>
              </w:numPr>
              <w:tabs>
                <w:tab w:val="clear" w:pos="619"/>
              </w:tabs>
              <w:spacing w:before="120" w:after="120"/>
              <w:ind w:hanging="702"/>
              <w:jc w:val="both"/>
              <w:rPr>
                <w:lang w:val="pt-BR"/>
              </w:rPr>
            </w:pPr>
            <w:r w:rsidRPr="00B92580">
              <w:rPr>
                <w:lang w:val="pt-BR"/>
              </w:rPr>
              <w:t xml:space="preserve">Para fins de avaliação e comparação, a moeda ou moedas das Ofertas serão convertidas para a moeda única indicada </w:t>
            </w:r>
            <w:r w:rsidRPr="00B92580">
              <w:rPr>
                <w:b/>
                <w:bCs/>
                <w:lang w:val="pt-BR"/>
              </w:rPr>
              <w:t>na FDL</w:t>
            </w:r>
            <w:r w:rsidR="00A904BA" w:rsidRPr="004D536B">
              <w:rPr>
                <w:b/>
                <w:bCs/>
                <w:lang w:val="pt-BR"/>
              </w:rPr>
              <w:t xml:space="preserve">, </w:t>
            </w:r>
            <w:r>
              <w:rPr>
                <w:lang w:val="pt-BR"/>
              </w:rPr>
              <w:t>utilizando</w:t>
            </w:r>
            <w:r w:rsidR="00A904BA" w:rsidRPr="004D536B">
              <w:rPr>
                <w:lang w:val="pt-BR"/>
              </w:rPr>
              <w:t xml:space="preserve"> as taxas de câmbio de venda estabelecidas pela fonte e na data </w:t>
            </w:r>
            <w:r w:rsidR="00A904BA" w:rsidRPr="004D536B">
              <w:rPr>
                <w:b/>
                <w:bCs/>
                <w:lang w:val="pt-BR"/>
              </w:rPr>
              <w:t xml:space="preserve">especificadas na </w:t>
            </w:r>
            <w:r w:rsidR="0021529D">
              <w:rPr>
                <w:b/>
                <w:bCs/>
                <w:lang w:val="pt-BR"/>
              </w:rPr>
              <w:t>FDL</w:t>
            </w:r>
            <w:r w:rsidR="009138BD" w:rsidRPr="004D536B">
              <w:rPr>
                <w:b/>
                <w:bCs/>
                <w:lang w:val="pt-BR"/>
              </w:rPr>
              <w:t>.</w:t>
            </w:r>
          </w:p>
        </w:tc>
      </w:tr>
      <w:tr w:rsidR="009138BD" w:rsidRPr="004D536B" w14:paraId="690E7971" w14:textId="77777777" w:rsidTr="00E436BD">
        <w:tc>
          <w:tcPr>
            <w:tcW w:w="2268" w:type="dxa"/>
          </w:tcPr>
          <w:p w14:paraId="1D3E22AD" w14:textId="0516348E" w:rsidR="009138BD" w:rsidRPr="004D536B" w:rsidRDefault="009138BD">
            <w:pPr>
              <w:pStyle w:val="Header1-Clauses"/>
              <w:spacing w:before="120" w:after="120"/>
              <w:rPr>
                <w:lang w:val="pt-BR"/>
              </w:rPr>
            </w:pPr>
            <w:bookmarkStart w:id="272" w:name="_Toc26899282"/>
            <w:r w:rsidRPr="004D536B">
              <w:rPr>
                <w:lang w:val="pt-BR"/>
              </w:rPr>
              <w:t>Marge</w:t>
            </w:r>
            <w:r w:rsidR="00D93E5B" w:rsidRPr="004D536B">
              <w:rPr>
                <w:lang w:val="pt-BR"/>
              </w:rPr>
              <w:t xml:space="preserve">m </w:t>
            </w:r>
            <w:r w:rsidRPr="004D536B">
              <w:rPr>
                <w:lang w:val="pt-BR"/>
              </w:rPr>
              <w:t>de Prefer</w:t>
            </w:r>
            <w:r w:rsidR="00D93E5B" w:rsidRPr="004D536B">
              <w:rPr>
                <w:lang w:val="pt-BR"/>
              </w:rPr>
              <w:t>ê</w:t>
            </w:r>
            <w:r w:rsidRPr="004D536B">
              <w:rPr>
                <w:lang w:val="pt-BR"/>
              </w:rPr>
              <w:t>ncia</w:t>
            </w:r>
            <w:bookmarkEnd w:id="272"/>
          </w:p>
        </w:tc>
        <w:tc>
          <w:tcPr>
            <w:tcW w:w="7088" w:type="dxa"/>
          </w:tcPr>
          <w:p w14:paraId="73C5099B" w14:textId="14A87DDF" w:rsidR="009138BD" w:rsidRPr="004D536B" w:rsidRDefault="009138BD" w:rsidP="00F722AB">
            <w:pPr>
              <w:pStyle w:val="Header2-SubClauses"/>
              <w:numPr>
                <w:ilvl w:val="0"/>
                <w:numId w:val="0"/>
              </w:numPr>
              <w:tabs>
                <w:tab w:val="clear" w:pos="619"/>
                <w:tab w:val="left" w:pos="612"/>
              </w:tabs>
              <w:spacing w:before="120" w:after="120"/>
              <w:ind w:left="740" w:hanging="740"/>
              <w:jc w:val="both"/>
              <w:rPr>
                <w:lang w:val="pt-BR"/>
              </w:rPr>
            </w:pPr>
            <w:r w:rsidRPr="004D536B">
              <w:rPr>
                <w:lang w:val="pt-BR"/>
              </w:rPr>
              <w:t>33.1</w:t>
            </w:r>
            <w:r w:rsidRPr="004D536B">
              <w:rPr>
                <w:lang w:val="pt-BR"/>
              </w:rPr>
              <w:tab/>
            </w:r>
            <w:r w:rsidR="005F4FCE" w:rsidRPr="00B92580">
              <w:rPr>
                <w:spacing w:val="-4"/>
                <w:szCs w:val="24"/>
                <w:lang w:val="pt-BR" w:eastAsia="pt-BR"/>
              </w:rPr>
              <w:t>A Margem de Preferência não será aplicada para Licitantes nacionais</w:t>
            </w:r>
            <w:r w:rsidRPr="004D536B">
              <w:rPr>
                <w:lang w:val="pt-BR"/>
              </w:rPr>
              <w:t xml:space="preserve">. </w:t>
            </w:r>
          </w:p>
        </w:tc>
      </w:tr>
      <w:tr w:rsidR="00E609F7" w:rsidRPr="004D536B" w14:paraId="34E98C61" w14:textId="77777777" w:rsidTr="00E436BD">
        <w:tc>
          <w:tcPr>
            <w:tcW w:w="2268" w:type="dxa"/>
            <w:tcBorders>
              <w:bottom w:val="nil"/>
            </w:tcBorders>
          </w:tcPr>
          <w:p w14:paraId="6B55C0E2" w14:textId="751C8CCD" w:rsidR="00E609F7" w:rsidRPr="004D536B" w:rsidRDefault="00CD7CFA" w:rsidP="00CD7CFA">
            <w:pPr>
              <w:pStyle w:val="Header1-Clauses"/>
              <w:spacing w:before="240" w:after="200"/>
              <w:ind w:left="431" w:right="-113" w:hanging="431"/>
              <w:jc w:val="both"/>
              <w:rPr>
                <w:lang w:val="pt-BR"/>
              </w:rPr>
            </w:pPr>
            <w:r>
              <w:rPr>
                <w:noProof/>
                <w:lang w:val="pt-BR"/>
              </w:rPr>
              <w:t>Subempreiteiros</w:t>
            </w:r>
          </w:p>
        </w:tc>
        <w:tc>
          <w:tcPr>
            <w:tcW w:w="7088" w:type="dxa"/>
          </w:tcPr>
          <w:p w14:paraId="53D5A053" w14:textId="619EE39E" w:rsidR="001E1217" w:rsidRPr="004D536B" w:rsidRDefault="00CD7CFA" w:rsidP="005C4C26">
            <w:pPr>
              <w:numPr>
                <w:ilvl w:val="0"/>
                <w:numId w:val="14"/>
              </w:numPr>
              <w:suppressAutoHyphens/>
              <w:spacing w:before="240" w:after="200"/>
              <w:ind w:left="743" w:hanging="709"/>
              <w:jc w:val="both"/>
            </w:pPr>
            <w:r w:rsidRPr="00AF3A61">
              <w:rPr>
                <w:bCs/>
                <w:spacing w:val="-2"/>
              </w:rPr>
              <w:t xml:space="preserve">Não haverá subempreitada na execução dos elementos específicos das Obras, salvo se assim for expressamente indicado </w:t>
            </w:r>
            <w:r w:rsidRPr="00AF3A61">
              <w:rPr>
                <w:b/>
                <w:spacing w:val="-2"/>
              </w:rPr>
              <w:t xml:space="preserve">na </w:t>
            </w:r>
            <w:r>
              <w:rPr>
                <w:b/>
                <w:spacing w:val="-2"/>
              </w:rPr>
              <w:t>FDL</w:t>
            </w:r>
            <w:r w:rsidRPr="00AF3A61">
              <w:rPr>
                <w:bCs/>
                <w:spacing w:val="-2"/>
              </w:rPr>
              <w:t xml:space="preserve">, caso em que os </w:t>
            </w:r>
            <w:r w:rsidRPr="005408E1">
              <w:rPr>
                <w:bCs/>
                <w:spacing w:val="-2"/>
              </w:rPr>
              <w:t>Subempreiteiros</w:t>
            </w:r>
            <w:r w:rsidRPr="005408E1">
              <w:rPr>
                <w:rStyle w:val="FootnoteReference"/>
                <w:bCs/>
                <w:spacing w:val="-2"/>
              </w:rPr>
              <w:footnoteReference w:id="8"/>
            </w:r>
            <w:r w:rsidRPr="00AF3A61">
              <w:rPr>
                <w:bCs/>
                <w:spacing w:val="-2"/>
              </w:rPr>
              <w:t xml:space="preserve"> serão previamente selecionados pel</w:t>
            </w:r>
            <w:r>
              <w:rPr>
                <w:bCs/>
                <w:spacing w:val="-2"/>
              </w:rPr>
              <w:t>o Contratante</w:t>
            </w:r>
            <w:r w:rsidR="00A904BA" w:rsidRPr="004D536B">
              <w:t>.</w:t>
            </w:r>
          </w:p>
          <w:p w14:paraId="457484AA" w14:textId="22B92A49" w:rsidR="001E1217" w:rsidRPr="004D536B" w:rsidRDefault="005408E1" w:rsidP="005C4C26">
            <w:pPr>
              <w:numPr>
                <w:ilvl w:val="0"/>
                <w:numId w:val="14"/>
              </w:numPr>
              <w:suppressAutoHyphens/>
              <w:spacing w:after="200"/>
              <w:ind w:left="744" w:hanging="708"/>
              <w:jc w:val="both"/>
            </w:pPr>
            <w:r w:rsidRPr="00AF3A61">
              <w:t xml:space="preserve">Os Licitantes podem propor a subempreitada até a porcentagem do valor total dos contratos, conforme especificado </w:t>
            </w:r>
            <w:r w:rsidRPr="00B37A4E">
              <w:rPr>
                <w:b/>
              </w:rPr>
              <w:t>na FDL</w:t>
            </w:r>
            <w:r w:rsidRPr="00AF3A61">
              <w:t xml:space="preserve">. Os </w:t>
            </w:r>
            <w:r>
              <w:t>S</w:t>
            </w:r>
            <w:r w:rsidRPr="00AF3A61">
              <w:t>ubempreiteiros propostos pelo Licitante devem estar totalmente qualificados para executar suas partes nas Obras</w:t>
            </w:r>
            <w:r w:rsidR="00E90493" w:rsidRPr="004D536B">
              <w:t>.</w:t>
            </w:r>
          </w:p>
          <w:p w14:paraId="221258E8" w14:textId="77701CF6" w:rsidR="00E609F7" w:rsidRPr="004D536B" w:rsidRDefault="005408E1" w:rsidP="008817E3">
            <w:pPr>
              <w:numPr>
                <w:ilvl w:val="0"/>
                <w:numId w:val="95"/>
              </w:numPr>
              <w:suppressAutoHyphens/>
              <w:spacing w:after="200"/>
              <w:ind w:hanging="689"/>
              <w:jc w:val="both"/>
            </w:pPr>
            <w:r>
              <w:t xml:space="preserve">As qualificações do Subempreiteiro não poderão ser utilizadas pelo Licitante para se qualificar para as Obras, a menos que o Contratante tenha autorizado </w:t>
            </w:r>
            <w:r w:rsidRPr="007E76CC">
              <w:rPr>
                <w:b/>
                <w:bCs/>
              </w:rPr>
              <w:t>na FDL</w:t>
            </w:r>
            <w:r>
              <w:t xml:space="preserve"> a execução de partes especializadas das Obras pelos Subempreiteiros referidos doravante como </w:t>
            </w:r>
            <w:r w:rsidR="007C773A">
              <w:t>“</w:t>
            </w:r>
            <w:r>
              <w:t>Subempreiteiros Especializados</w:t>
            </w:r>
            <w:r w:rsidR="007C773A">
              <w:t>”</w:t>
            </w:r>
            <w:r>
              <w:t>, em cujo caso as qualificações dos Subempreiteiros Especializados propostos pelo Licitante poderão ser adicionadas às suas qualificações.</w:t>
            </w:r>
          </w:p>
        </w:tc>
      </w:tr>
      <w:tr w:rsidR="009138BD" w:rsidRPr="004D536B" w14:paraId="5F1781AD" w14:textId="77777777" w:rsidTr="00E436BD">
        <w:tc>
          <w:tcPr>
            <w:tcW w:w="2268" w:type="dxa"/>
            <w:tcBorders>
              <w:bottom w:val="nil"/>
            </w:tcBorders>
          </w:tcPr>
          <w:p w14:paraId="7EBB45BE" w14:textId="04AC9724" w:rsidR="009138BD" w:rsidRPr="004D536B" w:rsidRDefault="00D30064" w:rsidP="00071438">
            <w:pPr>
              <w:pStyle w:val="Header1-Clauses"/>
              <w:spacing w:after="120"/>
              <w:rPr>
                <w:lang w:val="pt-BR"/>
              </w:rPr>
            </w:pPr>
            <w:bookmarkStart w:id="273" w:name="_Hlt438533055"/>
            <w:bookmarkStart w:id="274" w:name="_Toc438532649"/>
            <w:bookmarkStart w:id="275" w:name="_Toc438438859"/>
            <w:bookmarkStart w:id="276" w:name="_Toc438532648"/>
            <w:bookmarkStart w:id="277" w:name="_Toc438734003"/>
            <w:bookmarkStart w:id="278" w:name="_Toc438907040"/>
            <w:bookmarkStart w:id="279" w:name="_Toc438907239"/>
            <w:bookmarkStart w:id="280" w:name="_Toc26899284"/>
            <w:bookmarkEnd w:id="273"/>
            <w:bookmarkEnd w:id="274"/>
            <w:r w:rsidRPr="004D536B">
              <w:rPr>
                <w:lang w:val="pt-BR"/>
              </w:rPr>
              <w:t xml:space="preserve">Avaliação das </w:t>
            </w:r>
            <w:r w:rsidR="00D80CB2" w:rsidRPr="004D536B">
              <w:rPr>
                <w:lang w:val="pt-BR"/>
              </w:rPr>
              <w:t>Oferta</w:t>
            </w:r>
            <w:r w:rsidRPr="004D536B">
              <w:rPr>
                <w:lang w:val="pt-BR"/>
              </w:rPr>
              <w:t>s</w:t>
            </w:r>
            <w:bookmarkEnd w:id="275"/>
            <w:bookmarkEnd w:id="276"/>
            <w:bookmarkEnd w:id="277"/>
            <w:bookmarkEnd w:id="278"/>
            <w:bookmarkEnd w:id="279"/>
            <w:bookmarkEnd w:id="280"/>
          </w:p>
        </w:tc>
        <w:tc>
          <w:tcPr>
            <w:tcW w:w="7088" w:type="dxa"/>
          </w:tcPr>
          <w:p w14:paraId="716F886D" w14:textId="6CD8B979" w:rsidR="009138BD" w:rsidRPr="008072C2" w:rsidRDefault="00F86126" w:rsidP="008817E3">
            <w:pPr>
              <w:numPr>
                <w:ilvl w:val="0"/>
                <w:numId w:val="84"/>
              </w:numPr>
              <w:suppressAutoHyphens/>
              <w:spacing w:after="200"/>
              <w:ind w:hanging="692"/>
              <w:jc w:val="both"/>
            </w:pPr>
            <w:r w:rsidRPr="008072C2">
              <w:t>Para avaliar as Ofertas, o Contratante deverá utilizar somente os fatores, critérios e metodologias indicados nestas IAL</w:t>
            </w:r>
            <w:r>
              <w:t xml:space="preserve"> e na Seção III, “Critérios de Avaliação e Qualificação”. Não serão permitidos outros critérios ou metodologias de avaliação. Ao aplicar esses critérios e essas metodologias, o Contratante determinará a Proposta Mais Vantajosa de acordo com as IAL 44</w:t>
            </w:r>
            <w:r w:rsidR="00087AFD" w:rsidRPr="008072C2">
              <w:t>.</w:t>
            </w:r>
          </w:p>
          <w:p w14:paraId="5ED1A7EB" w14:textId="1D182919" w:rsidR="009138BD" w:rsidRPr="004D536B" w:rsidRDefault="00087AFD" w:rsidP="008817E3">
            <w:pPr>
              <w:numPr>
                <w:ilvl w:val="0"/>
                <w:numId w:val="84"/>
              </w:numPr>
              <w:suppressAutoHyphens/>
              <w:spacing w:after="200"/>
              <w:ind w:hanging="692"/>
              <w:jc w:val="both"/>
            </w:pPr>
            <w:r w:rsidRPr="004D536B">
              <w:t xml:space="preserve">Para avaliar uma </w:t>
            </w:r>
            <w:r w:rsidR="00D80CB2" w:rsidRPr="004D536B">
              <w:t>Oferta</w:t>
            </w:r>
            <w:r w:rsidRPr="004D536B">
              <w:t xml:space="preserve">, </w:t>
            </w:r>
            <w:r w:rsidR="00AE305D">
              <w:t>o Contratante</w:t>
            </w:r>
            <w:r w:rsidRPr="004D536B">
              <w:t xml:space="preserve"> deverá considerar o seguinte</w:t>
            </w:r>
            <w:r w:rsidR="009138BD" w:rsidRPr="004D536B">
              <w:t>:</w:t>
            </w:r>
          </w:p>
          <w:p w14:paraId="2C23D8FC" w14:textId="2E2A2975" w:rsidR="009138BD" w:rsidRPr="003C6333" w:rsidRDefault="007849E7" w:rsidP="008817E3">
            <w:pPr>
              <w:pStyle w:val="P3Header1-Clauses"/>
              <w:numPr>
                <w:ilvl w:val="0"/>
                <w:numId w:val="96"/>
              </w:numPr>
              <w:tabs>
                <w:tab w:val="left" w:pos="1152"/>
              </w:tabs>
              <w:spacing w:before="120" w:after="120"/>
              <w:ind w:left="1165" w:hanging="592"/>
              <w:jc w:val="both"/>
              <w:rPr>
                <w:b w:val="0"/>
                <w:bCs/>
                <w:lang w:val="pt-BR"/>
              </w:rPr>
            </w:pPr>
            <w:r w:rsidRPr="003C6333">
              <w:rPr>
                <w:b w:val="0"/>
                <w:bCs/>
                <w:szCs w:val="24"/>
                <w:lang w:val="pt-BR" w:eastAsia="pt-BR"/>
              </w:rPr>
              <w:t>o preço cotado da Oferta, excluindo as Quantias Provisórias e reserva</w:t>
            </w:r>
            <w:r w:rsidR="00694C24" w:rsidRPr="003C6333">
              <w:rPr>
                <w:b w:val="0"/>
                <w:bCs/>
                <w:szCs w:val="24"/>
                <w:lang w:val="pt-BR" w:eastAsia="pt-BR"/>
              </w:rPr>
              <w:t>s</w:t>
            </w:r>
            <w:r w:rsidRPr="003C6333">
              <w:rPr>
                <w:b w:val="0"/>
                <w:bCs/>
                <w:szCs w:val="24"/>
                <w:lang w:val="pt-BR" w:eastAsia="pt-BR"/>
              </w:rPr>
              <w:t xml:space="preserve"> para contingências, se houver, que são indicados no Resumo da Lista de Quantidades</w:t>
            </w:r>
            <w:r w:rsidR="00087AFD" w:rsidRPr="003C6333">
              <w:rPr>
                <w:b w:val="0"/>
                <w:bCs/>
                <w:lang w:val="pt-BR"/>
              </w:rPr>
              <w:t>, mas incluindo itens correspondentes ao</w:t>
            </w:r>
            <w:r w:rsidR="00191E5F">
              <w:rPr>
                <w:b w:val="0"/>
                <w:bCs/>
                <w:lang w:val="pt-BR"/>
              </w:rPr>
              <w:t>s</w:t>
            </w:r>
            <w:r w:rsidR="00087AFD" w:rsidRPr="003C6333">
              <w:rPr>
                <w:b w:val="0"/>
                <w:bCs/>
                <w:lang w:val="pt-BR"/>
              </w:rPr>
              <w:t xml:space="preserve"> </w:t>
            </w:r>
            <w:r w:rsidRPr="003C6333">
              <w:rPr>
                <w:b w:val="0"/>
                <w:bCs/>
                <w:lang w:val="pt-BR"/>
              </w:rPr>
              <w:t>Trabalho</w:t>
            </w:r>
            <w:r w:rsidR="00191E5F">
              <w:rPr>
                <w:b w:val="0"/>
                <w:bCs/>
                <w:lang w:val="pt-BR"/>
              </w:rPr>
              <w:t>s</w:t>
            </w:r>
            <w:r w:rsidR="00087AFD" w:rsidRPr="003C6333">
              <w:rPr>
                <w:b w:val="0"/>
                <w:bCs/>
                <w:lang w:val="pt-BR"/>
              </w:rPr>
              <w:t xml:space="preserve"> por </w:t>
            </w:r>
            <w:r w:rsidRPr="003C6333">
              <w:rPr>
                <w:b w:val="0"/>
                <w:bCs/>
                <w:lang w:val="pt-BR"/>
              </w:rPr>
              <w:t>A</w:t>
            </w:r>
            <w:r w:rsidR="00087AFD" w:rsidRPr="003C6333">
              <w:rPr>
                <w:b w:val="0"/>
                <w:bCs/>
                <w:lang w:val="pt-BR"/>
              </w:rPr>
              <w:t xml:space="preserve">dministração </w:t>
            </w:r>
            <w:r w:rsidR="00C134AD" w:rsidRPr="003C6333">
              <w:rPr>
                <w:b w:val="0"/>
                <w:bCs/>
                <w:lang w:val="pt-BR"/>
              </w:rPr>
              <w:t>quando os preços forem orçados de forma</w:t>
            </w:r>
            <w:r w:rsidRPr="003C6333">
              <w:rPr>
                <w:b w:val="0"/>
                <w:bCs/>
                <w:lang w:val="pt-BR"/>
              </w:rPr>
              <w:t xml:space="preserve"> competitiv</w:t>
            </w:r>
            <w:r w:rsidR="00C134AD" w:rsidRPr="003C6333">
              <w:rPr>
                <w:b w:val="0"/>
                <w:bCs/>
                <w:lang w:val="pt-BR"/>
              </w:rPr>
              <w:t>a</w:t>
            </w:r>
            <w:r w:rsidR="00087AFD" w:rsidRPr="003C6333">
              <w:rPr>
                <w:b w:val="0"/>
                <w:bCs/>
                <w:lang w:val="pt-BR"/>
              </w:rPr>
              <w:t>;</w:t>
            </w:r>
            <w:r w:rsidR="002008BD" w:rsidRPr="003C6333">
              <w:rPr>
                <w:rStyle w:val="FootnoteReference"/>
                <w:b w:val="0"/>
                <w:bCs/>
                <w:lang w:val="pt-BR"/>
              </w:rPr>
              <w:footnoteReference w:id="9"/>
            </w:r>
          </w:p>
          <w:p w14:paraId="764803A0" w14:textId="5127979E" w:rsidR="009138BD" w:rsidRPr="003C6333" w:rsidRDefault="00C134AD" w:rsidP="008817E3">
            <w:pPr>
              <w:pStyle w:val="P3Header1-Clauses"/>
              <w:numPr>
                <w:ilvl w:val="0"/>
                <w:numId w:val="96"/>
              </w:numPr>
              <w:tabs>
                <w:tab w:val="left" w:pos="1152"/>
              </w:tabs>
              <w:spacing w:before="120" w:after="120"/>
              <w:ind w:left="1165" w:hanging="592"/>
              <w:jc w:val="both"/>
              <w:rPr>
                <w:b w:val="0"/>
                <w:bCs/>
                <w:lang w:val="pt-BR"/>
              </w:rPr>
            </w:pPr>
            <w:r w:rsidRPr="003C6333">
              <w:rPr>
                <w:b w:val="0"/>
                <w:bCs/>
                <w:szCs w:val="24"/>
                <w:lang w:val="pt-BR" w:eastAsia="pt-BR"/>
              </w:rPr>
              <w:t>o ajuste de preço para correções de erros aritméticos de acordo com as IAL 31.1</w:t>
            </w:r>
            <w:r w:rsidR="00087AFD" w:rsidRPr="003C6333">
              <w:rPr>
                <w:b w:val="0"/>
                <w:bCs/>
                <w:lang w:val="pt-BR"/>
              </w:rPr>
              <w:t>;</w:t>
            </w:r>
          </w:p>
          <w:p w14:paraId="43C00749" w14:textId="0FA97C2D" w:rsidR="009138BD" w:rsidRPr="003C6333" w:rsidRDefault="003C6333" w:rsidP="008817E3">
            <w:pPr>
              <w:pStyle w:val="P3Header1-Clauses"/>
              <w:numPr>
                <w:ilvl w:val="0"/>
                <w:numId w:val="96"/>
              </w:numPr>
              <w:tabs>
                <w:tab w:val="left" w:pos="1152"/>
              </w:tabs>
              <w:spacing w:before="120" w:after="120"/>
              <w:ind w:left="1165" w:hanging="592"/>
              <w:jc w:val="both"/>
              <w:rPr>
                <w:b w:val="0"/>
                <w:bCs/>
                <w:lang w:val="pt-BR"/>
              </w:rPr>
            </w:pPr>
            <w:r w:rsidRPr="003C6333">
              <w:rPr>
                <w:b w:val="0"/>
                <w:bCs/>
                <w:szCs w:val="24"/>
                <w:lang w:val="pt-BR" w:eastAsia="pt-BR"/>
              </w:rPr>
              <w:t>ajuste de preço devido a descontos oferecidos de acordo com as IAL 14.4</w:t>
            </w:r>
            <w:r w:rsidR="009138BD" w:rsidRPr="003C6333">
              <w:rPr>
                <w:b w:val="0"/>
                <w:bCs/>
                <w:lang w:val="pt-BR"/>
              </w:rPr>
              <w:t>;</w:t>
            </w:r>
          </w:p>
          <w:p w14:paraId="38E46698" w14:textId="5880E975" w:rsidR="009138BD" w:rsidRPr="003C6333" w:rsidRDefault="003C6333" w:rsidP="008817E3">
            <w:pPr>
              <w:pStyle w:val="P3Header1-Clauses"/>
              <w:numPr>
                <w:ilvl w:val="0"/>
                <w:numId w:val="96"/>
              </w:numPr>
              <w:tabs>
                <w:tab w:val="left" w:pos="1152"/>
              </w:tabs>
              <w:spacing w:before="120" w:after="120"/>
              <w:ind w:left="1165" w:hanging="592"/>
              <w:jc w:val="both"/>
              <w:rPr>
                <w:b w:val="0"/>
                <w:bCs/>
                <w:lang w:val="pt-BR"/>
              </w:rPr>
            </w:pPr>
            <w:r w:rsidRPr="003C6333">
              <w:rPr>
                <w:b w:val="0"/>
                <w:bCs/>
                <w:szCs w:val="24"/>
                <w:lang w:val="pt-BR" w:eastAsia="pt-BR"/>
              </w:rPr>
              <w:t>conversão do valor resultante da aplicação dos subparágrafos (a) a (c) acima, se relevante, para uma moeda única, de acordo com as IAL 32</w:t>
            </w:r>
            <w:r w:rsidR="009138BD" w:rsidRPr="003C6333">
              <w:rPr>
                <w:b w:val="0"/>
                <w:bCs/>
                <w:lang w:val="pt-BR"/>
              </w:rPr>
              <w:t>;</w:t>
            </w:r>
          </w:p>
          <w:p w14:paraId="2D409E5A" w14:textId="41238F12" w:rsidR="009138BD" w:rsidRPr="003C6333" w:rsidRDefault="003C6333" w:rsidP="008817E3">
            <w:pPr>
              <w:pStyle w:val="P3Header1-Clauses"/>
              <w:numPr>
                <w:ilvl w:val="0"/>
                <w:numId w:val="96"/>
              </w:numPr>
              <w:tabs>
                <w:tab w:val="left" w:pos="1152"/>
              </w:tabs>
              <w:spacing w:before="120" w:after="120"/>
              <w:ind w:left="1165" w:hanging="592"/>
              <w:jc w:val="both"/>
              <w:rPr>
                <w:b w:val="0"/>
                <w:bCs/>
                <w:iCs/>
                <w:lang w:val="pt-BR"/>
              </w:rPr>
            </w:pPr>
            <w:r w:rsidRPr="003C6333">
              <w:rPr>
                <w:b w:val="0"/>
                <w:bCs/>
                <w:spacing w:val="-4"/>
                <w:szCs w:val="24"/>
                <w:lang w:val="pt-BR" w:eastAsia="pt-BR"/>
              </w:rPr>
              <w:t>ajuste de preço devido à falta de conformidades não significativas quantificáveis de acordo com as IAL 30.3; e</w:t>
            </w:r>
            <w:r w:rsidRPr="003C6333">
              <w:rPr>
                <w:b w:val="0"/>
                <w:bCs/>
                <w:sz w:val="14"/>
                <w:szCs w:val="14"/>
                <w:lang w:val="pt-BR" w:eastAsia="pt-BR"/>
              </w:rPr>
              <w:t xml:space="preserve"> </w:t>
            </w:r>
          </w:p>
          <w:p w14:paraId="2307A0F6" w14:textId="02327BDC" w:rsidR="002945F4" w:rsidRPr="003C6333" w:rsidRDefault="003C6333" w:rsidP="008817E3">
            <w:pPr>
              <w:pStyle w:val="P3Header1-Clauses"/>
              <w:numPr>
                <w:ilvl w:val="0"/>
                <w:numId w:val="96"/>
              </w:numPr>
              <w:tabs>
                <w:tab w:val="left" w:pos="1152"/>
              </w:tabs>
              <w:spacing w:before="120" w:after="120"/>
              <w:ind w:left="1165" w:hanging="592"/>
              <w:jc w:val="both"/>
              <w:rPr>
                <w:b w:val="0"/>
                <w:bCs/>
                <w:iCs/>
                <w:lang w:val="pt-BR"/>
              </w:rPr>
            </w:pPr>
            <w:r w:rsidRPr="003C6333">
              <w:rPr>
                <w:b w:val="0"/>
                <w:bCs/>
                <w:spacing w:val="-4"/>
                <w:szCs w:val="24"/>
                <w:lang w:val="pt-BR" w:eastAsia="pt-BR"/>
              </w:rPr>
              <w:t xml:space="preserve">o uso do método da Melhor Oferta Final, se especificado na FDL de acordo com as IAL 39.1; </w:t>
            </w:r>
            <w:r w:rsidR="00087AFD" w:rsidRPr="003C6333">
              <w:rPr>
                <w:b w:val="0"/>
                <w:bCs/>
                <w:iCs/>
                <w:lang w:val="pt-BR"/>
              </w:rPr>
              <w:t>se aplicável; e</w:t>
            </w:r>
          </w:p>
          <w:p w14:paraId="76B6D508" w14:textId="765E2CD5" w:rsidR="009138BD" w:rsidRPr="004D536B" w:rsidRDefault="003C6333" w:rsidP="008817E3">
            <w:pPr>
              <w:pStyle w:val="P3Header1-Clauses"/>
              <w:numPr>
                <w:ilvl w:val="0"/>
                <w:numId w:val="96"/>
              </w:numPr>
              <w:tabs>
                <w:tab w:val="left" w:pos="1152"/>
              </w:tabs>
              <w:spacing w:before="120" w:after="120"/>
              <w:ind w:left="1165" w:hanging="592"/>
              <w:jc w:val="both"/>
              <w:rPr>
                <w:b w:val="0"/>
                <w:bCs/>
                <w:lang w:val="pt-BR"/>
              </w:rPr>
            </w:pPr>
            <w:r w:rsidRPr="003C6333">
              <w:rPr>
                <w:b w:val="0"/>
                <w:bCs/>
                <w:spacing w:val="-4"/>
                <w:szCs w:val="24"/>
                <w:lang w:val="pt-BR" w:eastAsia="pt-BR"/>
              </w:rPr>
              <w:t xml:space="preserve">os fatores de avaliação </w:t>
            </w:r>
            <w:r w:rsidR="0063684A">
              <w:rPr>
                <w:b w:val="0"/>
                <w:bCs/>
                <w:spacing w:val="-4"/>
                <w:szCs w:val="24"/>
                <w:lang w:val="pt-BR" w:eastAsia="pt-BR"/>
              </w:rPr>
              <w:t>indicados</w:t>
            </w:r>
            <w:r w:rsidRPr="003C6333">
              <w:rPr>
                <w:b w:val="0"/>
                <w:bCs/>
                <w:spacing w:val="-4"/>
                <w:szCs w:val="24"/>
                <w:lang w:val="pt-BR" w:eastAsia="pt-BR"/>
              </w:rPr>
              <w:t xml:space="preserve"> na Seção III, </w:t>
            </w:r>
            <w:r w:rsidR="007C773A">
              <w:rPr>
                <w:b w:val="0"/>
                <w:bCs/>
                <w:spacing w:val="-4"/>
                <w:szCs w:val="24"/>
                <w:lang w:val="pt-BR" w:eastAsia="pt-BR"/>
              </w:rPr>
              <w:t>“</w:t>
            </w:r>
            <w:r w:rsidRPr="003C6333">
              <w:rPr>
                <w:b w:val="0"/>
                <w:bCs/>
                <w:spacing w:val="-4"/>
                <w:szCs w:val="24"/>
                <w:lang w:val="pt-BR" w:eastAsia="pt-BR"/>
              </w:rPr>
              <w:t>Critérios de Avaliação e Qualificação</w:t>
            </w:r>
            <w:r w:rsidR="007C773A">
              <w:rPr>
                <w:b w:val="0"/>
                <w:bCs/>
                <w:spacing w:val="-4"/>
                <w:szCs w:val="24"/>
                <w:lang w:val="pt-BR" w:eastAsia="pt-BR"/>
              </w:rPr>
              <w:t>”</w:t>
            </w:r>
            <w:r w:rsidRPr="003C6333">
              <w:rPr>
                <w:b w:val="0"/>
                <w:bCs/>
                <w:spacing w:val="-4"/>
                <w:szCs w:val="24"/>
                <w:lang w:val="pt-BR" w:eastAsia="pt-BR"/>
              </w:rPr>
              <w:t>.</w:t>
            </w:r>
          </w:p>
        </w:tc>
      </w:tr>
      <w:tr w:rsidR="009138BD" w:rsidRPr="004D536B" w14:paraId="435E5828" w14:textId="77777777" w:rsidTr="00E436BD">
        <w:tc>
          <w:tcPr>
            <w:tcW w:w="2268" w:type="dxa"/>
          </w:tcPr>
          <w:p w14:paraId="23D6A7BC" w14:textId="77777777" w:rsidR="009138BD" w:rsidRPr="004D536B" w:rsidRDefault="009138BD">
            <w:pPr>
              <w:spacing w:before="120" w:after="120"/>
            </w:pPr>
          </w:p>
        </w:tc>
        <w:tc>
          <w:tcPr>
            <w:tcW w:w="7088" w:type="dxa"/>
          </w:tcPr>
          <w:p w14:paraId="7CEDA19F" w14:textId="5F1293CF" w:rsidR="009138BD" w:rsidRPr="004D536B" w:rsidRDefault="0063684A" w:rsidP="008817E3">
            <w:pPr>
              <w:numPr>
                <w:ilvl w:val="0"/>
                <w:numId w:val="84"/>
              </w:numPr>
              <w:suppressAutoHyphens/>
              <w:spacing w:after="200"/>
              <w:ind w:hanging="692"/>
              <w:jc w:val="both"/>
            </w:pPr>
            <w:r w:rsidRPr="00B92580">
              <w:rPr>
                <w:szCs w:val="24"/>
                <w:lang w:eastAsia="pt-BR"/>
              </w:rPr>
              <w:t>O efeito estimado das disposições de ajuste de preço das Condições do Contrato, aplicadas ao longo do período de execução do Contrato, não será levado em consideração para a avaliação das Ofertas</w:t>
            </w:r>
            <w:r w:rsidR="009138BD" w:rsidRPr="004D536B">
              <w:t>.</w:t>
            </w:r>
          </w:p>
        </w:tc>
      </w:tr>
      <w:tr w:rsidR="009138BD" w:rsidRPr="004D536B" w14:paraId="50BF45C8" w14:textId="77777777" w:rsidTr="00E436BD">
        <w:tc>
          <w:tcPr>
            <w:tcW w:w="2268" w:type="dxa"/>
          </w:tcPr>
          <w:p w14:paraId="1568D911" w14:textId="77777777" w:rsidR="009138BD" w:rsidRPr="004D536B" w:rsidRDefault="009138BD">
            <w:pPr>
              <w:spacing w:before="120" w:after="120"/>
            </w:pPr>
          </w:p>
        </w:tc>
        <w:tc>
          <w:tcPr>
            <w:tcW w:w="7088" w:type="dxa"/>
          </w:tcPr>
          <w:p w14:paraId="725C0F2E" w14:textId="4E4A0525" w:rsidR="009138BD" w:rsidRPr="004D536B" w:rsidRDefault="001514F7" w:rsidP="008817E3">
            <w:pPr>
              <w:numPr>
                <w:ilvl w:val="0"/>
                <w:numId w:val="84"/>
              </w:numPr>
              <w:suppressAutoHyphens/>
              <w:spacing w:after="200"/>
              <w:ind w:hanging="692"/>
              <w:jc w:val="both"/>
            </w:pPr>
            <w:r w:rsidRPr="001514F7">
              <w:t xml:space="preserve">Se este Documento de Licitação permite aos Licitantes cotar preços separados para diferentes lotes (contratos) e a adjudicação a um único Licitante de vários lotes (contratos), a metodologia para determinar o menor custo avaliado das combinações de lote (contrato), incluindo quaisquer descontos oferecido no Formulário da Carta de Oferta está especificado na Seção III, </w:t>
            </w:r>
            <w:r w:rsidR="007C773A">
              <w:t>“</w:t>
            </w:r>
            <w:r w:rsidRPr="001514F7">
              <w:t>Critérios de Avaliação e Qualificação</w:t>
            </w:r>
            <w:r w:rsidR="007C773A">
              <w:t>”</w:t>
            </w:r>
            <w:r w:rsidRPr="001514F7">
              <w:t>.</w:t>
            </w:r>
          </w:p>
        </w:tc>
      </w:tr>
      <w:tr w:rsidR="009138BD" w:rsidRPr="004D536B" w14:paraId="24995BFE" w14:textId="77777777" w:rsidTr="00E436BD">
        <w:tc>
          <w:tcPr>
            <w:tcW w:w="2268" w:type="dxa"/>
          </w:tcPr>
          <w:p w14:paraId="54E4DD0D" w14:textId="75098AE2" w:rsidR="009138BD" w:rsidRPr="004D536B" w:rsidRDefault="00D30064">
            <w:pPr>
              <w:pStyle w:val="Header1-Clauses"/>
              <w:spacing w:before="120" w:after="120"/>
              <w:rPr>
                <w:lang w:val="pt-BR"/>
              </w:rPr>
            </w:pPr>
            <w:bookmarkStart w:id="281" w:name="_Toc438532651"/>
            <w:bookmarkStart w:id="282" w:name="_Toc438532652"/>
            <w:bookmarkStart w:id="283" w:name="_Toc438532653"/>
            <w:bookmarkStart w:id="284" w:name="_Toc26899285"/>
            <w:bookmarkStart w:id="285" w:name="_Toc438438860"/>
            <w:bookmarkStart w:id="286" w:name="_Toc438532654"/>
            <w:bookmarkStart w:id="287" w:name="_Toc438734004"/>
            <w:bookmarkStart w:id="288" w:name="_Toc438907041"/>
            <w:bookmarkStart w:id="289" w:name="_Toc438907240"/>
            <w:bookmarkStart w:id="290" w:name="_Toc26899290"/>
            <w:bookmarkEnd w:id="281"/>
            <w:bookmarkEnd w:id="282"/>
            <w:bookmarkEnd w:id="283"/>
            <w:bookmarkEnd w:id="284"/>
            <w:r w:rsidRPr="004D536B">
              <w:rPr>
                <w:lang w:val="pt-BR"/>
              </w:rPr>
              <w:t xml:space="preserve">Comparação das </w:t>
            </w:r>
            <w:r w:rsidR="00D80CB2" w:rsidRPr="004D536B">
              <w:rPr>
                <w:lang w:val="pt-BR"/>
              </w:rPr>
              <w:t>Oferta</w:t>
            </w:r>
            <w:r w:rsidRPr="004D536B">
              <w:rPr>
                <w:lang w:val="pt-BR"/>
              </w:rPr>
              <w:t>s</w:t>
            </w:r>
            <w:bookmarkEnd w:id="285"/>
            <w:bookmarkEnd w:id="286"/>
            <w:bookmarkEnd w:id="287"/>
            <w:bookmarkEnd w:id="288"/>
            <w:bookmarkEnd w:id="289"/>
            <w:bookmarkEnd w:id="290"/>
          </w:p>
        </w:tc>
        <w:tc>
          <w:tcPr>
            <w:tcW w:w="7088" w:type="dxa"/>
          </w:tcPr>
          <w:p w14:paraId="6B011BEE" w14:textId="086FAB54" w:rsidR="009138BD" w:rsidRPr="004D536B" w:rsidRDefault="009819B4"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O Contratante deverá comparar os custos avaliados de todas as Ofertas substancialmente responsivas de acordo com as IAL 3</w:t>
            </w:r>
            <w:r>
              <w:rPr>
                <w:szCs w:val="24"/>
                <w:lang w:val="pt-BR" w:eastAsia="pt-BR"/>
              </w:rPr>
              <w:t>5</w:t>
            </w:r>
            <w:r w:rsidRPr="00B92580">
              <w:rPr>
                <w:szCs w:val="24"/>
                <w:lang w:val="pt-BR" w:eastAsia="pt-BR"/>
              </w:rPr>
              <w:t>.2 para determinar a Oferta que tem o menor custo avaliado</w:t>
            </w:r>
            <w:r w:rsidR="00051459" w:rsidRPr="004D536B">
              <w:rPr>
                <w:lang w:val="pt-BR"/>
              </w:rPr>
              <w:t>.</w:t>
            </w:r>
          </w:p>
        </w:tc>
      </w:tr>
      <w:tr w:rsidR="001525FD" w:rsidRPr="004D536B" w14:paraId="58C7C7CE" w14:textId="77777777" w:rsidTr="00E436BD">
        <w:tc>
          <w:tcPr>
            <w:tcW w:w="2268" w:type="dxa"/>
          </w:tcPr>
          <w:p w14:paraId="2A6AF3B8" w14:textId="17CEB91E" w:rsidR="001525FD" w:rsidRPr="004D536B" w:rsidRDefault="00D80CB2" w:rsidP="009819B4">
            <w:pPr>
              <w:pStyle w:val="Header1-Clauses"/>
              <w:spacing w:after="120"/>
              <w:rPr>
                <w:iCs/>
                <w:lang w:val="pt-BR"/>
              </w:rPr>
            </w:pPr>
            <w:r w:rsidRPr="004D536B">
              <w:rPr>
                <w:iCs/>
                <w:lang w:val="pt-BR"/>
              </w:rPr>
              <w:t>Oferta</w:t>
            </w:r>
            <w:r w:rsidR="005E4A65" w:rsidRPr="004D536B">
              <w:rPr>
                <w:iCs/>
                <w:lang w:val="pt-BR"/>
              </w:rPr>
              <w:t xml:space="preserve">s </w:t>
            </w:r>
            <w:r w:rsidR="00BF2B49">
              <w:rPr>
                <w:iCs/>
                <w:lang w:val="pt-BR"/>
              </w:rPr>
              <w:t>A</w:t>
            </w:r>
            <w:r w:rsidR="005E4A65" w:rsidRPr="004D536B">
              <w:rPr>
                <w:iCs/>
                <w:lang w:val="pt-BR"/>
              </w:rPr>
              <w:t xml:space="preserve">normalmente </w:t>
            </w:r>
            <w:r w:rsidR="00F5251B">
              <w:rPr>
                <w:iCs/>
                <w:lang w:val="pt-BR"/>
              </w:rPr>
              <w:t>B</w:t>
            </w:r>
            <w:r w:rsidR="005E4A65" w:rsidRPr="004D536B">
              <w:rPr>
                <w:iCs/>
                <w:lang w:val="pt-BR"/>
              </w:rPr>
              <w:t>aixas</w:t>
            </w:r>
          </w:p>
        </w:tc>
        <w:tc>
          <w:tcPr>
            <w:tcW w:w="7088" w:type="dxa"/>
          </w:tcPr>
          <w:p w14:paraId="6414A884" w14:textId="7503A1C9" w:rsidR="001525FD" w:rsidRPr="004D536B" w:rsidRDefault="00EF6953" w:rsidP="00F722AB">
            <w:pPr>
              <w:pStyle w:val="Header2-SubClauses"/>
              <w:tabs>
                <w:tab w:val="left" w:pos="0"/>
              </w:tabs>
              <w:ind w:hanging="618"/>
              <w:jc w:val="both"/>
              <w:rPr>
                <w:lang w:val="pt-BR"/>
              </w:rPr>
            </w:pPr>
            <w:r w:rsidRPr="00B92580">
              <w:rPr>
                <w:szCs w:val="24"/>
                <w:lang w:val="pt-BR" w:eastAsia="pt-BR"/>
              </w:rPr>
              <w:t>Uma Oferta Anormalmente Baixa é aquela cujo Preço da Oferta, em combinação com outros elementos constituintes da Oferta, parece ser tão baixo que suscita sérias dúvidas sobre a capacidade do Licitante de executar o Contrato pelo Preço da Oferta oferecido</w:t>
            </w:r>
            <w:r w:rsidR="008827D2" w:rsidRPr="004D536B">
              <w:rPr>
                <w:lang w:val="pt-BR"/>
              </w:rPr>
              <w:t>.</w:t>
            </w:r>
          </w:p>
          <w:p w14:paraId="0791C585" w14:textId="4F134A8F" w:rsidR="001525FD" w:rsidRPr="004D536B" w:rsidRDefault="00EF6953" w:rsidP="00F722AB">
            <w:pPr>
              <w:pStyle w:val="Header2-SubClauses"/>
              <w:ind w:hanging="618"/>
              <w:jc w:val="both"/>
              <w:rPr>
                <w:lang w:val="pt-BR"/>
              </w:rPr>
            </w:pPr>
            <w:r w:rsidRPr="00B92580">
              <w:rPr>
                <w:spacing w:val="-4"/>
                <w:lang w:val="pt-BR"/>
              </w:rPr>
              <w:t xml:space="preserve">No caso de detectar o que poderia constituir uma Oferta Anormalmente Baixa, o Contratante solicitará ao Licitante esclarecimentos por escrito e, principalmente, a apresentação de análises detalhadas do Preço da Oferta em relação ao objeto do Contrato, escopo, metodologia proposta, cronograma, distribuição de riscos e responsabilidades, e qualquer outro requisito estabelecido no </w:t>
            </w:r>
            <w:r w:rsidRPr="00B92580">
              <w:rPr>
                <w:lang w:val="pt-BR"/>
              </w:rPr>
              <w:t>Documento de Licitação</w:t>
            </w:r>
            <w:r w:rsidR="00065DF4" w:rsidRPr="004D536B">
              <w:rPr>
                <w:lang w:val="pt-BR"/>
              </w:rPr>
              <w:t xml:space="preserve">. </w:t>
            </w:r>
          </w:p>
          <w:p w14:paraId="7E533290" w14:textId="27F61A88" w:rsidR="001525FD" w:rsidRPr="004D536B" w:rsidRDefault="00EF6953" w:rsidP="00F722AB">
            <w:pPr>
              <w:pStyle w:val="Header2-SubClauses"/>
              <w:ind w:hanging="618"/>
              <w:jc w:val="both"/>
              <w:rPr>
                <w:lang w:val="pt-BR"/>
              </w:rPr>
            </w:pPr>
            <w:r w:rsidRPr="00B92580">
              <w:rPr>
                <w:spacing w:val="-4"/>
                <w:lang w:val="pt-BR"/>
              </w:rPr>
              <w:t>Depois de avaliar as análises de preço, o Contratante rejeitará a Oferta se concluir que o Licitante não demonstrou a sua capacidade de executar o Contrato pelo preço da Oferta cotado</w:t>
            </w:r>
            <w:r w:rsidR="008827D2" w:rsidRPr="004D536B">
              <w:rPr>
                <w:spacing w:val="-2"/>
                <w:lang w:val="pt-BR"/>
              </w:rPr>
              <w:t>.</w:t>
            </w:r>
          </w:p>
        </w:tc>
      </w:tr>
      <w:tr w:rsidR="000A606E" w:rsidRPr="004D536B" w14:paraId="774E3B19" w14:textId="77777777" w:rsidTr="006D5D29">
        <w:trPr>
          <w:trHeight w:val="5069"/>
        </w:trPr>
        <w:tc>
          <w:tcPr>
            <w:tcW w:w="2268" w:type="dxa"/>
          </w:tcPr>
          <w:p w14:paraId="03490FAB" w14:textId="7226DFFC" w:rsidR="000A606E" w:rsidRPr="00776971" w:rsidRDefault="00E0167E" w:rsidP="009819B4">
            <w:pPr>
              <w:pStyle w:val="Header1-Clauses"/>
              <w:spacing w:after="120"/>
              <w:ind w:right="-108"/>
              <w:rPr>
                <w:lang w:val="pt-BR"/>
              </w:rPr>
            </w:pPr>
            <w:r w:rsidRPr="00E0167E">
              <w:rPr>
                <w:shd w:val="clear" w:color="auto" w:fill="FFFFFF"/>
                <w:lang w:val="pt-BR" w:eastAsia="pt-BR"/>
              </w:rPr>
              <w:t xml:space="preserve">Ofertas Desbalanceadas </w:t>
            </w:r>
            <w:r w:rsidR="002C02F3" w:rsidRPr="002C02F3">
              <w:rPr>
                <w:bCs/>
                <w:lang w:val="pt-BR"/>
              </w:rPr>
              <w:t>ou com Sobrepreços</w:t>
            </w:r>
          </w:p>
        </w:tc>
        <w:tc>
          <w:tcPr>
            <w:tcW w:w="7088" w:type="dxa"/>
          </w:tcPr>
          <w:p w14:paraId="24EAC0D4" w14:textId="748D491F" w:rsidR="000A606E" w:rsidRPr="00776971" w:rsidRDefault="00E0167E" w:rsidP="00F722AB">
            <w:pPr>
              <w:pStyle w:val="Header2-SubClauses"/>
              <w:ind w:hanging="618"/>
              <w:jc w:val="both"/>
              <w:rPr>
                <w:rStyle w:val="StyleHeader2-SubClausesItalicChar"/>
                <w:i w:val="0"/>
                <w:iCs w:val="0"/>
                <w:lang w:val="pt-BR"/>
              </w:rPr>
            </w:pPr>
            <w:r w:rsidRPr="00E0167E">
              <w:rPr>
                <w:szCs w:val="24"/>
                <w:shd w:val="clear" w:color="auto" w:fill="FFFFFF"/>
                <w:lang w:val="pt-BR" w:eastAsia="pt-BR"/>
              </w:rPr>
              <w:t xml:space="preserve">Se o Contratante, no âmbito de um contrato por preço unitário pelo critério de menor custo avaliado, julgar que uma determinada Oferta está, claramente desbalanceada </w:t>
            </w:r>
            <w:r w:rsidR="002C02F3" w:rsidRPr="002C02F3">
              <w:rPr>
                <w:lang w:val="pt-BR"/>
              </w:rPr>
              <w:t>ou com sobrepreço</w:t>
            </w:r>
            <w:r w:rsidRPr="00E0167E">
              <w:rPr>
                <w:szCs w:val="24"/>
                <w:shd w:val="clear" w:color="auto" w:fill="FFFFFF"/>
                <w:lang w:val="pt-BR" w:eastAsia="pt-BR"/>
              </w:rPr>
              <w:t>, o Contratante poderá solicitar ao Licitante que apresente esclarecimentos, por escrito, que incluam, por exemplo, análise detalhada de preços para demonstrar a consistência do preço da Oferta com o escopo das Obras, a metodologia da Oferta, o cronograma e qualquer outro requisito estabelecido no Documento de Licitação.</w:t>
            </w:r>
          </w:p>
          <w:p w14:paraId="5CF45736" w14:textId="4C7EFA9F" w:rsidR="000A606E" w:rsidRPr="00776971" w:rsidRDefault="00776971" w:rsidP="00F722AB">
            <w:pPr>
              <w:pStyle w:val="Header2-SubClauses"/>
              <w:ind w:hanging="618"/>
              <w:jc w:val="both"/>
              <w:rPr>
                <w:b/>
                <w:bCs/>
                <w:lang w:val="pt-BR"/>
              </w:rPr>
            </w:pPr>
            <w:r w:rsidRPr="00776971">
              <w:rPr>
                <w:szCs w:val="24"/>
                <w:shd w:val="clear" w:color="auto" w:fill="FFFFFF"/>
                <w:lang w:val="pt-BR" w:eastAsia="pt-BR"/>
              </w:rPr>
              <w:t>Após a avaliação das informações e análises detalhadas de preços apresentadas pelo Licitante, o Contratante poderá</w:t>
            </w:r>
            <w:r w:rsidR="00065DF4" w:rsidRPr="00776971">
              <w:rPr>
                <w:lang w:val="pt-BR"/>
              </w:rPr>
              <w:t>:</w:t>
            </w:r>
          </w:p>
          <w:p w14:paraId="24C2AD6D" w14:textId="3F589B21" w:rsidR="000A606E" w:rsidRPr="00776971" w:rsidRDefault="008827D2" w:rsidP="008817E3">
            <w:pPr>
              <w:numPr>
                <w:ilvl w:val="0"/>
                <w:numId w:val="85"/>
              </w:numPr>
              <w:tabs>
                <w:tab w:val="left" w:pos="1162"/>
              </w:tabs>
              <w:spacing w:before="60" w:after="60"/>
              <w:ind w:left="1587" w:hanging="850"/>
              <w:jc w:val="both"/>
            </w:pPr>
            <w:r w:rsidRPr="00776971">
              <w:t>aceitar a Oferta, ou</w:t>
            </w:r>
          </w:p>
          <w:p w14:paraId="5B83FD45" w14:textId="1195D60B" w:rsidR="000A606E" w:rsidRPr="00776971" w:rsidRDefault="008827D2" w:rsidP="008817E3">
            <w:pPr>
              <w:numPr>
                <w:ilvl w:val="0"/>
                <w:numId w:val="85"/>
              </w:numPr>
              <w:spacing w:before="60" w:after="60"/>
              <w:ind w:left="1162" w:hanging="425"/>
              <w:jc w:val="both"/>
            </w:pPr>
            <w:r w:rsidRPr="00776971">
              <w:t xml:space="preserve">solicitar que o valor da </w:t>
            </w:r>
            <w:r w:rsidR="00065DF4" w:rsidRPr="00776971">
              <w:t>g</w:t>
            </w:r>
            <w:r w:rsidRPr="00776971">
              <w:t xml:space="preserve">arantia de </w:t>
            </w:r>
            <w:r w:rsidR="00065DF4" w:rsidRPr="00776971">
              <w:t>execução</w:t>
            </w:r>
            <w:r w:rsidRPr="00776971">
              <w:t xml:space="preserve"> seja aumentado às custas do Licitante para um nível que não exceda </w:t>
            </w:r>
            <w:r w:rsidR="00065DF4" w:rsidRPr="00776971">
              <w:t xml:space="preserve">a </w:t>
            </w:r>
            <w:r w:rsidRPr="00776971">
              <w:t>20% do Preço do Contrato, ou</w:t>
            </w:r>
          </w:p>
          <w:p w14:paraId="719835A0" w14:textId="282E4EA1" w:rsidR="000A606E" w:rsidRPr="00776971" w:rsidRDefault="008827D2" w:rsidP="008817E3">
            <w:pPr>
              <w:numPr>
                <w:ilvl w:val="0"/>
                <w:numId w:val="85"/>
              </w:numPr>
              <w:tabs>
                <w:tab w:val="left" w:pos="1162"/>
              </w:tabs>
              <w:spacing w:before="60" w:after="60"/>
              <w:ind w:left="1587" w:hanging="850"/>
              <w:jc w:val="both"/>
            </w:pPr>
            <w:r w:rsidRPr="00776971">
              <w:t>rejeitar a Oferta.</w:t>
            </w:r>
          </w:p>
        </w:tc>
      </w:tr>
      <w:tr w:rsidR="001525FD" w:rsidRPr="004D536B" w14:paraId="767F0303" w14:textId="77777777" w:rsidTr="00E436BD">
        <w:tc>
          <w:tcPr>
            <w:tcW w:w="2268" w:type="dxa"/>
          </w:tcPr>
          <w:p w14:paraId="0F3E3794" w14:textId="3DB18BA7" w:rsidR="001525FD" w:rsidRPr="004D536B" w:rsidRDefault="005E4A65" w:rsidP="00955667">
            <w:pPr>
              <w:pStyle w:val="Header1-Clauses"/>
              <w:spacing w:after="120"/>
              <w:rPr>
                <w:iCs/>
                <w:lang w:val="pt-BR"/>
              </w:rPr>
            </w:pPr>
            <w:r w:rsidRPr="004D536B">
              <w:rPr>
                <w:lang w:val="pt-BR"/>
              </w:rPr>
              <w:t xml:space="preserve">Melhor </w:t>
            </w:r>
            <w:r w:rsidR="00D80CB2" w:rsidRPr="004D536B">
              <w:rPr>
                <w:lang w:val="pt-BR"/>
              </w:rPr>
              <w:t>Oferta</w:t>
            </w:r>
            <w:r w:rsidRPr="004D536B">
              <w:rPr>
                <w:lang w:val="pt-BR"/>
              </w:rPr>
              <w:t xml:space="preserve"> Final</w:t>
            </w:r>
            <w:r w:rsidR="00D10641">
              <w:rPr>
                <w:lang w:val="pt-BR"/>
              </w:rPr>
              <w:t xml:space="preserve"> </w:t>
            </w:r>
            <w:r w:rsidR="00D10641" w:rsidRPr="00B92580">
              <w:rPr>
                <w:lang w:val="pt-BR"/>
              </w:rPr>
              <w:t>ou Negociações</w:t>
            </w:r>
          </w:p>
        </w:tc>
        <w:tc>
          <w:tcPr>
            <w:tcW w:w="7088" w:type="dxa"/>
          </w:tcPr>
          <w:p w14:paraId="60E6E83A" w14:textId="3682980A" w:rsidR="001525FD" w:rsidRPr="004D536B" w:rsidRDefault="00D10641" w:rsidP="00F722AB">
            <w:pPr>
              <w:pStyle w:val="Header2-SubClauses"/>
              <w:ind w:hanging="646"/>
              <w:jc w:val="both"/>
              <w:rPr>
                <w:lang w:val="pt-BR"/>
              </w:rPr>
            </w:pPr>
            <w:r w:rsidRPr="00B92580">
              <w:rPr>
                <w:szCs w:val="24"/>
                <w:lang w:val="pt-BR" w:eastAsia="pt-BR"/>
              </w:rPr>
              <w:t xml:space="preserve">Se </w:t>
            </w:r>
            <w:r w:rsidRPr="00B92580">
              <w:rPr>
                <w:b/>
                <w:bCs/>
                <w:szCs w:val="24"/>
                <w:lang w:val="pt-BR" w:eastAsia="pt-BR"/>
              </w:rPr>
              <w:t>a Folha de Dados da Licitação</w:t>
            </w:r>
            <w:r w:rsidRPr="00B92580">
              <w:rPr>
                <w:szCs w:val="24"/>
                <w:lang w:val="pt-BR" w:eastAsia="pt-BR"/>
              </w:rPr>
              <w:t xml:space="preserve"> estabelecer que o Contratante utilizará o método de Melhor Oferta Final, os Licitantes que enviaram Ofertas substancialmente responsivas aos requisitos do Documento de Licitação serão convidados, de acordo com as IAL 3</w:t>
            </w:r>
            <w:r>
              <w:rPr>
                <w:szCs w:val="24"/>
                <w:lang w:val="pt-BR" w:eastAsia="pt-BR"/>
              </w:rPr>
              <w:t>9</w:t>
            </w:r>
            <w:r w:rsidRPr="00B92580">
              <w:rPr>
                <w:szCs w:val="24"/>
                <w:lang w:val="pt-BR" w:eastAsia="pt-BR"/>
              </w:rPr>
              <w:t>.3 às IAL 3</w:t>
            </w:r>
            <w:r>
              <w:rPr>
                <w:szCs w:val="24"/>
                <w:lang w:val="pt-BR" w:eastAsia="pt-BR"/>
              </w:rPr>
              <w:t>9</w:t>
            </w:r>
            <w:r w:rsidRPr="00B92580">
              <w:rPr>
                <w:szCs w:val="24"/>
                <w:lang w:val="pt-BR" w:eastAsia="pt-BR"/>
              </w:rPr>
              <w:t>.6, a apresentar sua Melhor Oferta Final reduzindo preços, esclarecendo ou modificando sua Oferta ou fornecendo informações adicionais, conforme o caso</w:t>
            </w:r>
            <w:r w:rsidR="007A6141" w:rsidRPr="004D536B">
              <w:rPr>
                <w:lang w:val="pt-BR"/>
              </w:rPr>
              <w:t xml:space="preserve">. </w:t>
            </w:r>
          </w:p>
          <w:p w14:paraId="1567F382" w14:textId="0D330356" w:rsidR="001525FD" w:rsidRPr="004D536B" w:rsidRDefault="00D10641" w:rsidP="00F722AB">
            <w:pPr>
              <w:pStyle w:val="Header2-SubClauses"/>
              <w:ind w:hanging="618"/>
              <w:jc w:val="both"/>
              <w:rPr>
                <w:lang w:val="pt-BR"/>
              </w:rPr>
            </w:pPr>
            <w:r w:rsidRPr="00B92580">
              <w:rPr>
                <w:szCs w:val="24"/>
                <w:lang w:val="pt-BR" w:eastAsia="pt-BR"/>
              </w:rPr>
              <w:t xml:space="preserve">Se a </w:t>
            </w:r>
            <w:r w:rsidRPr="00B92580">
              <w:rPr>
                <w:b/>
                <w:bCs/>
                <w:szCs w:val="24"/>
                <w:lang w:val="pt-BR" w:eastAsia="pt-BR"/>
              </w:rPr>
              <w:t>FDL</w:t>
            </w:r>
            <w:r w:rsidRPr="00B92580">
              <w:rPr>
                <w:szCs w:val="24"/>
                <w:lang w:val="pt-BR" w:eastAsia="pt-BR"/>
              </w:rPr>
              <w:t xml:space="preserve"> declarar que o Contratante usará as Negociações após avaliar as Ofertas e antes da adjudicação final do Contrato, o Licitante que apresentou a </w:t>
            </w:r>
            <w:r>
              <w:rPr>
                <w:szCs w:val="24"/>
                <w:lang w:val="pt-BR" w:eastAsia="pt-BR"/>
              </w:rPr>
              <w:t>Oferta Mais Vantajosa</w:t>
            </w:r>
            <w:r w:rsidRPr="00B92580">
              <w:rPr>
                <w:szCs w:val="24"/>
                <w:lang w:val="pt-BR" w:eastAsia="pt-BR"/>
              </w:rPr>
              <w:t xml:space="preserve"> será convidado a entrar em Negociações de acordo com as IAL 4</w:t>
            </w:r>
            <w:r>
              <w:rPr>
                <w:szCs w:val="24"/>
                <w:lang w:val="pt-BR" w:eastAsia="pt-BR"/>
              </w:rPr>
              <w:t>4</w:t>
            </w:r>
            <w:r w:rsidRPr="00B92580">
              <w:rPr>
                <w:szCs w:val="24"/>
                <w:lang w:val="pt-BR" w:eastAsia="pt-BR"/>
              </w:rPr>
              <w:t>.2</w:t>
            </w:r>
            <w:r w:rsidR="00065DF4" w:rsidRPr="004D536B">
              <w:rPr>
                <w:lang w:val="pt-BR"/>
              </w:rPr>
              <w:t>.</w:t>
            </w:r>
          </w:p>
          <w:p w14:paraId="4FF56E0F" w14:textId="52120716" w:rsidR="001525FD" w:rsidRPr="004D536B" w:rsidRDefault="00D10641" w:rsidP="00F722AB">
            <w:pPr>
              <w:pStyle w:val="Header2-SubClauses"/>
              <w:ind w:hanging="618"/>
              <w:jc w:val="both"/>
              <w:rPr>
                <w:lang w:val="pt-BR"/>
              </w:rPr>
            </w:pPr>
            <w:r w:rsidRPr="00B92580">
              <w:rPr>
                <w:szCs w:val="24"/>
                <w:lang w:val="pt-BR" w:eastAsia="pt-BR"/>
              </w:rPr>
              <w:t>Os Licitantes não são obrigados a enviar a Melhor Oferta Final. Não haverá Negociação após a apresentação da Melhor Oferta Final</w:t>
            </w:r>
            <w:r w:rsidR="007A6141" w:rsidRPr="004D536B">
              <w:rPr>
                <w:lang w:val="pt-BR"/>
              </w:rPr>
              <w:t xml:space="preserve">. </w:t>
            </w:r>
          </w:p>
          <w:p w14:paraId="158C1942" w14:textId="22F57503" w:rsidR="001525FD" w:rsidRPr="004D536B" w:rsidRDefault="00D10641" w:rsidP="00F722AB">
            <w:pPr>
              <w:pStyle w:val="Header2-SubClauses"/>
              <w:ind w:hanging="618"/>
              <w:jc w:val="both"/>
              <w:rPr>
                <w:lang w:val="pt-BR"/>
              </w:rPr>
            </w:pPr>
            <w:r w:rsidRPr="00B92580">
              <w:rPr>
                <w:szCs w:val="24"/>
                <w:lang w:val="pt-BR" w:eastAsia="pt-BR"/>
              </w:rPr>
              <w:t xml:space="preserve">Para observar e </w:t>
            </w:r>
            <w:r>
              <w:rPr>
                <w:szCs w:val="24"/>
                <w:lang w:val="pt-BR" w:eastAsia="pt-BR"/>
              </w:rPr>
              <w:t>informar</w:t>
            </w:r>
            <w:r w:rsidRPr="00B92580">
              <w:rPr>
                <w:szCs w:val="24"/>
                <w:lang w:val="pt-BR" w:eastAsia="pt-BR"/>
              </w:rPr>
              <w:t xml:space="preserve"> a aplicação da Melhor Oferta Final, o Contratante poderá, e no caso de Negociações, nomear a Autoridade de Probidade Independente indicada </w:t>
            </w:r>
            <w:r w:rsidRPr="00B92580">
              <w:rPr>
                <w:b/>
                <w:bCs/>
                <w:szCs w:val="24"/>
                <w:lang w:val="pt-BR" w:eastAsia="pt-BR"/>
              </w:rPr>
              <w:t>na</w:t>
            </w:r>
            <w:r w:rsidRPr="00B92580">
              <w:rPr>
                <w:szCs w:val="24"/>
                <w:lang w:val="pt-BR" w:eastAsia="pt-BR"/>
              </w:rPr>
              <w:t xml:space="preserve"> </w:t>
            </w:r>
            <w:r w:rsidRPr="00B92580">
              <w:rPr>
                <w:b/>
                <w:bCs/>
                <w:szCs w:val="24"/>
                <w:lang w:val="pt-BR" w:eastAsia="pt-BR"/>
              </w:rPr>
              <w:t>FDL</w:t>
            </w:r>
            <w:r w:rsidR="00065DF4" w:rsidRPr="004D536B">
              <w:rPr>
                <w:lang w:val="pt-BR"/>
              </w:rPr>
              <w:t>.</w:t>
            </w:r>
          </w:p>
          <w:p w14:paraId="3AB1AA5B" w14:textId="40410926" w:rsidR="001525FD" w:rsidRPr="004D536B" w:rsidRDefault="00276BE2" w:rsidP="00F722AB">
            <w:pPr>
              <w:pStyle w:val="Header2-SubClauses"/>
              <w:ind w:hanging="618"/>
              <w:jc w:val="both"/>
              <w:rPr>
                <w:lang w:val="pt-BR"/>
              </w:rPr>
            </w:pPr>
            <w:r w:rsidRPr="00B92580">
              <w:rPr>
                <w:szCs w:val="24"/>
                <w:lang w:val="pt-BR" w:eastAsia="pt-BR"/>
              </w:rPr>
              <w:t xml:space="preserve">O Contratante estabelecerá um novo prazo e detalhes para a apresentação da Melhor Oferta Final de cada Licitante ou para dar início às Negociações e para a apresentação da Oferta negociada </w:t>
            </w:r>
            <w:r w:rsidRPr="00B92580">
              <w:rPr>
                <w:b/>
                <w:bCs/>
                <w:szCs w:val="24"/>
                <w:lang w:val="pt-BR" w:eastAsia="pt-BR"/>
              </w:rPr>
              <w:t>na FDL</w:t>
            </w:r>
            <w:r w:rsidRPr="00B92580">
              <w:rPr>
                <w:szCs w:val="24"/>
                <w:lang w:val="pt-BR" w:eastAsia="pt-BR"/>
              </w:rPr>
              <w:t>, conforme o caso. Conforme aplicável, as instruções das IAL 2</w:t>
            </w:r>
            <w:r>
              <w:rPr>
                <w:szCs w:val="24"/>
                <w:lang w:val="pt-BR" w:eastAsia="pt-BR"/>
              </w:rPr>
              <w:t>1</w:t>
            </w:r>
            <w:r w:rsidRPr="00B92580">
              <w:rPr>
                <w:szCs w:val="24"/>
                <w:lang w:val="pt-BR" w:eastAsia="pt-BR"/>
              </w:rPr>
              <w:t xml:space="preserve"> às IAL 2</w:t>
            </w:r>
            <w:r w:rsidR="00090FBD">
              <w:rPr>
                <w:szCs w:val="24"/>
                <w:lang w:val="pt-BR" w:eastAsia="pt-BR"/>
              </w:rPr>
              <w:t>7</w:t>
            </w:r>
            <w:r w:rsidRPr="00B92580">
              <w:rPr>
                <w:szCs w:val="24"/>
                <w:lang w:val="pt-BR" w:eastAsia="pt-BR"/>
              </w:rPr>
              <w:t xml:space="preserve"> serão aplicadas à apresentação, abertura e esclarecimento da Melhor Oferta Final de cada Licitante</w:t>
            </w:r>
            <w:r w:rsidR="00065DF4" w:rsidRPr="004D536B">
              <w:rPr>
                <w:lang w:val="pt-BR"/>
              </w:rPr>
              <w:t>.</w:t>
            </w:r>
          </w:p>
          <w:p w14:paraId="4CE1336F" w14:textId="03BB8617" w:rsidR="001525FD" w:rsidRPr="004D536B" w:rsidRDefault="00E70787" w:rsidP="00F722AB">
            <w:pPr>
              <w:pStyle w:val="Header2-SubClauses"/>
              <w:ind w:hanging="618"/>
              <w:jc w:val="both"/>
              <w:rPr>
                <w:lang w:val="pt-BR"/>
              </w:rPr>
            </w:pPr>
            <w:r w:rsidRPr="00B92580">
              <w:rPr>
                <w:spacing w:val="-4"/>
                <w:szCs w:val="24"/>
                <w:lang w:val="pt-BR" w:eastAsia="pt-BR"/>
              </w:rPr>
              <w:t xml:space="preserve">Assim </w:t>
            </w:r>
            <w:r w:rsidRPr="00B92580">
              <w:rPr>
                <w:szCs w:val="24"/>
                <w:lang w:val="pt-BR" w:eastAsia="pt-BR"/>
              </w:rPr>
              <w:t xml:space="preserve">que a Melhor </w:t>
            </w:r>
            <w:r>
              <w:rPr>
                <w:szCs w:val="24"/>
                <w:lang w:val="pt-BR" w:eastAsia="pt-BR"/>
              </w:rPr>
              <w:t>Oferta</w:t>
            </w:r>
            <w:r w:rsidRPr="00B92580">
              <w:rPr>
                <w:szCs w:val="24"/>
                <w:lang w:val="pt-BR" w:eastAsia="pt-BR"/>
              </w:rPr>
              <w:t xml:space="preserve"> Final for recebida de cada Licitante, o Contratante procederá novamente com a avaliação e comparação das </w:t>
            </w:r>
            <w:r>
              <w:rPr>
                <w:szCs w:val="24"/>
                <w:lang w:val="pt-BR" w:eastAsia="pt-BR"/>
              </w:rPr>
              <w:t>Oferta</w:t>
            </w:r>
            <w:r w:rsidRPr="00B92580">
              <w:rPr>
                <w:szCs w:val="24"/>
                <w:lang w:val="pt-BR" w:eastAsia="pt-BR"/>
              </w:rPr>
              <w:t>s de acordo com as IAL 2</w:t>
            </w:r>
            <w:r>
              <w:rPr>
                <w:szCs w:val="24"/>
                <w:lang w:val="pt-BR" w:eastAsia="pt-BR"/>
              </w:rPr>
              <w:t>8</w:t>
            </w:r>
            <w:r w:rsidRPr="00B92580">
              <w:rPr>
                <w:szCs w:val="24"/>
                <w:lang w:val="pt-BR" w:eastAsia="pt-BR"/>
              </w:rPr>
              <w:t xml:space="preserve"> às IAL </w:t>
            </w:r>
            <w:r>
              <w:rPr>
                <w:szCs w:val="24"/>
                <w:lang w:val="pt-BR" w:eastAsia="pt-BR"/>
              </w:rPr>
              <w:t>38 e</w:t>
            </w:r>
            <w:r w:rsidRPr="00B92580">
              <w:rPr>
                <w:szCs w:val="24"/>
                <w:lang w:val="pt-BR" w:eastAsia="pt-BR"/>
              </w:rPr>
              <w:t xml:space="preserve">, em seguida, procederá com as IAL </w:t>
            </w:r>
            <w:r>
              <w:rPr>
                <w:szCs w:val="24"/>
                <w:lang w:val="pt-BR" w:eastAsia="pt-BR"/>
              </w:rPr>
              <w:t>40</w:t>
            </w:r>
            <w:r w:rsidRPr="00B92580">
              <w:rPr>
                <w:szCs w:val="24"/>
                <w:lang w:val="pt-BR" w:eastAsia="pt-BR"/>
              </w:rPr>
              <w:t xml:space="preserve"> e seguintes</w:t>
            </w:r>
            <w:r w:rsidR="00065DF4" w:rsidRPr="004D536B">
              <w:rPr>
                <w:lang w:val="pt-BR"/>
              </w:rPr>
              <w:t>.</w:t>
            </w:r>
          </w:p>
        </w:tc>
      </w:tr>
      <w:tr w:rsidR="009138BD" w:rsidRPr="004D536B" w14:paraId="6E267B03" w14:textId="77777777" w:rsidTr="00E436BD">
        <w:tc>
          <w:tcPr>
            <w:tcW w:w="2268" w:type="dxa"/>
          </w:tcPr>
          <w:p w14:paraId="01A37431" w14:textId="26B7CFF8" w:rsidR="009138BD" w:rsidRPr="004D536B" w:rsidRDefault="00D30064">
            <w:pPr>
              <w:pStyle w:val="Header1-Clauses"/>
              <w:spacing w:before="120" w:after="120"/>
              <w:rPr>
                <w:iCs/>
                <w:lang w:val="pt-BR"/>
              </w:rPr>
            </w:pPr>
            <w:bookmarkStart w:id="291" w:name="_Toc438438861"/>
            <w:bookmarkStart w:id="292" w:name="_Toc438532655"/>
            <w:bookmarkStart w:id="293" w:name="_Toc438734005"/>
            <w:bookmarkStart w:id="294" w:name="_Toc438907042"/>
            <w:bookmarkStart w:id="295" w:name="_Toc438907241"/>
            <w:bookmarkStart w:id="296" w:name="_Toc26899294"/>
            <w:r w:rsidRPr="004D536B">
              <w:rPr>
                <w:iCs/>
                <w:lang w:val="pt-BR"/>
              </w:rPr>
              <w:t>Qualificaç</w:t>
            </w:r>
            <w:r w:rsidR="00A50771">
              <w:rPr>
                <w:iCs/>
                <w:lang w:val="pt-BR"/>
              </w:rPr>
              <w:t>ões</w:t>
            </w:r>
            <w:r w:rsidRPr="004D536B">
              <w:rPr>
                <w:iCs/>
                <w:lang w:val="pt-BR"/>
              </w:rPr>
              <w:t xml:space="preserve"> do Licitante</w:t>
            </w:r>
            <w:bookmarkEnd w:id="291"/>
            <w:bookmarkEnd w:id="292"/>
            <w:bookmarkEnd w:id="293"/>
            <w:bookmarkEnd w:id="294"/>
            <w:bookmarkEnd w:id="295"/>
            <w:bookmarkEnd w:id="296"/>
          </w:p>
        </w:tc>
        <w:tc>
          <w:tcPr>
            <w:tcW w:w="7088" w:type="dxa"/>
          </w:tcPr>
          <w:p w14:paraId="76AD3711" w14:textId="6791E348" w:rsidR="009138BD" w:rsidRPr="004D536B" w:rsidRDefault="00E70787" w:rsidP="00F722AB">
            <w:pPr>
              <w:pStyle w:val="Header2-SubClauses"/>
              <w:tabs>
                <w:tab w:val="clear" w:pos="619"/>
                <w:tab w:val="left" w:pos="612"/>
              </w:tabs>
              <w:spacing w:before="120" w:after="120"/>
              <w:ind w:left="612" w:hanging="630"/>
              <w:jc w:val="both"/>
              <w:rPr>
                <w:lang w:val="pt-BR"/>
              </w:rPr>
            </w:pPr>
            <w:r w:rsidRPr="00B92580">
              <w:rPr>
                <w:spacing w:val="-5"/>
                <w:szCs w:val="24"/>
                <w:lang w:val="pt-BR" w:eastAsia="pt-BR"/>
              </w:rPr>
              <w:t>O Contratante deverá determinar</w:t>
            </w:r>
            <w:r>
              <w:rPr>
                <w:spacing w:val="-5"/>
                <w:szCs w:val="24"/>
                <w:lang w:val="pt-BR" w:eastAsia="pt-BR"/>
              </w:rPr>
              <w:t>,</w:t>
            </w:r>
            <w:r w:rsidRPr="00B92580">
              <w:rPr>
                <w:spacing w:val="-5"/>
                <w:szCs w:val="24"/>
                <w:lang w:val="pt-BR" w:eastAsia="pt-BR"/>
              </w:rPr>
              <w:t xml:space="preserve"> </w:t>
            </w:r>
            <w:r>
              <w:rPr>
                <w:spacing w:val="-5"/>
                <w:szCs w:val="24"/>
                <w:lang w:val="pt-BR" w:eastAsia="pt-BR"/>
              </w:rPr>
              <w:t>a seu critério,</w:t>
            </w:r>
            <w:r w:rsidRPr="00B92580">
              <w:rPr>
                <w:spacing w:val="-5"/>
                <w:szCs w:val="24"/>
                <w:lang w:val="pt-BR" w:eastAsia="pt-BR"/>
              </w:rPr>
              <w:t xml:space="preserve"> se o Licitante selecionado por ter apresentado o menor custo avaliado e uma Oferta substancialmente responsiva atende aos critérios de qualificação especificados na Seção III, </w:t>
            </w:r>
            <w:r w:rsidR="007C773A">
              <w:rPr>
                <w:spacing w:val="-5"/>
                <w:szCs w:val="24"/>
                <w:lang w:val="pt-BR" w:eastAsia="pt-BR"/>
              </w:rPr>
              <w:t>“</w:t>
            </w:r>
            <w:r w:rsidRPr="00B92580">
              <w:rPr>
                <w:spacing w:val="-5"/>
                <w:szCs w:val="24"/>
                <w:lang w:val="pt-BR" w:eastAsia="pt-BR"/>
              </w:rPr>
              <w:t>Critérios de Avaliação e Qualificação</w:t>
            </w:r>
            <w:r w:rsidR="007C773A">
              <w:rPr>
                <w:spacing w:val="-5"/>
                <w:szCs w:val="24"/>
                <w:lang w:val="pt-BR" w:eastAsia="pt-BR"/>
              </w:rPr>
              <w:t>”</w:t>
            </w:r>
            <w:r w:rsidR="009D2488" w:rsidRPr="004D536B">
              <w:rPr>
                <w:lang w:val="pt-BR"/>
              </w:rPr>
              <w:t>.</w:t>
            </w:r>
          </w:p>
        </w:tc>
      </w:tr>
      <w:tr w:rsidR="009138BD" w:rsidRPr="004D536B" w14:paraId="6764B51F" w14:textId="77777777" w:rsidTr="00E436BD">
        <w:tc>
          <w:tcPr>
            <w:tcW w:w="2268" w:type="dxa"/>
          </w:tcPr>
          <w:p w14:paraId="554A26C9" w14:textId="77777777" w:rsidR="009138BD" w:rsidRPr="004D536B" w:rsidRDefault="009138BD">
            <w:pPr>
              <w:spacing w:before="120" w:after="120"/>
            </w:pPr>
          </w:p>
        </w:tc>
        <w:tc>
          <w:tcPr>
            <w:tcW w:w="7088" w:type="dxa"/>
          </w:tcPr>
          <w:p w14:paraId="18BEE13C" w14:textId="0CED27AB" w:rsidR="009138BD" w:rsidRPr="004D536B" w:rsidRDefault="00FF6E50"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A determinação será baseada no exame das evidências documentais das qualificações do Licitante apresentadas pelo Licitante, de acordo com as IAL 17</w:t>
            </w:r>
            <w:r>
              <w:rPr>
                <w:szCs w:val="24"/>
                <w:lang w:val="pt-BR" w:eastAsia="pt-BR"/>
              </w:rPr>
              <w:t>.1</w:t>
            </w:r>
            <w:r w:rsidR="00846DF0" w:rsidRPr="004D536B">
              <w:rPr>
                <w:lang w:val="pt-BR"/>
              </w:rPr>
              <w:t>.</w:t>
            </w:r>
          </w:p>
          <w:p w14:paraId="6DD38A12" w14:textId="7DFA89A3" w:rsidR="009138BD" w:rsidRPr="004D536B" w:rsidRDefault="00661C27"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Uma determinação afirmativa será um pré-requisito para a adjudicação do Contrato ao Licitante. Uma determinação negativa resultará na desqualificação da Oferta, caso em que o Contratante deverá prosseguir para a próxima Oferta de menor </w:t>
            </w:r>
            <w:r>
              <w:rPr>
                <w:szCs w:val="24"/>
                <w:lang w:val="pt-BR" w:eastAsia="pt-BR"/>
              </w:rPr>
              <w:t>custo</w:t>
            </w:r>
            <w:r w:rsidRPr="00B92580">
              <w:rPr>
                <w:szCs w:val="24"/>
                <w:lang w:val="pt-BR" w:eastAsia="pt-BR"/>
              </w:rPr>
              <w:t xml:space="preserve"> avaliado, a fim de determinar se este novo Licitante está qualificado para executar o Contrato de forma satisfatória.</w:t>
            </w:r>
            <w:r w:rsidRPr="00B92580">
              <w:rPr>
                <w:sz w:val="14"/>
                <w:szCs w:val="14"/>
                <w:lang w:val="pt-BR" w:eastAsia="pt-BR"/>
              </w:rPr>
              <w:t xml:space="preserve">  </w:t>
            </w:r>
          </w:p>
        </w:tc>
      </w:tr>
      <w:tr w:rsidR="009138BD" w:rsidRPr="004D536B" w14:paraId="606E07A2" w14:textId="77777777" w:rsidTr="00E436BD">
        <w:trPr>
          <w:trHeight w:val="2647"/>
        </w:trPr>
        <w:tc>
          <w:tcPr>
            <w:tcW w:w="2268" w:type="dxa"/>
          </w:tcPr>
          <w:p w14:paraId="1D854559" w14:textId="4709A430" w:rsidR="009138BD" w:rsidRPr="004D536B" w:rsidRDefault="009C10F8">
            <w:pPr>
              <w:pStyle w:val="Header1-Clauses"/>
              <w:spacing w:before="120" w:after="120"/>
              <w:rPr>
                <w:lang w:val="pt-BR"/>
              </w:rPr>
            </w:pPr>
            <w:bookmarkStart w:id="297" w:name="_Toc455487636"/>
            <w:bookmarkStart w:id="298" w:name="_Toc55667010"/>
            <w:r w:rsidRPr="00B92580">
              <w:rPr>
                <w:noProof/>
                <w:lang w:val="pt-BR"/>
              </w:rPr>
              <w:t>Direito do Contratante de Aceitar qualquer Oferta e de Rejeitar Uma ou Todas as</w:t>
            </w:r>
            <w:bookmarkEnd w:id="297"/>
            <w:bookmarkEnd w:id="298"/>
            <w:r w:rsidRPr="00B92580">
              <w:rPr>
                <w:noProof/>
                <w:lang w:val="pt-BR"/>
              </w:rPr>
              <w:t xml:space="preserve"> Ofertas</w:t>
            </w:r>
          </w:p>
        </w:tc>
        <w:tc>
          <w:tcPr>
            <w:tcW w:w="7088" w:type="dxa"/>
          </w:tcPr>
          <w:p w14:paraId="1CC22E11" w14:textId="1ECBDC09" w:rsidR="008365B2" w:rsidRPr="004D536B" w:rsidRDefault="009C10F8" w:rsidP="00F722AB">
            <w:pPr>
              <w:pStyle w:val="Header2-SubClauses"/>
              <w:spacing w:before="120" w:after="120"/>
              <w:ind w:left="612" w:hanging="630"/>
              <w:jc w:val="both"/>
              <w:rPr>
                <w:lang w:val="pt-BR"/>
              </w:rPr>
            </w:pPr>
            <w:r w:rsidRPr="00B92580">
              <w:rPr>
                <w:lang w:val="pt-BR"/>
              </w:rPr>
              <w:t>O Contratante se reserva o direito de aceitar ou rejeitar qualquer Oferta, e de anular o processo de licitação e rejeitar todas as Ofertas a qualquer momento antes da adjudicação do contrato, sem qualquer obrigação para com os Licitantes. No caso de anulação, todas as Ofertas enviadas e, especificamente, a Garantia de Manutenção da Oferta, devem ser prontamente devolvidas aos Licitantes</w:t>
            </w:r>
            <w:r w:rsidR="00846DF0" w:rsidRPr="004D536B">
              <w:rPr>
                <w:lang w:val="pt-BR"/>
              </w:rPr>
              <w:t>.</w:t>
            </w:r>
          </w:p>
        </w:tc>
      </w:tr>
      <w:tr w:rsidR="001525FD" w:rsidRPr="004D536B" w14:paraId="046DB09B" w14:textId="77777777" w:rsidTr="00E436BD">
        <w:trPr>
          <w:trHeight w:val="2647"/>
        </w:trPr>
        <w:tc>
          <w:tcPr>
            <w:tcW w:w="2268" w:type="dxa"/>
          </w:tcPr>
          <w:p w14:paraId="7827BA4C" w14:textId="14DF8F5F" w:rsidR="001525FD" w:rsidRPr="004D536B" w:rsidRDefault="00D30064">
            <w:pPr>
              <w:pStyle w:val="Header1-Clauses"/>
              <w:spacing w:before="120" w:after="120"/>
              <w:rPr>
                <w:bCs/>
                <w:lang w:val="pt-BR"/>
              </w:rPr>
            </w:pPr>
            <w:r w:rsidRPr="004D536B">
              <w:rPr>
                <w:lang w:val="pt-BR"/>
              </w:rPr>
              <w:t>Prazo Suspensivo</w:t>
            </w:r>
          </w:p>
        </w:tc>
        <w:tc>
          <w:tcPr>
            <w:tcW w:w="7088" w:type="dxa"/>
          </w:tcPr>
          <w:p w14:paraId="2722FDC2" w14:textId="1EF1A35D" w:rsidR="001525FD" w:rsidRPr="004D536B" w:rsidRDefault="005E5447" w:rsidP="00F722AB">
            <w:pPr>
              <w:pStyle w:val="Header2-SubClauses"/>
              <w:spacing w:before="120" w:after="0"/>
              <w:ind w:left="612" w:hanging="629"/>
              <w:jc w:val="both"/>
              <w:rPr>
                <w:szCs w:val="24"/>
                <w:lang w:val="pt-BR"/>
              </w:rPr>
            </w:pPr>
            <w:r w:rsidRPr="00B92580">
              <w:rPr>
                <w:lang w:val="pt-BR"/>
              </w:rPr>
              <w:t>O Contrato não será adjudicado antes do final do Prazo Suspensivo. O Prazo Suspensivo será de dez (10) dias úteis, salvo se houver prorrogação, de acordo com as IAL 4</w:t>
            </w:r>
            <w:r>
              <w:rPr>
                <w:lang w:val="pt-BR"/>
              </w:rPr>
              <w:t>6</w:t>
            </w:r>
            <w:r w:rsidRPr="00B92580">
              <w:rPr>
                <w:lang w:val="pt-BR"/>
              </w:rPr>
              <w:t>. O Prazo Suspensivo terá início quando o Contratante tiver enviado a cada Licitante a Notificação de Intenção de Adjudicação do contrato. Quando apenas uma Oferta for apresentada, ou se este Contrato for em resposta a uma situação de emergência reconhecida pelo Banco, o Prazo Suspensivo não se aplicará</w:t>
            </w:r>
            <w:r w:rsidR="00846DF0" w:rsidRPr="004D536B">
              <w:rPr>
                <w:spacing w:val="-2"/>
                <w:szCs w:val="24"/>
                <w:lang w:val="pt-BR"/>
              </w:rPr>
              <w:t>.</w:t>
            </w:r>
          </w:p>
        </w:tc>
      </w:tr>
      <w:tr w:rsidR="001525FD" w:rsidRPr="004D536B" w14:paraId="410AFBFA" w14:textId="77777777" w:rsidTr="00E436BD">
        <w:trPr>
          <w:trHeight w:val="867"/>
        </w:trPr>
        <w:tc>
          <w:tcPr>
            <w:tcW w:w="2268" w:type="dxa"/>
          </w:tcPr>
          <w:p w14:paraId="7F1CD577" w14:textId="696552A1" w:rsidR="001525FD" w:rsidRPr="004D536B" w:rsidRDefault="00D56B3E">
            <w:pPr>
              <w:pStyle w:val="Header1-Clauses"/>
              <w:spacing w:before="120" w:after="120"/>
              <w:rPr>
                <w:lang w:val="pt-BR"/>
              </w:rPr>
            </w:pPr>
            <w:r w:rsidRPr="00B92580">
              <w:rPr>
                <w:lang w:val="pt-BR"/>
              </w:rPr>
              <w:t>Notificação d</w:t>
            </w:r>
            <w:r w:rsidR="00C816DA">
              <w:rPr>
                <w:lang w:val="pt-BR"/>
              </w:rPr>
              <w:t>e</w:t>
            </w:r>
            <w:r w:rsidRPr="00B92580">
              <w:rPr>
                <w:lang w:val="pt-BR"/>
              </w:rPr>
              <w:t xml:space="preserve"> Intenção de Adjudicação</w:t>
            </w:r>
          </w:p>
        </w:tc>
        <w:tc>
          <w:tcPr>
            <w:tcW w:w="7088" w:type="dxa"/>
          </w:tcPr>
          <w:p w14:paraId="1036280D" w14:textId="366231BC" w:rsidR="001525FD" w:rsidRPr="004D536B" w:rsidRDefault="00731544" w:rsidP="00F722AB">
            <w:pPr>
              <w:pStyle w:val="Header2-SubClauses"/>
              <w:spacing w:before="120" w:after="120"/>
              <w:ind w:left="612" w:hanging="630"/>
              <w:jc w:val="both"/>
              <w:rPr>
                <w:spacing w:val="-2"/>
                <w:lang w:val="pt-BR"/>
              </w:rPr>
            </w:pPr>
            <w:r w:rsidRPr="00B92580">
              <w:rPr>
                <w:lang w:val="pt-BR"/>
              </w:rPr>
              <w:t>O Contratante dará ciência a todos os Licitantes da Notificação de Intenção de Adjudicação do Contrato ao Licitante vencedor. A Notificação deve conter, no mínimo, as seguintes informações</w:t>
            </w:r>
            <w:r w:rsidR="00B256CF" w:rsidRPr="004D536B">
              <w:rPr>
                <w:spacing w:val="-2"/>
                <w:lang w:val="pt-BR"/>
              </w:rPr>
              <w:t>:</w:t>
            </w:r>
          </w:p>
          <w:p w14:paraId="08AB2AE8" w14:textId="51EE7F1B" w:rsidR="001525FD" w:rsidRPr="004D536B" w:rsidRDefault="00B256CF" w:rsidP="008817E3">
            <w:pPr>
              <w:pStyle w:val="Header2-SubClauses"/>
              <w:numPr>
                <w:ilvl w:val="2"/>
                <w:numId w:val="73"/>
              </w:numPr>
              <w:tabs>
                <w:tab w:val="clear" w:pos="864"/>
              </w:tabs>
              <w:spacing w:before="120" w:after="120"/>
              <w:ind w:left="1169" w:hanging="545"/>
              <w:jc w:val="both"/>
              <w:rPr>
                <w:spacing w:val="-2"/>
                <w:lang w:val="pt-BR"/>
              </w:rPr>
            </w:pPr>
            <w:r w:rsidRPr="004D536B">
              <w:rPr>
                <w:spacing w:val="-2"/>
                <w:lang w:val="pt-BR"/>
              </w:rPr>
              <w:t xml:space="preserve">nome e endereço do Licitante que apresentou a </w:t>
            </w:r>
            <w:r w:rsidR="00D80CB2" w:rsidRPr="004D536B">
              <w:rPr>
                <w:spacing w:val="-2"/>
                <w:lang w:val="pt-BR"/>
              </w:rPr>
              <w:t>Oferta</w:t>
            </w:r>
            <w:r w:rsidRPr="004D536B">
              <w:rPr>
                <w:spacing w:val="-2"/>
                <w:lang w:val="pt-BR"/>
              </w:rPr>
              <w:t xml:space="preserve"> vencedora;</w:t>
            </w:r>
          </w:p>
          <w:p w14:paraId="2999B1E4" w14:textId="357F820B" w:rsidR="001525FD" w:rsidRPr="004D536B" w:rsidRDefault="00B256CF" w:rsidP="008817E3">
            <w:pPr>
              <w:pStyle w:val="Header2-SubClauses"/>
              <w:numPr>
                <w:ilvl w:val="2"/>
                <w:numId w:val="73"/>
              </w:numPr>
              <w:tabs>
                <w:tab w:val="clear" w:pos="864"/>
              </w:tabs>
              <w:spacing w:before="120" w:after="120"/>
              <w:ind w:left="1169" w:hanging="545"/>
              <w:jc w:val="both"/>
              <w:rPr>
                <w:spacing w:val="-2"/>
                <w:lang w:val="pt-BR"/>
              </w:rPr>
            </w:pPr>
            <w:r w:rsidRPr="004D536B">
              <w:rPr>
                <w:spacing w:val="-2"/>
                <w:lang w:val="pt-BR"/>
              </w:rPr>
              <w:t xml:space="preserve">o preço do Contrato da </w:t>
            </w:r>
            <w:r w:rsidR="00D80CB2" w:rsidRPr="004D536B">
              <w:rPr>
                <w:spacing w:val="-2"/>
                <w:lang w:val="pt-BR"/>
              </w:rPr>
              <w:t>Oferta</w:t>
            </w:r>
            <w:r w:rsidRPr="004D536B">
              <w:rPr>
                <w:spacing w:val="-2"/>
                <w:lang w:val="pt-BR"/>
              </w:rPr>
              <w:t xml:space="preserve"> vencedora;</w:t>
            </w:r>
          </w:p>
          <w:p w14:paraId="084A46BB" w14:textId="02A61263" w:rsidR="001525FD" w:rsidRPr="004D536B" w:rsidRDefault="00323C6F" w:rsidP="008817E3">
            <w:pPr>
              <w:pStyle w:val="Header2-SubClauses"/>
              <w:numPr>
                <w:ilvl w:val="2"/>
                <w:numId w:val="73"/>
              </w:numPr>
              <w:tabs>
                <w:tab w:val="clear" w:pos="864"/>
              </w:tabs>
              <w:spacing w:before="120" w:after="120"/>
              <w:ind w:left="1169" w:hanging="545"/>
              <w:jc w:val="both"/>
              <w:rPr>
                <w:spacing w:val="-2"/>
                <w:lang w:val="pt-BR"/>
              </w:rPr>
            </w:pPr>
            <w:r w:rsidRPr="00B92580">
              <w:rPr>
                <w:lang w:val="pt-BR"/>
              </w:rPr>
              <w:t>os nomes de todos os Licitantes que apresentaram Ofertas e os Preços de suas Ofertas, conforme lidos na abertura da Licitação e avaliados</w:t>
            </w:r>
            <w:r w:rsidR="009344A5" w:rsidRPr="004D536B">
              <w:rPr>
                <w:spacing w:val="-2"/>
                <w:lang w:val="pt-BR"/>
              </w:rPr>
              <w:t>;</w:t>
            </w:r>
          </w:p>
          <w:p w14:paraId="248831AD" w14:textId="619E7DAA" w:rsidR="001525FD" w:rsidRPr="004D536B" w:rsidRDefault="00323C6F" w:rsidP="008817E3">
            <w:pPr>
              <w:pStyle w:val="Header2-SubClauses"/>
              <w:numPr>
                <w:ilvl w:val="2"/>
                <w:numId w:val="73"/>
              </w:numPr>
              <w:tabs>
                <w:tab w:val="clear" w:pos="864"/>
              </w:tabs>
              <w:spacing w:before="120" w:after="120"/>
              <w:ind w:left="1169" w:hanging="545"/>
              <w:jc w:val="both"/>
              <w:rPr>
                <w:spacing w:val="-2"/>
                <w:lang w:val="pt-BR"/>
              </w:rPr>
            </w:pPr>
            <w:r w:rsidRPr="00B92580">
              <w:rPr>
                <w:lang w:val="pt-BR"/>
              </w:rPr>
              <w:t>uma declaração que contenha os motivos para a desqualificação da Oferta do Licitante não selecionado, a quem se envia a Notificação, salvo se as informações de preço incluídas no subparágrafo (c) acima já revelarem, por si, o motivo</w:t>
            </w:r>
            <w:r w:rsidR="009344A5" w:rsidRPr="004D536B">
              <w:rPr>
                <w:spacing w:val="-2"/>
                <w:lang w:val="pt-BR"/>
              </w:rPr>
              <w:t>;</w:t>
            </w:r>
          </w:p>
          <w:p w14:paraId="17E6871A" w14:textId="46DE2D41" w:rsidR="001525FD" w:rsidRPr="004D536B" w:rsidRDefault="004F409A" w:rsidP="008817E3">
            <w:pPr>
              <w:pStyle w:val="Header2-SubClauses"/>
              <w:numPr>
                <w:ilvl w:val="2"/>
                <w:numId w:val="73"/>
              </w:numPr>
              <w:tabs>
                <w:tab w:val="clear" w:pos="864"/>
              </w:tabs>
              <w:spacing w:before="120" w:after="120"/>
              <w:ind w:left="1169" w:hanging="545"/>
              <w:jc w:val="both"/>
              <w:rPr>
                <w:spacing w:val="-2"/>
                <w:lang w:val="pt-BR"/>
              </w:rPr>
            </w:pPr>
            <w:r w:rsidRPr="00B92580">
              <w:rPr>
                <w:lang w:val="pt-BR"/>
              </w:rPr>
              <w:t>se a avaliação da Oferta incluiu o método da Melhor Oferta Final, caso aplicável</w:t>
            </w:r>
            <w:r w:rsidR="009344A5" w:rsidRPr="004D536B">
              <w:rPr>
                <w:spacing w:val="-2"/>
                <w:lang w:val="pt-BR"/>
              </w:rPr>
              <w:t>;</w:t>
            </w:r>
          </w:p>
          <w:p w14:paraId="01D9AE57" w14:textId="67C16D33" w:rsidR="001525FD" w:rsidRPr="004D536B" w:rsidRDefault="009344A5" w:rsidP="008817E3">
            <w:pPr>
              <w:pStyle w:val="Header2-SubClauses"/>
              <w:numPr>
                <w:ilvl w:val="2"/>
                <w:numId w:val="73"/>
              </w:numPr>
              <w:tabs>
                <w:tab w:val="clear" w:pos="864"/>
              </w:tabs>
              <w:spacing w:before="120" w:after="120"/>
              <w:ind w:left="1169" w:hanging="545"/>
              <w:jc w:val="both"/>
              <w:rPr>
                <w:spacing w:val="-2"/>
                <w:lang w:val="pt-BR"/>
              </w:rPr>
            </w:pPr>
            <w:r w:rsidRPr="004D536B">
              <w:rPr>
                <w:spacing w:val="-2"/>
                <w:lang w:val="pt-BR"/>
              </w:rPr>
              <w:t xml:space="preserve">a data </w:t>
            </w:r>
            <w:r w:rsidR="004F409A">
              <w:rPr>
                <w:spacing w:val="-2"/>
                <w:lang w:val="pt-BR"/>
              </w:rPr>
              <w:t xml:space="preserve">de </w:t>
            </w:r>
            <w:r w:rsidR="004F409A" w:rsidRPr="00B92580">
              <w:rPr>
                <w:lang w:val="pt-BR"/>
              </w:rPr>
              <w:t>vencimento</w:t>
            </w:r>
            <w:r w:rsidRPr="004D536B">
              <w:rPr>
                <w:spacing w:val="-2"/>
                <w:lang w:val="pt-BR"/>
              </w:rPr>
              <w:t xml:space="preserve"> do </w:t>
            </w:r>
            <w:r w:rsidR="004F409A">
              <w:rPr>
                <w:spacing w:val="-2"/>
                <w:lang w:val="pt-BR"/>
              </w:rPr>
              <w:t>P</w:t>
            </w:r>
            <w:r w:rsidRPr="004D536B">
              <w:rPr>
                <w:spacing w:val="-2"/>
                <w:lang w:val="pt-BR"/>
              </w:rPr>
              <w:t xml:space="preserve">razo </w:t>
            </w:r>
            <w:r w:rsidR="004F409A">
              <w:rPr>
                <w:spacing w:val="-2"/>
                <w:lang w:val="pt-BR"/>
              </w:rPr>
              <w:t>S</w:t>
            </w:r>
            <w:r w:rsidRPr="004D536B">
              <w:rPr>
                <w:spacing w:val="-2"/>
                <w:lang w:val="pt-BR"/>
              </w:rPr>
              <w:t xml:space="preserve">uspensivo; e </w:t>
            </w:r>
          </w:p>
          <w:p w14:paraId="1701F46F" w14:textId="6290319C" w:rsidR="001525FD" w:rsidRPr="004D536B" w:rsidRDefault="004F409A" w:rsidP="008817E3">
            <w:pPr>
              <w:pStyle w:val="Header2-SubClauses"/>
              <w:numPr>
                <w:ilvl w:val="2"/>
                <w:numId w:val="73"/>
              </w:numPr>
              <w:tabs>
                <w:tab w:val="clear" w:pos="864"/>
              </w:tabs>
              <w:spacing w:before="120" w:after="120"/>
              <w:ind w:left="1169" w:hanging="545"/>
              <w:jc w:val="both"/>
              <w:rPr>
                <w:spacing w:val="-2"/>
                <w:lang w:val="pt-BR"/>
              </w:rPr>
            </w:pPr>
            <w:r w:rsidRPr="00B92580">
              <w:rPr>
                <w:lang w:val="pt-BR"/>
              </w:rPr>
              <w:t>instruções sobre como solicitar esclarecimentos e/ou registrar uma reclamação durante o período do Prazo Suspensivo</w:t>
            </w:r>
            <w:r w:rsidR="009344A5" w:rsidRPr="004D536B">
              <w:rPr>
                <w:spacing w:val="-2"/>
                <w:lang w:val="pt-BR"/>
              </w:rPr>
              <w:t>.</w:t>
            </w:r>
          </w:p>
        </w:tc>
      </w:tr>
      <w:tr w:rsidR="009138BD" w:rsidRPr="004D536B" w14:paraId="4C9956EB" w14:textId="77777777" w:rsidTr="00E436BD">
        <w:trPr>
          <w:trHeight w:val="531"/>
        </w:trPr>
        <w:tc>
          <w:tcPr>
            <w:tcW w:w="2268" w:type="dxa"/>
          </w:tcPr>
          <w:p w14:paraId="5D717265" w14:textId="77777777" w:rsidR="009138BD" w:rsidRPr="004D536B" w:rsidRDefault="009138BD">
            <w:pPr>
              <w:spacing w:before="120" w:after="120"/>
            </w:pPr>
          </w:p>
        </w:tc>
        <w:tc>
          <w:tcPr>
            <w:tcW w:w="7088" w:type="dxa"/>
          </w:tcPr>
          <w:p w14:paraId="643E7EF5" w14:textId="22295574" w:rsidR="009138BD" w:rsidRPr="004D536B" w:rsidRDefault="009138BD" w:rsidP="00F722AB">
            <w:pPr>
              <w:pStyle w:val="BodyText2"/>
              <w:keepNext/>
              <w:spacing w:before="240" w:after="240"/>
              <w:jc w:val="both"/>
              <w:rPr>
                <w:b/>
                <w:bCs/>
                <w:i w:val="0"/>
                <w:iCs/>
                <w:sz w:val="28"/>
              </w:rPr>
            </w:pPr>
            <w:bookmarkStart w:id="299" w:name="_Toc438438863"/>
            <w:bookmarkStart w:id="300" w:name="_Toc438532657"/>
            <w:bookmarkStart w:id="301" w:name="_Toc438734007"/>
            <w:bookmarkStart w:id="302" w:name="_Toc438962089"/>
            <w:bookmarkStart w:id="303" w:name="_Toc461939621"/>
            <w:bookmarkStart w:id="304" w:name="_Toc26899298"/>
            <w:r w:rsidRPr="004D536B">
              <w:rPr>
                <w:b/>
                <w:bCs/>
                <w:i w:val="0"/>
                <w:iCs/>
                <w:sz w:val="28"/>
              </w:rPr>
              <w:t xml:space="preserve">F. </w:t>
            </w:r>
            <w:r w:rsidR="00D30064" w:rsidRPr="004D536B">
              <w:rPr>
                <w:b/>
                <w:bCs/>
                <w:i w:val="0"/>
                <w:iCs/>
                <w:sz w:val="28"/>
              </w:rPr>
              <w:t xml:space="preserve">Adjudicação do </w:t>
            </w:r>
            <w:bookmarkEnd w:id="299"/>
            <w:bookmarkEnd w:id="300"/>
            <w:bookmarkEnd w:id="301"/>
            <w:bookmarkEnd w:id="302"/>
            <w:bookmarkEnd w:id="303"/>
            <w:r w:rsidR="002850C1" w:rsidRPr="004D536B">
              <w:rPr>
                <w:b/>
                <w:bCs/>
                <w:i w:val="0"/>
                <w:iCs/>
                <w:sz w:val="28"/>
              </w:rPr>
              <w:t>Contrato</w:t>
            </w:r>
            <w:bookmarkEnd w:id="304"/>
          </w:p>
        </w:tc>
      </w:tr>
      <w:tr w:rsidR="009138BD" w:rsidRPr="004D536B" w14:paraId="6D358823" w14:textId="77777777" w:rsidTr="00E436BD">
        <w:tc>
          <w:tcPr>
            <w:tcW w:w="2268" w:type="dxa"/>
          </w:tcPr>
          <w:p w14:paraId="31A84E03" w14:textId="68278E91" w:rsidR="009138BD" w:rsidRPr="004D536B" w:rsidRDefault="00FF0E6E">
            <w:pPr>
              <w:pStyle w:val="Header1-Clauses"/>
              <w:spacing w:before="120" w:after="120"/>
              <w:rPr>
                <w:lang w:val="pt-BR"/>
              </w:rPr>
            </w:pPr>
            <w:r w:rsidRPr="00B92580">
              <w:rPr>
                <w:lang w:val="pt-BR"/>
              </w:rPr>
              <w:t>Critérios de Adjudicação</w:t>
            </w:r>
          </w:p>
        </w:tc>
        <w:tc>
          <w:tcPr>
            <w:tcW w:w="7088" w:type="dxa"/>
          </w:tcPr>
          <w:p w14:paraId="20C59E5C" w14:textId="2334C8C5" w:rsidR="001525FD" w:rsidRPr="004D536B" w:rsidRDefault="00474BC6"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Sujeito ao disposto nas IAL </w:t>
            </w:r>
            <w:r>
              <w:rPr>
                <w:szCs w:val="24"/>
                <w:lang w:val="pt-BR" w:eastAsia="pt-BR"/>
              </w:rPr>
              <w:t>41</w:t>
            </w:r>
            <w:r w:rsidRPr="00B92580">
              <w:rPr>
                <w:szCs w:val="24"/>
                <w:lang w:val="pt-BR" w:eastAsia="pt-BR"/>
              </w:rPr>
              <w:t xml:space="preserve">, o Contratante adjudicará o Contrato ao Licitante que oferecer a </w:t>
            </w:r>
            <w:r>
              <w:rPr>
                <w:szCs w:val="24"/>
                <w:lang w:val="pt-BR" w:eastAsia="pt-BR"/>
              </w:rPr>
              <w:t>Oferta Mais Vantajosa</w:t>
            </w:r>
            <w:r w:rsidRPr="00B92580">
              <w:rPr>
                <w:szCs w:val="24"/>
                <w:lang w:val="pt-BR" w:eastAsia="pt-BR"/>
              </w:rPr>
              <w:t>, ou seja, aquela que foi apresentada por um Licitante que atenda aos critérios de qualificação e que, adicionalmente</w:t>
            </w:r>
            <w:r w:rsidR="008A1708" w:rsidRPr="004D536B">
              <w:rPr>
                <w:lang w:val="pt-BR"/>
              </w:rPr>
              <w:t>:</w:t>
            </w:r>
          </w:p>
          <w:p w14:paraId="5858FE05" w14:textId="48BD7EDC" w:rsidR="001525FD" w:rsidRPr="004D536B" w:rsidRDefault="008A1BDD" w:rsidP="008817E3">
            <w:pPr>
              <w:pStyle w:val="Header2-SubClauses"/>
              <w:numPr>
                <w:ilvl w:val="1"/>
                <w:numId w:val="74"/>
              </w:numPr>
              <w:tabs>
                <w:tab w:val="clear" w:pos="619"/>
                <w:tab w:val="left" w:pos="612"/>
              </w:tabs>
              <w:spacing w:before="120" w:after="120"/>
              <w:ind w:left="1452" w:hanging="708"/>
              <w:jc w:val="both"/>
              <w:rPr>
                <w:lang w:val="pt-BR"/>
              </w:rPr>
            </w:pPr>
            <w:r w:rsidRPr="00B92580">
              <w:rPr>
                <w:szCs w:val="24"/>
                <w:lang w:val="pt-BR" w:eastAsia="pt-BR"/>
              </w:rPr>
              <w:t xml:space="preserve">é substancialmente </w:t>
            </w:r>
            <w:r w:rsidR="0048487B">
              <w:rPr>
                <w:szCs w:val="24"/>
                <w:lang w:val="pt-BR" w:eastAsia="pt-BR"/>
              </w:rPr>
              <w:t>responsiva</w:t>
            </w:r>
            <w:r w:rsidRPr="00B92580">
              <w:rPr>
                <w:szCs w:val="24"/>
                <w:lang w:val="pt-BR" w:eastAsia="pt-BR"/>
              </w:rPr>
              <w:t xml:space="preserve"> com o Documento de Licitação; e</w:t>
            </w:r>
          </w:p>
          <w:p w14:paraId="6915F469" w14:textId="7BEADF89" w:rsidR="001525FD" w:rsidRPr="004D536B" w:rsidRDefault="0048487B" w:rsidP="008817E3">
            <w:pPr>
              <w:pStyle w:val="Header2-SubClauses"/>
              <w:numPr>
                <w:ilvl w:val="1"/>
                <w:numId w:val="74"/>
              </w:numPr>
              <w:tabs>
                <w:tab w:val="clear" w:pos="619"/>
                <w:tab w:val="left" w:pos="612"/>
              </w:tabs>
              <w:spacing w:before="120" w:after="120"/>
              <w:ind w:left="1452" w:hanging="708"/>
              <w:jc w:val="both"/>
              <w:rPr>
                <w:i/>
                <w:lang w:val="pt-BR"/>
              </w:rPr>
            </w:pPr>
            <w:r w:rsidRPr="00B92580">
              <w:rPr>
                <w:szCs w:val="24"/>
                <w:lang w:val="pt-BR" w:eastAsia="pt-BR"/>
              </w:rPr>
              <w:t>tem o menor custo avaliado</w:t>
            </w:r>
            <w:r w:rsidR="008A1708" w:rsidRPr="004D536B">
              <w:rPr>
                <w:lang w:val="pt-BR"/>
              </w:rPr>
              <w:t>.</w:t>
            </w:r>
          </w:p>
          <w:p w14:paraId="0A4E3DE2" w14:textId="06381F8C" w:rsidR="001525FD" w:rsidRPr="004D536B" w:rsidRDefault="006D36F2" w:rsidP="00F722AB">
            <w:pPr>
              <w:pStyle w:val="Header2-SubClauses"/>
              <w:tabs>
                <w:tab w:val="clear" w:pos="619"/>
                <w:tab w:val="left" w:pos="612"/>
              </w:tabs>
              <w:spacing w:before="120" w:after="120"/>
              <w:ind w:left="612" w:hanging="630"/>
              <w:jc w:val="both"/>
              <w:rPr>
                <w:i/>
                <w:lang w:val="pt-BR"/>
              </w:rPr>
            </w:pPr>
            <w:r w:rsidRPr="00B92580">
              <w:rPr>
                <w:spacing w:val="-4"/>
                <w:szCs w:val="24"/>
                <w:lang w:val="pt-BR" w:eastAsia="pt-BR"/>
              </w:rPr>
              <w:t xml:space="preserve">Se o Contratante não tiver usado o método da Melhor Oferta Final na avaliação das Ofertas e </w:t>
            </w:r>
            <w:r w:rsidRPr="00B92580">
              <w:rPr>
                <w:b/>
                <w:bCs/>
                <w:spacing w:val="-4"/>
                <w:szCs w:val="24"/>
                <w:lang w:val="pt-BR" w:eastAsia="pt-BR"/>
              </w:rPr>
              <w:t>na FDL</w:t>
            </w:r>
            <w:r w:rsidRPr="00B92580">
              <w:rPr>
                <w:spacing w:val="-4"/>
                <w:szCs w:val="24"/>
                <w:lang w:val="pt-BR" w:eastAsia="pt-BR"/>
              </w:rPr>
              <w:t xml:space="preserve"> em referência às IAL 37.1 fica estabelecido que o Contratante usará as Negociações com o Licitante para a </w:t>
            </w:r>
            <w:r>
              <w:rPr>
                <w:spacing w:val="-4"/>
                <w:szCs w:val="24"/>
                <w:lang w:val="pt-BR" w:eastAsia="pt-BR"/>
              </w:rPr>
              <w:t>Oferta Mais Vantajosa</w:t>
            </w:r>
            <w:r w:rsidRPr="00B92580">
              <w:rPr>
                <w:spacing w:val="-4"/>
                <w:szCs w:val="24"/>
                <w:lang w:val="pt-BR" w:eastAsia="pt-BR"/>
              </w:rPr>
              <w:t xml:space="preserve">, o Licitante selecionado será convidado para Negociações </w:t>
            </w:r>
            <w:r w:rsidRPr="00B92580">
              <w:rPr>
                <w:szCs w:val="24"/>
                <w:lang w:val="pt-BR" w:eastAsia="pt-BR"/>
              </w:rPr>
              <w:t xml:space="preserve">antes da adjudicação final do Contrato. </w:t>
            </w:r>
            <w:r>
              <w:rPr>
                <w:szCs w:val="24"/>
                <w:lang w:val="pt-BR" w:eastAsia="pt-BR"/>
              </w:rPr>
              <w:t>As Negociações</w:t>
            </w:r>
            <w:r w:rsidRPr="00B92580">
              <w:rPr>
                <w:szCs w:val="24"/>
                <w:lang w:val="pt-BR" w:eastAsia="pt-BR"/>
              </w:rPr>
              <w:t xml:space="preserve"> ser</w:t>
            </w:r>
            <w:r>
              <w:rPr>
                <w:szCs w:val="24"/>
                <w:lang w:val="pt-BR" w:eastAsia="pt-BR"/>
              </w:rPr>
              <w:t>ão</w:t>
            </w:r>
            <w:r w:rsidRPr="00B92580">
              <w:rPr>
                <w:szCs w:val="24"/>
                <w:lang w:val="pt-BR" w:eastAsia="pt-BR"/>
              </w:rPr>
              <w:t xml:space="preserve"> realizad</w:t>
            </w:r>
            <w:r>
              <w:rPr>
                <w:szCs w:val="24"/>
                <w:lang w:val="pt-BR" w:eastAsia="pt-BR"/>
              </w:rPr>
              <w:t>as</w:t>
            </w:r>
            <w:r w:rsidRPr="00B92580">
              <w:rPr>
                <w:szCs w:val="24"/>
                <w:lang w:val="pt-BR" w:eastAsia="pt-BR"/>
              </w:rPr>
              <w:t xml:space="preserve"> na presença da Autoridade de Probidade Independente estabelecida </w:t>
            </w:r>
            <w:r w:rsidRPr="00B92580">
              <w:rPr>
                <w:b/>
                <w:bCs/>
                <w:szCs w:val="24"/>
                <w:lang w:val="pt-BR" w:eastAsia="pt-BR"/>
              </w:rPr>
              <w:t>na</w:t>
            </w:r>
            <w:r w:rsidRPr="00B92580">
              <w:rPr>
                <w:szCs w:val="24"/>
                <w:lang w:val="pt-BR" w:eastAsia="pt-BR"/>
              </w:rPr>
              <w:t xml:space="preserve"> </w:t>
            </w:r>
            <w:r w:rsidRPr="00B92580">
              <w:rPr>
                <w:b/>
                <w:bCs/>
                <w:szCs w:val="24"/>
                <w:lang w:val="pt-BR" w:eastAsia="pt-BR"/>
              </w:rPr>
              <w:t>FDL</w:t>
            </w:r>
            <w:r w:rsidRPr="00B92580">
              <w:rPr>
                <w:szCs w:val="24"/>
                <w:lang w:val="pt-BR" w:eastAsia="pt-BR"/>
              </w:rPr>
              <w:t xml:space="preserve"> em referência às IAL 3</w:t>
            </w:r>
            <w:r>
              <w:rPr>
                <w:szCs w:val="24"/>
                <w:lang w:val="pt-BR" w:eastAsia="pt-BR"/>
              </w:rPr>
              <w:t>9</w:t>
            </w:r>
            <w:r w:rsidRPr="00B92580">
              <w:rPr>
                <w:szCs w:val="24"/>
                <w:lang w:val="pt-BR" w:eastAsia="pt-BR"/>
              </w:rPr>
              <w:t>.4</w:t>
            </w:r>
            <w:r w:rsidR="008A1708" w:rsidRPr="004D536B">
              <w:rPr>
                <w:lang w:val="pt-BR"/>
              </w:rPr>
              <w:t xml:space="preserve">. </w:t>
            </w:r>
            <w:r w:rsidRPr="00B92580">
              <w:rPr>
                <w:szCs w:val="24"/>
                <w:lang w:val="pt-BR" w:eastAsia="pt-BR"/>
              </w:rPr>
              <w:t>As Negociações podem incluir termos e condições, preço ou aspectos sociais, ambientais, inovadores e de segurança cibernética, desde que não sejam alterados os requisitos mínimos da Oferta</w:t>
            </w:r>
            <w:r w:rsidR="008A1708" w:rsidRPr="004D536B">
              <w:rPr>
                <w:lang w:val="pt-BR"/>
              </w:rPr>
              <w:t>.</w:t>
            </w:r>
          </w:p>
          <w:p w14:paraId="76A8C37E" w14:textId="578C0F06" w:rsidR="001525FD" w:rsidRPr="004D536B" w:rsidRDefault="001758E3"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Uma vez que o Licitante com a </w:t>
            </w:r>
            <w:r>
              <w:rPr>
                <w:szCs w:val="24"/>
                <w:lang w:val="pt-BR" w:eastAsia="pt-BR"/>
              </w:rPr>
              <w:t>Oferta Mais Vantajosa</w:t>
            </w:r>
            <w:r w:rsidRPr="00B92580">
              <w:rPr>
                <w:szCs w:val="24"/>
                <w:lang w:val="pt-BR" w:eastAsia="pt-BR"/>
              </w:rPr>
              <w:t xml:space="preserve"> tenha sido determinado como o Licitante vencedor, o Contratante irá notificá-lo prontamente sobre o prazo para iniciar as Negociações de acordo com </w:t>
            </w:r>
            <w:r w:rsidRPr="00B92580">
              <w:rPr>
                <w:b/>
                <w:bCs/>
                <w:szCs w:val="24"/>
                <w:lang w:val="pt-BR" w:eastAsia="pt-BR"/>
              </w:rPr>
              <w:t>a FDL</w:t>
            </w:r>
            <w:r w:rsidRPr="00B92580">
              <w:rPr>
                <w:szCs w:val="24"/>
                <w:lang w:val="pt-BR" w:eastAsia="pt-BR"/>
              </w:rPr>
              <w:t xml:space="preserve"> em referência às IAL 3</w:t>
            </w:r>
            <w:r>
              <w:rPr>
                <w:szCs w:val="24"/>
                <w:lang w:val="pt-BR" w:eastAsia="pt-BR"/>
              </w:rPr>
              <w:t>9</w:t>
            </w:r>
            <w:r w:rsidRPr="00B92580">
              <w:rPr>
                <w:szCs w:val="24"/>
                <w:lang w:val="pt-BR" w:eastAsia="pt-BR"/>
              </w:rPr>
              <w:t>.5</w:t>
            </w:r>
            <w:r w:rsidR="001E2B88" w:rsidRPr="004D536B">
              <w:rPr>
                <w:lang w:val="pt-BR"/>
              </w:rPr>
              <w:t>.</w:t>
            </w:r>
          </w:p>
          <w:p w14:paraId="4360A20C" w14:textId="5950128D" w:rsidR="009138BD" w:rsidRPr="004D536B" w:rsidRDefault="001758E3"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O Contratante negociará primeiro com o Licitante que apresentou a </w:t>
            </w:r>
            <w:r>
              <w:rPr>
                <w:szCs w:val="24"/>
                <w:lang w:val="pt-BR" w:eastAsia="pt-BR"/>
              </w:rPr>
              <w:t>Oferta Mais Vantajosa</w:t>
            </w:r>
            <w:r w:rsidRPr="00B92580">
              <w:rPr>
                <w:szCs w:val="24"/>
                <w:lang w:val="pt-BR" w:eastAsia="pt-BR"/>
              </w:rPr>
              <w:t xml:space="preserve">. Se o resultado não for satisfatório ou se não houver acordo, o Contratante notificará o </w:t>
            </w:r>
            <w:r w:rsidRPr="00B92580">
              <w:rPr>
                <w:spacing w:val="-4"/>
                <w:szCs w:val="24"/>
                <w:lang w:val="pt-BR" w:eastAsia="pt-BR"/>
              </w:rPr>
              <w:t xml:space="preserve">Licitante de </w:t>
            </w:r>
            <w:r w:rsidRPr="00B92580">
              <w:rPr>
                <w:szCs w:val="24"/>
                <w:lang w:val="pt-BR" w:eastAsia="pt-BR"/>
              </w:rPr>
              <w:t xml:space="preserve">que as Negociações foram concluídas sem acordo e poderá então notificar o Licitante com a próxima </w:t>
            </w:r>
            <w:r>
              <w:rPr>
                <w:szCs w:val="24"/>
                <w:lang w:val="pt-BR" w:eastAsia="pt-BR"/>
              </w:rPr>
              <w:t>Oferta Mais Vantajosa</w:t>
            </w:r>
            <w:r w:rsidRPr="00B92580">
              <w:rPr>
                <w:szCs w:val="24"/>
                <w:lang w:val="pt-BR" w:eastAsia="pt-BR"/>
              </w:rPr>
              <w:t xml:space="preserve"> da lista e assim por diante</w:t>
            </w:r>
            <w:r w:rsidR="0029676E" w:rsidRPr="004D536B">
              <w:rPr>
                <w:lang w:val="pt-BR"/>
              </w:rPr>
              <w:t>.</w:t>
            </w:r>
          </w:p>
        </w:tc>
      </w:tr>
      <w:tr w:rsidR="009138BD" w:rsidRPr="004D536B" w14:paraId="58CE699A" w14:textId="77777777" w:rsidTr="00E436BD">
        <w:trPr>
          <w:trHeight w:val="720"/>
        </w:trPr>
        <w:tc>
          <w:tcPr>
            <w:tcW w:w="2268" w:type="dxa"/>
          </w:tcPr>
          <w:p w14:paraId="39B4A87E" w14:textId="291F2070" w:rsidR="009138BD" w:rsidRPr="004D536B" w:rsidRDefault="00D30064">
            <w:pPr>
              <w:pStyle w:val="Header1-Clauses"/>
              <w:spacing w:before="120" w:after="120"/>
              <w:rPr>
                <w:lang w:val="pt-BR"/>
              </w:rPr>
            </w:pPr>
            <w:bookmarkStart w:id="305" w:name="_Toc438438866"/>
            <w:bookmarkStart w:id="306" w:name="_Toc438532660"/>
            <w:bookmarkStart w:id="307" w:name="_Toc438734010"/>
            <w:bookmarkStart w:id="308" w:name="_Toc438907046"/>
            <w:bookmarkStart w:id="309" w:name="_Toc438907245"/>
            <w:bookmarkStart w:id="310" w:name="_Toc26899300"/>
            <w:r w:rsidRPr="004D536B">
              <w:rPr>
                <w:szCs w:val="24"/>
                <w:lang w:val="pt-BR"/>
              </w:rPr>
              <w:t>Notificação d</w:t>
            </w:r>
            <w:r w:rsidR="00C816DA">
              <w:rPr>
                <w:szCs w:val="24"/>
                <w:lang w:val="pt-BR"/>
              </w:rPr>
              <w:t>e</w:t>
            </w:r>
            <w:r w:rsidRPr="004D536B">
              <w:rPr>
                <w:szCs w:val="24"/>
                <w:lang w:val="pt-BR"/>
              </w:rPr>
              <w:t xml:space="preserve"> Adjudicação</w:t>
            </w:r>
            <w:bookmarkEnd w:id="305"/>
            <w:bookmarkEnd w:id="306"/>
            <w:bookmarkEnd w:id="307"/>
            <w:bookmarkEnd w:id="308"/>
            <w:bookmarkEnd w:id="309"/>
            <w:bookmarkEnd w:id="310"/>
          </w:p>
        </w:tc>
        <w:tc>
          <w:tcPr>
            <w:tcW w:w="7088" w:type="dxa"/>
          </w:tcPr>
          <w:p w14:paraId="62B0B453" w14:textId="1D33759D" w:rsidR="001525FD" w:rsidRPr="004D536B" w:rsidRDefault="001042C1" w:rsidP="00F722AB">
            <w:pPr>
              <w:pStyle w:val="Header2-SubClauses"/>
              <w:tabs>
                <w:tab w:val="clear" w:pos="619"/>
                <w:tab w:val="left" w:pos="612"/>
              </w:tabs>
              <w:spacing w:before="120" w:after="120"/>
              <w:ind w:left="612" w:hanging="629"/>
              <w:jc w:val="both"/>
              <w:rPr>
                <w:lang w:val="pt-BR"/>
              </w:rPr>
            </w:pPr>
            <w:r w:rsidRPr="00B92580">
              <w:rPr>
                <w:lang w:val="pt-BR"/>
              </w:rPr>
              <w:t>Antes do fim do Prazo de Validade da Oferta, e do vencimento do Prazo Suspensivo ou de qualquer prorrogação concedida, se houver, e após a resolução satisfatória de qualquer reclamação que tenha sido apresentada no decorrer do Prazo Suspensivo, o Contratante deverá notificar o Licitante vencedor, por escrito, que sua Oferta foi aceita. Na Notificação d</w:t>
            </w:r>
            <w:r>
              <w:rPr>
                <w:lang w:val="pt-BR"/>
              </w:rPr>
              <w:t>e</w:t>
            </w:r>
            <w:r w:rsidRPr="00B92580">
              <w:rPr>
                <w:lang w:val="pt-BR"/>
              </w:rPr>
              <w:t xml:space="preserve"> Adjudicação (indicada abaixo e nos Formulários do Contrato denominada </w:t>
            </w:r>
            <w:r w:rsidR="007C773A">
              <w:rPr>
                <w:lang w:val="pt-BR"/>
              </w:rPr>
              <w:t>“</w:t>
            </w:r>
            <w:r w:rsidRPr="00B92580">
              <w:rPr>
                <w:lang w:val="pt-BR"/>
              </w:rPr>
              <w:t>Carta de Aceitação</w:t>
            </w:r>
            <w:r w:rsidR="007C773A">
              <w:rPr>
                <w:lang w:val="pt-BR"/>
              </w:rPr>
              <w:t>”</w:t>
            </w:r>
            <w:r w:rsidRPr="00B92580">
              <w:rPr>
                <w:lang w:val="pt-BR"/>
              </w:rPr>
              <w:t xml:space="preserve">) será especificado o valor a ser pago pelo Contratante ao Empreiteiro pela execução do Contrato (doravante denominado, assim como nas Condições do Contrato e nos Formulários do Contrato, o </w:t>
            </w:r>
            <w:r w:rsidR="007C773A">
              <w:rPr>
                <w:lang w:val="pt-BR"/>
              </w:rPr>
              <w:t>“</w:t>
            </w:r>
            <w:r w:rsidRPr="00B92580">
              <w:rPr>
                <w:lang w:val="pt-BR"/>
              </w:rPr>
              <w:t>Preço do Contrato</w:t>
            </w:r>
            <w:r w:rsidR="007C773A">
              <w:rPr>
                <w:lang w:val="pt-BR"/>
              </w:rPr>
              <w:t>”</w:t>
            </w:r>
            <w:r w:rsidRPr="00B92580">
              <w:rPr>
                <w:lang w:val="pt-BR"/>
              </w:rPr>
              <w:t>).</w:t>
            </w:r>
          </w:p>
          <w:p w14:paraId="3002CA17" w14:textId="4A4E868C" w:rsidR="001525FD" w:rsidRPr="004D536B" w:rsidRDefault="003546DC" w:rsidP="00F722AB">
            <w:pPr>
              <w:pStyle w:val="Header2-SubClauses"/>
              <w:tabs>
                <w:tab w:val="clear" w:pos="619"/>
                <w:tab w:val="left" w:pos="612"/>
              </w:tabs>
              <w:spacing w:before="240" w:after="120"/>
              <w:ind w:left="612" w:hanging="630"/>
              <w:jc w:val="both"/>
              <w:rPr>
                <w:lang w:val="pt-BR"/>
              </w:rPr>
            </w:pPr>
            <w:r w:rsidRPr="00B92580">
              <w:rPr>
                <w:lang w:val="pt-BR"/>
              </w:rPr>
              <w:t>Dentro de dez (10) dias úteis após a data de envio da Carta de Aceitação, o Contratante publicará a Notificação d</w:t>
            </w:r>
            <w:r w:rsidR="00C816DA">
              <w:rPr>
                <w:lang w:val="pt-BR"/>
              </w:rPr>
              <w:t>e</w:t>
            </w:r>
            <w:r w:rsidRPr="00B92580">
              <w:rPr>
                <w:lang w:val="pt-BR"/>
              </w:rPr>
              <w:t xml:space="preserve"> Adjudicação do Contrato, que conterá, no mínimo, as seguintes informações</w:t>
            </w:r>
            <w:r w:rsidR="00B73634" w:rsidRPr="004D536B">
              <w:rPr>
                <w:lang w:val="pt-BR"/>
              </w:rPr>
              <w:t>:</w:t>
            </w:r>
          </w:p>
          <w:p w14:paraId="760FAA72" w14:textId="1F514B36" w:rsidR="001525FD" w:rsidRPr="004D536B" w:rsidRDefault="0099127F" w:rsidP="008817E3">
            <w:pPr>
              <w:pStyle w:val="Header2-SubClauses"/>
              <w:numPr>
                <w:ilvl w:val="1"/>
                <w:numId w:val="75"/>
              </w:numPr>
              <w:tabs>
                <w:tab w:val="clear" w:pos="619"/>
              </w:tabs>
              <w:spacing w:before="240" w:after="120"/>
              <w:ind w:left="1445" w:hanging="708"/>
              <w:jc w:val="both"/>
              <w:rPr>
                <w:lang w:val="pt-BR"/>
              </w:rPr>
            </w:pPr>
            <w:r w:rsidRPr="004D536B">
              <w:rPr>
                <w:lang w:val="pt-BR"/>
              </w:rPr>
              <w:t xml:space="preserve">o nome e endereço do </w:t>
            </w:r>
            <w:r w:rsidR="003546DC" w:rsidRPr="00B92580">
              <w:rPr>
                <w:lang w:val="pt-BR"/>
              </w:rPr>
              <w:t>Contratante</w:t>
            </w:r>
            <w:r w:rsidR="001525FD" w:rsidRPr="004D536B">
              <w:rPr>
                <w:lang w:val="pt-BR"/>
              </w:rPr>
              <w:t>;</w:t>
            </w:r>
          </w:p>
          <w:p w14:paraId="520ACC4D" w14:textId="29891C4D" w:rsidR="001525FD" w:rsidRPr="004D536B" w:rsidRDefault="0099127F" w:rsidP="008817E3">
            <w:pPr>
              <w:pStyle w:val="Header2-SubClauses"/>
              <w:numPr>
                <w:ilvl w:val="1"/>
                <w:numId w:val="75"/>
              </w:numPr>
              <w:tabs>
                <w:tab w:val="clear" w:pos="619"/>
              </w:tabs>
              <w:spacing w:before="240" w:after="120"/>
              <w:ind w:left="1445" w:hanging="708"/>
              <w:jc w:val="both"/>
              <w:rPr>
                <w:lang w:val="pt-BR"/>
              </w:rPr>
            </w:pPr>
            <w:r w:rsidRPr="004D536B">
              <w:rPr>
                <w:lang w:val="pt-BR"/>
              </w:rPr>
              <w:t>o nome e o número de referência do contrato adjudicado e o método de seleção utilizado</w:t>
            </w:r>
            <w:r w:rsidR="001525FD" w:rsidRPr="004D536B">
              <w:rPr>
                <w:lang w:val="pt-BR"/>
              </w:rPr>
              <w:t xml:space="preserve">; </w:t>
            </w:r>
          </w:p>
          <w:p w14:paraId="034C8D9A" w14:textId="62F8EF21" w:rsidR="001525FD" w:rsidRPr="004D536B" w:rsidRDefault="0099127F" w:rsidP="008817E3">
            <w:pPr>
              <w:pStyle w:val="Header2-SubClauses"/>
              <w:numPr>
                <w:ilvl w:val="1"/>
                <w:numId w:val="75"/>
              </w:numPr>
              <w:tabs>
                <w:tab w:val="clear" w:pos="619"/>
              </w:tabs>
              <w:spacing w:before="240" w:after="120"/>
              <w:ind w:left="1445" w:hanging="708"/>
              <w:jc w:val="both"/>
              <w:rPr>
                <w:lang w:val="pt-BR"/>
              </w:rPr>
            </w:pPr>
            <w:r w:rsidRPr="004D536B">
              <w:rPr>
                <w:lang w:val="pt-BR"/>
              </w:rPr>
              <w:t xml:space="preserve">os nomes de todos os Licitantes que apresentaram </w:t>
            </w:r>
            <w:r w:rsidR="00D80CB2" w:rsidRPr="004D536B">
              <w:rPr>
                <w:lang w:val="pt-BR"/>
              </w:rPr>
              <w:t>Oferta</w:t>
            </w:r>
            <w:r w:rsidRPr="004D536B">
              <w:rPr>
                <w:lang w:val="pt-BR"/>
              </w:rPr>
              <w:t xml:space="preserve">s, com seus respectivos </w:t>
            </w:r>
            <w:r w:rsidR="00740EEF" w:rsidRPr="00B92580">
              <w:rPr>
                <w:lang w:val="pt-BR"/>
              </w:rPr>
              <w:t>preços conforme lidos na abertura da Licitação e como avaliados</w:t>
            </w:r>
            <w:r w:rsidR="001525FD" w:rsidRPr="004D536B">
              <w:rPr>
                <w:lang w:val="pt-BR"/>
              </w:rPr>
              <w:t xml:space="preserve">; </w:t>
            </w:r>
          </w:p>
          <w:p w14:paraId="2AE10871" w14:textId="16599DFF" w:rsidR="001525FD" w:rsidRPr="004D536B" w:rsidRDefault="000122EE" w:rsidP="008817E3">
            <w:pPr>
              <w:pStyle w:val="Header2-SubClauses"/>
              <w:numPr>
                <w:ilvl w:val="1"/>
                <w:numId w:val="75"/>
              </w:numPr>
              <w:tabs>
                <w:tab w:val="clear" w:pos="619"/>
              </w:tabs>
              <w:spacing w:before="240" w:after="120"/>
              <w:ind w:left="1445" w:hanging="708"/>
              <w:jc w:val="both"/>
              <w:rPr>
                <w:lang w:val="pt-BR"/>
              </w:rPr>
            </w:pPr>
            <w:r w:rsidRPr="00B92580">
              <w:rPr>
                <w:lang w:val="pt-BR"/>
              </w:rPr>
              <w:t xml:space="preserve">os nomes de todos os Licitantes cujas Ofertas foram rejeitadas por não serem responsivas ou por não atenderem aos critérios de qualificação, ou por não terem sido avaliadas, com os </w:t>
            </w:r>
            <w:r>
              <w:rPr>
                <w:lang w:val="pt-BR"/>
              </w:rPr>
              <w:t>respectivos</w:t>
            </w:r>
            <w:r w:rsidRPr="00B92580">
              <w:rPr>
                <w:lang w:val="pt-BR"/>
              </w:rPr>
              <w:t xml:space="preserve"> motivos</w:t>
            </w:r>
            <w:r w:rsidRPr="000122EE">
              <w:rPr>
                <w:lang w:val="pt-BR"/>
              </w:rPr>
              <w:t>;</w:t>
            </w:r>
          </w:p>
          <w:p w14:paraId="160D9313" w14:textId="437C3FA7" w:rsidR="001525FD" w:rsidRPr="004D536B" w:rsidRDefault="000122EE" w:rsidP="008817E3">
            <w:pPr>
              <w:pStyle w:val="Header2-SubClauses"/>
              <w:numPr>
                <w:ilvl w:val="1"/>
                <w:numId w:val="75"/>
              </w:numPr>
              <w:tabs>
                <w:tab w:val="clear" w:pos="619"/>
              </w:tabs>
              <w:spacing w:before="240" w:after="120"/>
              <w:ind w:left="1445" w:hanging="708"/>
              <w:jc w:val="both"/>
              <w:rPr>
                <w:lang w:val="pt-BR"/>
              </w:rPr>
            </w:pPr>
            <w:r w:rsidRPr="00B92580">
              <w:rPr>
                <w:lang w:val="pt-BR"/>
              </w:rPr>
              <w:t>o nome do Licitante vencedor, o preço final total do Contrato, sua duração e um resumo de seu escopo;</w:t>
            </w:r>
          </w:p>
          <w:p w14:paraId="21CFF6FA" w14:textId="3D0B37E3" w:rsidR="00B02C78" w:rsidRPr="004D536B" w:rsidRDefault="000122EE" w:rsidP="008817E3">
            <w:pPr>
              <w:pStyle w:val="Header2-SubClauses"/>
              <w:numPr>
                <w:ilvl w:val="1"/>
                <w:numId w:val="75"/>
              </w:numPr>
              <w:tabs>
                <w:tab w:val="clear" w:pos="619"/>
              </w:tabs>
              <w:spacing w:before="240" w:after="120"/>
              <w:ind w:left="1445" w:hanging="708"/>
              <w:jc w:val="both"/>
              <w:rPr>
                <w:lang w:val="pt-BR"/>
              </w:rPr>
            </w:pPr>
            <w:r w:rsidRPr="00B92580">
              <w:rPr>
                <w:lang w:val="pt-BR"/>
              </w:rPr>
              <w:t>se foram realizadas Negociações na adjudicação final do Contrato, caso aplicável</w:t>
            </w:r>
            <w:r w:rsidR="0099127F" w:rsidRPr="004D536B">
              <w:rPr>
                <w:lang w:val="pt-BR"/>
              </w:rPr>
              <w:t>; e</w:t>
            </w:r>
          </w:p>
          <w:p w14:paraId="42429BB4" w14:textId="309559B6" w:rsidR="001525FD" w:rsidRPr="004D536B" w:rsidRDefault="000122EE" w:rsidP="008817E3">
            <w:pPr>
              <w:pStyle w:val="Header2-SubClauses"/>
              <w:numPr>
                <w:ilvl w:val="1"/>
                <w:numId w:val="75"/>
              </w:numPr>
              <w:tabs>
                <w:tab w:val="clear" w:pos="619"/>
              </w:tabs>
              <w:spacing w:before="240" w:after="120"/>
              <w:ind w:left="1445" w:hanging="708"/>
              <w:jc w:val="both"/>
              <w:rPr>
                <w:lang w:val="pt-BR"/>
              </w:rPr>
            </w:pPr>
            <w:r w:rsidRPr="00B92580">
              <w:rPr>
                <w:lang w:val="pt-BR"/>
              </w:rPr>
              <w:t xml:space="preserve">o Formulário de Divulgação da Propriedade Beneficiária do Licitante vencedor, se especificado </w:t>
            </w:r>
            <w:r w:rsidRPr="00B92580">
              <w:rPr>
                <w:b/>
                <w:lang w:val="pt-BR"/>
              </w:rPr>
              <w:t>na FDL</w:t>
            </w:r>
            <w:r w:rsidRPr="00B92580">
              <w:rPr>
                <w:lang w:val="pt-BR"/>
              </w:rPr>
              <w:t xml:space="preserve"> em referência às IAL </w:t>
            </w:r>
            <w:r w:rsidR="0099127F" w:rsidRPr="004D536B">
              <w:rPr>
                <w:lang w:val="pt-BR"/>
              </w:rPr>
              <w:t>47.1</w:t>
            </w:r>
            <w:r w:rsidR="006E69E6" w:rsidRPr="004D536B">
              <w:rPr>
                <w:lang w:val="pt-BR"/>
              </w:rPr>
              <w:t>.</w:t>
            </w:r>
          </w:p>
          <w:p w14:paraId="105C1BCA" w14:textId="6B9F066C" w:rsidR="001525FD" w:rsidRPr="004D536B" w:rsidRDefault="000122EE" w:rsidP="00F722AB">
            <w:pPr>
              <w:pStyle w:val="Header2-SubClauses"/>
              <w:tabs>
                <w:tab w:val="clear" w:pos="619"/>
                <w:tab w:val="left" w:pos="612"/>
              </w:tabs>
              <w:spacing w:before="240" w:after="120"/>
              <w:ind w:left="612" w:hanging="630"/>
              <w:jc w:val="both"/>
              <w:rPr>
                <w:lang w:val="pt-BR"/>
              </w:rPr>
            </w:pPr>
            <w:r w:rsidRPr="00B92580">
              <w:rPr>
                <w:lang w:val="pt-BR"/>
              </w:rPr>
              <w:t xml:space="preserve">A Notificação de Adjudicação do Contrato será publicada no </w:t>
            </w:r>
            <w:r w:rsidRPr="00B92580">
              <w:rPr>
                <w:i/>
                <w:lang w:val="pt-BR"/>
              </w:rPr>
              <w:t>website</w:t>
            </w:r>
            <w:r w:rsidRPr="00B92580">
              <w:rPr>
                <w:lang w:val="pt-BR"/>
              </w:rPr>
              <w:t xml:space="preserve"> de acesso gratuito do Contratante, se disponível, ou em pelo menos em um jornal de circulação nacional no país do Contratante ou no Diário Oficial. O Contratante também deve incluir essa notificação em publicação no </w:t>
            </w:r>
            <w:r w:rsidRPr="00B92580">
              <w:rPr>
                <w:i/>
                <w:lang w:val="pt-BR"/>
              </w:rPr>
              <w:t>website</w:t>
            </w:r>
            <w:r w:rsidRPr="00B92580">
              <w:rPr>
                <w:lang w:val="pt-BR"/>
              </w:rPr>
              <w:t xml:space="preserve"> das Nações Unidas – </w:t>
            </w:r>
            <w:r w:rsidRPr="00B92580">
              <w:rPr>
                <w:i/>
                <w:lang w:val="pt-BR"/>
              </w:rPr>
              <w:t>United Nations</w:t>
            </w:r>
            <w:r w:rsidRPr="00B92580">
              <w:rPr>
                <w:lang w:val="pt-BR"/>
              </w:rPr>
              <w:t xml:space="preserve"> </w:t>
            </w:r>
            <w:r w:rsidRPr="00B92580">
              <w:rPr>
                <w:i/>
                <w:iCs/>
                <w:lang w:val="pt-BR"/>
              </w:rPr>
              <w:t xml:space="preserve">Development Business </w:t>
            </w:r>
            <w:r w:rsidRPr="00B92580">
              <w:rPr>
                <w:iCs/>
                <w:lang w:val="pt-BR"/>
              </w:rPr>
              <w:t>(UNDB)</w:t>
            </w:r>
            <w:r w:rsidRPr="00B92580">
              <w:rPr>
                <w:lang w:val="pt-BR"/>
              </w:rPr>
              <w:t>.</w:t>
            </w:r>
          </w:p>
          <w:p w14:paraId="38A2CE3A" w14:textId="7064DD41" w:rsidR="009138BD" w:rsidRPr="004D536B" w:rsidRDefault="00286E4E" w:rsidP="00F722AB">
            <w:pPr>
              <w:pStyle w:val="Header2-SubClauses"/>
              <w:tabs>
                <w:tab w:val="clear" w:pos="619"/>
                <w:tab w:val="left" w:pos="612"/>
              </w:tabs>
              <w:spacing w:before="240" w:after="120"/>
              <w:ind w:left="612" w:hanging="630"/>
              <w:jc w:val="both"/>
              <w:rPr>
                <w:lang w:val="pt-BR"/>
              </w:rPr>
            </w:pPr>
            <w:r w:rsidRPr="00B92580">
              <w:rPr>
                <w:lang w:val="pt-BR"/>
              </w:rPr>
              <w:t>Até que um contrato formal seja preparado e executado, a Carta de Aceitação constituirá um Contrato vinculativo</w:t>
            </w:r>
            <w:r w:rsidR="00274145" w:rsidRPr="004D536B">
              <w:rPr>
                <w:lang w:val="pt-BR"/>
              </w:rPr>
              <w:t>.</w:t>
            </w:r>
          </w:p>
        </w:tc>
      </w:tr>
      <w:tr w:rsidR="001525FD" w:rsidRPr="004D536B" w14:paraId="0F9CDD5A" w14:textId="77777777" w:rsidTr="00E436BD">
        <w:tc>
          <w:tcPr>
            <w:tcW w:w="2268" w:type="dxa"/>
          </w:tcPr>
          <w:p w14:paraId="01B60D52" w14:textId="6F82B798" w:rsidR="001525FD" w:rsidRPr="004D536B" w:rsidRDefault="001B234A" w:rsidP="00895BF9">
            <w:pPr>
              <w:pStyle w:val="Header1-Clauses"/>
              <w:spacing w:before="120" w:after="120"/>
              <w:ind w:right="-108"/>
              <w:rPr>
                <w:lang w:val="pt-BR"/>
              </w:rPr>
            </w:pPr>
            <w:bookmarkStart w:id="311" w:name="_Toc28194419"/>
            <w:bookmarkStart w:id="312" w:name="_Toc56985416"/>
            <w:r w:rsidRPr="00B92580">
              <w:rPr>
                <w:lang w:val="pt-BR"/>
              </w:rPr>
              <w:t>Esclarecimentos pelo Contratante</w:t>
            </w:r>
            <w:bookmarkEnd w:id="311"/>
            <w:bookmarkEnd w:id="312"/>
          </w:p>
        </w:tc>
        <w:tc>
          <w:tcPr>
            <w:tcW w:w="7088" w:type="dxa"/>
          </w:tcPr>
          <w:p w14:paraId="4029A422" w14:textId="60AD65C9" w:rsidR="001525FD" w:rsidRPr="004D536B" w:rsidRDefault="00831AD9" w:rsidP="00F722AB">
            <w:pPr>
              <w:pStyle w:val="Header2-SubClauses"/>
              <w:spacing w:before="120" w:after="120"/>
              <w:ind w:left="612" w:hanging="630"/>
              <w:jc w:val="both"/>
              <w:rPr>
                <w:b/>
                <w:bCs/>
                <w:lang w:val="pt-BR"/>
              </w:rPr>
            </w:pPr>
            <w:r w:rsidRPr="00B92580">
              <w:rPr>
                <w:lang w:val="pt-BR"/>
              </w:rPr>
              <w:t>Após receber do Contratante a Notificação de Intenção de Adjudicação referida nas IAL 4</w:t>
            </w:r>
            <w:r>
              <w:rPr>
                <w:lang w:val="pt-BR"/>
              </w:rPr>
              <w:t>3</w:t>
            </w:r>
            <w:r w:rsidRPr="00B92580">
              <w:rPr>
                <w:lang w:val="pt-BR"/>
              </w:rPr>
              <w:t>.1, os Licitantes não selecionados terão um prazo de três (3) dias úteis para solicitação de esclarecimentos por escrito endereçadas ao Contratante sobre as razões pelas quais sua oferta não foi selecionada. O Contratante deverá fornecer os esclarecimentos correspondentes a todos os Licitantes cuja solicitação for recebida dentro do prazo estabelecido</w:t>
            </w:r>
            <w:r w:rsidR="0009649B" w:rsidRPr="004D536B">
              <w:rPr>
                <w:bCs/>
                <w:lang w:val="pt-BR"/>
              </w:rPr>
              <w:t>.</w:t>
            </w:r>
          </w:p>
          <w:p w14:paraId="188A7FAD" w14:textId="35DBB3C1" w:rsidR="001525FD" w:rsidRPr="004D536B" w:rsidRDefault="00831AD9" w:rsidP="00F722AB">
            <w:pPr>
              <w:pStyle w:val="Header2-SubClauses"/>
              <w:spacing w:before="120" w:after="120"/>
              <w:ind w:left="612" w:hanging="630"/>
              <w:jc w:val="both"/>
              <w:rPr>
                <w:b/>
                <w:bCs/>
                <w:lang w:val="pt-BR"/>
              </w:rPr>
            </w:pPr>
            <w:r w:rsidRPr="00B92580">
              <w:rPr>
                <w:lang w:val="pt-BR"/>
              </w:rPr>
              <w:t>Se uma solicitação de esclarecimentos for recebida dentro do prazo, o Contratante deverá providenciar os referidos esclarecimentos dentro de cinco (5) dias úteis, a menos que decida, por motivos justificados, providenciar os esclarecimentos fora desse prazo. Nesse caso, o Prazo Suspensivo será automaticamente prorrogado até 5 (cinco) dias úteis após a solicitação acima. Se houver um atraso deste tipo em mais de uma solicitação de esclarecimentos, o Prazo Suspensivo não poderá expirar antes de cinco (5) dias úteis após o último esclarecimento ser efetuado. O Contratante deverá informar todos os Licitantes, sem demora, e pelo meio mais rápido disponível sobre a prorrogação do Prazo Suspensivo</w:t>
            </w:r>
            <w:r w:rsidR="0009649B" w:rsidRPr="004D536B">
              <w:rPr>
                <w:bCs/>
                <w:lang w:val="pt-BR"/>
              </w:rPr>
              <w:t>.</w:t>
            </w:r>
          </w:p>
          <w:p w14:paraId="1450D9BB" w14:textId="1631D0BC" w:rsidR="001525FD" w:rsidRPr="004D536B" w:rsidRDefault="000A024B" w:rsidP="00F722AB">
            <w:pPr>
              <w:pStyle w:val="Header2-SubClauses"/>
              <w:spacing w:before="120" w:after="120"/>
              <w:ind w:left="612" w:hanging="630"/>
              <w:jc w:val="both"/>
              <w:rPr>
                <w:lang w:val="pt-BR"/>
              </w:rPr>
            </w:pPr>
            <w:r w:rsidRPr="00B92580">
              <w:rPr>
                <w:lang w:val="pt-BR"/>
              </w:rPr>
              <w:t>Se o Contratante receber uma solicitação de esclarecimentos após o prazo de três (3) dias úteis, ele deverá providenciar tais esclarecimentos o mais rápido possível e normalmente não mais que quinze (15) dias úteis a partir da data de publicação da Notificação de Adjudicação do Contrato. As solicitações de esclarecimentos recebidas fora do prazo de 3 (três) dias úteis não implicarão na prorrogação do Prazo Suspensivo</w:t>
            </w:r>
            <w:r w:rsidR="0009649B" w:rsidRPr="004D536B">
              <w:rPr>
                <w:lang w:val="pt-BR"/>
              </w:rPr>
              <w:t>.</w:t>
            </w:r>
          </w:p>
          <w:p w14:paraId="7CBD9227" w14:textId="418819C4" w:rsidR="001525FD" w:rsidRPr="004D536B" w:rsidRDefault="00BB26E5" w:rsidP="00F722AB">
            <w:pPr>
              <w:pStyle w:val="Header2-SubClauses"/>
              <w:spacing w:before="120" w:after="120"/>
              <w:ind w:left="612" w:hanging="630"/>
              <w:jc w:val="both"/>
              <w:rPr>
                <w:lang w:val="pt-BR"/>
              </w:rPr>
            </w:pPr>
            <w:r w:rsidRPr="00B92580">
              <w:rPr>
                <w:lang w:val="pt-BR"/>
              </w:rPr>
              <w:t>Os esclarecimentos aos Licitantes não selecionados podem ser fornecidos por escrito e, também, por meio de reunião de esclarecimentos, ou ambos, a critério do Contratante. As despesas decorrentes da participação em reunião para receber os esclarecimentos serão custeadas pelo próprio Licitante</w:t>
            </w:r>
            <w:r w:rsidR="0009649B" w:rsidRPr="004D536B">
              <w:rPr>
                <w:lang w:val="pt-BR"/>
              </w:rPr>
              <w:t>.</w:t>
            </w:r>
          </w:p>
        </w:tc>
      </w:tr>
      <w:tr w:rsidR="009138BD" w:rsidRPr="004D536B" w14:paraId="606BE1DE" w14:textId="77777777" w:rsidTr="00E436BD">
        <w:tc>
          <w:tcPr>
            <w:tcW w:w="2268" w:type="dxa"/>
          </w:tcPr>
          <w:p w14:paraId="0FE490DA" w14:textId="59F1716C" w:rsidR="009138BD" w:rsidRPr="004D536B" w:rsidRDefault="00D30064">
            <w:pPr>
              <w:pStyle w:val="Header1-Clauses"/>
              <w:spacing w:before="120" w:after="120"/>
              <w:rPr>
                <w:lang w:val="pt-BR"/>
              </w:rPr>
            </w:pPr>
            <w:bookmarkStart w:id="313" w:name="_Toc438438867"/>
            <w:bookmarkStart w:id="314" w:name="_Toc438532661"/>
            <w:bookmarkStart w:id="315" w:name="_Toc438734011"/>
            <w:bookmarkStart w:id="316" w:name="_Toc438907047"/>
            <w:bookmarkStart w:id="317" w:name="_Toc438907246"/>
            <w:bookmarkStart w:id="318" w:name="_Toc26899302"/>
            <w:r w:rsidRPr="004D536B">
              <w:rPr>
                <w:lang w:val="pt-BR"/>
              </w:rPr>
              <w:t>Assinatura do Contrato</w:t>
            </w:r>
            <w:bookmarkEnd w:id="313"/>
            <w:bookmarkEnd w:id="314"/>
            <w:bookmarkEnd w:id="315"/>
            <w:bookmarkEnd w:id="316"/>
            <w:bookmarkEnd w:id="317"/>
            <w:bookmarkEnd w:id="318"/>
          </w:p>
        </w:tc>
        <w:tc>
          <w:tcPr>
            <w:tcW w:w="7088" w:type="dxa"/>
          </w:tcPr>
          <w:p w14:paraId="4E95B5CA" w14:textId="4F53855D" w:rsidR="009138BD" w:rsidRPr="004D536B" w:rsidRDefault="00F704B0" w:rsidP="00F722AB">
            <w:pPr>
              <w:pStyle w:val="Header2-SubClauses"/>
              <w:spacing w:before="120" w:after="120"/>
              <w:ind w:left="612" w:hanging="630"/>
              <w:jc w:val="both"/>
              <w:rPr>
                <w:lang w:val="pt-BR"/>
              </w:rPr>
            </w:pPr>
            <w:r w:rsidRPr="00B92580">
              <w:rPr>
                <w:lang w:val="pt-BR"/>
              </w:rPr>
              <w:t xml:space="preserve">Imediatamente após a Notificação de Adjudicação, o Contratante enviará o Acordo Contratual para o Licitante vencedor e, se especificado </w:t>
            </w:r>
            <w:r w:rsidRPr="00B92580">
              <w:rPr>
                <w:b/>
                <w:bCs/>
                <w:lang w:val="pt-BR"/>
              </w:rPr>
              <w:t>na FDL</w:t>
            </w:r>
            <w:r w:rsidRPr="00B92580">
              <w:rPr>
                <w:lang w:val="pt-BR"/>
              </w:rPr>
              <w:t xml:space="preserve">, uma solicitação para apresentar o Formulário de Divulgação da Propriedade Beneficiária do Licitante vencedor da Seção IX, </w:t>
            </w:r>
            <w:r w:rsidR="007C773A">
              <w:rPr>
                <w:lang w:val="pt-BR"/>
              </w:rPr>
              <w:t>“</w:t>
            </w:r>
            <w:r w:rsidRPr="00B92580">
              <w:rPr>
                <w:lang w:val="pt-BR"/>
              </w:rPr>
              <w:t>Formulários do Contrato</w:t>
            </w:r>
            <w:r w:rsidR="007C773A">
              <w:rPr>
                <w:lang w:val="pt-BR"/>
              </w:rPr>
              <w:t>”</w:t>
            </w:r>
            <w:r w:rsidRPr="00B92580">
              <w:rPr>
                <w:lang w:val="pt-BR"/>
              </w:rPr>
              <w:t>, que fornecem informações adicionais sobre sua titularidade da propriedade beneficiária. O Formulário de Divulgação da Propriedade Beneficiária do Licitante vencedor, se solicitado, deve ser enviado no prazo de oito (8) dias úteis após o recebimento desta solicitação</w:t>
            </w:r>
            <w:r w:rsidR="00922B39" w:rsidRPr="004D536B">
              <w:rPr>
                <w:lang w:val="pt-BR"/>
              </w:rPr>
              <w:t>.</w:t>
            </w:r>
          </w:p>
        </w:tc>
      </w:tr>
      <w:tr w:rsidR="009138BD" w:rsidRPr="004D536B" w14:paraId="42FF092D" w14:textId="77777777" w:rsidTr="00E436BD">
        <w:tc>
          <w:tcPr>
            <w:tcW w:w="2268" w:type="dxa"/>
          </w:tcPr>
          <w:p w14:paraId="25C4F989" w14:textId="77777777" w:rsidR="009138BD" w:rsidRPr="004D536B" w:rsidRDefault="009138BD">
            <w:pPr>
              <w:pStyle w:val="Header1-Clauses"/>
              <w:numPr>
                <w:ilvl w:val="0"/>
                <w:numId w:val="0"/>
              </w:numPr>
              <w:spacing w:before="120" w:after="120"/>
              <w:rPr>
                <w:lang w:val="pt-BR"/>
              </w:rPr>
            </w:pPr>
          </w:p>
        </w:tc>
        <w:tc>
          <w:tcPr>
            <w:tcW w:w="7088" w:type="dxa"/>
          </w:tcPr>
          <w:p w14:paraId="10A5C83A" w14:textId="7F2ED1B3" w:rsidR="009138BD" w:rsidRPr="004D536B" w:rsidRDefault="00F704B0" w:rsidP="00F722AB">
            <w:pPr>
              <w:pStyle w:val="Header2-SubClauses"/>
              <w:tabs>
                <w:tab w:val="clear" w:pos="619"/>
                <w:tab w:val="left" w:pos="612"/>
              </w:tabs>
              <w:spacing w:before="120" w:after="120"/>
              <w:ind w:left="612" w:hanging="630"/>
              <w:jc w:val="both"/>
              <w:rPr>
                <w:lang w:val="pt-BR"/>
              </w:rPr>
            </w:pPr>
            <w:r w:rsidRPr="00B92580">
              <w:rPr>
                <w:szCs w:val="24"/>
                <w:lang w:val="pt-BR" w:eastAsia="pt-BR"/>
              </w:rPr>
              <w:t xml:space="preserve">No prazo de vinte e oito (28) dias após ter recebido o Acordo de Contratual da Seção IX, </w:t>
            </w:r>
            <w:r w:rsidR="007C773A">
              <w:rPr>
                <w:szCs w:val="24"/>
                <w:lang w:val="pt-BR" w:eastAsia="pt-BR"/>
              </w:rPr>
              <w:t>“</w:t>
            </w:r>
            <w:r w:rsidRPr="00B92580">
              <w:rPr>
                <w:szCs w:val="24"/>
                <w:lang w:val="pt-BR" w:eastAsia="pt-BR"/>
              </w:rPr>
              <w:t>Formulários do Contrato</w:t>
            </w:r>
            <w:r w:rsidR="007C773A">
              <w:rPr>
                <w:szCs w:val="24"/>
                <w:lang w:val="pt-BR" w:eastAsia="pt-BR"/>
              </w:rPr>
              <w:t>”</w:t>
            </w:r>
            <w:r w:rsidRPr="00B92580">
              <w:rPr>
                <w:szCs w:val="24"/>
                <w:lang w:val="pt-BR" w:eastAsia="pt-BR"/>
              </w:rPr>
              <w:t>, o Licitante vencedor deverá assiná-lo, datar e devolvê-lo ao Contratante</w:t>
            </w:r>
            <w:r w:rsidR="00274145" w:rsidRPr="004D536B">
              <w:rPr>
                <w:lang w:val="pt-BR"/>
              </w:rPr>
              <w:t>.</w:t>
            </w:r>
          </w:p>
        </w:tc>
      </w:tr>
      <w:tr w:rsidR="009138BD" w:rsidRPr="004D536B" w14:paraId="39EFC136" w14:textId="77777777" w:rsidTr="00E436BD">
        <w:tc>
          <w:tcPr>
            <w:tcW w:w="2268" w:type="dxa"/>
          </w:tcPr>
          <w:p w14:paraId="4D0FCE5A" w14:textId="48844445" w:rsidR="009138BD" w:rsidRPr="004D536B" w:rsidRDefault="005849F1" w:rsidP="004B5D8F">
            <w:pPr>
              <w:pStyle w:val="Header1-Clauses"/>
              <w:spacing w:before="120" w:after="120"/>
              <w:rPr>
                <w:lang w:val="pt-BR"/>
              </w:rPr>
            </w:pPr>
            <w:r w:rsidRPr="00B92580">
              <w:rPr>
                <w:lang w:val="pt-BR"/>
              </w:rPr>
              <w:t>Garantia de Execução</w:t>
            </w:r>
          </w:p>
        </w:tc>
        <w:tc>
          <w:tcPr>
            <w:tcW w:w="7088" w:type="dxa"/>
          </w:tcPr>
          <w:p w14:paraId="726C25B7" w14:textId="754E1D63" w:rsidR="009138BD" w:rsidRPr="004D536B" w:rsidRDefault="005849F1" w:rsidP="00F722AB">
            <w:pPr>
              <w:pStyle w:val="Header2-SubClauses"/>
              <w:spacing w:before="120" w:after="120"/>
              <w:ind w:left="612" w:hanging="630"/>
              <w:jc w:val="both"/>
              <w:rPr>
                <w:lang w:val="pt-BR"/>
              </w:rPr>
            </w:pPr>
            <w:r w:rsidRPr="00B92580">
              <w:rPr>
                <w:lang w:val="pt-BR"/>
              </w:rPr>
              <w:t xml:space="preserve">Dentro de vinte e oito (28) dias após o recebimento da Carta de Aceitação pelo Contratante, o Licitante vencedor deverá fornecer a Garantia de Execução de acordo com as Condições Gerais do Contrato e, se exigido </w:t>
            </w:r>
            <w:r w:rsidRPr="00B92580">
              <w:rPr>
                <w:b/>
                <w:lang w:val="pt-BR"/>
              </w:rPr>
              <w:t>na FDL</w:t>
            </w:r>
            <w:r w:rsidRPr="00B92580">
              <w:rPr>
                <w:lang w:val="pt-BR"/>
              </w:rPr>
              <w:t xml:space="preserve">, a Garantia de Execução das obrigações ambientais, sociais, de saúde e segurança no trabalho (ASSS), utilizando para esse fim os formulários de Garantia de Execução incluídos na Seção IX, </w:t>
            </w:r>
            <w:r w:rsidR="007C773A">
              <w:rPr>
                <w:lang w:val="pt-BR"/>
              </w:rPr>
              <w:t>“</w:t>
            </w:r>
            <w:r w:rsidRPr="00B92580">
              <w:rPr>
                <w:lang w:val="pt-BR"/>
              </w:rPr>
              <w:t>Formulários do Contrato</w:t>
            </w:r>
            <w:r w:rsidR="007C773A">
              <w:rPr>
                <w:lang w:val="pt-BR"/>
              </w:rPr>
              <w:t>”</w:t>
            </w:r>
            <w:r w:rsidRPr="00B92580">
              <w:rPr>
                <w:lang w:val="pt-BR"/>
              </w:rPr>
              <w:t>, ou outra forma aceita pelo Contratante. Se a Garantia de Execução fornecida pelo Licitante vencedor for na forma de um seguro garantia, ela deverá ser emitida por seguradora ou financeira, que tenha sido determinada pelo Licitante vencedor como aceitável pelo Contratante. Uma instituição estrangeira que forneça um seguro garantia deverá ter uma instituição financeira correspondente localizada no país do Contratante, a menos que o Contratante tenha concordado, por escrito, que uma instituição financeira correspondente não é necessária</w:t>
            </w:r>
            <w:r w:rsidR="00900761" w:rsidRPr="004D536B">
              <w:rPr>
                <w:lang w:val="pt-BR"/>
              </w:rPr>
              <w:t>.</w:t>
            </w:r>
          </w:p>
        </w:tc>
      </w:tr>
      <w:tr w:rsidR="009138BD" w:rsidRPr="004D536B" w14:paraId="5149A4DB" w14:textId="77777777" w:rsidTr="00E436BD">
        <w:tc>
          <w:tcPr>
            <w:tcW w:w="2268" w:type="dxa"/>
          </w:tcPr>
          <w:p w14:paraId="3DD40577" w14:textId="77777777" w:rsidR="009138BD" w:rsidRPr="004D536B" w:rsidRDefault="009138BD">
            <w:pPr>
              <w:spacing w:before="120" w:after="120"/>
            </w:pPr>
          </w:p>
        </w:tc>
        <w:tc>
          <w:tcPr>
            <w:tcW w:w="7088" w:type="dxa"/>
          </w:tcPr>
          <w:p w14:paraId="09E27FB3" w14:textId="7F3E5CAB" w:rsidR="009138BD" w:rsidRPr="004D536B" w:rsidRDefault="00363CA5" w:rsidP="00F722AB">
            <w:pPr>
              <w:pStyle w:val="Header2-SubClauses"/>
              <w:spacing w:before="120" w:after="120"/>
              <w:ind w:left="612" w:hanging="630"/>
              <w:jc w:val="both"/>
              <w:rPr>
                <w:lang w:val="pt-BR"/>
              </w:rPr>
            </w:pPr>
            <w:r w:rsidRPr="00B92580">
              <w:rPr>
                <w:lang w:val="pt-BR"/>
              </w:rPr>
              <w:t xml:space="preserve">Se o Licitante vencedor não apresentar uma ou ambas as Garantias de Execução acima mencionadas, bem como, não assinar o </w:t>
            </w:r>
            <w:r>
              <w:rPr>
                <w:lang w:val="pt-BR"/>
              </w:rPr>
              <w:t>Contrato</w:t>
            </w:r>
            <w:r w:rsidRPr="00B92580">
              <w:rPr>
                <w:lang w:val="pt-BR"/>
              </w:rPr>
              <w:t xml:space="preserve">, isto constituirá justificativa suficiente para a anulação da adjudicação e a prescrição da </w:t>
            </w:r>
            <w:r>
              <w:rPr>
                <w:lang w:val="pt-BR"/>
              </w:rPr>
              <w:t>G</w:t>
            </w:r>
            <w:r w:rsidRPr="00B92580">
              <w:rPr>
                <w:lang w:val="pt-BR"/>
              </w:rPr>
              <w:t xml:space="preserve">arantia de </w:t>
            </w:r>
            <w:r>
              <w:rPr>
                <w:lang w:val="pt-BR"/>
              </w:rPr>
              <w:t>M</w:t>
            </w:r>
            <w:r w:rsidRPr="00B92580">
              <w:rPr>
                <w:lang w:val="pt-BR"/>
              </w:rPr>
              <w:t xml:space="preserve">anutenção da </w:t>
            </w:r>
            <w:r>
              <w:rPr>
                <w:lang w:val="pt-BR"/>
              </w:rPr>
              <w:t>O</w:t>
            </w:r>
            <w:r w:rsidRPr="00B92580">
              <w:rPr>
                <w:lang w:val="pt-BR"/>
              </w:rPr>
              <w:t xml:space="preserve">ferta. Neste caso o Contratante poderá adjudicar o Contrato ao Licitante seguinte que apresentou a segunda </w:t>
            </w:r>
            <w:r>
              <w:rPr>
                <w:lang w:val="pt-BR"/>
              </w:rPr>
              <w:t>Oferta Mais Vantajosa</w:t>
            </w:r>
            <w:r w:rsidRPr="00B92580">
              <w:rPr>
                <w:lang w:val="pt-BR"/>
              </w:rPr>
              <w:t>.</w:t>
            </w:r>
          </w:p>
        </w:tc>
      </w:tr>
      <w:tr w:rsidR="001525FD" w:rsidRPr="004D536B" w14:paraId="6DE1E68C" w14:textId="77777777" w:rsidTr="00E436BD">
        <w:tc>
          <w:tcPr>
            <w:tcW w:w="2268" w:type="dxa"/>
          </w:tcPr>
          <w:p w14:paraId="1146538E" w14:textId="4CBCF0C5" w:rsidR="001525FD" w:rsidRPr="004D536B" w:rsidRDefault="00D30064" w:rsidP="001140BC">
            <w:pPr>
              <w:pStyle w:val="Header1-Clauses"/>
              <w:spacing w:before="120" w:after="120"/>
              <w:rPr>
                <w:b w:val="0"/>
                <w:bCs/>
                <w:lang w:val="pt-BR"/>
              </w:rPr>
            </w:pPr>
            <w:r w:rsidRPr="004D536B">
              <w:rPr>
                <w:lang w:val="pt-BR"/>
              </w:rPr>
              <w:t xml:space="preserve"> </w:t>
            </w:r>
            <w:r w:rsidR="00363CA5" w:rsidRPr="00B92580">
              <w:rPr>
                <w:lang w:val="pt-BR"/>
              </w:rPr>
              <w:t>Reclamações relacionadas às Aquisições</w:t>
            </w:r>
          </w:p>
        </w:tc>
        <w:tc>
          <w:tcPr>
            <w:tcW w:w="7088" w:type="dxa"/>
          </w:tcPr>
          <w:p w14:paraId="52003AF0" w14:textId="1BCCDD2C" w:rsidR="001525FD" w:rsidRPr="004D536B" w:rsidRDefault="00363CA5" w:rsidP="00F722AB">
            <w:pPr>
              <w:pStyle w:val="Header2-SubClauses"/>
              <w:spacing w:before="120" w:after="120"/>
              <w:ind w:left="612" w:hanging="630"/>
              <w:jc w:val="both"/>
              <w:rPr>
                <w:lang w:val="pt-BR"/>
              </w:rPr>
            </w:pPr>
            <w:r w:rsidRPr="00B92580">
              <w:rPr>
                <w:szCs w:val="24"/>
                <w:lang w:val="pt-BR" w:eastAsia="pt-BR"/>
              </w:rPr>
              <w:t xml:space="preserve">Os procedimentos para registrar uma reclamação relacionada ao processo de aquisição estão especificados </w:t>
            </w:r>
            <w:r w:rsidRPr="00B92580">
              <w:rPr>
                <w:b/>
                <w:bCs/>
                <w:szCs w:val="24"/>
                <w:lang w:val="pt-BR" w:eastAsia="pt-BR"/>
              </w:rPr>
              <w:t>na FDL</w:t>
            </w:r>
            <w:r w:rsidR="00900761" w:rsidRPr="004D536B">
              <w:rPr>
                <w:lang w:val="pt-BR"/>
              </w:rPr>
              <w:t>.</w:t>
            </w:r>
          </w:p>
        </w:tc>
      </w:tr>
    </w:tbl>
    <w:p w14:paraId="0E566F24" w14:textId="77777777" w:rsidR="003E3314" w:rsidRPr="004D536B" w:rsidRDefault="003E3314">
      <w:pPr>
        <w:spacing w:before="120" w:after="120"/>
        <w:sectPr w:rsidR="003E3314" w:rsidRPr="004D536B" w:rsidSect="0021529D">
          <w:headerReference w:type="default" r:id="rId20"/>
          <w:footnotePr>
            <w:numRestart w:val="eachSect"/>
          </w:footnotePr>
          <w:endnotePr>
            <w:numFmt w:val="decimal"/>
          </w:endnotePr>
          <w:pgSz w:w="12240" w:h="15840" w:code="1"/>
          <w:pgMar w:top="1440" w:right="1440" w:bottom="1440" w:left="1800" w:header="720" w:footer="720" w:gutter="0"/>
          <w:paperSrc w:first="4" w:other="4"/>
          <w:pgNumType w:start="2" w:chapStyle="1"/>
          <w:cols w:space="720"/>
          <w:docGrid w:linePitch="326"/>
        </w:sectPr>
      </w:pPr>
    </w:p>
    <w:p w14:paraId="24F2694F" w14:textId="77777777" w:rsidR="009138BD" w:rsidRPr="004D536B" w:rsidRDefault="009138BD">
      <w:pPr>
        <w:sectPr w:rsidR="009138BD" w:rsidRPr="004D536B" w:rsidSect="008F58BD">
          <w:endnotePr>
            <w:numFmt w:val="decimal"/>
          </w:endnotePr>
          <w:type w:val="continuous"/>
          <w:pgSz w:w="12240" w:h="15840" w:code="1"/>
          <w:pgMar w:top="1440" w:right="1440" w:bottom="1440" w:left="1800" w:header="720" w:footer="720" w:gutter="0"/>
          <w:paperSrc w:first="4" w:other="4"/>
          <w:pgNumType w:chapStyle="1"/>
          <w:cols w:space="720"/>
          <w:titlePg/>
        </w:sect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686"/>
        <w:gridCol w:w="7314"/>
      </w:tblGrid>
      <w:tr w:rsidR="009138BD" w:rsidRPr="004D536B" w14:paraId="48C07092" w14:textId="77777777" w:rsidTr="00587AEF">
        <w:trPr>
          <w:cantSplit/>
        </w:trPr>
        <w:tc>
          <w:tcPr>
            <w:tcW w:w="9000" w:type="dxa"/>
            <w:gridSpan w:val="2"/>
            <w:tcBorders>
              <w:top w:val="nil"/>
              <w:left w:val="nil"/>
              <w:bottom w:val="single" w:sz="4" w:space="0" w:color="auto"/>
              <w:right w:val="nil"/>
            </w:tcBorders>
            <w:vAlign w:val="center"/>
          </w:tcPr>
          <w:p w14:paraId="02BEBC24" w14:textId="5429FC0A" w:rsidR="009138BD" w:rsidRPr="004D536B" w:rsidRDefault="00222231" w:rsidP="008458A0">
            <w:pPr>
              <w:pStyle w:val="Heading6"/>
              <w:spacing w:before="240" w:after="240"/>
            </w:pPr>
            <w:bookmarkStart w:id="319" w:name="_Toc438366665"/>
            <w:bookmarkStart w:id="320" w:name="_Toc41971239"/>
            <w:bookmarkStart w:id="321" w:name="_Toc528782140"/>
            <w:bookmarkStart w:id="322" w:name="_Toc535905885"/>
            <w:bookmarkStart w:id="323" w:name="_Toc25910570"/>
            <w:bookmarkStart w:id="324" w:name="_Toc26187525"/>
            <w:bookmarkStart w:id="325" w:name="_Toc26900147"/>
            <w:r w:rsidRPr="004D536B">
              <w:t xml:space="preserve">Seção </w:t>
            </w:r>
            <w:r w:rsidR="009138BD" w:rsidRPr="004D536B">
              <w:t xml:space="preserve">II. </w:t>
            </w:r>
            <w:r w:rsidR="00F813FB" w:rsidRPr="005B518D">
              <w:t xml:space="preserve">Folha de </w:t>
            </w:r>
            <w:r w:rsidRPr="005B518D">
              <w:t>Dados</w:t>
            </w:r>
            <w:r w:rsidRPr="004D536B">
              <w:t xml:space="preserve"> da </w:t>
            </w:r>
            <w:bookmarkEnd w:id="319"/>
            <w:bookmarkEnd w:id="320"/>
            <w:bookmarkEnd w:id="321"/>
            <w:bookmarkEnd w:id="322"/>
            <w:bookmarkEnd w:id="323"/>
            <w:bookmarkEnd w:id="324"/>
            <w:bookmarkEnd w:id="325"/>
            <w:r w:rsidRPr="004D536B">
              <w:t>Licitação</w:t>
            </w:r>
            <w:r w:rsidR="00B76EA4">
              <w:t xml:space="preserve"> (FDL)</w:t>
            </w:r>
          </w:p>
          <w:p w14:paraId="7EE8DE42" w14:textId="77777777" w:rsidR="008458A0" w:rsidRDefault="008458A0" w:rsidP="00081617">
            <w:pPr>
              <w:suppressAutoHyphens/>
              <w:spacing w:before="240" w:after="240"/>
              <w:jc w:val="both"/>
            </w:pPr>
          </w:p>
          <w:p w14:paraId="6A446CA5" w14:textId="2A905A67" w:rsidR="00841EF8" w:rsidRPr="004D536B" w:rsidRDefault="005B518D" w:rsidP="00081617">
            <w:pPr>
              <w:suppressAutoHyphens/>
              <w:spacing w:before="240" w:after="240"/>
              <w:jc w:val="both"/>
              <w:rPr>
                <w:color w:val="000000"/>
              </w:rPr>
            </w:pPr>
            <w:r w:rsidRPr="00B92580">
              <w:t>Os seguintes dados específicos das Obras contratadas deverão complementar, suplementar ou modificar as disposições das Instruções aos Licitantes (IAL). Em caso de conflito, as disposições aqui contidas prevalecerão sobre as contidas nas IAL</w:t>
            </w:r>
            <w:r w:rsidR="00F813FB" w:rsidRPr="004D536B">
              <w:rPr>
                <w:color w:val="000000"/>
              </w:rPr>
              <w:t>.</w:t>
            </w:r>
          </w:p>
          <w:p w14:paraId="52CC44AB" w14:textId="77777777" w:rsidR="00940F91" w:rsidRPr="00B92580" w:rsidRDefault="00940F91" w:rsidP="00081617">
            <w:pPr>
              <w:jc w:val="both"/>
              <w:rPr>
                <w:i/>
                <w:color w:val="000000" w:themeColor="text1"/>
              </w:rPr>
            </w:pPr>
            <w:r w:rsidRPr="00B92580">
              <w:rPr>
                <w:i/>
                <w:color w:val="000000" w:themeColor="text1"/>
              </w:rPr>
              <w:t>[Quando for utilizado o sistema eletrônico de aquisição, será necessário adaptar as partes pertinentes dessa FDL para refletir o processo eletrônico de aquisição.]</w:t>
            </w:r>
          </w:p>
          <w:p w14:paraId="156B1990" w14:textId="397DB623" w:rsidR="00841EF8" w:rsidRPr="004D536B" w:rsidRDefault="00940F91" w:rsidP="00081617">
            <w:pPr>
              <w:suppressAutoHyphens/>
              <w:spacing w:before="240" w:after="240"/>
              <w:jc w:val="both"/>
            </w:pPr>
            <w:r w:rsidRPr="00B92580">
              <w:rPr>
                <w:i/>
              </w:rPr>
              <w:t>[As instruções para preenchimento da Folha de Dados da Licitação são incluídas, quando necessário, nas notas em itálico mencionadas nas IAL pertinentes.]</w:t>
            </w:r>
            <w:r w:rsidR="00F813FB" w:rsidRPr="004D536B">
              <w:rPr>
                <w:i/>
                <w:color w:val="000000"/>
              </w:rPr>
              <w:t>.</w:t>
            </w:r>
          </w:p>
        </w:tc>
      </w:tr>
      <w:tr w:rsidR="009138BD" w:rsidRPr="004D536B" w14:paraId="5EB1BC9C" w14:textId="77777777" w:rsidTr="00BD613F">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AB60EA" w14:textId="55B27481" w:rsidR="009138BD" w:rsidRPr="004D536B" w:rsidRDefault="009138BD">
            <w:pPr>
              <w:spacing w:before="60" w:after="60"/>
              <w:jc w:val="center"/>
              <w:rPr>
                <w:b/>
                <w:sz w:val="28"/>
              </w:rPr>
            </w:pPr>
            <w:r w:rsidRPr="004D536B">
              <w:rPr>
                <w:b/>
                <w:sz w:val="28"/>
              </w:rPr>
              <w:t xml:space="preserve">A. </w:t>
            </w:r>
            <w:r w:rsidR="00F813FB" w:rsidRPr="004D536B">
              <w:rPr>
                <w:b/>
                <w:sz w:val="28"/>
              </w:rPr>
              <w:t>Aspectos Gerais</w:t>
            </w:r>
          </w:p>
        </w:tc>
      </w:tr>
      <w:tr w:rsidR="00BB5847" w:rsidRPr="004D536B" w14:paraId="00573351" w14:textId="77777777" w:rsidTr="006F3F1D">
        <w:trPr>
          <w:cantSplit/>
          <w:trHeight w:val="592"/>
        </w:trPr>
        <w:tc>
          <w:tcPr>
            <w:tcW w:w="0" w:type="auto"/>
            <w:tcBorders>
              <w:top w:val="single" w:sz="4" w:space="0" w:color="auto"/>
              <w:left w:val="single" w:sz="4" w:space="0" w:color="auto"/>
              <w:right w:val="single" w:sz="4" w:space="0" w:color="auto"/>
            </w:tcBorders>
          </w:tcPr>
          <w:p w14:paraId="35F1B1C3" w14:textId="77777777" w:rsidR="00BB5847" w:rsidRPr="004D536B" w:rsidRDefault="00BB5847">
            <w:pPr>
              <w:spacing w:before="60" w:after="60"/>
              <w:rPr>
                <w:b/>
              </w:rPr>
            </w:pPr>
            <w:r w:rsidRPr="004D536B">
              <w:rPr>
                <w:b/>
              </w:rPr>
              <w:t>IAL 1.1</w:t>
            </w:r>
          </w:p>
          <w:p w14:paraId="639D9113" w14:textId="0709BF75" w:rsidR="00BB5847" w:rsidRPr="004D536B" w:rsidRDefault="00BB5847" w:rsidP="00E04F52">
            <w:pPr>
              <w:spacing w:before="60" w:after="60"/>
              <w:rPr>
                <w:b/>
              </w:rPr>
            </w:pPr>
          </w:p>
        </w:tc>
        <w:tc>
          <w:tcPr>
            <w:tcW w:w="7314" w:type="dxa"/>
            <w:tcBorders>
              <w:top w:val="single" w:sz="4" w:space="0" w:color="auto"/>
              <w:left w:val="single" w:sz="4" w:space="0" w:color="auto"/>
              <w:right w:val="single" w:sz="4" w:space="0" w:color="auto"/>
            </w:tcBorders>
          </w:tcPr>
          <w:p w14:paraId="2ED36F07" w14:textId="7CE8092C" w:rsidR="00BB5847" w:rsidRPr="00BB5847" w:rsidRDefault="00BB5847" w:rsidP="00081617">
            <w:pPr>
              <w:spacing w:before="60" w:after="60"/>
              <w:ind w:right="107"/>
              <w:jc w:val="both"/>
              <w:rPr>
                <w:b/>
                <w:bCs/>
                <w:i/>
              </w:rPr>
            </w:pPr>
            <w:r w:rsidRPr="00B92580">
              <w:rPr>
                <w:bCs/>
                <w:iCs/>
              </w:rPr>
              <w:t xml:space="preserve">O número </w:t>
            </w:r>
            <w:r>
              <w:rPr>
                <w:bCs/>
                <w:iCs/>
              </w:rPr>
              <w:t xml:space="preserve">do </w:t>
            </w:r>
            <w:r w:rsidR="005A56AB">
              <w:rPr>
                <w:bCs/>
                <w:iCs/>
              </w:rPr>
              <w:t>Convite para Licitação/</w:t>
            </w:r>
            <w:r>
              <w:rPr>
                <w:bCs/>
                <w:iCs/>
              </w:rPr>
              <w:t>Aviso de Licitação</w:t>
            </w:r>
            <w:r w:rsidRPr="00B92580">
              <w:rPr>
                <w:bCs/>
                <w:iCs/>
              </w:rPr>
              <w:t xml:space="preserve"> é: </w:t>
            </w:r>
            <w:r w:rsidRPr="00B92580">
              <w:rPr>
                <w:b/>
                <w:bCs/>
                <w:i/>
                <w:iCs/>
              </w:rPr>
              <w:t>[</w:t>
            </w:r>
            <w:r w:rsidRPr="00B92580">
              <w:rPr>
                <w:b/>
                <w:bCs/>
                <w:i/>
              </w:rPr>
              <w:t xml:space="preserve">indicar o número </w:t>
            </w:r>
            <w:r>
              <w:rPr>
                <w:b/>
                <w:bCs/>
                <w:i/>
              </w:rPr>
              <w:t>d</w:t>
            </w:r>
            <w:r w:rsidR="005A56AB">
              <w:rPr>
                <w:b/>
                <w:bCs/>
                <w:i/>
              </w:rPr>
              <w:t>o Convite para Licitação (para pré-qualificados)/Aviso de L</w:t>
            </w:r>
            <w:r>
              <w:rPr>
                <w:b/>
                <w:bCs/>
                <w:i/>
              </w:rPr>
              <w:t>icitação</w:t>
            </w:r>
            <w:r w:rsidRPr="00B92580">
              <w:rPr>
                <w:b/>
                <w:bCs/>
                <w:i/>
              </w:rPr>
              <w:t>]</w:t>
            </w:r>
          </w:p>
        </w:tc>
      </w:tr>
      <w:tr w:rsidR="00BB5847" w:rsidRPr="004D536B" w14:paraId="05703941" w14:textId="77777777" w:rsidTr="006F3F1D">
        <w:trPr>
          <w:cantSplit/>
          <w:trHeight w:val="592"/>
        </w:trPr>
        <w:tc>
          <w:tcPr>
            <w:tcW w:w="0" w:type="auto"/>
            <w:tcBorders>
              <w:left w:val="single" w:sz="4" w:space="0" w:color="auto"/>
              <w:right w:val="single" w:sz="4" w:space="0" w:color="auto"/>
            </w:tcBorders>
          </w:tcPr>
          <w:p w14:paraId="0517AB0E" w14:textId="77777777" w:rsidR="00BB5847" w:rsidRPr="004D536B" w:rsidRDefault="00BB5847" w:rsidP="00BB5847">
            <w:pPr>
              <w:spacing w:before="60" w:after="60"/>
              <w:rPr>
                <w:b/>
              </w:rPr>
            </w:pPr>
            <w:r w:rsidRPr="004D536B">
              <w:rPr>
                <w:b/>
              </w:rPr>
              <w:t>IAL 1.1</w:t>
            </w:r>
          </w:p>
          <w:p w14:paraId="7C2F6672" w14:textId="77777777" w:rsidR="00BB5847" w:rsidRPr="004D536B" w:rsidRDefault="00BB5847">
            <w:pPr>
              <w:spacing w:before="60" w:after="60"/>
              <w:rPr>
                <w:b/>
              </w:rPr>
            </w:pPr>
          </w:p>
        </w:tc>
        <w:tc>
          <w:tcPr>
            <w:tcW w:w="7314" w:type="dxa"/>
            <w:tcBorders>
              <w:top w:val="single" w:sz="4" w:space="0" w:color="auto"/>
              <w:left w:val="single" w:sz="4" w:space="0" w:color="auto"/>
              <w:right w:val="single" w:sz="4" w:space="0" w:color="auto"/>
            </w:tcBorders>
          </w:tcPr>
          <w:p w14:paraId="417A21D1" w14:textId="449BCFC1" w:rsidR="00BB5847" w:rsidRPr="00B92580" w:rsidRDefault="00BB5847" w:rsidP="00081617">
            <w:pPr>
              <w:tabs>
                <w:tab w:val="right" w:pos="7272"/>
              </w:tabs>
              <w:spacing w:before="160" w:after="160"/>
              <w:ind w:right="107"/>
              <w:jc w:val="both"/>
              <w:rPr>
                <w:bCs/>
                <w:iCs/>
              </w:rPr>
            </w:pPr>
            <w:r w:rsidRPr="00B92580">
              <w:rPr>
                <w:bCs/>
                <w:iCs/>
              </w:rPr>
              <w:t xml:space="preserve">O Contratante é: </w:t>
            </w:r>
            <w:r w:rsidRPr="00B92580">
              <w:rPr>
                <w:b/>
                <w:bCs/>
                <w:i/>
              </w:rPr>
              <w:t>[inserir nome do Contratante]</w:t>
            </w:r>
          </w:p>
        </w:tc>
      </w:tr>
      <w:tr w:rsidR="00BB5847" w:rsidRPr="004D536B" w14:paraId="3058140A" w14:textId="77777777" w:rsidTr="006F3F1D">
        <w:trPr>
          <w:cantSplit/>
          <w:trHeight w:val="592"/>
        </w:trPr>
        <w:tc>
          <w:tcPr>
            <w:tcW w:w="0" w:type="auto"/>
            <w:tcBorders>
              <w:left w:val="single" w:sz="4" w:space="0" w:color="auto"/>
              <w:right w:val="single" w:sz="4" w:space="0" w:color="auto"/>
            </w:tcBorders>
          </w:tcPr>
          <w:p w14:paraId="7809F78C" w14:textId="77777777" w:rsidR="00BB5847" w:rsidRPr="004D536B" w:rsidRDefault="00BB5847" w:rsidP="00BB5847">
            <w:pPr>
              <w:spacing w:before="60" w:after="60"/>
              <w:rPr>
                <w:b/>
              </w:rPr>
            </w:pPr>
            <w:r w:rsidRPr="004D536B">
              <w:rPr>
                <w:b/>
              </w:rPr>
              <w:t>IAL 1.1</w:t>
            </w:r>
          </w:p>
          <w:p w14:paraId="3D511C6C" w14:textId="77777777" w:rsidR="00BB5847" w:rsidRPr="004D536B" w:rsidRDefault="00BB5847">
            <w:pPr>
              <w:spacing w:before="60" w:after="60"/>
              <w:rPr>
                <w:b/>
              </w:rPr>
            </w:pPr>
          </w:p>
        </w:tc>
        <w:tc>
          <w:tcPr>
            <w:tcW w:w="7314" w:type="dxa"/>
            <w:tcBorders>
              <w:top w:val="single" w:sz="4" w:space="0" w:color="auto"/>
              <w:left w:val="single" w:sz="4" w:space="0" w:color="auto"/>
              <w:right w:val="single" w:sz="4" w:space="0" w:color="auto"/>
            </w:tcBorders>
          </w:tcPr>
          <w:p w14:paraId="0884194A" w14:textId="539C36AD" w:rsidR="00BB5847" w:rsidRPr="004D536B" w:rsidRDefault="00BB5847" w:rsidP="00081617">
            <w:pPr>
              <w:spacing w:before="60" w:after="60"/>
              <w:ind w:right="107"/>
              <w:jc w:val="both"/>
              <w:rPr>
                <w:b/>
                <w:i/>
              </w:rPr>
            </w:pPr>
            <w:r w:rsidRPr="004D536B">
              <w:t xml:space="preserve">Nome da Solicitação </w:t>
            </w:r>
            <w:r w:rsidR="0069456A">
              <w:t>das Ofertas</w:t>
            </w:r>
            <w:r w:rsidRPr="004D536B">
              <w:t>: __________ [</w:t>
            </w:r>
            <w:r w:rsidRPr="004D536B">
              <w:rPr>
                <w:b/>
                <w:i/>
              </w:rPr>
              <w:t>indicar o título SO]</w:t>
            </w:r>
          </w:p>
          <w:p w14:paraId="4ECAEEF1" w14:textId="77777777" w:rsidR="00BB5847" w:rsidRPr="004D536B" w:rsidRDefault="00BB5847" w:rsidP="00081617">
            <w:pPr>
              <w:spacing w:before="60" w:after="60"/>
              <w:ind w:right="107"/>
              <w:jc w:val="both"/>
            </w:pPr>
            <w:r w:rsidRPr="004D536B">
              <w:t xml:space="preserve">Número de identificação da Solicitação da Oferta ___ </w:t>
            </w:r>
            <w:r w:rsidRPr="004D536B">
              <w:rPr>
                <w:b/>
                <w:i/>
              </w:rPr>
              <w:t>[indicar o número da SO]</w:t>
            </w:r>
            <w:r w:rsidRPr="004D536B">
              <w:t xml:space="preserve"> </w:t>
            </w:r>
          </w:p>
          <w:p w14:paraId="6BBC42B5" w14:textId="5A3D8331" w:rsidR="00BB5847" w:rsidRPr="00B92580" w:rsidRDefault="00BB5847" w:rsidP="00081617">
            <w:pPr>
              <w:spacing w:before="60" w:after="60"/>
              <w:ind w:right="107"/>
              <w:jc w:val="both"/>
              <w:rPr>
                <w:bCs/>
                <w:iCs/>
              </w:rPr>
            </w:pPr>
            <w:r w:rsidRPr="004D536B">
              <w:t>Número e identificação dos lotes (contratos)</w:t>
            </w:r>
            <w:r>
              <w:t xml:space="preserve"> </w:t>
            </w:r>
            <w:r w:rsidRPr="004D536B">
              <w:t>nesta Solicitação d</w:t>
            </w:r>
            <w:r>
              <w:t>e</w:t>
            </w:r>
            <w:r w:rsidRPr="004D536B">
              <w:t xml:space="preserve"> Oferta: </w:t>
            </w:r>
            <w:r w:rsidRPr="00587AEF">
              <w:t xml:space="preserve">___________ </w:t>
            </w:r>
            <w:r w:rsidRPr="004D536B">
              <w:rPr>
                <w:b/>
                <w:i/>
              </w:rPr>
              <w:t xml:space="preserve">[se </w:t>
            </w:r>
            <w:r>
              <w:rPr>
                <w:b/>
                <w:i/>
              </w:rPr>
              <w:t>houver</w:t>
            </w:r>
            <w:r w:rsidRPr="004D536B">
              <w:rPr>
                <w:b/>
                <w:i/>
              </w:rPr>
              <w:t xml:space="preserve"> lotes , indicar a descrição de cada um deles]</w:t>
            </w:r>
          </w:p>
        </w:tc>
      </w:tr>
      <w:tr w:rsidR="00D90B34" w:rsidRPr="004D536B" w14:paraId="45946BA8"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74EFB9B5" w14:textId="694B960E" w:rsidR="00D90B34" w:rsidRPr="004D536B" w:rsidRDefault="00F813FB" w:rsidP="00FC721D">
            <w:pPr>
              <w:spacing w:before="120"/>
              <w:ind w:right="-72"/>
              <w:rPr>
                <w:b/>
                <w:color w:val="000000"/>
              </w:rPr>
            </w:pPr>
            <w:r w:rsidRPr="004D536B">
              <w:rPr>
                <w:b/>
              </w:rPr>
              <w:t>IAL</w:t>
            </w:r>
            <w:r w:rsidRPr="004D536B" w:rsidDel="00F813FB">
              <w:rPr>
                <w:b/>
                <w:color w:val="000000"/>
              </w:rPr>
              <w:t xml:space="preserve"> </w:t>
            </w:r>
            <w:r w:rsidR="00D90B34" w:rsidRPr="004D536B">
              <w:rPr>
                <w:b/>
                <w:color w:val="000000"/>
              </w:rPr>
              <w:t>1.3</w:t>
            </w:r>
            <w:r w:rsidR="00D90B34" w:rsidRPr="004D536B">
              <w:rPr>
                <w:b/>
              </w:rPr>
              <w:t xml:space="preserve"> Sistema </w:t>
            </w:r>
            <w:r w:rsidR="00C4668B" w:rsidRPr="004D536B">
              <w:rPr>
                <w:b/>
              </w:rPr>
              <w:t xml:space="preserve">de </w:t>
            </w:r>
            <w:r w:rsidR="00847C94">
              <w:rPr>
                <w:b/>
              </w:rPr>
              <w:t>E</w:t>
            </w:r>
            <w:r w:rsidR="00C4668B" w:rsidRPr="004D536B">
              <w:rPr>
                <w:b/>
              </w:rPr>
              <w:t>letrônico</w:t>
            </w:r>
            <w:r w:rsidR="00FC721D" w:rsidRPr="004D536B">
              <w:rPr>
                <w:b/>
              </w:rPr>
              <w:t xml:space="preserve"> de </w:t>
            </w:r>
            <w:r w:rsidR="00847C94">
              <w:rPr>
                <w:b/>
              </w:rPr>
              <w:t>A</w:t>
            </w:r>
            <w:r w:rsidR="00FC721D" w:rsidRPr="004D536B">
              <w:rPr>
                <w:b/>
              </w:rPr>
              <w:t>quisições</w:t>
            </w:r>
          </w:p>
        </w:tc>
        <w:tc>
          <w:tcPr>
            <w:tcW w:w="7314" w:type="dxa"/>
            <w:tcBorders>
              <w:top w:val="single" w:sz="4" w:space="0" w:color="auto"/>
              <w:left w:val="single" w:sz="4" w:space="0" w:color="auto"/>
              <w:bottom w:val="single" w:sz="4" w:space="0" w:color="auto"/>
              <w:right w:val="single" w:sz="4" w:space="0" w:color="auto"/>
            </w:tcBorders>
          </w:tcPr>
          <w:p w14:paraId="113D8BE5" w14:textId="586FCDB6" w:rsidR="00847C94" w:rsidRPr="00B92580" w:rsidRDefault="00847C94" w:rsidP="00081617">
            <w:pPr>
              <w:tabs>
                <w:tab w:val="right" w:pos="7272"/>
              </w:tabs>
              <w:spacing w:before="60" w:after="60"/>
              <w:jc w:val="both"/>
              <w:rPr>
                <w:bCs/>
              </w:rPr>
            </w:pPr>
            <w:r w:rsidRPr="00B92580">
              <w:rPr>
                <w:bCs/>
              </w:rPr>
              <w:t xml:space="preserve">O Contratante </w:t>
            </w:r>
            <w:r w:rsidRPr="00B92580">
              <w:rPr>
                <w:b/>
              </w:rPr>
              <w:t>[</w:t>
            </w:r>
            <w:r w:rsidRPr="00B92580">
              <w:rPr>
                <w:b/>
                <w:i/>
                <w:iCs/>
              </w:rPr>
              <w:t xml:space="preserve">inserir </w:t>
            </w:r>
            <w:r w:rsidR="007C773A">
              <w:rPr>
                <w:b/>
                <w:i/>
                <w:iCs/>
              </w:rPr>
              <w:t>“</w:t>
            </w:r>
            <w:r w:rsidRPr="00B92580">
              <w:rPr>
                <w:b/>
                <w:i/>
                <w:iCs/>
              </w:rPr>
              <w:t>usará um</w:t>
            </w:r>
            <w:r w:rsidR="007C773A">
              <w:rPr>
                <w:b/>
                <w:i/>
                <w:iCs/>
              </w:rPr>
              <w:t>”</w:t>
            </w:r>
            <w:r w:rsidRPr="00B92580">
              <w:rPr>
                <w:b/>
                <w:i/>
                <w:iCs/>
              </w:rPr>
              <w:t xml:space="preserve"> ou </w:t>
            </w:r>
            <w:r w:rsidR="007C773A">
              <w:rPr>
                <w:b/>
                <w:i/>
                <w:iCs/>
              </w:rPr>
              <w:t>“</w:t>
            </w:r>
            <w:r w:rsidRPr="00B92580">
              <w:rPr>
                <w:b/>
                <w:i/>
                <w:iCs/>
              </w:rPr>
              <w:t>não usará nenhum</w:t>
            </w:r>
            <w:r w:rsidR="007C773A">
              <w:rPr>
                <w:b/>
                <w:i/>
                <w:iCs/>
              </w:rPr>
              <w:t>”</w:t>
            </w:r>
            <w:r w:rsidRPr="00B92580">
              <w:rPr>
                <w:b/>
                <w:i/>
                <w:iCs/>
              </w:rPr>
              <w:t>]</w:t>
            </w:r>
            <w:r w:rsidRPr="00B92580">
              <w:rPr>
                <w:bCs/>
              </w:rPr>
              <w:t xml:space="preserve"> sistema eletrônico de aquisição para gerenciar esta Solicitação </w:t>
            </w:r>
            <w:r w:rsidR="0069456A">
              <w:rPr>
                <w:bCs/>
              </w:rPr>
              <w:t>das Ofertas</w:t>
            </w:r>
            <w:r w:rsidRPr="00B92580">
              <w:rPr>
                <w:bCs/>
              </w:rPr>
              <w:t xml:space="preserve"> (SO).</w:t>
            </w:r>
          </w:p>
          <w:p w14:paraId="012C9129" w14:textId="77777777" w:rsidR="00847C94" w:rsidRPr="00B92580" w:rsidRDefault="00847C94" w:rsidP="00081617">
            <w:pPr>
              <w:spacing w:before="120"/>
              <w:jc w:val="both"/>
              <w:rPr>
                <w:b/>
                <w:i/>
                <w:iCs/>
              </w:rPr>
            </w:pPr>
            <w:r w:rsidRPr="00B92580">
              <w:rPr>
                <w:b/>
                <w:i/>
                <w:iCs/>
              </w:rPr>
              <w:t>[</w:t>
            </w:r>
            <w:r w:rsidRPr="00B92580">
              <w:rPr>
                <w:b/>
                <w:i/>
              </w:rPr>
              <w:t>No caso de utilização do sistema eletrônico, inserir</w:t>
            </w:r>
            <w:r w:rsidRPr="00B92580">
              <w:rPr>
                <w:b/>
                <w:i/>
                <w:iCs/>
              </w:rPr>
              <w:t xml:space="preserve"> o nome do sistema e o seu endereço eletrônico, </w:t>
            </w:r>
            <w:r w:rsidRPr="00B92580">
              <w:rPr>
                <w:b/>
                <w:iCs/>
              </w:rPr>
              <w:t>URL ou link</w:t>
            </w:r>
            <w:r w:rsidRPr="00B92580">
              <w:rPr>
                <w:b/>
                <w:i/>
                <w:iCs/>
              </w:rPr>
              <w:t xml:space="preserve">; caso contrário, excluir esse texto e o seguinte:] </w:t>
            </w:r>
          </w:p>
          <w:p w14:paraId="6FB9CA57" w14:textId="25C97184" w:rsidR="00D90B34" w:rsidRPr="004D536B" w:rsidRDefault="00847C94" w:rsidP="00081617">
            <w:pPr>
              <w:tabs>
                <w:tab w:val="right" w:pos="7272"/>
              </w:tabs>
              <w:spacing w:before="120" w:after="120"/>
              <w:ind w:right="-72"/>
              <w:jc w:val="both"/>
              <w:rPr>
                <w:b/>
                <w:i/>
                <w:color w:val="000000"/>
              </w:rPr>
            </w:pPr>
            <w:r w:rsidRPr="00B92580">
              <w:rPr>
                <w:bCs/>
              </w:rPr>
              <w:t>O sistema eletrônico de aquisição será usado para gerenciar os seguintes aspectos do processo de aquisição:</w:t>
            </w:r>
            <w:r w:rsidRPr="00B92580">
              <w:rPr>
                <w:b/>
              </w:rPr>
              <w:t xml:space="preserve"> </w:t>
            </w:r>
            <w:r w:rsidRPr="00B92580">
              <w:rPr>
                <w:b/>
                <w:i/>
                <w:iCs/>
              </w:rPr>
              <w:t>[indique aspectos, tais como, a emissão do Documento de Licitação, aditivos ao Documento de Licitação, a apresentação das Ofertas, a abertura das Ofertas, etc.]</w:t>
            </w:r>
          </w:p>
        </w:tc>
      </w:tr>
      <w:tr w:rsidR="00682BC0" w:rsidRPr="004D536B" w14:paraId="1D97D821"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69F2F634" w14:textId="1A026CFA" w:rsidR="00682BC0" w:rsidRPr="004D536B" w:rsidRDefault="00F813FB" w:rsidP="00682BC0">
            <w:pPr>
              <w:spacing w:before="60" w:after="60"/>
              <w:rPr>
                <w:b/>
              </w:rPr>
            </w:pPr>
            <w:r w:rsidRPr="004D536B">
              <w:rPr>
                <w:b/>
              </w:rPr>
              <w:t>IAL</w:t>
            </w:r>
            <w:r w:rsidR="00682BC0" w:rsidRPr="004D536B">
              <w:rPr>
                <w:b/>
              </w:rPr>
              <w:t xml:space="preserve"> 2.1</w:t>
            </w:r>
          </w:p>
        </w:tc>
        <w:tc>
          <w:tcPr>
            <w:tcW w:w="7314" w:type="dxa"/>
            <w:tcBorders>
              <w:top w:val="single" w:sz="4" w:space="0" w:color="auto"/>
              <w:left w:val="single" w:sz="4" w:space="0" w:color="auto"/>
              <w:bottom w:val="single" w:sz="4" w:space="0" w:color="auto"/>
              <w:right w:val="single" w:sz="4" w:space="0" w:color="auto"/>
            </w:tcBorders>
          </w:tcPr>
          <w:p w14:paraId="28DC117E" w14:textId="2D7F0BB9" w:rsidR="00682BC0" w:rsidRPr="004D536B" w:rsidRDefault="00BB5847" w:rsidP="00081617">
            <w:pPr>
              <w:tabs>
                <w:tab w:val="right" w:pos="7272"/>
              </w:tabs>
              <w:spacing w:before="60" w:after="120"/>
              <w:ind w:right="-72"/>
              <w:jc w:val="both"/>
              <w:rPr>
                <w:i/>
                <w:u w:val="single"/>
              </w:rPr>
            </w:pPr>
            <w:r w:rsidRPr="00B92580">
              <w:rPr>
                <w:szCs w:val="24"/>
                <w:lang w:eastAsia="pt-BR"/>
              </w:rPr>
              <w:t xml:space="preserve">O Mutuário é: __________________ </w:t>
            </w:r>
            <w:r w:rsidRPr="00B92580">
              <w:rPr>
                <w:b/>
                <w:bCs/>
                <w:i/>
                <w:iCs/>
                <w:szCs w:val="24"/>
                <w:lang w:eastAsia="pt-BR"/>
              </w:rPr>
              <w:t>[inserir o nome do Mutuário]</w:t>
            </w:r>
          </w:p>
        </w:tc>
      </w:tr>
      <w:tr w:rsidR="00682BC0" w:rsidRPr="004D536B" w14:paraId="57B1820F"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654B3D28" w14:textId="4007B86A" w:rsidR="00682BC0" w:rsidRPr="004D536B" w:rsidRDefault="00F813FB" w:rsidP="00682BC0">
            <w:pPr>
              <w:spacing w:before="60" w:after="60"/>
              <w:rPr>
                <w:b/>
              </w:rPr>
            </w:pPr>
            <w:r w:rsidRPr="004D536B">
              <w:rPr>
                <w:b/>
              </w:rPr>
              <w:t>IAL</w:t>
            </w:r>
            <w:r w:rsidRPr="004D536B" w:rsidDel="00F813FB">
              <w:rPr>
                <w:b/>
              </w:rPr>
              <w:t xml:space="preserve"> </w:t>
            </w:r>
            <w:r w:rsidR="00682BC0" w:rsidRPr="004D536B">
              <w:rPr>
                <w:b/>
              </w:rPr>
              <w:t>2.1</w:t>
            </w:r>
          </w:p>
        </w:tc>
        <w:tc>
          <w:tcPr>
            <w:tcW w:w="7314" w:type="dxa"/>
            <w:tcBorders>
              <w:top w:val="single" w:sz="4" w:space="0" w:color="auto"/>
              <w:left w:val="single" w:sz="4" w:space="0" w:color="auto"/>
              <w:bottom w:val="single" w:sz="4" w:space="0" w:color="auto"/>
              <w:right w:val="single" w:sz="4" w:space="0" w:color="auto"/>
            </w:tcBorders>
          </w:tcPr>
          <w:p w14:paraId="12761933" w14:textId="4C68D047" w:rsidR="00682BC0" w:rsidRPr="004D536B" w:rsidRDefault="00BB5847" w:rsidP="00081617">
            <w:pPr>
              <w:tabs>
                <w:tab w:val="right" w:pos="7272"/>
              </w:tabs>
              <w:spacing w:before="60" w:after="120"/>
              <w:ind w:right="-72"/>
              <w:jc w:val="both"/>
            </w:pPr>
            <w:r>
              <w:t>Valor</w:t>
            </w:r>
            <w:r w:rsidR="00C4668B" w:rsidRPr="004D536B">
              <w:t xml:space="preserve"> do Empréstimo</w:t>
            </w:r>
            <w:r w:rsidR="00682BC0" w:rsidRPr="004D536B">
              <w:t xml:space="preserve">: </w:t>
            </w:r>
            <w:r w:rsidR="00682BC0" w:rsidRPr="004D536B">
              <w:rPr>
                <w:u w:val="single"/>
              </w:rPr>
              <w:tab/>
            </w:r>
            <w:r w:rsidR="002E220A" w:rsidRPr="004D536B">
              <w:rPr>
                <w:u w:val="single"/>
              </w:rPr>
              <w:t xml:space="preserve"> </w:t>
            </w:r>
            <w:r w:rsidR="002E220A" w:rsidRPr="004D536B">
              <w:rPr>
                <w:b/>
                <w:i/>
              </w:rPr>
              <w:t>[</w:t>
            </w:r>
            <w:r w:rsidR="00C4668B" w:rsidRPr="004D536B">
              <w:rPr>
                <w:b/>
                <w:i/>
              </w:rPr>
              <w:t xml:space="preserve">inserir o </w:t>
            </w:r>
            <w:r>
              <w:rPr>
                <w:b/>
                <w:i/>
              </w:rPr>
              <w:t>valor</w:t>
            </w:r>
            <w:r w:rsidR="00C4668B" w:rsidRPr="004D536B">
              <w:rPr>
                <w:b/>
                <w:i/>
              </w:rPr>
              <w:t xml:space="preserve"> do empréstimo]</w:t>
            </w:r>
          </w:p>
        </w:tc>
      </w:tr>
      <w:tr w:rsidR="00682BC0" w:rsidRPr="004D536B" w14:paraId="2C642D99"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4FD74CB2" w14:textId="65207085" w:rsidR="00682BC0" w:rsidRPr="004D536B" w:rsidRDefault="00F813FB" w:rsidP="00682BC0">
            <w:pPr>
              <w:spacing w:before="60" w:after="60"/>
              <w:rPr>
                <w:b/>
              </w:rPr>
            </w:pPr>
            <w:r w:rsidRPr="004D536B">
              <w:rPr>
                <w:b/>
              </w:rPr>
              <w:t>IAL</w:t>
            </w:r>
            <w:r w:rsidRPr="004D536B" w:rsidDel="00F813FB">
              <w:rPr>
                <w:b/>
              </w:rPr>
              <w:t xml:space="preserve"> </w:t>
            </w:r>
            <w:r w:rsidR="00682BC0" w:rsidRPr="004D536B">
              <w:rPr>
                <w:b/>
              </w:rPr>
              <w:t>2.1</w:t>
            </w:r>
          </w:p>
        </w:tc>
        <w:tc>
          <w:tcPr>
            <w:tcW w:w="7314" w:type="dxa"/>
            <w:tcBorders>
              <w:top w:val="single" w:sz="4" w:space="0" w:color="auto"/>
              <w:left w:val="single" w:sz="4" w:space="0" w:color="auto"/>
              <w:bottom w:val="single" w:sz="4" w:space="0" w:color="auto"/>
              <w:right w:val="single" w:sz="4" w:space="0" w:color="auto"/>
            </w:tcBorders>
          </w:tcPr>
          <w:p w14:paraId="11A61AF0" w14:textId="5E181DE3" w:rsidR="00682BC0" w:rsidRPr="004D536B" w:rsidRDefault="00BB5847" w:rsidP="00081617">
            <w:pPr>
              <w:tabs>
                <w:tab w:val="right" w:pos="7254"/>
              </w:tabs>
              <w:spacing w:before="60" w:after="120"/>
              <w:ind w:right="-72"/>
              <w:jc w:val="both"/>
            </w:pPr>
            <w:r w:rsidRPr="00B92580">
              <w:rPr>
                <w:szCs w:val="24"/>
                <w:lang w:eastAsia="pt-BR"/>
              </w:rPr>
              <w:t xml:space="preserve">O nome do Projeto é: ________________ </w:t>
            </w:r>
            <w:r w:rsidRPr="00B92580">
              <w:rPr>
                <w:b/>
                <w:bCs/>
                <w:i/>
                <w:iCs/>
                <w:szCs w:val="24"/>
                <w:lang w:eastAsia="pt-BR"/>
              </w:rPr>
              <w:t>[inserir o nome do Projeto]</w:t>
            </w:r>
          </w:p>
        </w:tc>
      </w:tr>
      <w:tr w:rsidR="00682BC0" w:rsidRPr="004D536B" w14:paraId="59D63CE1"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1A361A34" w14:textId="6EE5D5C2" w:rsidR="00682BC0" w:rsidRPr="004D536B" w:rsidRDefault="00F813FB" w:rsidP="00682BC0">
            <w:pPr>
              <w:pStyle w:val="Headfid1"/>
              <w:spacing w:before="60" w:after="60"/>
              <w:rPr>
                <w:lang w:val="pt-BR"/>
              </w:rPr>
            </w:pPr>
            <w:r w:rsidRPr="004D536B">
              <w:rPr>
                <w:bCs/>
                <w:lang w:val="pt-BR"/>
              </w:rPr>
              <w:t>IAL</w:t>
            </w:r>
            <w:r w:rsidRPr="004D536B" w:rsidDel="00F813FB">
              <w:rPr>
                <w:lang w:val="pt-BR"/>
              </w:rPr>
              <w:t xml:space="preserve"> </w:t>
            </w:r>
            <w:r w:rsidR="00682BC0" w:rsidRPr="004D536B">
              <w:rPr>
                <w:lang w:val="pt-BR"/>
              </w:rPr>
              <w:t>4.3</w:t>
            </w:r>
          </w:p>
        </w:tc>
        <w:tc>
          <w:tcPr>
            <w:tcW w:w="7314" w:type="dxa"/>
            <w:tcBorders>
              <w:top w:val="single" w:sz="4" w:space="0" w:color="auto"/>
              <w:left w:val="single" w:sz="4" w:space="0" w:color="auto"/>
              <w:bottom w:val="single" w:sz="4" w:space="0" w:color="auto"/>
              <w:right w:val="single" w:sz="4" w:space="0" w:color="auto"/>
            </w:tcBorders>
          </w:tcPr>
          <w:p w14:paraId="6C0368BE" w14:textId="6BCF71B8" w:rsidR="00682BC0" w:rsidRPr="004D536B" w:rsidRDefault="00A078C1" w:rsidP="00081617">
            <w:pPr>
              <w:tabs>
                <w:tab w:val="right" w:pos="7272"/>
              </w:tabs>
              <w:spacing w:before="60" w:after="120"/>
              <w:jc w:val="both"/>
              <w:rPr>
                <w:iCs/>
              </w:rPr>
            </w:pPr>
            <w:r w:rsidRPr="004D536B">
              <w:rPr>
                <w:rFonts w:eastAsia="Calibri"/>
              </w:rPr>
              <w:t xml:space="preserve">Informações sobre </w:t>
            </w:r>
            <w:r w:rsidR="00CE5947">
              <w:t xml:space="preserve">pessoas físicas e jurídicas impedidas </w:t>
            </w:r>
            <w:r w:rsidRPr="004D536B">
              <w:rPr>
                <w:rFonts w:eastAsia="Calibri"/>
              </w:rPr>
              <w:t>são fornecidas no site do Banco (www.iadb.org/integridad)</w:t>
            </w:r>
          </w:p>
        </w:tc>
      </w:tr>
      <w:tr w:rsidR="00682BC0" w:rsidRPr="004D536B" w14:paraId="0F7E9E80" w14:textId="77777777" w:rsidTr="006F3F1D">
        <w:trPr>
          <w:cantSplit/>
        </w:trPr>
        <w:tc>
          <w:tcPr>
            <w:tcW w:w="0" w:type="auto"/>
            <w:tcBorders>
              <w:top w:val="single" w:sz="4" w:space="0" w:color="auto"/>
              <w:left w:val="single" w:sz="4" w:space="0" w:color="auto"/>
              <w:bottom w:val="single" w:sz="4" w:space="0" w:color="auto"/>
              <w:right w:val="single" w:sz="4" w:space="0" w:color="auto"/>
            </w:tcBorders>
          </w:tcPr>
          <w:p w14:paraId="0AEA6752" w14:textId="4EDAA10D" w:rsidR="00682BC0" w:rsidRPr="004D536B" w:rsidRDefault="00F813FB" w:rsidP="00682BC0">
            <w:pPr>
              <w:pStyle w:val="Headfid1"/>
              <w:spacing w:before="60" w:after="60"/>
              <w:rPr>
                <w:lang w:val="pt-BR"/>
              </w:rPr>
            </w:pPr>
            <w:r w:rsidRPr="004D536B">
              <w:rPr>
                <w:bCs/>
                <w:lang w:val="pt-BR"/>
              </w:rPr>
              <w:t>IAL</w:t>
            </w:r>
            <w:r w:rsidRPr="004D536B" w:rsidDel="00F813FB">
              <w:rPr>
                <w:lang w:val="pt-BR"/>
              </w:rPr>
              <w:t xml:space="preserve"> </w:t>
            </w:r>
            <w:r w:rsidR="00682BC0" w:rsidRPr="004D536B">
              <w:rPr>
                <w:lang w:val="pt-BR"/>
              </w:rPr>
              <w:t>4.4</w:t>
            </w:r>
          </w:p>
        </w:tc>
        <w:tc>
          <w:tcPr>
            <w:tcW w:w="7314" w:type="dxa"/>
            <w:tcBorders>
              <w:top w:val="single" w:sz="4" w:space="0" w:color="auto"/>
              <w:left w:val="single" w:sz="4" w:space="0" w:color="auto"/>
              <w:bottom w:val="single" w:sz="4" w:space="0" w:color="auto"/>
              <w:right w:val="single" w:sz="4" w:space="0" w:color="auto"/>
            </w:tcBorders>
          </w:tcPr>
          <w:p w14:paraId="4F66CFB0" w14:textId="42F7F6AB" w:rsidR="004B1EDB" w:rsidRPr="00B92580" w:rsidRDefault="004B1EDB" w:rsidP="00081617">
            <w:pPr>
              <w:tabs>
                <w:tab w:val="right" w:pos="7272"/>
              </w:tabs>
              <w:spacing w:before="60" w:after="60"/>
              <w:jc w:val="both"/>
              <w:rPr>
                <w:rFonts w:eastAsia="Calibri"/>
              </w:rPr>
            </w:pPr>
            <w:r w:rsidRPr="008A739B">
              <w:rPr>
                <w:rFonts w:eastAsia="Calibri"/>
                <w:i/>
                <w:iCs/>
              </w:rPr>
              <w:t>[</w:t>
            </w:r>
            <w:r w:rsidRPr="00B92580">
              <w:rPr>
                <w:rFonts w:eastAsia="Calibri"/>
                <w:b/>
                <w:bCs/>
                <w:i/>
                <w:iCs/>
              </w:rPr>
              <w:t>Excluir se não houver limite]</w:t>
            </w:r>
          </w:p>
          <w:p w14:paraId="363A7EC3" w14:textId="77777777" w:rsidR="004B1EDB" w:rsidRPr="00B92580" w:rsidRDefault="004B1EDB" w:rsidP="00081617">
            <w:pPr>
              <w:tabs>
                <w:tab w:val="right" w:pos="7272"/>
              </w:tabs>
              <w:spacing w:before="60" w:after="60"/>
              <w:jc w:val="both"/>
              <w:rPr>
                <w:rFonts w:eastAsia="Calibri"/>
              </w:rPr>
            </w:pPr>
          </w:p>
          <w:p w14:paraId="639969D9" w14:textId="7D1DC0EC" w:rsidR="00682BC0" w:rsidRPr="004D536B" w:rsidRDefault="004B1EDB" w:rsidP="00081617">
            <w:pPr>
              <w:tabs>
                <w:tab w:val="right" w:pos="7272"/>
              </w:tabs>
              <w:spacing w:before="60" w:after="60"/>
              <w:jc w:val="both"/>
              <w:rPr>
                <w:iCs/>
              </w:rPr>
            </w:pPr>
            <w:r w:rsidRPr="00B92580">
              <w:rPr>
                <w:rFonts w:eastAsia="Calibri"/>
              </w:rPr>
              <w:t xml:space="preserve">O número máximo de membros da ACS será: </w:t>
            </w:r>
            <w:r w:rsidRPr="00B92580">
              <w:rPr>
                <w:rFonts w:eastAsia="Calibri"/>
                <w:b/>
                <w:bCs/>
                <w:i/>
                <w:iCs/>
              </w:rPr>
              <w:t>[inserir um número</w:t>
            </w:r>
            <w:r w:rsidRPr="00B92580">
              <w:rPr>
                <w:rFonts w:eastAsia="Calibri"/>
                <w:i/>
                <w:iCs/>
              </w:rPr>
              <w:t>] _______________</w:t>
            </w:r>
          </w:p>
        </w:tc>
      </w:tr>
      <w:tr w:rsidR="00682BC0" w:rsidRPr="004D536B" w14:paraId="372BFFC7" w14:textId="77777777" w:rsidTr="00BD613F">
        <w:tblPrEx>
          <w:tblBorders>
            <w:insideH w:val="single" w:sz="8" w:space="0" w:color="000000"/>
          </w:tblBorders>
        </w:tblPrEx>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79340DC" w14:textId="08909016" w:rsidR="00682BC0" w:rsidRPr="004D536B" w:rsidRDefault="00682BC0" w:rsidP="00682BC0">
            <w:pPr>
              <w:tabs>
                <w:tab w:val="right" w:pos="7434"/>
              </w:tabs>
              <w:spacing w:before="60" w:after="60"/>
              <w:jc w:val="center"/>
              <w:rPr>
                <w:b/>
                <w:sz w:val="28"/>
              </w:rPr>
            </w:pPr>
            <w:r w:rsidRPr="004D536B">
              <w:rPr>
                <w:b/>
                <w:sz w:val="28"/>
              </w:rPr>
              <w:t xml:space="preserve">B. Documento de </w:t>
            </w:r>
            <w:r w:rsidR="002579C6" w:rsidRPr="004D536B">
              <w:rPr>
                <w:b/>
                <w:sz w:val="28"/>
              </w:rPr>
              <w:t>Licitação</w:t>
            </w:r>
          </w:p>
        </w:tc>
      </w:tr>
      <w:tr w:rsidR="002731A4" w:rsidRPr="004D536B" w14:paraId="74B9C3DD"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E00568D" w14:textId="2CF44248" w:rsidR="002731A4" w:rsidRPr="004D536B" w:rsidRDefault="00F813FB" w:rsidP="002731A4">
            <w:pPr>
              <w:tabs>
                <w:tab w:val="right" w:pos="7254"/>
              </w:tabs>
              <w:spacing w:before="60" w:after="60"/>
              <w:rPr>
                <w:b/>
              </w:rPr>
            </w:pPr>
            <w:r w:rsidRPr="004D536B">
              <w:rPr>
                <w:b/>
              </w:rPr>
              <w:t>IAL</w:t>
            </w:r>
            <w:r w:rsidRPr="004D536B" w:rsidDel="00F813FB">
              <w:t xml:space="preserve"> </w:t>
            </w:r>
            <w:r w:rsidR="002731A4" w:rsidRPr="004D536B">
              <w:rPr>
                <w:b/>
              </w:rPr>
              <w:t>7.1</w:t>
            </w:r>
          </w:p>
        </w:tc>
        <w:tc>
          <w:tcPr>
            <w:tcW w:w="7314" w:type="dxa"/>
            <w:tcBorders>
              <w:top w:val="single" w:sz="4" w:space="0" w:color="auto"/>
              <w:left w:val="single" w:sz="4" w:space="0" w:color="auto"/>
              <w:bottom w:val="single" w:sz="4" w:space="0" w:color="auto"/>
              <w:right w:val="single" w:sz="4" w:space="0" w:color="auto"/>
            </w:tcBorders>
          </w:tcPr>
          <w:p w14:paraId="26354FF3" w14:textId="77777777" w:rsidR="003C21A3" w:rsidRPr="00B92580" w:rsidRDefault="003C21A3" w:rsidP="00081617">
            <w:pPr>
              <w:spacing w:before="120" w:after="120"/>
              <w:jc w:val="both"/>
              <w:rPr>
                <w:szCs w:val="24"/>
                <w:lang w:eastAsia="pt-BR"/>
              </w:rPr>
            </w:pPr>
            <w:r w:rsidRPr="00B92580">
              <w:rPr>
                <w:szCs w:val="24"/>
                <w:lang w:eastAsia="pt-BR"/>
              </w:rPr>
              <w:t xml:space="preserve">Exclusivamente para fins de </w:t>
            </w:r>
            <w:r w:rsidRPr="00B92580">
              <w:rPr>
                <w:b/>
                <w:bCs/>
                <w:szCs w:val="24"/>
                <w:u w:val="single"/>
                <w:lang w:eastAsia="pt-BR"/>
              </w:rPr>
              <w:t>esclarecimento da Oferta,</w:t>
            </w:r>
            <w:r w:rsidRPr="00B92580">
              <w:rPr>
                <w:szCs w:val="24"/>
                <w:lang w:eastAsia="pt-BR"/>
              </w:rPr>
              <w:t xml:space="preserve"> o endereço d</w:t>
            </w:r>
            <w:r>
              <w:rPr>
                <w:szCs w:val="24"/>
                <w:lang w:eastAsia="pt-BR"/>
              </w:rPr>
              <w:t>o</w:t>
            </w:r>
            <w:r w:rsidRPr="00B92580">
              <w:rPr>
                <w:szCs w:val="24"/>
                <w:lang w:eastAsia="pt-BR"/>
              </w:rPr>
              <w:t xml:space="preserve"> Contrata</w:t>
            </w:r>
            <w:r>
              <w:rPr>
                <w:szCs w:val="24"/>
                <w:lang w:eastAsia="pt-BR"/>
              </w:rPr>
              <w:t>nte</w:t>
            </w:r>
            <w:r w:rsidRPr="00B92580">
              <w:rPr>
                <w:szCs w:val="24"/>
                <w:lang w:eastAsia="pt-BR"/>
              </w:rPr>
              <w:t xml:space="preserve"> é:</w:t>
            </w:r>
          </w:p>
          <w:p w14:paraId="6648F4CB" w14:textId="5EDDEE5E" w:rsidR="003C21A3" w:rsidRPr="00B92580" w:rsidRDefault="003C21A3" w:rsidP="00081617">
            <w:pPr>
              <w:spacing w:before="120" w:after="120"/>
              <w:jc w:val="both"/>
              <w:rPr>
                <w:szCs w:val="24"/>
                <w:lang w:eastAsia="pt-BR"/>
              </w:rPr>
            </w:pPr>
            <w:r w:rsidRPr="00B92580">
              <w:rPr>
                <w:b/>
                <w:bCs/>
                <w:i/>
                <w:iCs/>
                <w:szCs w:val="24"/>
                <w:lang w:eastAsia="pt-BR"/>
              </w:rPr>
              <w:t>[inserir as informações correspondentes solicitadas abaixo; este endereço pode ser o mesmo indicado em relação ao disposto nas IAL 2</w:t>
            </w:r>
            <w:r w:rsidR="00101096">
              <w:rPr>
                <w:b/>
                <w:bCs/>
                <w:i/>
                <w:iCs/>
                <w:szCs w:val="24"/>
                <w:lang w:eastAsia="pt-BR"/>
              </w:rPr>
              <w:t>2</w:t>
            </w:r>
            <w:r w:rsidRPr="00B92580">
              <w:rPr>
                <w:b/>
                <w:bCs/>
                <w:i/>
                <w:iCs/>
                <w:szCs w:val="24"/>
                <w:lang w:eastAsia="pt-BR"/>
              </w:rPr>
              <w:t xml:space="preserve">.1 na apresentação </w:t>
            </w:r>
            <w:r w:rsidR="0069456A">
              <w:rPr>
                <w:b/>
                <w:bCs/>
                <w:i/>
                <w:iCs/>
                <w:szCs w:val="24"/>
                <w:lang w:eastAsia="pt-BR"/>
              </w:rPr>
              <w:t>das Ofertas</w:t>
            </w:r>
            <w:r w:rsidRPr="00B92580">
              <w:rPr>
                <w:b/>
                <w:bCs/>
                <w:i/>
                <w:iCs/>
                <w:szCs w:val="24"/>
                <w:lang w:eastAsia="pt-BR"/>
              </w:rPr>
              <w:t xml:space="preserve"> ou outro diferente]</w:t>
            </w:r>
          </w:p>
          <w:p w14:paraId="17E3EF95" w14:textId="77777777" w:rsidR="003C21A3" w:rsidRPr="00B92580" w:rsidRDefault="003C21A3" w:rsidP="00081617">
            <w:pPr>
              <w:spacing w:before="120" w:after="120"/>
              <w:jc w:val="both"/>
              <w:rPr>
                <w:szCs w:val="24"/>
                <w:lang w:eastAsia="pt-BR"/>
              </w:rPr>
            </w:pPr>
            <w:r>
              <w:rPr>
                <w:szCs w:val="24"/>
                <w:lang w:eastAsia="pt-BR"/>
              </w:rPr>
              <w:t>Aos cuidados de</w:t>
            </w:r>
            <w:r w:rsidRPr="00B92580">
              <w:rPr>
                <w:szCs w:val="24"/>
                <w:lang w:eastAsia="pt-BR"/>
              </w:rPr>
              <w:t xml:space="preserve">: </w:t>
            </w:r>
            <w:r w:rsidRPr="00B92580">
              <w:rPr>
                <w:b/>
                <w:bCs/>
                <w:i/>
                <w:iCs/>
                <w:szCs w:val="24"/>
                <w:lang w:eastAsia="pt-BR"/>
              </w:rPr>
              <w:t>[inserir nome completo da pessoa, se aplicável]</w:t>
            </w:r>
          </w:p>
          <w:p w14:paraId="1E6AE6D2" w14:textId="77777777" w:rsidR="003C21A3" w:rsidRPr="00B92580" w:rsidRDefault="003C21A3" w:rsidP="00081617">
            <w:pPr>
              <w:spacing w:before="120" w:after="120"/>
              <w:jc w:val="both"/>
              <w:rPr>
                <w:szCs w:val="24"/>
                <w:lang w:eastAsia="pt-BR"/>
              </w:rPr>
            </w:pPr>
            <w:r w:rsidRPr="00B92580">
              <w:rPr>
                <w:szCs w:val="24"/>
                <w:lang w:eastAsia="pt-BR"/>
              </w:rPr>
              <w:t xml:space="preserve">Endereço: </w:t>
            </w:r>
            <w:r w:rsidRPr="00B92580">
              <w:rPr>
                <w:b/>
                <w:bCs/>
                <w:i/>
                <w:iCs/>
                <w:szCs w:val="24"/>
                <w:lang w:eastAsia="pt-BR"/>
              </w:rPr>
              <w:t>[inserir rua e número]</w:t>
            </w:r>
          </w:p>
          <w:p w14:paraId="0625C8E7" w14:textId="77777777" w:rsidR="003C21A3" w:rsidRPr="00B92580" w:rsidRDefault="003C21A3" w:rsidP="00081617">
            <w:pPr>
              <w:spacing w:before="120" w:after="120"/>
              <w:jc w:val="both"/>
              <w:rPr>
                <w:szCs w:val="24"/>
                <w:lang w:eastAsia="pt-BR"/>
              </w:rPr>
            </w:pPr>
            <w:r w:rsidRPr="00B92580">
              <w:rPr>
                <w:szCs w:val="24"/>
                <w:lang w:eastAsia="pt-BR"/>
              </w:rPr>
              <w:t>Andar/escritório:</w:t>
            </w:r>
            <w:r w:rsidRPr="00B92580">
              <w:rPr>
                <w:i/>
                <w:iCs/>
                <w:szCs w:val="24"/>
                <w:lang w:eastAsia="pt-BR"/>
              </w:rPr>
              <w:t xml:space="preserve"> </w:t>
            </w:r>
            <w:r w:rsidRPr="00B92580">
              <w:rPr>
                <w:b/>
                <w:bCs/>
                <w:i/>
                <w:iCs/>
                <w:szCs w:val="24"/>
                <w:lang w:eastAsia="pt-BR"/>
              </w:rPr>
              <w:t>[inserir o número do andar e do escritório, se aplicável]</w:t>
            </w:r>
          </w:p>
          <w:p w14:paraId="72990BC0" w14:textId="77777777" w:rsidR="003C21A3" w:rsidRPr="00B92580" w:rsidRDefault="003C21A3" w:rsidP="00081617">
            <w:pPr>
              <w:spacing w:before="120" w:after="120"/>
              <w:jc w:val="both"/>
              <w:rPr>
                <w:szCs w:val="24"/>
                <w:lang w:eastAsia="pt-BR"/>
              </w:rPr>
            </w:pPr>
            <w:r w:rsidRPr="00B92580">
              <w:rPr>
                <w:szCs w:val="24"/>
                <w:lang w:eastAsia="pt-BR"/>
              </w:rPr>
              <w:t xml:space="preserve">Cidade: </w:t>
            </w:r>
            <w:r w:rsidRPr="00B92580">
              <w:rPr>
                <w:b/>
                <w:bCs/>
                <w:i/>
                <w:iCs/>
                <w:szCs w:val="24"/>
                <w:lang w:eastAsia="pt-BR"/>
              </w:rPr>
              <w:t>[inserir nome da cidade ou município]</w:t>
            </w:r>
          </w:p>
          <w:p w14:paraId="7464A9AD" w14:textId="77777777" w:rsidR="003C21A3" w:rsidRPr="00B92580" w:rsidRDefault="003C21A3" w:rsidP="00081617">
            <w:pPr>
              <w:spacing w:before="120" w:after="120"/>
              <w:jc w:val="both"/>
              <w:rPr>
                <w:szCs w:val="24"/>
                <w:lang w:eastAsia="pt-BR"/>
              </w:rPr>
            </w:pPr>
            <w:r w:rsidRPr="00B92580">
              <w:rPr>
                <w:szCs w:val="24"/>
                <w:lang w:eastAsia="pt-BR"/>
              </w:rPr>
              <w:t xml:space="preserve">Código Postal: </w:t>
            </w:r>
            <w:r w:rsidRPr="00B92580">
              <w:rPr>
                <w:b/>
                <w:bCs/>
                <w:i/>
                <w:iCs/>
                <w:szCs w:val="24"/>
                <w:lang w:eastAsia="pt-BR"/>
              </w:rPr>
              <w:t>[inserir código postal, se aplicável]</w:t>
            </w:r>
          </w:p>
          <w:p w14:paraId="54CE4576" w14:textId="77777777" w:rsidR="003C21A3" w:rsidRPr="00B92580" w:rsidRDefault="003C21A3" w:rsidP="00081617">
            <w:pPr>
              <w:spacing w:before="120" w:after="120"/>
              <w:jc w:val="both"/>
              <w:rPr>
                <w:szCs w:val="24"/>
                <w:lang w:eastAsia="pt-BR"/>
              </w:rPr>
            </w:pPr>
            <w:r w:rsidRPr="00B92580">
              <w:rPr>
                <w:szCs w:val="24"/>
                <w:lang w:eastAsia="pt-BR"/>
              </w:rPr>
              <w:t xml:space="preserve">País: </w:t>
            </w:r>
            <w:r w:rsidRPr="00B92580">
              <w:rPr>
                <w:b/>
                <w:bCs/>
                <w:i/>
                <w:iCs/>
                <w:szCs w:val="24"/>
                <w:lang w:eastAsia="pt-BR"/>
              </w:rPr>
              <w:t>[inserir nome do país]</w:t>
            </w:r>
          </w:p>
          <w:p w14:paraId="084BA433" w14:textId="77777777" w:rsidR="003C21A3" w:rsidRPr="00B92580" w:rsidRDefault="003C21A3" w:rsidP="00081617">
            <w:pPr>
              <w:spacing w:before="120" w:after="120"/>
              <w:jc w:val="both"/>
              <w:rPr>
                <w:szCs w:val="24"/>
                <w:lang w:eastAsia="pt-BR"/>
              </w:rPr>
            </w:pPr>
            <w:r w:rsidRPr="00B92580">
              <w:rPr>
                <w:szCs w:val="24"/>
                <w:lang w:eastAsia="pt-BR"/>
              </w:rPr>
              <w:t xml:space="preserve">Telefone: </w:t>
            </w:r>
            <w:r w:rsidRPr="00B92580">
              <w:rPr>
                <w:b/>
                <w:bCs/>
                <w:i/>
                <w:iCs/>
                <w:szCs w:val="24"/>
                <w:lang w:eastAsia="pt-BR"/>
              </w:rPr>
              <w:t>[inserir número de telefone, incluindo códigos de área do país e cidade]</w:t>
            </w:r>
          </w:p>
          <w:p w14:paraId="58E6F452" w14:textId="77777777" w:rsidR="003C21A3" w:rsidRPr="00B92580" w:rsidRDefault="003C21A3" w:rsidP="00081617">
            <w:pPr>
              <w:spacing w:before="120" w:after="120"/>
              <w:jc w:val="both"/>
              <w:rPr>
                <w:szCs w:val="24"/>
                <w:lang w:eastAsia="pt-BR"/>
              </w:rPr>
            </w:pPr>
            <w:r w:rsidRPr="00B92580">
              <w:rPr>
                <w:szCs w:val="24"/>
                <w:lang w:eastAsia="pt-BR"/>
              </w:rPr>
              <w:t xml:space="preserve">Endereço de </w:t>
            </w:r>
            <w:r w:rsidRPr="00B92580">
              <w:rPr>
                <w:i/>
                <w:iCs/>
                <w:szCs w:val="24"/>
                <w:lang w:eastAsia="pt-BR"/>
              </w:rPr>
              <w:t>e-mail</w:t>
            </w:r>
            <w:r w:rsidRPr="00B92580">
              <w:rPr>
                <w:szCs w:val="24"/>
                <w:lang w:eastAsia="pt-BR"/>
              </w:rPr>
              <w:t xml:space="preserve">: </w:t>
            </w:r>
            <w:r w:rsidRPr="00B92580">
              <w:rPr>
                <w:b/>
                <w:bCs/>
                <w:i/>
                <w:iCs/>
                <w:szCs w:val="24"/>
                <w:lang w:eastAsia="pt-BR"/>
              </w:rPr>
              <w:t>[insira o endereço de e-mail, se aplicável]</w:t>
            </w:r>
          </w:p>
          <w:p w14:paraId="64E65E3A" w14:textId="67010AAB" w:rsidR="002731A4" w:rsidRPr="003C21A3" w:rsidRDefault="00A078C1" w:rsidP="00081617">
            <w:pPr>
              <w:tabs>
                <w:tab w:val="right" w:pos="7254"/>
              </w:tabs>
              <w:spacing w:before="120" w:after="120"/>
              <w:jc w:val="both"/>
              <w:rPr>
                <w:b/>
              </w:rPr>
            </w:pPr>
            <w:r w:rsidRPr="004D536B">
              <w:rPr>
                <w:b/>
                <w:i/>
                <w:iCs/>
              </w:rPr>
              <w:t xml:space="preserve">Nota: </w:t>
            </w:r>
            <w:r w:rsidR="003C21A3">
              <w:rPr>
                <w:b/>
                <w:i/>
                <w:iCs/>
              </w:rPr>
              <w:t>A</w:t>
            </w:r>
            <w:r w:rsidRPr="004D536B">
              <w:rPr>
                <w:b/>
                <w:i/>
                <w:iCs/>
              </w:rPr>
              <w:t xml:space="preserve">s </w:t>
            </w:r>
            <w:r w:rsidR="003C21A3">
              <w:rPr>
                <w:b/>
                <w:i/>
                <w:iCs/>
              </w:rPr>
              <w:t>solicitações</w:t>
            </w:r>
            <w:r w:rsidRPr="004D536B">
              <w:rPr>
                <w:b/>
                <w:i/>
                <w:iCs/>
              </w:rPr>
              <w:t xml:space="preserve"> de esclarecimento enviados por e-mail devem ser </w:t>
            </w:r>
            <w:r w:rsidR="00076422" w:rsidRPr="004D536B">
              <w:rPr>
                <w:b/>
                <w:i/>
                <w:iCs/>
              </w:rPr>
              <w:t>feit</w:t>
            </w:r>
            <w:r w:rsidR="003C21A3">
              <w:rPr>
                <w:b/>
                <w:i/>
                <w:iCs/>
              </w:rPr>
              <w:t>a</w:t>
            </w:r>
            <w:r w:rsidR="00076422" w:rsidRPr="004D536B">
              <w:rPr>
                <w:b/>
                <w:i/>
                <w:iCs/>
              </w:rPr>
              <w:t>s</w:t>
            </w:r>
            <w:r w:rsidRPr="004D536B">
              <w:rPr>
                <w:b/>
                <w:i/>
                <w:iCs/>
              </w:rPr>
              <w:t xml:space="preserve"> em papel timbrado, assinad</w:t>
            </w:r>
            <w:r w:rsidR="00101096">
              <w:rPr>
                <w:b/>
                <w:i/>
                <w:iCs/>
              </w:rPr>
              <w:t>as</w:t>
            </w:r>
            <w:r w:rsidRPr="004D536B">
              <w:rPr>
                <w:b/>
                <w:i/>
                <w:iCs/>
              </w:rPr>
              <w:t xml:space="preserve"> e carimbad</w:t>
            </w:r>
            <w:r w:rsidR="00101096">
              <w:rPr>
                <w:b/>
                <w:i/>
                <w:iCs/>
              </w:rPr>
              <w:t>as</w:t>
            </w:r>
            <w:r w:rsidRPr="004D536B">
              <w:rPr>
                <w:b/>
                <w:i/>
                <w:iCs/>
              </w:rPr>
              <w:t xml:space="preserve"> pelo representante legal da empresa e, de preferência, em formato pdf.]</w:t>
            </w:r>
          </w:p>
        </w:tc>
      </w:tr>
      <w:tr w:rsidR="00682BC0" w:rsidRPr="004D536B" w14:paraId="1AD702D7" w14:textId="77777777" w:rsidTr="006F3F1D">
        <w:tblPrEx>
          <w:tblBorders>
            <w:insideH w:val="single" w:sz="8" w:space="0" w:color="000000"/>
          </w:tblBorders>
        </w:tblPrEx>
        <w:trPr>
          <w:trHeight w:val="558"/>
        </w:trPr>
        <w:tc>
          <w:tcPr>
            <w:tcW w:w="0" w:type="auto"/>
            <w:tcBorders>
              <w:top w:val="single" w:sz="4" w:space="0" w:color="auto"/>
              <w:left w:val="single" w:sz="4" w:space="0" w:color="auto"/>
              <w:bottom w:val="single" w:sz="4" w:space="0" w:color="auto"/>
              <w:right w:val="single" w:sz="4" w:space="0" w:color="auto"/>
            </w:tcBorders>
          </w:tcPr>
          <w:p w14:paraId="159BEB9A" w14:textId="414AA9E6" w:rsidR="00682BC0" w:rsidRPr="004D536B" w:rsidRDefault="00F813FB" w:rsidP="00682BC0">
            <w:pPr>
              <w:tabs>
                <w:tab w:val="right" w:pos="7254"/>
              </w:tabs>
              <w:spacing w:before="60" w:after="60"/>
              <w:rPr>
                <w:b/>
              </w:rPr>
            </w:pPr>
            <w:r w:rsidRPr="004D536B">
              <w:rPr>
                <w:b/>
              </w:rPr>
              <w:t xml:space="preserve">IAL </w:t>
            </w:r>
            <w:r w:rsidR="00682BC0" w:rsidRPr="004D536B">
              <w:rPr>
                <w:b/>
              </w:rPr>
              <w:t>7.4</w:t>
            </w:r>
          </w:p>
        </w:tc>
        <w:tc>
          <w:tcPr>
            <w:tcW w:w="7314" w:type="dxa"/>
            <w:tcBorders>
              <w:top w:val="single" w:sz="4" w:space="0" w:color="auto"/>
              <w:left w:val="single" w:sz="4" w:space="0" w:color="auto"/>
              <w:bottom w:val="single" w:sz="4" w:space="0" w:color="auto"/>
              <w:right w:val="single" w:sz="4" w:space="0" w:color="auto"/>
            </w:tcBorders>
          </w:tcPr>
          <w:p w14:paraId="6BED05FC" w14:textId="44D9D19C" w:rsidR="00C067CB" w:rsidRPr="00B92580" w:rsidRDefault="00C067CB" w:rsidP="00081617">
            <w:pPr>
              <w:spacing w:before="120" w:after="120"/>
              <w:jc w:val="both"/>
              <w:rPr>
                <w:szCs w:val="24"/>
                <w:lang w:eastAsia="pt-BR"/>
              </w:rPr>
            </w:pPr>
            <w:r>
              <w:rPr>
                <w:szCs w:val="24"/>
                <w:lang w:eastAsia="pt-BR"/>
              </w:rPr>
              <w:t>Uma r</w:t>
            </w:r>
            <w:r w:rsidRPr="00B92580">
              <w:rPr>
                <w:szCs w:val="24"/>
                <w:lang w:eastAsia="pt-BR"/>
              </w:rPr>
              <w:t xml:space="preserve">eunião prévia à Licitação ___________ </w:t>
            </w:r>
            <w:r w:rsidRPr="00B92580">
              <w:rPr>
                <w:b/>
                <w:bCs/>
                <w:i/>
                <w:iCs/>
                <w:szCs w:val="24"/>
                <w:lang w:eastAsia="pt-BR"/>
              </w:rPr>
              <w:t xml:space="preserve">[inserir </w:t>
            </w:r>
            <w:r w:rsidR="007C773A">
              <w:rPr>
                <w:b/>
                <w:bCs/>
                <w:i/>
                <w:iCs/>
                <w:szCs w:val="24"/>
                <w:lang w:eastAsia="pt-BR"/>
              </w:rPr>
              <w:t>“</w:t>
            </w:r>
            <w:r w:rsidRPr="00B92580">
              <w:rPr>
                <w:b/>
                <w:bCs/>
                <w:i/>
                <w:iCs/>
                <w:szCs w:val="24"/>
                <w:lang w:eastAsia="pt-BR"/>
              </w:rPr>
              <w:t>ocorrerá</w:t>
            </w:r>
            <w:r w:rsidR="007C773A">
              <w:rPr>
                <w:b/>
                <w:bCs/>
                <w:i/>
                <w:iCs/>
                <w:szCs w:val="24"/>
                <w:lang w:eastAsia="pt-BR"/>
              </w:rPr>
              <w:t>”</w:t>
            </w:r>
            <w:r w:rsidRPr="00B92580">
              <w:rPr>
                <w:b/>
                <w:bCs/>
                <w:i/>
                <w:iCs/>
                <w:szCs w:val="24"/>
                <w:lang w:eastAsia="pt-BR"/>
              </w:rPr>
              <w:t xml:space="preserve"> e a seguir indicar as informações correspondentes à data, hora e local nos espaços abaixo indicados, caso seja agendada reunião prévia à Licitação, levando em consideração que tal reunião deve ser realizada o mais tardar quatro semanas antes do prazo para a apresentação das Ofertas. Caso contrário, insira </w:t>
            </w:r>
            <w:r w:rsidR="007C773A">
              <w:rPr>
                <w:b/>
                <w:bCs/>
                <w:i/>
                <w:iCs/>
                <w:szCs w:val="24"/>
                <w:lang w:eastAsia="pt-BR"/>
              </w:rPr>
              <w:t>“</w:t>
            </w:r>
            <w:r w:rsidRPr="00B92580">
              <w:rPr>
                <w:b/>
                <w:bCs/>
                <w:i/>
                <w:iCs/>
                <w:szCs w:val="24"/>
                <w:lang w:eastAsia="pt-BR"/>
              </w:rPr>
              <w:t>não ocorrerá</w:t>
            </w:r>
            <w:r w:rsidR="007C773A">
              <w:rPr>
                <w:b/>
                <w:bCs/>
                <w:i/>
                <w:iCs/>
                <w:szCs w:val="24"/>
                <w:lang w:eastAsia="pt-BR"/>
              </w:rPr>
              <w:t>”</w:t>
            </w:r>
            <w:r w:rsidRPr="00B92580">
              <w:rPr>
                <w:b/>
                <w:bCs/>
                <w:i/>
                <w:iCs/>
                <w:szCs w:val="24"/>
                <w:lang w:eastAsia="pt-BR"/>
              </w:rPr>
              <w:t xml:space="preserve"> e, em seguida, insira </w:t>
            </w:r>
            <w:r w:rsidR="007C773A">
              <w:rPr>
                <w:b/>
                <w:bCs/>
                <w:i/>
                <w:iCs/>
                <w:szCs w:val="24"/>
                <w:lang w:eastAsia="pt-BR"/>
              </w:rPr>
              <w:t>“</w:t>
            </w:r>
            <w:r w:rsidRPr="00B92580">
              <w:rPr>
                <w:b/>
                <w:bCs/>
                <w:i/>
                <w:iCs/>
                <w:szCs w:val="24"/>
                <w:lang w:eastAsia="pt-BR"/>
              </w:rPr>
              <w:t>Não se aplica</w:t>
            </w:r>
            <w:r w:rsidR="007C773A">
              <w:rPr>
                <w:b/>
                <w:bCs/>
                <w:i/>
                <w:iCs/>
                <w:szCs w:val="24"/>
                <w:lang w:eastAsia="pt-BR"/>
              </w:rPr>
              <w:t>”</w:t>
            </w:r>
            <w:r w:rsidRPr="00B92580">
              <w:rPr>
                <w:b/>
                <w:bCs/>
                <w:i/>
                <w:iCs/>
                <w:szCs w:val="24"/>
                <w:lang w:eastAsia="pt-BR"/>
              </w:rPr>
              <w:t xml:space="preserve"> nos espaços fornecidos abaixo para a data, hora e local] </w:t>
            </w:r>
            <w:r w:rsidRPr="00B92580">
              <w:rPr>
                <w:szCs w:val="24"/>
                <w:lang w:eastAsia="pt-BR"/>
              </w:rPr>
              <w:t>na data, hora e local indicados abaixo:</w:t>
            </w:r>
          </w:p>
          <w:p w14:paraId="7F0B8BD4" w14:textId="77777777" w:rsidR="00C067CB" w:rsidRPr="00B92580" w:rsidRDefault="00C067CB" w:rsidP="00081617">
            <w:pPr>
              <w:spacing w:after="120"/>
              <w:jc w:val="both"/>
            </w:pPr>
            <w:r w:rsidRPr="00B92580">
              <w:t xml:space="preserve">Data: _______ </w:t>
            </w:r>
            <w:r w:rsidRPr="00B92580">
              <w:rPr>
                <w:b/>
                <w:i/>
              </w:rPr>
              <w:t>[inserir data da reunião prévia]</w:t>
            </w:r>
          </w:p>
          <w:p w14:paraId="79004ACF" w14:textId="77777777" w:rsidR="00C067CB" w:rsidRPr="00B92580" w:rsidRDefault="00C067CB" w:rsidP="00081617">
            <w:pPr>
              <w:spacing w:after="120"/>
              <w:jc w:val="both"/>
              <w:rPr>
                <w:i/>
              </w:rPr>
            </w:pPr>
            <w:r w:rsidRPr="00B92580">
              <w:t xml:space="preserve">Horário: ________ </w:t>
            </w:r>
            <w:r w:rsidRPr="00B92580">
              <w:rPr>
                <w:b/>
                <w:i/>
              </w:rPr>
              <w:t>[inserir horário da reunião prévia]</w:t>
            </w:r>
          </w:p>
          <w:p w14:paraId="1B42DEB6" w14:textId="77777777" w:rsidR="00C067CB" w:rsidRPr="00B92580" w:rsidRDefault="00C067CB" w:rsidP="00081617">
            <w:pPr>
              <w:spacing w:after="120"/>
              <w:jc w:val="both"/>
            </w:pPr>
            <w:r w:rsidRPr="00B92580">
              <w:t>Local: _______</w:t>
            </w:r>
            <w:r w:rsidRPr="00B92580">
              <w:rPr>
                <w:i/>
              </w:rPr>
              <w:t xml:space="preserve"> </w:t>
            </w:r>
            <w:r w:rsidRPr="00B92580">
              <w:rPr>
                <w:b/>
                <w:i/>
              </w:rPr>
              <w:t>[inserir endereço da reunião prévia]</w:t>
            </w:r>
          </w:p>
          <w:p w14:paraId="7727BFF8" w14:textId="77777777" w:rsidR="00EB23CD" w:rsidRPr="004D536B" w:rsidRDefault="00EB23CD" w:rsidP="00081617">
            <w:pPr>
              <w:tabs>
                <w:tab w:val="right" w:pos="7254"/>
              </w:tabs>
              <w:spacing w:after="120"/>
              <w:jc w:val="both"/>
            </w:pPr>
            <w:r w:rsidRPr="004D536B" w:rsidDel="00EB23CD">
              <w:t xml:space="preserve"> </w:t>
            </w:r>
          </w:p>
          <w:p w14:paraId="5DB94272" w14:textId="378D9694" w:rsidR="00101096" w:rsidRDefault="00101096" w:rsidP="00081617">
            <w:pPr>
              <w:spacing w:after="120"/>
              <w:jc w:val="both"/>
            </w:pPr>
            <w:r w:rsidRPr="00B92580">
              <w:rPr>
                <w:szCs w:val="24"/>
                <w:lang w:eastAsia="pt-BR"/>
              </w:rPr>
              <w:t xml:space="preserve">O Contratante ___________ </w:t>
            </w:r>
            <w:r w:rsidRPr="00B92580">
              <w:rPr>
                <w:b/>
                <w:bCs/>
                <w:i/>
                <w:iCs/>
                <w:szCs w:val="24"/>
                <w:lang w:eastAsia="pt-BR"/>
              </w:rPr>
              <w:t xml:space="preserve">[inserir </w:t>
            </w:r>
            <w:r w:rsidR="007C773A">
              <w:rPr>
                <w:b/>
                <w:bCs/>
                <w:i/>
                <w:iCs/>
                <w:szCs w:val="24"/>
                <w:lang w:eastAsia="pt-BR"/>
              </w:rPr>
              <w:t>“</w:t>
            </w:r>
            <w:r w:rsidRPr="00B92580">
              <w:rPr>
                <w:b/>
                <w:bCs/>
                <w:i/>
                <w:iCs/>
                <w:szCs w:val="24"/>
                <w:lang w:eastAsia="pt-BR"/>
              </w:rPr>
              <w:t>organizará</w:t>
            </w:r>
            <w:r w:rsidR="007C773A">
              <w:rPr>
                <w:b/>
                <w:bCs/>
                <w:i/>
                <w:iCs/>
                <w:szCs w:val="24"/>
                <w:lang w:eastAsia="pt-BR"/>
              </w:rPr>
              <w:t>”</w:t>
            </w:r>
            <w:r w:rsidRPr="00B92580">
              <w:rPr>
                <w:b/>
                <w:bCs/>
                <w:i/>
                <w:iCs/>
                <w:szCs w:val="24"/>
                <w:lang w:eastAsia="pt-BR"/>
              </w:rPr>
              <w:t xml:space="preserve"> ou </w:t>
            </w:r>
            <w:r w:rsidR="007C773A">
              <w:rPr>
                <w:b/>
                <w:bCs/>
                <w:i/>
                <w:iCs/>
                <w:szCs w:val="24"/>
                <w:lang w:eastAsia="pt-BR"/>
              </w:rPr>
              <w:t>“</w:t>
            </w:r>
            <w:r w:rsidRPr="00B92580">
              <w:rPr>
                <w:b/>
                <w:bCs/>
                <w:i/>
                <w:iCs/>
                <w:szCs w:val="24"/>
                <w:lang w:eastAsia="pt-BR"/>
              </w:rPr>
              <w:t>não organizará</w:t>
            </w:r>
            <w:r w:rsidR="007C773A">
              <w:rPr>
                <w:b/>
                <w:bCs/>
                <w:i/>
                <w:iCs/>
                <w:szCs w:val="24"/>
                <w:lang w:eastAsia="pt-BR"/>
              </w:rPr>
              <w:t>”</w:t>
            </w:r>
            <w:r w:rsidRPr="00B92580">
              <w:rPr>
                <w:b/>
                <w:bCs/>
                <w:i/>
                <w:iCs/>
                <w:szCs w:val="24"/>
                <w:lang w:eastAsia="pt-BR"/>
              </w:rPr>
              <w:t>,</w:t>
            </w:r>
            <w:r w:rsidRPr="00B92580">
              <w:rPr>
                <w:i/>
                <w:iCs/>
                <w:szCs w:val="24"/>
                <w:lang w:eastAsia="pt-BR"/>
              </w:rPr>
              <w:t xml:space="preserve"> conforme o caso] </w:t>
            </w:r>
            <w:r w:rsidRPr="00B92580">
              <w:rPr>
                <w:szCs w:val="24"/>
                <w:lang w:eastAsia="pt-BR"/>
              </w:rPr>
              <w:t>uma visita ao Local das Obras</w:t>
            </w:r>
            <w:r w:rsidRPr="004D536B">
              <w:t xml:space="preserve"> </w:t>
            </w:r>
          </w:p>
          <w:p w14:paraId="01A4C885" w14:textId="77777777" w:rsidR="00101096" w:rsidRDefault="00101096" w:rsidP="00081617">
            <w:pPr>
              <w:spacing w:after="120"/>
              <w:jc w:val="both"/>
            </w:pPr>
          </w:p>
          <w:p w14:paraId="6F30C19F" w14:textId="29AD51F6" w:rsidR="00525E08" w:rsidRPr="004D536B" w:rsidRDefault="00076422" w:rsidP="00081617">
            <w:pPr>
              <w:spacing w:after="120"/>
              <w:jc w:val="both"/>
            </w:pPr>
            <w:r w:rsidRPr="004D536B">
              <w:t>Data</w:t>
            </w:r>
            <w:r w:rsidR="00525E08" w:rsidRPr="004D536B">
              <w:t xml:space="preserve">: </w:t>
            </w:r>
            <w:r w:rsidR="00525E08" w:rsidRPr="004D536B">
              <w:rPr>
                <w:b/>
                <w:bCs/>
                <w:i/>
                <w:iCs/>
              </w:rPr>
              <w:t>[</w:t>
            </w:r>
            <w:r w:rsidRPr="004D536B">
              <w:rPr>
                <w:b/>
                <w:i/>
              </w:rPr>
              <w:t xml:space="preserve">indicar </w:t>
            </w:r>
            <w:r w:rsidRPr="004D536B">
              <w:rPr>
                <w:b/>
                <w:bCs/>
                <w:i/>
                <w:iCs/>
              </w:rPr>
              <w:t>a data</w:t>
            </w:r>
            <w:r w:rsidR="00525E08" w:rsidRPr="004D536B">
              <w:rPr>
                <w:b/>
                <w:bCs/>
                <w:i/>
                <w:iCs/>
              </w:rPr>
              <w:t>]</w:t>
            </w:r>
            <w:r w:rsidR="00525E08" w:rsidRPr="004D536B">
              <w:t xml:space="preserve"> _____________</w:t>
            </w:r>
          </w:p>
          <w:p w14:paraId="3C80F3A9" w14:textId="39BACB7E" w:rsidR="00D11537" w:rsidRPr="004D536B" w:rsidRDefault="00525E08" w:rsidP="00081617">
            <w:pPr>
              <w:spacing w:after="120"/>
              <w:jc w:val="both"/>
              <w:rPr>
                <w:b/>
                <w:i/>
              </w:rPr>
            </w:pPr>
            <w:r w:rsidRPr="004D536B">
              <w:t xml:space="preserve">Hora: </w:t>
            </w:r>
            <w:r w:rsidRPr="004D536B">
              <w:rPr>
                <w:b/>
                <w:i/>
              </w:rPr>
              <w:t>[</w:t>
            </w:r>
            <w:r w:rsidR="00076422" w:rsidRPr="004D536B">
              <w:rPr>
                <w:b/>
                <w:i/>
              </w:rPr>
              <w:t xml:space="preserve">indicar </w:t>
            </w:r>
            <w:r w:rsidRPr="004D536B">
              <w:rPr>
                <w:b/>
                <w:i/>
              </w:rPr>
              <w:t>a hora] ______________</w:t>
            </w:r>
          </w:p>
          <w:p w14:paraId="5589999D" w14:textId="22A99A79" w:rsidR="00525E08" w:rsidRPr="004D536B" w:rsidRDefault="00076422" w:rsidP="00081617">
            <w:pPr>
              <w:spacing w:after="120"/>
              <w:jc w:val="both"/>
            </w:pPr>
            <w:r w:rsidRPr="004D536B">
              <w:t xml:space="preserve">Pessoa </w:t>
            </w:r>
            <w:r w:rsidR="00525E08" w:rsidRPr="004D536B">
              <w:t xml:space="preserve">que guiará </w:t>
            </w:r>
            <w:r w:rsidRPr="004D536B">
              <w:t xml:space="preserve">a </w:t>
            </w:r>
            <w:r w:rsidR="00525E08" w:rsidRPr="004D536B">
              <w:t xml:space="preserve">visita </w:t>
            </w:r>
            <w:r w:rsidR="00C067CB">
              <w:t>por parte do</w:t>
            </w:r>
            <w:r w:rsidRPr="004D536B">
              <w:t xml:space="preserve"> </w:t>
            </w:r>
            <w:r w:rsidR="00F75B86" w:rsidRPr="004D536B">
              <w:t>Contratante</w:t>
            </w:r>
            <w:r w:rsidR="00525E08" w:rsidRPr="004D536B">
              <w:t>: ______________</w:t>
            </w:r>
            <w:r w:rsidR="00D11537" w:rsidRPr="004D536B">
              <w:t xml:space="preserve"> </w:t>
            </w:r>
            <w:r w:rsidR="00D11537" w:rsidRPr="004D536B">
              <w:rPr>
                <w:b/>
                <w:i/>
              </w:rPr>
              <w:t>[</w:t>
            </w:r>
            <w:r w:rsidRPr="004D536B">
              <w:rPr>
                <w:b/>
                <w:i/>
              </w:rPr>
              <w:t xml:space="preserve">indicar o nome da pessoa </w:t>
            </w:r>
            <w:r w:rsidR="00D11537" w:rsidRPr="004D536B">
              <w:rPr>
                <w:b/>
                <w:i/>
              </w:rPr>
              <w:t>designada]</w:t>
            </w:r>
          </w:p>
        </w:tc>
      </w:tr>
      <w:tr w:rsidR="00682BC0" w:rsidRPr="004D536B" w14:paraId="73D788D5" w14:textId="77777777" w:rsidTr="00735613">
        <w:tblPrEx>
          <w:tblBorders>
            <w:insideH w:val="single" w:sz="8" w:space="0" w:color="000000"/>
          </w:tblBorders>
        </w:tblPrEx>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594ADAC" w14:textId="3F81042E" w:rsidR="00682BC0" w:rsidRPr="004D536B" w:rsidRDefault="00682BC0" w:rsidP="00682BC0">
            <w:pPr>
              <w:tabs>
                <w:tab w:val="right" w:pos="7254"/>
              </w:tabs>
              <w:spacing w:before="60" w:after="60"/>
              <w:jc w:val="center"/>
              <w:rPr>
                <w:b/>
                <w:sz w:val="28"/>
              </w:rPr>
            </w:pPr>
            <w:r w:rsidRPr="004D536B">
              <w:rPr>
                <w:b/>
                <w:sz w:val="28"/>
              </w:rPr>
              <w:t xml:space="preserve">C. </w:t>
            </w:r>
            <w:r w:rsidR="00076422" w:rsidRPr="004D536B">
              <w:rPr>
                <w:b/>
                <w:sz w:val="28"/>
              </w:rPr>
              <w:t xml:space="preserve">Preparação das </w:t>
            </w:r>
            <w:r w:rsidR="00D80CB2" w:rsidRPr="004D536B">
              <w:rPr>
                <w:b/>
                <w:sz w:val="28"/>
              </w:rPr>
              <w:t>Oferta</w:t>
            </w:r>
            <w:r w:rsidR="00076422" w:rsidRPr="004D536B">
              <w:rPr>
                <w:b/>
                <w:sz w:val="28"/>
              </w:rPr>
              <w:t>s</w:t>
            </w:r>
          </w:p>
        </w:tc>
      </w:tr>
      <w:tr w:rsidR="00682BC0" w:rsidRPr="004D536B" w14:paraId="7056A4C1"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EA93C0E" w14:textId="7860105B" w:rsidR="00682BC0" w:rsidRPr="004D536B" w:rsidRDefault="00F813FB" w:rsidP="00682BC0">
            <w:pPr>
              <w:pStyle w:val="Headfid1"/>
              <w:tabs>
                <w:tab w:val="right" w:pos="7434"/>
              </w:tabs>
              <w:spacing w:before="60" w:after="60"/>
              <w:rPr>
                <w:iCs/>
                <w:lang w:val="pt-BR"/>
              </w:rPr>
            </w:pPr>
            <w:r w:rsidRPr="004D536B">
              <w:rPr>
                <w:bCs/>
                <w:lang w:val="pt-BR"/>
              </w:rPr>
              <w:t>IAL</w:t>
            </w:r>
            <w:r w:rsidRPr="004D536B" w:rsidDel="00F813FB">
              <w:rPr>
                <w:lang w:val="pt-BR"/>
              </w:rPr>
              <w:t xml:space="preserve"> </w:t>
            </w:r>
            <w:r w:rsidR="00682BC0" w:rsidRPr="004D536B">
              <w:rPr>
                <w:iCs/>
                <w:lang w:val="pt-BR"/>
              </w:rPr>
              <w:t>10.1</w:t>
            </w:r>
          </w:p>
        </w:tc>
        <w:tc>
          <w:tcPr>
            <w:tcW w:w="7314" w:type="dxa"/>
            <w:tcBorders>
              <w:top w:val="single" w:sz="4" w:space="0" w:color="auto"/>
              <w:left w:val="single" w:sz="4" w:space="0" w:color="auto"/>
              <w:bottom w:val="single" w:sz="4" w:space="0" w:color="auto"/>
              <w:right w:val="single" w:sz="4" w:space="0" w:color="auto"/>
            </w:tcBorders>
          </w:tcPr>
          <w:p w14:paraId="74D9424A" w14:textId="7EBDA77A" w:rsidR="00EF3408" w:rsidRPr="00B92580" w:rsidRDefault="00EF3408" w:rsidP="006E7199">
            <w:pPr>
              <w:tabs>
                <w:tab w:val="right" w:pos="7254"/>
              </w:tabs>
              <w:spacing w:before="120" w:after="120"/>
              <w:jc w:val="both"/>
              <w:rPr>
                <w:b/>
                <w:bCs/>
                <w:i/>
                <w:iCs/>
              </w:rPr>
            </w:pPr>
            <w:r w:rsidRPr="00B92580">
              <w:t xml:space="preserve">O idioma da Oferta é: </w:t>
            </w:r>
            <w:r w:rsidRPr="00B92580">
              <w:rPr>
                <w:b/>
                <w:bCs/>
                <w:i/>
                <w:iCs/>
              </w:rPr>
              <w:t xml:space="preserve">[inserir </w:t>
            </w:r>
            <w:r w:rsidR="007C773A">
              <w:rPr>
                <w:b/>
                <w:bCs/>
                <w:i/>
                <w:iCs/>
              </w:rPr>
              <w:t>“</w:t>
            </w:r>
            <w:r w:rsidRPr="00B92580">
              <w:rPr>
                <w:b/>
                <w:bCs/>
                <w:i/>
                <w:iCs/>
              </w:rPr>
              <w:t>Inglês</w:t>
            </w:r>
            <w:r w:rsidR="007C773A">
              <w:rPr>
                <w:b/>
                <w:bCs/>
                <w:i/>
                <w:iCs/>
              </w:rPr>
              <w:t>”</w:t>
            </w:r>
            <w:r w:rsidRPr="00B92580">
              <w:rPr>
                <w:b/>
                <w:bCs/>
                <w:i/>
                <w:iCs/>
              </w:rPr>
              <w:t xml:space="preserve">, </w:t>
            </w:r>
            <w:r w:rsidR="007C773A">
              <w:rPr>
                <w:b/>
                <w:bCs/>
                <w:i/>
                <w:iCs/>
              </w:rPr>
              <w:t>“</w:t>
            </w:r>
            <w:r w:rsidRPr="00B92580">
              <w:rPr>
                <w:b/>
                <w:bCs/>
                <w:i/>
                <w:iCs/>
              </w:rPr>
              <w:t>Espanhol</w:t>
            </w:r>
            <w:r w:rsidR="007C773A">
              <w:rPr>
                <w:b/>
                <w:bCs/>
                <w:i/>
                <w:iCs/>
              </w:rPr>
              <w:t>”</w:t>
            </w:r>
            <w:r w:rsidRPr="00B92580">
              <w:rPr>
                <w:b/>
                <w:bCs/>
                <w:i/>
                <w:iCs/>
              </w:rPr>
              <w:t xml:space="preserve">, </w:t>
            </w:r>
            <w:r w:rsidR="007C773A">
              <w:rPr>
                <w:b/>
                <w:bCs/>
                <w:i/>
                <w:iCs/>
              </w:rPr>
              <w:t>“</w:t>
            </w:r>
            <w:r w:rsidRPr="00B92580">
              <w:rPr>
                <w:b/>
                <w:bCs/>
                <w:i/>
                <w:iCs/>
              </w:rPr>
              <w:t>Português</w:t>
            </w:r>
            <w:r w:rsidR="007C773A">
              <w:rPr>
                <w:b/>
                <w:bCs/>
                <w:i/>
                <w:iCs/>
              </w:rPr>
              <w:t>”</w:t>
            </w:r>
            <w:r w:rsidRPr="00B92580">
              <w:rPr>
                <w:b/>
                <w:bCs/>
                <w:i/>
                <w:iCs/>
              </w:rPr>
              <w:t xml:space="preserve"> ou </w:t>
            </w:r>
            <w:r w:rsidR="007C773A">
              <w:rPr>
                <w:b/>
                <w:bCs/>
                <w:i/>
                <w:iCs/>
              </w:rPr>
              <w:t>“</w:t>
            </w:r>
            <w:r w:rsidRPr="00B92580">
              <w:rPr>
                <w:b/>
                <w:bCs/>
                <w:i/>
                <w:iCs/>
              </w:rPr>
              <w:t>Francês</w:t>
            </w:r>
            <w:r w:rsidR="007C773A">
              <w:rPr>
                <w:b/>
                <w:bCs/>
                <w:i/>
                <w:iCs/>
              </w:rPr>
              <w:t>”</w:t>
            </w:r>
            <w:r w:rsidRPr="00B92580">
              <w:rPr>
                <w:b/>
                <w:bCs/>
                <w:i/>
                <w:iCs/>
              </w:rPr>
              <w:t>].</w:t>
            </w:r>
          </w:p>
          <w:p w14:paraId="4DD10279" w14:textId="77777777" w:rsidR="00EF3408" w:rsidRPr="00B92580" w:rsidRDefault="00EF3408" w:rsidP="006E7199">
            <w:pPr>
              <w:tabs>
                <w:tab w:val="right" w:pos="7254"/>
              </w:tabs>
              <w:spacing w:before="120" w:after="120"/>
              <w:jc w:val="both"/>
            </w:pPr>
            <w:r w:rsidRPr="00B92580">
              <w:t xml:space="preserve">Todas as trocas de correspondência serão feitas no idioma ____________ </w:t>
            </w:r>
            <w:r w:rsidRPr="00B92580">
              <w:rPr>
                <w:i/>
                <w:iCs/>
              </w:rPr>
              <w:t>[</w:t>
            </w:r>
            <w:r w:rsidRPr="00B92580">
              <w:rPr>
                <w:b/>
                <w:bCs/>
                <w:i/>
                <w:iCs/>
              </w:rPr>
              <w:t>inserir idioma</w:t>
            </w:r>
            <w:r w:rsidRPr="00B92580">
              <w:rPr>
                <w:i/>
                <w:iCs/>
              </w:rPr>
              <w:t>].</w:t>
            </w:r>
          </w:p>
          <w:p w14:paraId="4B434FBB" w14:textId="6658C3E1" w:rsidR="00682BC0" w:rsidRPr="004D536B" w:rsidRDefault="00EF3408" w:rsidP="006E7199">
            <w:pPr>
              <w:tabs>
                <w:tab w:val="right" w:pos="7254"/>
              </w:tabs>
              <w:spacing w:before="60" w:after="120"/>
              <w:jc w:val="both"/>
              <w:rPr>
                <w:iCs/>
              </w:rPr>
            </w:pPr>
            <w:r w:rsidRPr="00B92580">
              <w:t xml:space="preserve">O idioma usado para a tradução dos documentos de comprovação e material impresso que fizerem parte da Oferta é _______________________ </w:t>
            </w:r>
            <w:r w:rsidRPr="00B92580">
              <w:rPr>
                <w:i/>
              </w:rPr>
              <w:t>[</w:t>
            </w:r>
            <w:r w:rsidRPr="00B92580">
              <w:rPr>
                <w:b/>
                <w:bCs/>
                <w:i/>
                <w:iCs/>
              </w:rPr>
              <w:t>especificar um idioma</w:t>
            </w:r>
            <w:r w:rsidRPr="00B92580">
              <w:rPr>
                <w:i/>
              </w:rPr>
              <w:t>].</w:t>
            </w:r>
          </w:p>
        </w:tc>
      </w:tr>
      <w:tr w:rsidR="000E0BC2" w:rsidRPr="004D536B" w14:paraId="36E9D81B"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46FB6890" w14:textId="47562A79"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11.1 (h)</w:t>
            </w:r>
          </w:p>
        </w:tc>
        <w:tc>
          <w:tcPr>
            <w:tcW w:w="7314" w:type="dxa"/>
            <w:tcBorders>
              <w:top w:val="single" w:sz="4" w:space="0" w:color="auto"/>
              <w:left w:val="single" w:sz="4" w:space="0" w:color="auto"/>
              <w:bottom w:val="single" w:sz="4" w:space="0" w:color="auto"/>
              <w:right w:val="single" w:sz="4" w:space="0" w:color="auto"/>
            </w:tcBorders>
          </w:tcPr>
          <w:p w14:paraId="43AF12E5" w14:textId="77777777" w:rsidR="000E0BC2" w:rsidRPr="00B92580" w:rsidRDefault="000E0BC2" w:rsidP="006E7199">
            <w:pPr>
              <w:tabs>
                <w:tab w:val="right" w:pos="7254"/>
              </w:tabs>
              <w:spacing w:before="120" w:after="120"/>
              <w:jc w:val="both"/>
              <w:rPr>
                <w:b/>
                <w:i/>
              </w:rPr>
            </w:pPr>
            <w:r w:rsidRPr="00B92580">
              <w:t xml:space="preserve">O Licitante deve enviar juntamente com sua Oferta os seguintes documentos adicionais: </w:t>
            </w:r>
            <w:r w:rsidRPr="00B92580">
              <w:rPr>
                <w:b/>
                <w:i/>
              </w:rPr>
              <w:t>[</w:t>
            </w:r>
            <w:r w:rsidRPr="00B92580">
              <w:rPr>
                <w:b/>
                <w:i/>
                <w:color w:val="000000"/>
              </w:rPr>
              <w:t>listar quaisquer documentos adicionais que não foram incluídos nas IAL 11.</w:t>
            </w:r>
            <w:r>
              <w:rPr>
                <w:b/>
                <w:i/>
                <w:color w:val="000000"/>
              </w:rPr>
              <w:t>1</w:t>
            </w:r>
            <w:r w:rsidRPr="00B92580">
              <w:rPr>
                <w:b/>
                <w:i/>
                <w:color w:val="000000"/>
              </w:rPr>
              <w:t xml:space="preserve"> e que devem ser enviados com a Oferta</w:t>
            </w:r>
            <w:r w:rsidRPr="00B92580">
              <w:rPr>
                <w:b/>
                <w:i/>
              </w:rPr>
              <w:t>]</w:t>
            </w:r>
          </w:p>
          <w:p w14:paraId="2E74B123" w14:textId="77777777" w:rsidR="000E0BC2" w:rsidRPr="00B92580" w:rsidRDefault="000E0BC2" w:rsidP="006E7199">
            <w:pPr>
              <w:tabs>
                <w:tab w:val="right" w:pos="7254"/>
              </w:tabs>
              <w:spacing w:before="120" w:after="120"/>
              <w:jc w:val="both"/>
              <w:rPr>
                <w:b/>
                <w:bCs/>
                <w:i/>
                <w:iCs/>
              </w:rPr>
            </w:pPr>
            <w:r w:rsidRPr="00B92580">
              <w:rPr>
                <w:b/>
                <w:bCs/>
                <w:i/>
                <w:iCs/>
              </w:rPr>
              <w:t>A lista de documentos adicionais deve incluir o seguinte:</w:t>
            </w:r>
          </w:p>
          <w:p w14:paraId="4DBC4C4D" w14:textId="77777777" w:rsidR="000E0BC2" w:rsidRPr="00B92580" w:rsidRDefault="000E0BC2" w:rsidP="006E7199">
            <w:pPr>
              <w:tabs>
                <w:tab w:val="right" w:pos="7254"/>
              </w:tabs>
              <w:spacing w:before="120" w:after="120"/>
              <w:jc w:val="both"/>
            </w:pPr>
            <w:r w:rsidRPr="00B92580">
              <w:rPr>
                <w:b/>
                <w:iCs/>
              </w:rPr>
              <w:t xml:space="preserve">Código </w:t>
            </w:r>
            <w:r w:rsidRPr="00B92580">
              <w:rPr>
                <w:b/>
                <w:bCs/>
              </w:rPr>
              <w:t>de Conduta (ASSS)</w:t>
            </w:r>
          </w:p>
          <w:p w14:paraId="4BC815D7" w14:textId="19C4D98B" w:rsidR="000E0BC2" w:rsidRPr="00B92580" w:rsidRDefault="000E0BC2" w:rsidP="006E7199">
            <w:pPr>
              <w:tabs>
                <w:tab w:val="right" w:pos="7254"/>
              </w:tabs>
              <w:spacing w:before="120" w:after="120"/>
              <w:jc w:val="both"/>
              <w:rPr>
                <w:i/>
                <w:iCs/>
              </w:rPr>
            </w:pPr>
            <w:r w:rsidRPr="00B92580">
              <w:t>Os Licitantes devem apresentar o Código de Conduta que será aplicado aos seus funcionários e subempreiteiros para garantir a execução das obrigações em matéria ambiental, social e de saúde e segurança no trabalho.</w:t>
            </w:r>
            <w:r w:rsidRPr="00B92580">
              <w:rPr>
                <w:i/>
              </w:rPr>
              <w:t xml:space="preserve"> [</w:t>
            </w:r>
            <w:r w:rsidRPr="00B92580">
              <w:rPr>
                <w:i/>
                <w:iCs/>
              </w:rPr>
              <w:t>Nota: inserir os riscos que devem ser contemplados no Código de Conduta sujeito à Seção VI</w:t>
            </w:r>
            <w:r w:rsidR="007D0A5D">
              <w:rPr>
                <w:i/>
                <w:iCs/>
              </w:rPr>
              <w:t>,</w:t>
            </w:r>
            <w:r w:rsidRPr="00B92580">
              <w:rPr>
                <w:i/>
                <w:iCs/>
              </w:rPr>
              <w:t xml:space="preserve"> </w:t>
            </w:r>
            <w:r w:rsidR="007C773A">
              <w:rPr>
                <w:i/>
                <w:iCs/>
              </w:rPr>
              <w:t>“</w:t>
            </w:r>
            <w:r w:rsidR="007D0A5D">
              <w:rPr>
                <w:i/>
                <w:iCs/>
              </w:rPr>
              <w:t>Requisitos das Obras</w:t>
            </w:r>
            <w:r w:rsidR="007C773A">
              <w:rPr>
                <w:i/>
                <w:iCs/>
              </w:rPr>
              <w:t>”</w:t>
            </w:r>
            <w:r w:rsidRPr="00B92580">
              <w:rPr>
                <w:i/>
                <w:iCs/>
              </w:rPr>
              <w:t>, tais como: fluxo de mão de obra, propagação de doenças transmissíveis, assédio sexual, violência baseada em gênero, exploração e abuso sexual, comportamento ilícito e criminoso e manutenção de um ambiente seguro, etc.]</w:t>
            </w:r>
          </w:p>
          <w:p w14:paraId="55FABA36" w14:textId="77777777" w:rsidR="000E0BC2" w:rsidRPr="00B92580" w:rsidRDefault="000E0BC2" w:rsidP="006E7199">
            <w:pPr>
              <w:tabs>
                <w:tab w:val="right" w:pos="7254"/>
              </w:tabs>
              <w:spacing w:before="120" w:after="120"/>
              <w:jc w:val="both"/>
            </w:pPr>
            <w:r w:rsidRPr="00B92580">
              <w:t>Além disso, o Licitante deverá detalhar como este Código de Conduta será implementado. Isso incluirá: como será introduzido nas condições de emprego/contratação, qual treinamento será fornecido, como será monitorado e como o Empreiteiro se propõe a lidar com quaisquer infrações.</w:t>
            </w:r>
          </w:p>
          <w:p w14:paraId="0EC6930B" w14:textId="77777777" w:rsidR="000E0BC2" w:rsidRPr="00B92580" w:rsidRDefault="000E0BC2" w:rsidP="006E7199">
            <w:pPr>
              <w:tabs>
                <w:tab w:val="right" w:pos="7254"/>
              </w:tabs>
              <w:spacing w:before="120" w:after="120"/>
              <w:jc w:val="both"/>
            </w:pPr>
            <w:r w:rsidRPr="00B92580">
              <w:t>O Empreiteiro deverá implementar o Código de Conduta acordado.</w:t>
            </w:r>
          </w:p>
          <w:p w14:paraId="7303D646"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color w:val="212121"/>
              </w:rPr>
            </w:pPr>
            <w:r w:rsidRPr="00B92580">
              <w:rPr>
                <w:b/>
                <w:bCs/>
                <w:color w:val="212121"/>
              </w:rPr>
              <w:t>Estratégias de Gestão e Planos de Implementação (EGPI) para gerenciar os riscos ASSS</w:t>
            </w:r>
          </w:p>
          <w:p w14:paraId="75402DFE"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rPr>
            </w:pPr>
            <w:r w:rsidRPr="00B92580">
              <w:rPr>
                <w:color w:val="212121"/>
              </w:rPr>
              <w:t>O Licitante deve apresentar um mecanismo de Estratégias de Gestão e Planos de Implementação (EGPI) com o fim de gerenciar os principais aspectos das obrigações ambientais, sociais e de saúde e segurança no trabalho (ASSS).</w:t>
            </w:r>
          </w:p>
          <w:p w14:paraId="3A315F23"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i/>
                <w:iCs/>
                <w:color w:val="212121"/>
              </w:rPr>
            </w:pPr>
            <w:r w:rsidRPr="00B92580">
              <w:rPr>
                <w:i/>
                <w:iCs/>
                <w:color w:val="212121"/>
              </w:rPr>
              <w:t>[Nota: inserir nome do plano e os riscos específicos];</w:t>
            </w:r>
          </w:p>
          <w:p w14:paraId="131B90EB"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72" w:hanging="283"/>
              <w:jc w:val="both"/>
              <w:rPr>
                <w:i/>
                <w:iCs/>
                <w:color w:val="212121"/>
              </w:rPr>
            </w:pPr>
            <w:r w:rsidRPr="00B92580">
              <w:rPr>
                <w:i/>
                <w:iCs/>
                <w:color w:val="212121"/>
              </w:rPr>
              <w:t>• [por ex. Plano de Gerenciamento de Tráfego para garantir a segurança das comunidades locais do tráfego durante a construção];</w:t>
            </w:r>
          </w:p>
          <w:p w14:paraId="23933AA0"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72" w:hanging="283"/>
              <w:jc w:val="both"/>
              <w:rPr>
                <w:i/>
                <w:iCs/>
                <w:color w:val="212121"/>
              </w:rPr>
            </w:pPr>
            <w:r w:rsidRPr="00B92580">
              <w:rPr>
                <w:i/>
                <w:iCs/>
                <w:color w:val="212121"/>
              </w:rPr>
              <w:t>• [por ex. Plano de Proteção dos Recursos Hídricos para prevenir a contaminação da água potável];</w:t>
            </w:r>
          </w:p>
          <w:p w14:paraId="623CC8E4"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72" w:hanging="283"/>
              <w:jc w:val="both"/>
              <w:rPr>
                <w:i/>
                <w:iCs/>
                <w:color w:val="212121"/>
              </w:rPr>
            </w:pPr>
            <w:r w:rsidRPr="00B92580">
              <w:rPr>
                <w:i/>
                <w:iCs/>
                <w:color w:val="212121"/>
              </w:rPr>
              <w:t xml:space="preserve">• [por ex. Estratégia de Sinalização e Demarcação de limites de mobilização para </w:t>
            </w:r>
            <w:r w:rsidRPr="00B92580">
              <w:rPr>
                <w:i/>
                <w:color w:val="212121"/>
              </w:rPr>
              <w:t>evitar</w:t>
            </w:r>
            <w:r w:rsidRPr="00B92580">
              <w:rPr>
                <w:i/>
                <w:iCs/>
                <w:color w:val="212121"/>
              </w:rPr>
              <w:t xml:space="preserve"> impactos adversos no exterior da obra];</w:t>
            </w:r>
          </w:p>
          <w:p w14:paraId="50F3B894"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72" w:hanging="283"/>
              <w:jc w:val="both"/>
              <w:rPr>
                <w:i/>
                <w:iCs/>
                <w:color w:val="212121"/>
              </w:rPr>
            </w:pPr>
            <w:r w:rsidRPr="00B92580">
              <w:rPr>
                <w:i/>
                <w:iCs/>
                <w:color w:val="212121"/>
              </w:rPr>
              <w:t xml:space="preserve">• [por ex. Estratégia para obter </w:t>
            </w:r>
            <w:r w:rsidRPr="00B92580">
              <w:rPr>
                <w:i/>
                <w:color w:val="212121"/>
              </w:rPr>
              <w:t xml:space="preserve">licenças/permissões </w:t>
            </w:r>
            <w:r w:rsidRPr="00B92580">
              <w:rPr>
                <w:i/>
                <w:iCs/>
                <w:color w:val="212121"/>
              </w:rPr>
              <w:t xml:space="preserve">antes do início dos trabalhos relevantes, como abrir uma pedreira ou </w:t>
            </w:r>
            <w:r w:rsidRPr="00B92580">
              <w:rPr>
                <w:i/>
                <w:iCs/>
                <w:color w:val="000000"/>
              </w:rPr>
              <w:t>poços para extração de gravilha</w:t>
            </w:r>
            <w:r w:rsidRPr="00B92580">
              <w:rPr>
                <w:i/>
                <w:iCs/>
                <w:color w:val="212121"/>
              </w:rPr>
              <w:t>];</w:t>
            </w:r>
          </w:p>
          <w:p w14:paraId="30FCF93B" w14:textId="77777777"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472" w:hanging="283"/>
              <w:jc w:val="both"/>
              <w:rPr>
                <w:i/>
                <w:iCs/>
                <w:color w:val="212121"/>
              </w:rPr>
            </w:pPr>
            <w:r w:rsidRPr="00B92580">
              <w:rPr>
                <w:i/>
                <w:iCs/>
                <w:color w:val="212121"/>
              </w:rPr>
              <w:t>• [por ex. Planos de prevenção e plano de ação em resposta a situações de violência baseada em gênero e exploração e abuso sexuais (VBG/EAS)]</w:t>
            </w:r>
          </w:p>
          <w:p w14:paraId="73F222C0" w14:textId="274C6ABA" w:rsidR="000E0BC2" w:rsidRPr="00B92580" w:rsidRDefault="000E0BC2" w:rsidP="006E7199">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color w:val="212121"/>
              </w:rPr>
            </w:pPr>
            <w:r w:rsidRPr="00B92580">
              <w:rPr>
                <w:color w:val="212121"/>
              </w:rPr>
              <w:t xml:space="preserve">O Empreiteiro deverá enviar para aprovação e, posteriormente, implementar o </w:t>
            </w:r>
            <w:r w:rsidRPr="00B92580">
              <w:rPr>
                <w:iCs/>
              </w:rPr>
              <w:t>Plano de Gerenciamento Ambiental e Social</w:t>
            </w:r>
            <w:r w:rsidRPr="00B92580">
              <w:rPr>
                <w:i/>
                <w:iCs/>
              </w:rPr>
              <w:t xml:space="preserve"> </w:t>
            </w:r>
            <w:r w:rsidRPr="00B92580">
              <w:rPr>
                <w:color w:val="212121"/>
              </w:rPr>
              <w:t xml:space="preserve">do Empreiteiro (PGAS-E), de acordo com a Subcláusula </w:t>
            </w:r>
            <w:r w:rsidR="00F93E57">
              <w:rPr>
                <w:color w:val="212121"/>
              </w:rPr>
              <w:t>4</w:t>
            </w:r>
            <w:r w:rsidRPr="00B92580">
              <w:rPr>
                <w:color w:val="212121"/>
              </w:rPr>
              <w:t xml:space="preserve">.1 </w:t>
            </w:r>
            <w:r>
              <w:rPr>
                <w:color w:val="212121"/>
              </w:rPr>
              <w:t>d</w:t>
            </w:r>
            <w:r w:rsidRPr="00B92580">
              <w:rPr>
                <w:color w:val="212121"/>
              </w:rPr>
              <w:t>as Condições Particulares do Contrato, que inclui as Estratégias de Gestão e Planos de Implementação acordados aqui descritos.</w:t>
            </w:r>
          </w:p>
          <w:p w14:paraId="28C20941" w14:textId="3CE15CA1" w:rsidR="000E0BC2" w:rsidRPr="004D536B" w:rsidRDefault="000E0BC2" w:rsidP="006E7199">
            <w:pPr>
              <w:tabs>
                <w:tab w:val="right" w:pos="7254"/>
              </w:tabs>
              <w:spacing w:before="60" w:after="120"/>
              <w:jc w:val="both"/>
              <w:rPr>
                <w:iCs/>
              </w:rPr>
            </w:pPr>
            <w:r w:rsidRPr="00B92580">
              <w:rPr>
                <w:b/>
                <w:bCs/>
                <w:i/>
                <w:iCs/>
              </w:rPr>
              <w:t xml:space="preserve">[Nota: a extensão e o escopo desses requisitos devem refletir os riscos ou requisitos significativos das ASSS estabelecidos na Seção VI, </w:t>
            </w:r>
            <w:r w:rsidR="007C773A">
              <w:rPr>
                <w:b/>
                <w:bCs/>
                <w:i/>
                <w:iCs/>
              </w:rPr>
              <w:t>“</w:t>
            </w:r>
            <w:r>
              <w:rPr>
                <w:b/>
                <w:bCs/>
                <w:i/>
                <w:iCs/>
              </w:rPr>
              <w:t>Requisitos das Obras</w:t>
            </w:r>
            <w:r w:rsidR="007C773A">
              <w:rPr>
                <w:b/>
                <w:bCs/>
                <w:i/>
                <w:iCs/>
              </w:rPr>
              <w:t>”</w:t>
            </w:r>
            <w:r w:rsidRPr="00B92580">
              <w:rPr>
                <w:b/>
                <w:bCs/>
                <w:i/>
                <w:iCs/>
              </w:rPr>
              <w:t>, conforme recomendado pelo especialista ambiental/social. Os principais riscos a serem tratados pelo Licitante devem ser identificados por especialistas ambientais/sociais, por exemplo, na Avaliação de Impacto Ambiental e Social (AIAS), no Plano de Gerenciamento Ambiental e Social (PGAS), no Plano de Ação de Reassentamento (PAR) e/ou nas Condições de Autorização (que são as condições da autoridade reguladora associadas a qualquer licença ou aprovação do projeto), até um máximo de quatro. Os riscos podem surgir durante as fases de mobilização ou construção e podem incluir os impactos do tráfego de construção na comunidade, contaminação da água potável, uso de terras privadas e impactos sobre espécies raras, etc. As estratégias de mobilização e/ou planos de mobilização para lidar com os riscos podem incluir, se pertinentes: estratégia de mobilização, estratégia para obter licenças/permissões, plano de gerenciamento de tráfego, plano de proteção de recursos hídricos, plano de proteção de recursos hídricos, plano de proteção da biodiversidade e uma estratégia para sinalizar e respeitar os limites das obras, etc.]</w:t>
            </w:r>
          </w:p>
        </w:tc>
      </w:tr>
      <w:tr w:rsidR="000E0BC2" w:rsidRPr="004D536B" w14:paraId="35032A00"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44146750" w14:textId="2F8136C5" w:rsidR="000E0BC2" w:rsidRPr="004D536B" w:rsidRDefault="000E0BC2" w:rsidP="000E0BC2">
            <w:pPr>
              <w:tabs>
                <w:tab w:val="right" w:pos="7434"/>
              </w:tabs>
              <w:spacing w:before="60" w:after="60"/>
              <w:rPr>
                <w:b/>
              </w:rPr>
            </w:pPr>
            <w:r w:rsidRPr="004D536B">
              <w:rPr>
                <w:b/>
              </w:rPr>
              <w:t>IAL 13.1</w:t>
            </w:r>
          </w:p>
        </w:tc>
        <w:tc>
          <w:tcPr>
            <w:tcW w:w="7314" w:type="dxa"/>
            <w:tcBorders>
              <w:top w:val="single" w:sz="4" w:space="0" w:color="auto"/>
              <w:left w:val="single" w:sz="4" w:space="0" w:color="auto"/>
              <w:bottom w:val="single" w:sz="4" w:space="0" w:color="auto"/>
              <w:right w:val="single" w:sz="4" w:space="0" w:color="auto"/>
            </w:tcBorders>
          </w:tcPr>
          <w:p w14:paraId="1A6E78D8" w14:textId="77777777" w:rsidR="00536D68" w:rsidRPr="00B92580" w:rsidRDefault="00536D68" w:rsidP="006E7199">
            <w:pPr>
              <w:spacing w:before="120" w:after="120"/>
              <w:jc w:val="both"/>
              <w:rPr>
                <w:b/>
                <w:bCs/>
                <w:i/>
                <w:iCs/>
                <w:szCs w:val="24"/>
                <w:lang w:eastAsia="pt-BR"/>
              </w:rPr>
            </w:pPr>
            <w:r w:rsidRPr="00B92580">
              <w:rPr>
                <w:b/>
                <w:bCs/>
                <w:i/>
                <w:iCs/>
                <w:szCs w:val="24"/>
                <w:lang w:eastAsia="pt-BR"/>
              </w:rPr>
              <w:t>[A disposição a seguir deve ser incluída e as informações exigidas correspondentes somente serão inseridas se Ofertas Alternativas forem consideradas. Caso contrário, omita.]</w:t>
            </w:r>
          </w:p>
          <w:p w14:paraId="014AFE1C" w14:textId="50016B39" w:rsidR="000E0BC2" w:rsidRPr="004D536B" w:rsidRDefault="00536D68" w:rsidP="006E7199">
            <w:pPr>
              <w:tabs>
                <w:tab w:val="right" w:pos="7254"/>
              </w:tabs>
              <w:spacing w:before="60" w:after="120"/>
              <w:jc w:val="both"/>
            </w:pPr>
            <w:r w:rsidRPr="00B92580">
              <w:rPr>
                <w:i/>
                <w:iCs/>
                <w:szCs w:val="24"/>
                <w:lang w:eastAsia="pt-BR"/>
              </w:rPr>
              <w:t>Ofertas Alternativas</w:t>
            </w:r>
            <w:r w:rsidRPr="00B92580">
              <w:rPr>
                <w:b/>
                <w:bCs/>
                <w:i/>
                <w:iCs/>
                <w:szCs w:val="24"/>
                <w:lang w:eastAsia="pt-BR"/>
              </w:rPr>
              <w:t xml:space="preserve"> ___________ [inserir </w:t>
            </w:r>
            <w:r w:rsidR="007C773A">
              <w:rPr>
                <w:b/>
                <w:bCs/>
                <w:i/>
                <w:iCs/>
                <w:szCs w:val="24"/>
                <w:lang w:eastAsia="pt-BR"/>
              </w:rPr>
              <w:t>“</w:t>
            </w:r>
            <w:r w:rsidRPr="00B92580">
              <w:rPr>
                <w:b/>
                <w:bCs/>
                <w:i/>
                <w:iCs/>
                <w:szCs w:val="24"/>
                <w:lang w:eastAsia="pt-BR"/>
              </w:rPr>
              <w:t>serão</w:t>
            </w:r>
            <w:r w:rsidR="007C773A">
              <w:rPr>
                <w:b/>
                <w:bCs/>
                <w:i/>
                <w:iCs/>
                <w:szCs w:val="24"/>
                <w:lang w:eastAsia="pt-BR"/>
              </w:rPr>
              <w:t>”</w:t>
            </w:r>
            <w:r>
              <w:rPr>
                <w:b/>
                <w:bCs/>
                <w:i/>
                <w:iCs/>
                <w:szCs w:val="24"/>
                <w:lang w:eastAsia="pt-BR"/>
              </w:rPr>
              <w:t xml:space="preserve"> ou </w:t>
            </w:r>
            <w:r w:rsidR="007C773A">
              <w:rPr>
                <w:b/>
                <w:bCs/>
                <w:i/>
                <w:iCs/>
                <w:szCs w:val="24"/>
                <w:lang w:eastAsia="pt-BR"/>
              </w:rPr>
              <w:t>“</w:t>
            </w:r>
            <w:r>
              <w:rPr>
                <w:b/>
                <w:bCs/>
                <w:i/>
                <w:iCs/>
                <w:szCs w:val="24"/>
                <w:lang w:eastAsia="pt-BR"/>
              </w:rPr>
              <w:t>não serão</w:t>
            </w:r>
            <w:r w:rsidR="007C773A">
              <w:rPr>
                <w:b/>
                <w:bCs/>
                <w:i/>
                <w:iCs/>
                <w:szCs w:val="24"/>
                <w:lang w:eastAsia="pt-BR"/>
              </w:rPr>
              <w:t>”</w:t>
            </w:r>
            <w:r w:rsidRPr="00B92580">
              <w:rPr>
                <w:b/>
                <w:bCs/>
                <w:i/>
                <w:iCs/>
                <w:szCs w:val="24"/>
                <w:lang w:eastAsia="pt-BR"/>
              </w:rPr>
              <w:t xml:space="preserve">] </w:t>
            </w:r>
            <w:r w:rsidRPr="00B92580">
              <w:rPr>
                <w:i/>
                <w:iCs/>
                <w:szCs w:val="24"/>
                <w:lang w:eastAsia="pt-BR"/>
              </w:rPr>
              <w:t>permitidas.</w:t>
            </w:r>
          </w:p>
        </w:tc>
      </w:tr>
      <w:tr w:rsidR="000E0BC2" w:rsidRPr="004D536B" w14:paraId="0FF3A98B"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556F13D2" w14:textId="5462B745" w:rsidR="000E0BC2" w:rsidRPr="004D536B" w:rsidRDefault="000E0BC2" w:rsidP="000E0BC2">
            <w:pPr>
              <w:pStyle w:val="Headfid1"/>
              <w:tabs>
                <w:tab w:val="right" w:pos="7434"/>
              </w:tabs>
              <w:spacing w:before="60" w:after="60"/>
              <w:rPr>
                <w:iCs/>
                <w:lang w:val="pt-BR"/>
              </w:rPr>
            </w:pPr>
            <w:r w:rsidRPr="004D536B">
              <w:rPr>
                <w:bCs/>
                <w:lang w:val="pt-BR"/>
              </w:rPr>
              <w:t>IAL</w:t>
            </w:r>
            <w:r w:rsidRPr="004D536B" w:rsidDel="00F813FB">
              <w:rPr>
                <w:lang w:val="pt-BR"/>
              </w:rPr>
              <w:t xml:space="preserve"> </w:t>
            </w:r>
            <w:r w:rsidRPr="004D536B">
              <w:rPr>
                <w:iCs/>
                <w:lang w:val="pt-BR"/>
              </w:rPr>
              <w:t>13.2</w:t>
            </w:r>
          </w:p>
        </w:tc>
        <w:tc>
          <w:tcPr>
            <w:tcW w:w="7314" w:type="dxa"/>
            <w:tcBorders>
              <w:top w:val="single" w:sz="4" w:space="0" w:color="auto"/>
              <w:left w:val="single" w:sz="4" w:space="0" w:color="auto"/>
              <w:bottom w:val="single" w:sz="4" w:space="0" w:color="auto"/>
              <w:right w:val="single" w:sz="4" w:space="0" w:color="auto"/>
            </w:tcBorders>
          </w:tcPr>
          <w:p w14:paraId="2158521E" w14:textId="4D070C60" w:rsidR="000E0BC2" w:rsidRPr="004D536B" w:rsidRDefault="000E0BC2" w:rsidP="006E7199">
            <w:pPr>
              <w:tabs>
                <w:tab w:val="right" w:pos="7254"/>
              </w:tabs>
              <w:spacing w:before="60" w:after="120"/>
              <w:jc w:val="both"/>
              <w:rPr>
                <w:iCs/>
              </w:rPr>
            </w:pPr>
            <w:r w:rsidRPr="004D536B">
              <w:rPr>
                <w:iCs/>
              </w:rPr>
              <w:t xml:space="preserve">Prazos alternativos para a conclusão ____________ </w:t>
            </w:r>
            <w:r w:rsidR="00F20974" w:rsidRPr="00B92580">
              <w:rPr>
                <w:b/>
                <w:bCs/>
                <w:i/>
                <w:iCs/>
                <w:szCs w:val="24"/>
                <w:lang w:eastAsia="pt-BR"/>
              </w:rPr>
              <w:t xml:space="preserve">[inserir </w:t>
            </w:r>
            <w:r w:rsidR="007C773A">
              <w:rPr>
                <w:b/>
                <w:bCs/>
                <w:i/>
                <w:iCs/>
                <w:szCs w:val="24"/>
                <w:lang w:eastAsia="pt-BR"/>
              </w:rPr>
              <w:t>“</w:t>
            </w:r>
            <w:r w:rsidR="00F20974" w:rsidRPr="00B92580">
              <w:rPr>
                <w:b/>
                <w:bCs/>
                <w:i/>
                <w:iCs/>
                <w:szCs w:val="24"/>
                <w:lang w:eastAsia="pt-BR"/>
              </w:rPr>
              <w:t>serão</w:t>
            </w:r>
            <w:r w:rsidR="007C773A">
              <w:rPr>
                <w:b/>
                <w:bCs/>
                <w:i/>
                <w:iCs/>
                <w:szCs w:val="24"/>
                <w:lang w:eastAsia="pt-BR"/>
              </w:rPr>
              <w:t>”</w:t>
            </w:r>
            <w:r w:rsidR="00F20974">
              <w:rPr>
                <w:b/>
                <w:bCs/>
                <w:i/>
                <w:iCs/>
                <w:szCs w:val="24"/>
                <w:lang w:eastAsia="pt-BR"/>
              </w:rPr>
              <w:t xml:space="preserve"> ou </w:t>
            </w:r>
            <w:r w:rsidR="007C773A">
              <w:rPr>
                <w:b/>
                <w:bCs/>
                <w:i/>
                <w:iCs/>
                <w:szCs w:val="24"/>
                <w:lang w:eastAsia="pt-BR"/>
              </w:rPr>
              <w:t>“</w:t>
            </w:r>
            <w:r w:rsidR="00F20974">
              <w:rPr>
                <w:b/>
                <w:bCs/>
                <w:i/>
                <w:iCs/>
                <w:szCs w:val="24"/>
                <w:lang w:eastAsia="pt-BR"/>
              </w:rPr>
              <w:t>não serão</w:t>
            </w:r>
            <w:r w:rsidR="007C773A">
              <w:rPr>
                <w:b/>
                <w:bCs/>
                <w:i/>
                <w:iCs/>
                <w:szCs w:val="24"/>
                <w:lang w:eastAsia="pt-BR"/>
              </w:rPr>
              <w:t>”</w:t>
            </w:r>
            <w:r w:rsidR="00F20974" w:rsidRPr="00B92580">
              <w:rPr>
                <w:b/>
                <w:bCs/>
                <w:i/>
                <w:iCs/>
                <w:szCs w:val="24"/>
                <w:lang w:eastAsia="pt-BR"/>
              </w:rPr>
              <w:t>]</w:t>
            </w:r>
            <w:r w:rsidR="00F20974">
              <w:rPr>
                <w:b/>
                <w:bCs/>
                <w:i/>
                <w:iCs/>
                <w:szCs w:val="24"/>
                <w:lang w:eastAsia="pt-BR"/>
              </w:rPr>
              <w:t xml:space="preserve"> </w:t>
            </w:r>
            <w:r w:rsidRPr="004D536B">
              <w:rPr>
                <w:iCs/>
              </w:rPr>
              <w:t>permitidos.</w:t>
            </w:r>
          </w:p>
          <w:p w14:paraId="0925F34E" w14:textId="57E13535" w:rsidR="000E0BC2" w:rsidRPr="004D536B" w:rsidRDefault="000E0BC2" w:rsidP="006E7199">
            <w:pPr>
              <w:spacing w:after="120"/>
              <w:jc w:val="both"/>
            </w:pPr>
            <w:r w:rsidRPr="004D536B">
              <w:rPr>
                <w:iCs/>
              </w:rPr>
              <w:t>Se prazos alternativos para a conclusão forem permitidos, o método de avaliação será o especificado na Seção III, Critérios de Avaliação e Qualificação.</w:t>
            </w:r>
          </w:p>
        </w:tc>
      </w:tr>
      <w:tr w:rsidR="000E0BC2" w:rsidRPr="004D536B" w14:paraId="755D5DD2"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1BBE170" w14:textId="59F840C1" w:rsidR="000E0BC2" w:rsidRPr="004D536B" w:rsidRDefault="000E0BC2" w:rsidP="000E0BC2">
            <w:pPr>
              <w:pStyle w:val="Headfid1"/>
              <w:tabs>
                <w:tab w:val="right" w:pos="7434"/>
              </w:tabs>
              <w:spacing w:before="60" w:after="60"/>
              <w:rPr>
                <w:iCs/>
                <w:lang w:val="pt-BR"/>
              </w:rPr>
            </w:pPr>
            <w:r w:rsidRPr="004D536B">
              <w:rPr>
                <w:bCs/>
                <w:lang w:val="pt-BR"/>
              </w:rPr>
              <w:t>IAL</w:t>
            </w:r>
            <w:r w:rsidRPr="004D536B" w:rsidDel="00F813FB">
              <w:rPr>
                <w:lang w:val="pt-BR"/>
              </w:rPr>
              <w:t xml:space="preserve"> </w:t>
            </w:r>
            <w:r w:rsidRPr="004D536B">
              <w:rPr>
                <w:iCs/>
                <w:lang w:val="pt-BR"/>
              </w:rPr>
              <w:t>13.4</w:t>
            </w:r>
          </w:p>
        </w:tc>
        <w:tc>
          <w:tcPr>
            <w:tcW w:w="7314" w:type="dxa"/>
            <w:tcBorders>
              <w:top w:val="single" w:sz="4" w:space="0" w:color="auto"/>
              <w:left w:val="single" w:sz="4" w:space="0" w:color="auto"/>
              <w:bottom w:val="single" w:sz="4" w:space="0" w:color="auto"/>
              <w:right w:val="single" w:sz="4" w:space="0" w:color="auto"/>
            </w:tcBorders>
          </w:tcPr>
          <w:p w14:paraId="6FC4320B" w14:textId="77777777" w:rsidR="000E0BC2" w:rsidRPr="004D536B" w:rsidRDefault="000E0BC2" w:rsidP="006E7199">
            <w:pPr>
              <w:tabs>
                <w:tab w:val="right" w:pos="7254"/>
              </w:tabs>
              <w:spacing w:before="60" w:after="120"/>
              <w:jc w:val="both"/>
              <w:rPr>
                <w:iCs/>
              </w:rPr>
            </w:pPr>
            <w:r w:rsidRPr="004D536B">
              <w:rPr>
                <w:iCs/>
              </w:rPr>
              <w:t>Soluções técnicas alternativas serão permitidas para as seguintes partes das Obras: ________________________________.</w:t>
            </w:r>
          </w:p>
          <w:p w14:paraId="2DFA4608" w14:textId="0326CF95" w:rsidR="000E0BC2" w:rsidRPr="004D536B" w:rsidRDefault="004103C8" w:rsidP="006E7199">
            <w:pPr>
              <w:tabs>
                <w:tab w:val="right" w:pos="7254"/>
              </w:tabs>
              <w:spacing w:before="60" w:after="120"/>
              <w:jc w:val="both"/>
              <w:rPr>
                <w:iCs/>
              </w:rPr>
            </w:pPr>
            <w:r w:rsidRPr="00B92580">
              <w:rPr>
                <w:szCs w:val="24"/>
                <w:lang w:eastAsia="pt-BR"/>
              </w:rPr>
              <w:t xml:space="preserve">Se soluções técnicas alternativas forem permitidas, o método de avaliação será conforme especificado na Seção III, </w:t>
            </w:r>
            <w:r w:rsidR="007C773A">
              <w:rPr>
                <w:szCs w:val="24"/>
                <w:lang w:eastAsia="pt-BR"/>
              </w:rPr>
              <w:t>“</w:t>
            </w:r>
            <w:r w:rsidRPr="00B92580">
              <w:rPr>
                <w:szCs w:val="24"/>
                <w:lang w:eastAsia="pt-BR"/>
              </w:rPr>
              <w:t>Critérios de Avaliação e Qualificação</w:t>
            </w:r>
            <w:r w:rsidR="007C773A">
              <w:rPr>
                <w:szCs w:val="24"/>
                <w:lang w:eastAsia="pt-BR"/>
              </w:rPr>
              <w:t>”</w:t>
            </w:r>
            <w:r w:rsidRPr="00B92580">
              <w:rPr>
                <w:szCs w:val="24"/>
                <w:lang w:eastAsia="pt-BR"/>
              </w:rPr>
              <w:t>.</w:t>
            </w:r>
          </w:p>
        </w:tc>
      </w:tr>
      <w:tr w:rsidR="000E0BC2" w:rsidRPr="004D536B" w14:paraId="2048ED45"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9E5407C" w14:textId="4CEDEC24"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14.5</w:t>
            </w:r>
          </w:p>
        </w:tc>
        <w:tc>
          <w:tcPr>
            <w:tcW w:w="7314" w:type="dxa"/>
            <w:tcBorders>
              <w:top w:val="single" w:sz="4" w:space="0" w:color="auto"/>
              <w:left w:val="single" w:sz="4" w:space="0" w:color="auto"/>
              <w:bottom w:val="single" w:sz="4" w:space="0" w:color="auto"/>
              <w:right w:val="single" w:sz="4" w:space="0" w:color="auto"/>
            </w:tcBorders>
          </w:tcPr>
          <w:p w14:paraId="5569365A" w14:textId="77777777" w:rsidR="00EA55E3" w:rsidRPr="00B92580" w:rsidRDefault="00EA55E3" w:rsidP="006E7199">
            <w:pPr>
              <w:spacing w:before="120" w:after="120"/>
              <w:jc w:val="both"/>
              <w:rPr>
                <w:b/>
                <w:bCs/>
                <w:i/>
                <w:iCs/>
                <w:szCs w:val="24"/>
                <w:lang w:eastAsia="pt-BR"/>
              </w:rPr>
            </w:pPr>
            <w:r w:rsidRPr="00B92580">
              <w:rPr>
                <w:b/>
                <w:bCs/>
                <w:i/>
                <w:iCs/>
                <w:szCs w:val="24"/>
                <w:lang w:eastAsia="pt-BR"/>
              </w:rPr>
              <w:t xml:space="preserve">[O ajuste de preço é obrigatório para contratos com previsão de duração superior a 18 meses. A disposição a seguir deve ser incluída e as informações exigidas correspondentes inseridas </w:t>
            </w:r>
            <w:r w:rsidRPr="00B92580">
              <w:rPr>
                <w:b/>
                <w:bCs/>
                <w:i/>
                <w:iCs/>
                <w:szCs w:val="24"/>
                <w:u w:val="single"/>
                <w:lang w:eastAsia="pt-BR"/>
              </w:rPr>
              <w:t>somente</w:t>
            </w:r>
            <w:r w:rsidRPr="00B92580">
              <w:rPr>
                <w:b/>
                <w:bCs/>
                <w:i/>
                <w:iCs/>
                <w:szCs w:val="24"/>
                <w:lang w:eastAsia="pt-BR"/>
              </w:rPr>
              <w:t xml:space="preserve"> se os preços cotados pelo Licitante não estiverem sujeitos a ajuste de preço. Caso contrário, omita.]</w:t>
            </w:r>
          </w:p>
          <w:p w14:paraId="6E7BD936" w14:textId="4E88D18E" w:rsidR="000E0BC2" w:rsidRPr="004D536B" w:rsidRDefault="00EA55E3" w:rsidP="006E7199">
            <w:pPr>
              <w:tabs>
                <w:tab w:val="right" w:pos="7254"/>
              </w:tabs>
              <w:spacing w:before="60" w:after="120"/>
              <w:jc w:val="both"/>
            </w:pPr>
            <w:r w:rsidRPr="00B92580">
              <w:rPr>
                <w:szCs w:val="24"/>
                <w:lang w:eastAsia="pt-BR"/>
              </w:rPr>
              <w:t>Os preços cotados pelo Licitante serão:</w:t>
            </w:r>
            <w:r w:rsidRPr="00B92580">
              <w:rPr>
                <w:b/>
                <w:bCs/>
                <w:i/>
                <w:iCs/>
                <w:szCs w:val="24"/>
                <w:lang w:eastAsia="pt-BR"/>
              </w:rPr>
              <w:t xml:space="preserve"> ___________________________ [inserir </w:t>
            </w:r>
            <w:r w:rsidR="007C773A">
              <w:rPr>
                <w:b/>
                <w:bCs/>
                <w:i/>
                <w:iCs/>
                <w:szCs w:val="24"/>
                <w:lang w:eastAsia="pt-BR"/>
              </w:rPr>
              <w:t>“</w:t>
            </w:r>
            <w:r w:rsidRPr="00B92580">
              <w:rPr>
                <w:b/>
                <w:bCs/>
                <w:i/>
                <w:iCs/>
                <w:szCs w:val="24"/>
                <w:lang w:eastAsia="pt-BR"/>
              </w:rPr>
              <w:t>fixos; consequentemente, o Licitante não é obrigado a fornecer os índices e ponderações para as fórmulas de ajuste de preço na Tabela de Dados de Ajuste</w:t>
            </w:r>
            <w:r w:rsidR="007C773A">
              <w:rPr>
                <w:b/>
                <w:bCs/>
                <w:i/>
                <w:iCs/>
                <w:szCs w:val="24"/>
                <w:lang w:eastAsia="pt-BR"/>
              </w:rPr>
              <w:t>”</w:t>
            </w:r>
            <w:r w:rsidRPr="00B92580">
              <w:rPr>
                <w:b/>
                <w:bCs/>
                <w:i/>
                <w:iCs/>
                <w:szCs w:val="24"/>
                <w:lang w:eastAsia="pt-BR"/>
              </w:rPr>
              <w:t>.]</w:t>
            </w:r>
          </w:p>
        </w:tc>
      </w:tr>
      <w:tr w:rsidR="000E0BC2" w:rsidRPr="004D536B" w14:paraId="26000A1C"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8C34543" w14:textId="26544B20" w:rsidR="000E0BC2" w:rsidRPr="004D536B" w:rsidRDefault="000E0BC2" w:rsidP="000E0BC2">
            <w:pPr>
              <w:tabs>
                <w:tab w:val="right" w:pos="7434"/>
              </w:tabs>
              <w:spacing w:before="60" w:after="60"/>
              <w:rPr>
                <w:b/>
                <w:iCs/>
              </w:rPr>
            </w:pPr>
            <w:r w:rsidRPr="004D536B">
              <w:rPr>
                <w:b/>
              </w:rPr>
              <w:t>IAL</w:t>
            </w:r>
            <w:r w:rsidRPr="004D536B" w:rsidDel="00F813FB">
              <w:t xml:space="preserve"> </w:t>
            </w:r>
            <w:r w:rsidRPr="004D536B">
              <w:rPr>
                <w:b/>
              </w:rPr>
              <w:t>15.1</w:t>
            </w:r>
            <w:r w:rsidRPr="004D536B">
              <w:rPr>
                <w:b/>
                <w:i/>
              </w:rPr>
              <w:t xml:space="preserve"> </w:t>
            </w:r>
          </w:p>
        </w:tc>
        <w:tc>
          <w:tcPr>
            <w:tcW w:w="7314" w:type="dxa"/>
            <w:tcBorders>
              <w:top w:val="single" w:sz="4" w:space="0" w:color="auto"/>
              <w:left w:val="single" w:sz="4" w:space="0" w:color="auto"/>
              <w:bottom w:val="single" w:sz="4" w:space="0" w:color="auto"/>
              <w:right w:val="single" w:sz="4" w:space="0" w:color="auto"/>
            </w:tcBorders>
          </w:tcPr>
          <w:p w14:paraId="2D3262A3" w14:textId="77777777" w:rsidR="00BB5B2E" w:rsidRPr="00B92580" w:rsidRDefault="00BB5B2E" w:rsidP="006E7199">
            <w:pPr>
              <w:spacing w:before="120" w:after="120"/>
              <w:ind w:left="52"/>
              <w:jc w:val="both"/>
              <w:rPr>
                <w:szCs w:val="24"/>
                <w:lang w:eastAsia="pt-BR"/>
              </w:rPr>
            </w:pPr>
            <w:r w:rsidRPr="00B92580">
              <w:rPr>
                <w:szCs w:val="24"/>
                <w:lang w:eastAsia="pt-BR"/>
              </w:rPr>
              <w:t>A (s) moeda (s) da Oferta e a (s) moeda (s) de pagamento devem estar de acordo com a Alternativa _________, conforme descrito abaixo:</w:t>
            </w:r>
          </w:p>
          <w:p w14:paraId="00FED020" w14:textId="77777777" w:rsidR="00BB5B2E" w:rsidRPr="00B92580" w:rsidRDefault="00BB5B2E" w:rsidP="006E7199">
            <w:pPr>
              <w:spacing w:before="120" w:after="120"/>
              <w:ind w:left="52"/>
              <w:jc w:val="both"/>
              <w:rPr>
                <w:b/>
                <w:bCs/>
                <w:szCs w:val="24"/>
                <w:lang w:eastAsia="pt-BR"/>
              </w:rPr>
            </w:pPr>
            <w:r w:rsidRPr="00B92580">
              <w:rPr>
                <w:b/>
                <w:bCs/>
                <w:szCs w:val="24"/>
                <w:lang w:eastAsia="pt-BR"/>
              </w:rPr>
              <w:t>Alternativa A: (os Licitantes devem cotar inteiramente na moeda local):</w:t>
            </w:r>
          </w:p>
          <w:p w14:paraId="4A8304FC" w14:textId="1ACABC76" w:rsidR="00BB5B2E" w:rsidRPr="00B92580" w:rsidRDefault="00BB5B2E" w:rsidP="008817E3">
            <w:pPr>
              <w:pStyle w:val="ListParagraph"/>
              <w:numPr>
                <w:ilvl w:val="0"/>
                <w:numId w:val="97"/>
              </w:numPr>
              <w:spacing w:before="120" w:after="120" w:line="276" w:lineRule="auto"/>
              <w:ind w:left="763" w:hanging="708"/>
              <w:jc w:val="both"/>
              <w:rPr>
                <w:lang w:eastAsia="pt-BR"/>
              </w:rPr>
            </w:pPr>
            <w:r w:rsidRPr="00B92580">
              <w:rPr>
                <w:lang w:eastAsia="pt-BR"/>
              </w:rPr>
              <w:t xml:space="preserve">As taxas unitárias e os preços serão cotados pelo Licitante na Lista de Quantidades, inteiramente em __________________ </w:t>
            </w:r>
            <w:r w:rsidRPr="00B92580">
              <w:rPr>
                <w:b/>
                <w:bCs/>
                <w:i/>
                <w:iCs/>
                <w:lang w:eastAsia="pt-BR"/>
              </w:rPr>
              <w:t>[inserir o nome da moeda do país do Contratante]</w:t>
            </w:r>
            <w:r w:rsidRPr="00B92580">
              <w:rPr>
                <w:lang w:eastAsia="pt-BR"/>
              </w:rPr>
              <w:t xml:space="preserve"> e posteriormente denominada </w:t>
            </w:r>
            <w:r w:rsidR="007C773A">
              <w:rPr>
                <w:lang w:eastAsia="pt-BR"/>
              </w:rPr>
              <w:t>“</w:t>
            </w:r>
            <w:r w:rsidRPr="00B92580">
              <w:rPr>
                <w:lang w:eastAsia="pt-BR"/>
              </w:rPr>
              <w:t>moeda local</w:t>
            </w:r>
            <w:r w:rsidR="007C773A">
              <w:rPr>
                <w:lang w:eastAsia="pt-BR"/>
              </w:rPr>
              <w:t>”</w:t>
            </w:r>
            <w:r w:rsidRPr="00B92580">
              <w:rPr>
                <w:lang w:eastAsia="pt-BR"/>
              </w:rPr>
              <w:t xml:space="preserve">. Um Licitante que espera incorrer em despesas em outras moedas para insumos para as Obras fornecidos de fora do país do Contratante (referido como </w:t>
            </w:r>
            <w:r w:rsidR="007C773A">
              <w:rPr>
                <w:lang w:eastAsia="pt-BR"/>
              </w:rPr>
              <w:t>“</w:t>
            </w:r>
            <w:r w:rsidRPr="00B92580">
              <w:rPr>
                <w:lang w:eastAsia="pt-BR"/>
              </w:rPr>
              <w:t>os requisitos de moeda estrangeira</w:t>
            </w:r>
            <w:r w:rsidR="007C773A">
              <w:rPr>
                <w:lang w:eastAsia="pt-BR"/>
              </w:rPr>
              <w:t>”</w:t>
            </w:r>
            <w:r w:rsidRPr="00B92580">
              <w:rPr>
                <w:lang w:eastAsia="pt-BR"/>
              </w:rPr>
              <w:t>) deverá indicar no Apêndice da Oferta - Tabela C, a (s) porcentagem (s) do Preço da Oferta (excluindo Quantias Provisórias), necessário ao Licitante para o pagamento de tais exigências em moeda estrangeira, limitado a não mais do que três moedas estrangeiras.</w:t>
            </w:r>
          </w:p>
          <w:p w14:paraId="1F631B94" w14:textId="26298504" w:rsidR="00BB5B2E" w:rsidRPr="00B92580" w:rsidRDefault="00BB5B2E" w:rsidP="008817E3">
            <w:pPr>
              <w:pStyle w:val="ListParagraph"/>
              <w:numPr>
                <w:ilvl w:val="0"/>
                <w:numId w:val="97"/>
              </w:numPr>
              <w:spacing w:before="120" w:after="120" w:line="276" w:lineRule="auto"/>
              <w:ind w:left="763" w:hanging="708"/>
              <w:jc w:val="both"/>
              <w:rPr>
                <w:lang w:eastAsia="pt-BR"/>
              </w:rPr>
            </w:pPr>
            <w:r w:rsidRPr="00B92580">
              <w:rPr>
                <w:lang w:eastAsia="pt-BR"/>
              </w:rPr>
              <w:t>As taxas de câmbio a serem usadas pelo Licitante para chegar ao equivalente em moeda local e a (s) porcentagem (s) mencionada (s) em (a) acima serão especificadas pelo Licitante no Apêndice da Oferta - Tabela C, e serão aplicáveis para todos os pagamentos nos termos do Contrato, de modo que o Licitante vencedor não seja exposto a qualquer risco cambial.</w:t>
            </w:r>
          </w:p>
          <w:p w14:paraId="3825CE83" w14:textId="77777777" w:rsidR="00BB5B2E" w:rsidRPr="00B92580" w:rsidRDefault="00BB5B2E" w:rsidP="006E7199">
            <w:pPr>
              <w:spacing w:before="120" w:after="120"/>
              <w:ind w:left="55"/>
              <w:jc w:val="both"/>
              <w:rPr>
                <w:b/>
                <w:bCs/>
                <w:szCs w:val="24"/>
                <w:lang w:eastAsia="pt-BR"/>
              </w:rPr>
            </w:pPr>
            <w:r w:rsidRPr="00B92580">
              <w:rPr>
                <w:b/>
                <w:bCs/>
                <w:szCs w:val="24"/>
                <w:lang w:eastAsia="pt-BR"/>
              </w:rPr>
              <w:t>Alternativa B: (Licitantes podem cotar em moedas locais e estrangeiras):</w:t>
            </w:r>
          </w:p>
          <w:p w14:paraId="1D7057F3" w14:textId="1C719FDF" w:rsidR="00BB5B2E" w:rsidRPr="00B92580" w:rsidRDefault="00BB5B2E" w:rsidP="008817E3">
            <w:pPr>
              <w:pStyle w:val="ListParagraph"/>
              <w:numPr>
                <w:ilvl w:val="2"/>
                <w:numId w:val="98"/>
              </w:numPr>
              <w:spacing w:before="120" w:after="120" w:line="276" w:lineRule="auto"/>
              <w:ind w:left="763" w:hanging="709"/>
              <w:jc w:val="both"/>
              <w:rPr>
                <w:lang w:eastAsia="pt-BR"/>
              </w:rPr>
            </w:pPr>
            <w:r w:rsidRPr="00B92580">
              <w:rPr>
                <w:lang w:eastAsia="pt-BR"/>
              </w:rPr>
              <w:t>As taxas e preços unitários serão cotados pelo Licitante na Lista de Quantidades separadamente nas seguintes moedas - usando a Tabela: Alternativa B na Seção V:</w:t>
            </w:r>
          </w:p>
          <w:p w14:paraId="79EACF61" w14:textId="23552451" w:rsidR="00BB5B2E" w:rsidRPr="00E43622" w:rsidRDefault="00BB5B2E" w:rsidP="00E43622">
            <w:pPr>
              <w:pStyle w:val="ListParagraph"/>
              <w:numPr>
                <w:ilvl w:val="0"/>
                <w:numId w:val="170"/>
              </w:numPr>
              <w:spacing w:before="120" w:after="120" w:line="276" w:lineRule="auto"/>
              <w:ind w:left="1328" w:hanging="425"/>
              <w:jc w:val="both"/>
              <w:rPr>
                <w:lang w:eastAsia="pt-BR"/>
              </w:rPr>
            </w:pPr>
            <w:r w:rsidRPr="00E43622">
              <w:rPr>
                <w:lang w:eastAsia="pt-BR"/>
              </w:rPr>
              <w:t xml:space="preserve">para os insumos para as Obras que o Licitante espera fornecer de dentro do país do Contratante, em __________________ </w:t>
            </w:r>
            <w:r w:rsidRPr="00E43622">
              <w:rPr>
                <w:b/>
                <w:bCs/>
                <w:i/>
                <w:iCs/>
                <w:lang w:eastAsia="pt-BR"/>
              </w:rPr>
              <w:t>[inserir o nome da moeda do país do Contratante]</w:t>
            </w:r>
            <w:r w:rsidRPr="00E43622">
              <w:rPr>
                <w:lang w:eastAsia="pt-BR"/>
              </w:rPr>
              <w:t xml:space="preserve">, e posteriormente referido como </w:t>
            </w:r>
            <w:r w:rsidR="007C773A" w:rsidRPr="00E43622">
              <w:rPr>
                <w:lang w:eastAsia="pt-BR"/>
              </w:rPr>
              <w:t>“</w:t>
            </w:r>
            <w:r w:rsidRPr="00E43622">
              <w:rPr>
                <w:lang w:eastAsia="pt-BR"/>
              </w:rPr>
              <w:t>a moeda local</w:t>
            </w:r>
            <w:r w:rsidR="007C773A" w:rsidRPr="00E43622">
              <w:rPr>
                <w:lang w:eastAsia="pt-BR"/>
              </w:rPr>
              <w:t>”</w:t>
            </w:r>
            <w:r w:rsidRPr="00E43622">
              <w:rPr>
                <w:lang w:eastAsia="pt-BR"/>
              </w:rPr>
              <w:t>; e</w:t>
            </w:r>
          </w:p>
          <w:p w14:paraId="1F5F4C55" w14:textId="3BE56F91" w:rsidR="000E0BC2" w:rsidRPr="00DE51BB" w:rsidRDefault="00BB5B2E" w:rsidP="00E43622">
            <w:pPr>
              <w:pStyle w:val="ListParagraph"/>
              <w:numPr>
                <w:ilvl w:val="0"/>
                <w:numId w:val="170"/>
              </w:numPr>
              <w:tabs>
                <w:tab w:val="right" w:pos="7254"/>
              </w:tabs>
              <w:spacing w:before="60" w:after="120"/>
              <w:ind w:left="1328" w:hanging="425"/>
              <w:jc w:val="both"/>
            </w:pPr>
            <w:r w:rsidRPr="00E43622">
              <w:rPr>
                <w:lang w:eastAsia="pt-BR"/>
              </w:rPr>
              <w:t xml:space="preserve">para os insumos para as Obras que o Licitante espera fornecer de fora do país do Contratante (referidos como </w:t>
            </w:r>
            <w:r w:rsidR="007C773A" w:rsidRPr="00E43622">
              <w:rPr>
                <w:lang w:eastAsia="pt-BR"/>
              </w:rPr>
              <w:t>“</w:t>
            </w:r>
            <w:r w:rsidRPr="00E43622">
              <w:rPr>
                <w:lang w:eastAsia="pt-BR"/>
              </w:rPr>
              <w:t>os requisitos de moeda estrangeira</w:t>
            </w:r>
            <w:r w:rsidR="007C773A" w:rsidRPr="00E43622">
              <w:rPr>
                <w:lang w:eastAsia="pt-BR"/>
              </w:rPr>
              <w:t>”</w:t>
            </w:r>
            <w:r w:rsidRPr="00E43622">
              <w:rPr>
                <w:lang w:eastAsia="pt-BR"/>
              </w:rPr>
              <w:t>), em até três moedas estrangeiras.</w:t>
            </w:r>
          </w:p>
        </w:tc>
      </w:tr>
      <w:tr w:rsidR="000E0BC2" w:rsidRPr="004D536B" w14:paraId="255DC4EC"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6A90949C" w14:textId="0BCD8E1D"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18.1</w:t>
            </w:r>
          </w:p>
        </w:tc>
        <w:tc>
          <w:tcPr>
            <w:tcW w:w="7314" w:type="dxa"/>
            <w:tcBorders>
              <w:top w:val="single" w:sz="4" w:space="0" w:color="auto"/>
              <w:left w:val="single" w:sz="4" w:space="0" w:color="auto"/>
              <w:bottom w:val="single" w:sz="4" w:space="0" w:color="auto"/>
              <w:right w:val="single" w:sz="4" w:space="0" w:color="auto"/>
            </w:tcBorders>
          </w:tcPr>
          <w:p w14:paraId="2DE42B4C" w14:textId="73BA8A67" w:rsidR="000E0BC2" w:rsidRPr="004D536B" w:rsidRDefault="00DE51BB" w:rsidP="006E7199">
            <w:pPr>
              <w:tabs>
                <w:tab w:val="right" w:pos="7254"/>
              </w:tabs>
              <w:spacing w:before="60" w:after="120"/>
              <w:jc w:val="both"/>
            </w:pPr>
            <w:r w:rsidRPr="00B92580">
              <w:rPr>
                <w:szCs w:val="24"/>
                <w:lang w:eastAsia="pt-BR"/>
              </w:rPr>
              <w:t xml:space="preserve">O </w:t>
            </w:r>
            <w:r>
              <w:rPr>
                <w:szCs w:val="24"/>
                <w:lang w:eastAsia="pt-BR"/>
              </w:rPr>
              <w:t>P</w:t>
            </w:r>
            <w:r w:rsidRPr="00B92580">
              <w:rPr>
                <w:szCs w:val="24"/>
                <w:lang w:eastAsia="pt-BR"/>
              </w:rPr>
              <w:t xml:space="preserve">razo de Validade da Oferta será de </w:t>
            </w:r>
            <w:r w:rsidRPr="00B92580">
              <w:rPr>
                <w:b/>
                <w:bCs/>
                <w:i/>
                <w:iCs/>
                <w:szCs w:val="24"/>
                <w:lang w:eastAsia="pt-BR"/>
              </w:rPr>
              <w:t xml:space="preserve">_______ [inserir um número de dias que seja múltiplo de sete contados a partir do prazo final para apresentação da Oferta] </w:t>
            </w:r>
            <w:r w:rsidRPr="00B92580">
              <w:rPr>
                <w:szCs w:val="24"/>
                <w:lang w:eastAsia="pt-BR"/>
              </w:rPr>
              <w:t>dias.</w:t>
            </w:r>
          </w:p>
        </w:tc>
      </w:tr>
      <w:tr w:rsidR="000E0BC2" w:rsidRPr="004D536B" w14:paraId="2DDCD0BC"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958620F" w14:textId="3B8D795F"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19.1</w:t>
            </w:r>
          </w:p>
        </w:tc>
        <w:tc>
          <w:tcPr>
            <w:tcW w:w="7314" w:type="dxa"/>
            <w:tcBorders>
              <w:top w:val="single" w:sz="4" w:space="0" w:color="auto"/>
              <w:left w:val="single" w:sz="4" w:space="0" w:color="auto"/>
              <w:bottom w:val="single" w:sz="4" w:space="0" w:color="auto"/>
              <w:right w:val="single" w:sz="4" w:space="0" w:color="auto"/>
            </w:tcBorders>
          </w:tcPr>
          <w:p w14:paraId="491AD89A" w14:textId="77777777" w:rsidR="00411F61" w:rsidRPr="00B92580" w:rsidRDefault="00411F61" w:rsidP="006E7199">
            <w:pPr>
              <w:tabs>
                <w:tab w:val="right" w:pos="7254"/>
              </w:tabs>
              <w:spacing w:before="120" w:after="100"/>
              <w:jc w:val="both"/>
              <w:rPr>
                <w:b/>
                <w:bCs/>
                <w:i/>
              </w:rPr>
            </w:pPr>
            <w:r w:rsidRPr="00B92580">
              <w:rPr>
                <w:b/>
                <w:bCs/>
                <w:i/>
              </w:rPr>
              <w:t>[Se for exigida uma Garantia de Manutenção da Oferta, não se exigirá uma Declaração Garantia de Manutenção da Oferta, e vice-versa].</w:t>
            </w:r>
          </w:p>
          <w:p w14:paraId="25F45CF2" w14:textId="2889C94A" w:rsidR="00411F61" w:rsidRPr="00B92580" w:rsidRDefault="00411F61" w:rsidP="006E7199">
            <w:pPr>
              <w:tabs>
                <w:tab w:val="right" w:pos="7254"/>
              </w:tabs>
              <w:spacing w:before="120" w:after="100"/>
              <w:jc w:val="both"/>
              <w:rPr>
                <w:iCs/>
              </w:rPr>
            </w:pPr>
            <w:r w:rsidRPr="00B92580">
              <w:rPr>
                <w:b/>
                <w:i/>
                <w:iCs/>
              </w:rPr>
              <w:t>[</w:t>
            </w:r>
            <w:r w:rsidRPr="00B92580">
              <w:rPr>
                <w:b/>
                <w:bCs/>
                <w:i/>
              </w:rPr>
              <w:t xml:space="preserve">Indique </w:t>
            </w:r>
            <w:r w:rsidR="007C773A">
              <w:rPr>
                <w:b/>
                <w:bCs/>
                <w:i/>
              </w:rPr>
              <w:t>“</w:t>
            </w:r>
            <w:r w:rsidRPr="00B92580">
              <w:rPr>
                <w:b/>
                <w:bCs/>
                <w:i/>
              </w:rPr>
              <w:t>Será exigida</w:t>
            </w:r>
            <w:r w:rsidR="007C773A">
              <w:rPr>
                <w:b/>
                <w:bCs/>
                <w:i/>
              </w:rPr>
              <w:t>”</w:t>
            </w:r>
            <w:r w:rsidRPr="00B92580">
              <w:rPr>
                <w:b/>
                <w:bCs/>
                <w:i/>
              </w:rPr>
              <w:t xml:space="preserve"> ou </w:t>
            </w:r>
            <w:r w:rsidR="007C773A">
              <w:rPr>
                <w:b/>
                <w:bCs/>
                <w:i/>
              </w:rPr>
              <w:t>“</w:t>
            </w:r>
            <w:r w:rsidRPr="00B92580">
              <w:rPr>
                <w:b/>
                <w:bCs/>
                <w:i/>
              </w:rPr>
              <w:t>Não será exigida</w:t>
            </w:r>
            <w:r w:rsidR="007C773A">
              <w:rPr>
                <w:b/>
                <w:bCs/>
                <w:i/>
              </w:rPr>
              <w:t>”</w:t>
            </w:r>
            <w:r w:rsidRPr="00B92580">
              <w:rPr>
                <w:b/>
                <w:bCs/>
                <w:i/>
              </w:rPr>
              <w:t>]</w:t>
            </w:r>
            <w:r w:rsidRPr="00B92580">
              <w:rPr>
                <w:iCs/>
              </w:rPr>
              <w:t xml:space="preserve"> _______ uma Garantia de Manutenção da Oferta.</w:t>
            </w:r>
          </w:p>
          <w:p w14:paraId="2A9E70F4" w14:textId="77777777" w:rsidR="00411F61" w:rsidRPr="00B92580" w:rsidRDefault="00411F61" w:rsidP="006E7199">
            <w:pPr>
              <w:tabs>
                <w:tab w:val="right" w:pos="7254"/>
              </w:tabs>
              <w:spacing w:before="120" w:after="100"/>
              <w:jc w:val="both"/>
              <w:rPr>
                <w:iCs/>
              </w:rPr>
            </w:pPr>
          </w:p>
          <w:p w14:paraId="1B600D98" w14:textId="71625845" w:rsidR="00411F61" w:rsidRPr="00B92580" w:rsidRDefault="00411F61" w:rsidP="006E7199">
            <w:pPr>
              <w:tabs>
                <w:tab w:val="right" w:pos="7254"/>
              </w:tabs>
              <w:spacing w:before="120" w:after="100"/>
              <w:jc w:val="both"/>
              <w:rPr>
                <w:iCs/>
              </w:rPr>
            </w:pPr>
            <w:r w:rsidRPr="00B92580">
              <w:rPr>
                <w:b/>
                <w:i/>
                <w:iCs/>
              </w:rPr>
              <w:t>[</w:t>
            </w:r>
            <w:r w:rsidRPr="00B92580">
              <w:rPr>
                <w:b/>
                <w:bCs/>
                <w:i/>
              </w:rPr>
              <w:t xml:space="preserve">Indique </w:t>
            </w:r>
            <w:r w:rsidR="007C773A">
              <w:rPr>
                <w:b/>
                <w:bCs/>
                <w:i/>
              </w:rPr>
              <w:t>“</w:t>
            </w:r>
            <w:r w:rsidRPr="00B92580">
              <w:rPr>
                <w:b/>
                <w:bCs/>
                <w:i/>
              </w:rPr>
              <w:t>Será exigida</w:t>
            </w:r>
            <w:r w:rsidR="007C773A">
              <w:rPr>
                <w:b/>
                <w:bCs/>
                <w:i/>
              </w:rPr>
              <w:t>”</w:t>
            </w:r>
            <w:r w:rsidRPr="00B92580">
              <w:rPr>
                <w:b/>
                <w:bCs/>
                <w:i/>
              </w:rPr>
              <w:t xml:space="preserve"> ou </w:t>
            </w:r>
            <w:r w:rsidR="007C773A">
              <w:rPr>
                <w:b/>
                <w:bCs/>
                <w:i/>
              </w:rPr>
              <w:t>“</w:t>
            </w:r>
            <w:r w:rsidRPr="00B92580">
              <w:rPr>
                <w:b/>
                <w:bCs/>
                <w:i/>
              </w:rPr>
              <w:t>Não será exigida</w:t>
            </w:r>
            <w:r w:rsidR="007C773A">
              <w:rPr>
                <w:b/>
                <w:bCs/>
                <w:i/>
              </w:rPr>
              <w:t>”</w:t>
            </w:r>
            <w:r w:rsidRPr="00B92580">
              <w:rPr>
                <w:b/>
                <w:bCs/>
                <w:i/>
              </w:rPr>
              <w:t>]</w:t>
            </w:r>
            <w:r w:rsidRPr="00B92580">
              <w:rPr>
                <w:iCs/>
              </w:rPr>
              <w:t xml:space="preserve"> ________uma Declaração de Manutenção da Oferta.</w:t>
            </w:r>
          </w:p>
          <w:p w14:paraId="4EF64899" w14:textId="292B3A04" w:rsidR="00411F61" w:rsidRPr="00B92580" w:rsidRDefault="00411F61" w:rsidP="006E7199">
            <w:pPr>
              <w:tabs>
                <w:tab w:val="right" w:pos="7254"/>
              </w:tabs>
              <w:spacing w:before="120" w:after="120"/>
              <w:jc w:val="both"/>
              <w:rPr>
                <w:b/>
                <w:i/>
                <w:iCs/>
              </w:rPr>
            </w:pPr>
            <w:r w:rsidRPr="00B92580">
              <w:rPr>
                <w:iCs/>
              </w:rPr>
              <w:t xml:space="preserve">Se for exigida uma Garantia de Manutenção da Oferta, o valor e a moeda da garantia serão </w:t>
            </w:r>
            <w:r w:rsidRPr="00B92580">
              <w:rPr>
                <w:iCs/>
              </w:rPr>
              <w:tab/>
            </w:r>
            <w:r w:rsidRPr="00B92580">
              <w:rPr>
                <w:b/>
                <w:i/>
                <w:iCs/>
              </w:rPr>
              <w:t xml:space="preserve">[se for exigida uma Garantia de Manutenção da Oferta, indique o valor e a moeda dessa garantia. Caso contrário, indique </w:t>
            </w:r>
            <w:r w:rsidR="007C773A">
              <w:rPr>
                <w:b/>
                <w:i/>
                <w:iCs/>
              </w:rPr>
              <w:t>“</w:t>
            </w:r>
            <w:r w:rsidRPr="00B92580">
              <w:rPr>
                <w:b/>
                <w:i/>
                <w:iCs/>
              </w:rPr>
              <w:t>Não aplicável</w:t>
            </w:r>
            <w:r w:rsidR="007C773A">
              <w:rPr>
                <w:b/>
                <w:i/>
                <w:iCs/>
              </w:rPr>
              <w:t>”</w:t>
            </w:r>
            <w:r w:rsidRPr="00B92580">
              <w:rPr>
                <w:b/>
                <w:i/>
                <w:iCs/>
              </w:rPr>
              <w:t>]. [No caso de lotes, inserir o valor e a moeda da Garantia de Manutenção da Oferta para cada lote]</w:t>
            </w:r>
          </w:p>
          <w:p w14:paraId="5FAA932B" w14:textId="4CA04D0A" w:rsidR="000E0BC2" w:rsidRPr="004D536B" w:rsidRDefault="00411F61" w:rsidP="006E7199">
            <w:pPr>
              <w:tabs>
                <w:tab w:val="right" w:pos="7254"/>
              </w:tabs>
              <w:spacing w:before="60" w:after="120"/>
              <w:jc w:val="both"/>
              <w:rPr>
                <w:b/>
                <w:bCs/>
                <w:i/>
                <w:iCs/>
              </w:rPr>
            </w:pPr>
            <w:r w:rsidRPr="00B92580">
              <w:rPr>
                <w:b/>
                <w:i/>
                <w:iCs/>
              </w:rPr>
              <w:t>[Nota: Se exigida uma Garantia de Manutenção de Oferta para cada lote, será com base nos valores indicados por lote. Os Licitantes têm a opção de apresentar uma única garantia deste tipo para todos os lotes (para o valor total combinado de todos os lotes) para os quais tenham apresentado ofertas; entretanto, se o valor da Garantia de Manutenção da Oferta apresentada for inferior ao valor total exigido, o Contratante determinará a qual lote ou lotes a garantia será aplicada</w:t>
            </w:r>
            <w:r w:rsidRPr="00B92580">
              <w:rPr>
                <w:b/>
                <w:i/>
              </w:rPr>
              <w:t>]</w:t>
            </w:r>
            <w:r>
              <w:rPr>
                <w:b/>
                <w:i/>
              </w:rPr>
              <w:t>.</w:t>
            </w:r>
          </w:p>
        </w:tc>
      </w:tr>
      <w:tr w:rsidR="000E0BC2" w:rsidRPr="004D536B" w14:paraId="69516A86"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0B40764B" w14:textId="04F4F5BB"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19.</w:t>
            </w:r>
            <w:r w:rsidR="001F2720">
              <w:rPr>
                <w:b/>
              </w:rPr>
              <w:t>3</w:t>
            </w:r>
            <w:r w:rsidRPr="004D536B">
              <w:rPr>
                <w:b/>
              </w:rPr>
              <w:t xml:space="preserve"> (d)</w:t>
            </w:r>
          </w:p>
        </w:tc>
        <w:tc>
          <w:tcPr>
            <w:tcW w:w="7314" w:type="dxa"/>
            <w:tcBorders>
              <w:top w:val="single" w:sz="4" w:space="0" w:color="auto"/>
              <w:left w:val="single" w:sz="4" w:space="0" w:color="auto"/>
              <w:bottom w:val="single" w:sz="4" w:space="0" w:color="auto"/>
              <w:right w:val="single" w:sz="4" w:space="0" w:color="auto"/>
            </w:tcBorders>
          </w:tcPr>
          <w:p w14:paraId="22F4B67A" w14:textId="77777777" w:rsidR="00626ED6" w:rsidRPr="004D536B" w:rsidRDefault="00626ED6" w:rsidP="006E7199">
            <w:pPr>
              <w:tabs>
                <w:tab w:val="right" w:pos="7254"/>
              </w:tabs>
              <w:spacing w:before="60" w:after="60"/>
              <w:jc w:val="both"/>
              <w:rPr>
                <w:iCs/>
              </w:rPr>
            </w:pPr>
            <w:r w:rsidRPr="004D536B">
              <w:rPr>
                <w:iCs/>
              </w:rPr>
              <w:t xml:space="preserve">Outro tipo de garantia aceitável: </w:t>
            </w:r>
            <w:r>
              <w:rPr>
                <w:iCs/>
              </w:rPr>
              <w:t>_________________________________</w:t>
            </w:r>
          </w:p>
          <w:p w14:paraId="6CE35C1B" w14:textId="647449EF" w:rsidR="000E0BC2" w:rsidRPr="00626ED6" w:rsidRDefault="001F2720" w:rsidP="006E7199">
            <w:pPr>
              <w:tabs>
                <w:tab w:val="right" w:pos="7254"/>
              </w:tabs>
              <w:spacing w:before="60" w:after="120"/>
              <w:jc w:val="both"/>
              <w:rPr>
                <w:b/>
                <w:bCs/>
                <w:i/>
                <w:iCs/>
              </w:rPr>
            </w:pPr>
            <w:r w:rsidRPr="00B92580">
              <w:rPr>
                <w:b/>
                <w:i/>
              </w:rPr>
              <w:t>[</w:t>
            </w:r>
            <w:r w:rsidRPr="00B92580">
              <w:rPr>
                <w:b/>
                <w:bCs/>
                <w:i/>
                <w:iCs/>
              </w:rPr>
              <w:t xml:space="preserve">Inserir nomes de outras garantias aceitáveis. Indique </w:t>
            </w:r>
            <w:r w:rsidR="007C773A">
              <w:rPr>
                <w:b/>
                <w:bCs/>
                <w:i/>
                <w:iCs/>
              </w:rPr>
              <w:t>“</w:t>
            </w:r>
            <w:r w:rsidRPr="00B92580">
              <w:rPr>
                <w:b/>
                <w:bCs/>
                <w:i/>
                <w:iCs/>
              </w:rPr>
              <w:t>Nenhum</w:t>
            </w:r>
            <w:r w:rsidR="007C773A">
              <w:rPr>
                <w:b/>
                <w:bCs/>
                <w:i/>
                <w:iCs/>
              </w:rPr>
              <w:t>”</w:t>
            </w:r>
            <w:r w:rsidRPr="00B92580">
              <w:rPr>
                <w:b/>
                <w:bCs/>
                <w:i/>
                <w:iCs/>
              </w:rPr>
              <w:t xml:space="preserve"> se nenhuma Garantia de Manutenção de Oferta for exigida de acordo com as IAL 19.1 ou se a Garantia de Manutenção de Oferta for exigida, mas não houver outras formas aceitáveis além das listadas nas IAL 19.3 (a) a (c)].</w:t>
            </w:r>
          </w:p>
        </w:tc>
      </w:tr>
      <w:tr w:rsidR="000E0BC2" w:rsidRPr="004D536B" w14:paraId="073B1FAD"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7370741D" w14:textId="288D0082"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19.</w:t>
            </w:r>
            <w:r w:rsidR="00626ED6">
              <w:rPr>
                <w:b/>
              </w:rPr>
              <w:t>9</w:t>
            </w:r>
          </w:p>
        </w:tc>
        <w:tc>
          <w:tcPr>
            <w:tcW w:w="7314" w:type="dxa"/>
            <w:tcBorders>
              <w:top w:val="single" w:sz="4" w:space="0" w:color="auto"/>
              <w:left w:val="single" w:sz="4" w:space="0" w:color="auto"/>
              <w:bottom w:val="single" w:sz="4" w:space="0" w:color="auto"/>
              <w:right w:val="single" w:sz="4" w:space="0" w:color="auto"/>
            </w:tcBorders>
          </w:tcPr>
          <w:p w14:paraId="666E9DD0" w14:textId="77777777" w:rsidR="00626ED6" w:rsidRPr="00B92580" w:rsidRDefault="00626ED6" w:rsidP="006E7199">
            <w:pPr>
              <w:tabs>
                <w:tab w:val="right" w:pos="7254"/>
              </w:tabs>
              <w:spacing w:before="120" w:after="100"/>
              <w:jc w:val="both"/>
              <w:rPr>
                <w:bCs/>
                <w:iCs/>
              </w:rPr>
            </w:pPr>
            <w:r w:rsidRPr="00B92580">
              <w:rPr>
                <w:b/>
                <w:i/>
              </w:rPr>
              <w:t xml:space="preserve">[A seguinte disposição deve ser incluída e as informações correspondentes exigidas devem ser inseridas somente se uma Garantia da Manutenção da Oferta não for exigida de acordo com o disposto nas IAL 19.1 e o Contratante desejar declarar o Licitante inelegível para receber um contrato por um prazo </w:t>
            </w:r>
            <w:r>
              <w:rPr>
                <w:b/>
                <w:i/>
              </w:rPr>
              <w:t>caso</w:t>
            </w:r>
            <w:r w:rsidRPr="00B92580">
              <w:rPr>
                <w:b/>
                <w:i/>
              </w:rPr>
              <w:t xml:space="preserve"> o Licitante execut</w:t>
            </w:r>
            <w:r>
              <w:rPr>
                <w:b/>
                <w:i/>
              </w:rPr>
              <w:t>e</w:t>
            </w:r>
            <w:r w:rsidRPr="00B92580">
              <w:rPr>
                <w:b/>
                <w:i/>
              </w:rPr>
              <w:t xml:space="preserve"> qualquer uma das ações mencionadas nas condições ou nos dispositivos das IAL 19.9 (a) e (b). Caso contrário, omitir].</w:t>
            </w:r>
          </w:p>
          <w:p w14:paraId="359DF134" w14:textId="3CA933CB" w:rsidR="000E0BC2" w:rsidRPr="004D536B" w:rsidRDefault="00626ED6" w:rsidP="006E7199">
            <w:pPr>
              <w:pStyle w:val="TOAHeading"/>
              <w:tabs>
                <w:tab w:val="clear" w:pos="9000"/>
                <w:tab w:val="clear" w:pos="9360"/>
                <w:tab w:val="right" w:pos="7254"/>
              </w:tabs>
              <w:suppressAutoHyphens w:val="0"/>
              <w:spacing w:before="60" w:after="120"/>
              <w:jc w:val="both"/>
              <w:rPr>
                <w:iCs/>
              </w:rPr>
            </w:pPr>
            <w:r w:rsidRPr="00B92580">
              <w:t xml:space="preserve">Se o Licitante executar qualquer uma das ações mencionadas nas IAL 19.9 (a) ou (b), o Mutuário deverá declarar o Licitante inelegível para receber Contratos do Contratante por um período de </w:t>
            </w:r>
            <w:r w:rsidRPr="00B92580">
              <w:rPr>
                <w:b/>
                <w:i/>
              </w:rPr>
              <w:t>[inserir número de anos]</w:t>
            </w:r>
            <w:r w:rsidRPr="00B92580">
              <w:t xml:space="preserve"> ______ anos.</w:t>
            </w:r>
          </w:p>
        </w:tc>
      </w:tr>
      <w:tr w:rsidR="000E0BC2" w:rsidRPr="004D536B" w14:paraId="2AF5CEF9"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023AE3C7" w14:textId="51F27A9B"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20.1</w:t>
            </w:r>
          </w:p>
        </w:tc>
        <w:tc>
          <w:tcPr>
            <w:tcW w:w="7314" w:type="dxa"/>
            <w:tcBorders>
              <w:top w:val="single" w:sz="4" w:space="0" w:color="auto"/>
              <w:left w:val="single" w:sz="4" w:space="0" w:color="auto"/>
              <w:bottom w:val="single" w:sz="4" w:space="0" w:color="auto"/>
              <w:right w:val="single" w:sz="4" w:space="0" w:color="auto"/>
            </w:tcBorders>
          </w:tcPr>
          <w:p w14:paraId="381F7C71" w14:textId="70851EA8" w:rsidR="000E0BC2" w:rsidRPr="004D536B" w:rsidRDefault="000E3A09" w:rsidP="006E7199">
            <w:pPr>
              <w:tabs>
                <w:tab w:val="right" w:pos="7254"/>
              </w:tabs>
              <w:spacing w:before="60" w:after="120"/>
              <w:ind w:right="57"/>
              <w:jc w:val="both"/>
              <w:rPr>
                <w:b/>
                <w:i/>
              </w:rPr>
            </w:pPr>
            <w:r w:rsidRPr="00B92580">
              <w:rPr>
                <w:szCs w:val="24"/>
                <w:lang w:eastAsia="pt-BR"/>
              </w:rPr>
              <w:t xml:space="preserve">Além do original, o número de cópias da Oferta, é: </w:t>
            </w:r>
            <w:r w:rsidRPr="00B92580">
              <w:rPr>
                <w:b/>
                <w:bCs/>
                <w:i/>
                <w:iCs/>
                <w:szCs w:val="24"/>
                <w:lang w:eastAsia="pt-BR"/>
              </w:rPr>
              <w:t>[inserir</w:t>
            </w:r>
            <w:r w:rsidRPr="00B92580">
              <w:rPr>
                <w:szCs w:val="24"/>
                <w:lang w:eastAsia="pt-BR"/>
              </w:rPr>
              <w:t xml:space="preserve"> </w:t>
            </w:r>
            <w:r w:rsidRPr="00B92580">
              <w:rPr>
                <w:b/>
                <w:bCs/>
                <w:i/>
                <w:iCs/>
                <w:szCs w:val="24"/>
                <w:lang w:eastAsia="pt-BR"/>
              </w:rPr>
              <w:t>o número de cópias]</w:t>
            </w:r>
          </w:p>
        </w:tc>
      </w:tr>
      <w:tr w:rsidR="000E0BC2" w:rsidRPr="004D536B" w14:paraId="7E8C62AF"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3311EAB8" w14:textId="38FFA7AC"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20.3</w:t>
            </w:r>
          </w:p>
        </w:tc>
        <w:tc>
          <w:tcPr>
            <w:tcW w:w="7314" w:type="dxa"/>
            <w:tcBorders>
              <w:top w:val="single" w:sz="4" w:space="0" w:color="auto"/>
              <w:left w:val="single" w:sz="4" w:space="0" w:color="auto"/>
              <w:bottom w:val="single" w:sz="4" w:space="0" w:color="auto"/>
              <w:right w:val="single" w:sz="4" w:space="0" w:color="auto"/>
            </w:tcBorders>
          </w:tcPr>
          <w:p w14:paraId="5EABC408" w14:textId="6F2302EB" w:rsidR="000E0BC2" w:rsidRPr="004D536B" w:rsidRDefault="000E3A09" w:rsidP="006E7199">
            <w:pPr>
              <w:tabs>
                <w:tab w:val="right" w:pos="7254"/>
              </w:tabs>
              <w:spacing w:before="60" w:after="120"/>
              <w:jc w:val="both"/>
            </w:pPr>
            <w:r w:rsidRPr="00B92580">
              <w:rPr>
                <w:bCs/>
                <w:iCs/>
              </w:rPr>
              <w:t>A confirmação por escrito da autorização para assinar em nome do Licitante deve consistir em:</w:t>
            </w:r>
            <w:r w:rsidRPr="00B92580">
              <w:rPr>
                <w:b/>
                <w:i/>
              </w:rPr>
              <w:t xml:space="preserve"> [inserir o nome e a descrição da documentação necessária para demonstrar que o signatário está autorizado a assinar a Oferta] ________________________________.</w:t>
            </w:r>
          </w:p>
        </w:tc>
      </w:tr>
      <w:tr w:rsidR="000E0BC2" w:rsidRPr="004D536B" w14:paraId="69DAC662" w14:textId="77777777" w:rsidTr="000E3A09">
        <w:tblPrEx>
          <w:tblBorders>
            <w:insideH w:val="single" w:sz="8" w:space="0" w:color="000000"/>
          </w:tblBorders>
        </w:tblPrEx>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B2D679" w14:textId="03982389" w:rsidR="000E0BC2" w:rsidRPr="004D536B" w:rsidRDefault="000E3A09" w:rsidP="000E0BC2">
            <w:pPr>
              <w:tabs>
                <w:tab w:val="right" w:pos="7434"/>
              </w:tabs>
              <w:spacing w:before="60" w:after="60"/>
              <w:jc w:val="center"/>
              <w:rPr>
                <w:b/>
                <w:sz w:val="28"/>
              </w:rPr>
            </w:pPr>
            <w:r w:rsidRPr="00B92580">
              <w:rPr>
                <w:b/>
                <w:bCs/>
                <w:sz w:val="28"/>
                <w:szCs w:val="28"/>
                <w:lang w:eastAsia="pt-BR"/>
              </w:rPr>
              <w:t>D. Apresentação e Abertura das Ofertas</w:t>
            </w:r>
          </w:p>
        </w:tc>
      </w:tr>
      <w:tr w:rsidR="000E0BC2" w:rsidRPr="004D536B" w14:paraId="1FD44A41"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08F9830F" w14:textId="2EDEB9A6"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 xml:space="preserve">22.1 </w:t>
            </w:r>
          </w:p>
        </w:tc>
        <w:tc>
          <w:tcPr>
            <w:tcW w:w="7314" w:type="dxa"/>
            <w:tcBorders>
              <w:top w:val="single" w:sz="4" w:space="0" w:color="auto"/>
              <w:left w:val="single" w:sz="4" w:space="0" w:color="auto"/>
              <w:bottom w:val="single" w:sz="4" w:space="0" w:color="auto"/>
              <w:right w:val="single" w:sz="4" w:space="0" w:color="auto"/>
            </w:tcBorders>
          </w:tcPr>
          <w:p w14:paraId="4EEA9441" w14:textId="77777777" w:rsidR="006F5A1F" w:rsidRPr="00B92580" w:rsidRDefault="006F5A1F" w:rsidP="006E7199">
            <w:pPr>
              <w:tabs>
                <w:tab w:val="right" w:pos="7254"/>
              </w:tabs>
              <w:spacing w:before="60" w:after="60"/>
              <w:jc w:val="both"/>
              <w:rPr>
                <w:bCs/>
                <w:iCs/>
              </w:rPr>
            </w:pPr>
            <w:r w:rsidRPr="00B92580">
              <w:t xml:space="preserve">Para </w:t>
            </w:r>
            <w:r w:rsidRPr="00B92580">
              <w:rPr>
                <w:b/>
                <w:u w:val="single"/>
              </w:rPr>
              <w:t>fins unicamente de envio das Ofertas</w:t>
            </w:r>
            <w:r w:rsidRPr="00B92580">
              <w:t>, o endereço do Contratante é:</w:t>
            </w:r>
            <w:r w:rsidRPr="00B92580">
              <w:rPr>
                <w:bCs/>
                <w:iCs/>
              </w:rPr>
              <w:t xml:space="preserve"> </w:t>
            </w:r>
            <w:r w:rsidRPr="00B92580">
              <w:rPr>
                <w:b/>
                <w:bCs/>
                <w:i/>
                <w:iCs/>
              </w:rPr>
              <w:t>[e</w:t>
            </w:r>
            <w:r w:rsidRPr="00B92580">
              <w:rPr>
                <w:b/>
                <w:i/>
              </w:rPr>
              <w:t>ste endereço pode ser o mesmo indicado em relação à disposição das IAL 7.1 para esclarecimentos ou outro</w:t>
            </w:r>
            <w:r w:rsidRPr="00B92580">
              <w:rPr>
                <w:b/>
                <w:bCs/>
                <w:i/>
                <w:iCs/>
              </w:rPr>
              <w:t>]</w:t>
            </w:r>
          </w:p>
          <w:p w14:paraId="18465935" w14:textId="77777777" w:rsidR="006F5A1F" w:rsidRPr="00B92580" w:rsidRDefault="006F5A1F" w:rsidP="006E7199">
            <w:pPr>
              <w:tabs>
                <w:tab w:val="right" w:pos="7254"/>
              </w:tabs>
              <w:spacing w:before="60" w:after="60"/>
              <w:jc w:val="both"/>
              <w:rPr>
                <w:bCs/>
                <w:i/>
              </w:rPr>
            </w:pPr>
            <w:r w:rsidRPr="00B92580">
              <w:rPr>
                <w:bCs/>
                <w:iCs/>
              </w:rPr>
              <w:t xml:space="preserve">Aos cuidados de: _________ </w:t>
            </w:r>
            <w:r w:rsidRPr="00B92580">
              <w:rPr>
                <w:b/>
                <w:bCs/>
                <w:i/>
                <w:iCs/>
              </w:rPr>
              <w:t>[</w:t>
            </w:r>
            <w:r w:rsidRPr="00B92580">
              <w:rPr>
                <w:b/>
                <w:bCs/>
                <w:i/>
              </w:rPr>
              <w:t>inserir nome completo da pessoa, se aplicável]</w:t>
            </w:r>
          </w:p>
          <w:p w14:paraId="5DD906B1" w14:textId="77777777" w:rsidR="006F5A1F" w:rsidRPr="00B92580" w:rsidRDefault="006F5A1F" w:rsidP="006E7199">
            <w:pPr>
              <w:tabs>
                <w:tab w:val="right" w:pos="7254"/>
              </w:tabs>
              <w:spacing w:before="60" w:after="60"/>
              <w:jc w:val="both"/>
              <w:rPr>
                <w:bCs/>
                <w:iCs/>
              </w:rPr>
            </w:pPr>
            <w:r w:rsidRPr="00B92580">
              <w:rPr>
                <w:bCs/>
                <w:iCs/>
              </w:rPr>
              <w:t xml:space="preserve">Endereço: __________ </w:t>
            </w:r>
            <w:r w:rsidRPr="00B92580">
              <w:rPr>
                <w:b/>
                <w:bCs/>
                <w:i/>
                <w:iCs/>
              </w:rPr>
              <w:t>[</w:t>
            </w:r>
            <w:r w:rsidRPr="00B92580">
              <w:rPr>
                <w:b/>
                <w:bCs/>
                <w:i/>
              </w:rPr>
              <w:t>inserir rua e número</w:t>
            </w:r>
            <w:r w:rsidRPr="00B92580">
              <w:rPr>
                <w:b/>
                <w:bCs/>
                <w:i/>
                <w:iCs/>
              </w:rPr>
              <w:t>]</w:t>
            </w:r>
          </w:p>
          <w:p w14:paraId="69E2963B" w14:textId="77777777" w:rsidR="006F5A1F" w:rsidRPr="00B92580" w:rsidRDefault="006F5A1F" w:rsidP="006E7199">
            <w:pPr>
              <w:tabs>
                <w:tab w:val="right" w:pos="7254"/>
              </w:tabs>
              <w:spacing w:before="60" w:after="60"/>
              <w:jc w:val="both"/>
              <w:rPr>
                <w:bCs/>
                <w:i/>
              </w:rPr>
            </w:pPr>
            <w:r w:rsidRPr="00B92580">
              <w:rPr>
                <w:bCs/>
                <w:iCs/>
              </w:rPr>
              <w:t xml:space="preserve">Número do andar/sala: __________ </w:t>
            </w:r>
            <w:r w:rsidRPr="00B92580">
              <w:rPr>
                <w:b/>
                <w:bCs/>
                <w:i/>
                <w:iCs/>
              </w:rPr>
              <w:t>[</w:t>
            </w:r>
            <w:r w:rsidRPr="00B92580">
              <w:rPr>
                <w:b/>
                <w:bCs/>
                <w:i/>
              </w:rPr>
              <w:t>inserir o número do andar e da sala, se aplicável]</w:t>
            </w:r>
          </w:p>
          <w:p w14:paraId="34AA3EC9" w14:textId="77777777" w:rsidR="006F5A1F" w:rsidRPr="00B92580" w:rsidRDefault="006F5A1F" w:rsidP="006E7199">
            <w:pPr>
              <w:tabs>
                <w:tab w:val="right" w:pos="7254"/>
              </w:tabs>
              <w:spacing w:before="60" w:after="60"/>
              <w:jc w:val="both"/>
              <w:rPr>
                <w:bCs/>
                <w:i/>
              </w:rPr>
            </w:pPr>
            <w:r w:rsidRPr="00B92580">
              <w:rPr>
                <w:bCs/>
                <w:iCs/>
              </w:rPr>
              <w:t xml:space="preserve">Cidade: _________ </w:t>
            </w:r>
            <w:r w:rsidRPr="00B92580">
              <w:rPr>
                <w:b/>
                <w:bCs/>
                <w:i/>
              </w:rPr>
              <w:t>[inserir nome da cidade ou município]</w:t>
            </w:r>
          </w:p>
          <w:p w14:paraId="02376756" w14:textId="77777777" w:rsidR="006F5A1F" w:rsidRPr="00B92580" w:rsidRDefault="006F5A1F" w:rsidP="006E7199">
            <w:pPr>
              <w:tabs>
                <w:tab w:val="right" w:pos="7254"/>
              </w:tabs>
              <w:spacing w:before="60" w:after="60"/>
              <w:jc w:val="both"/>
              <w:rPr>
                <w:bCs/>
                <w:iCs/>
              </w:rPr>
            </w:pPr>
            <w:r w:rsidRPr="00B92580">
              <w:rPr>
                <w:bCs/>
                <w:iCs/>
              </w:rPr>
              <w:t xml:space="preserve">CEP: __________ </w:t>
            </w:r>
            <w:r w:rsidRPr="00B92580">
              <w:rPr>
                <w:b/>
                <w:bCs/>
                <w:i/>
              </w:rPr>
              <w:t>[inserir código postal (CEP), se aplicável]</w:t>
            </w:r>
          </w:p>
          <w:p w14:paraId="2283F834" w14:textId="77777777" w:rsidR="006F5A1F" w:rsidRPr="00B92580" w:rsidRDefault="006F5A1F" w:rsidP="006E7199">
            <w:pPr>
              <w:tabs>
                <w:tab w:val="right" w:pos="7254"/>
              </w:tabs>
              <w:spacing w:before="60" w:after="60"/>
              <w:jc w:val="both"/>
              <w:rPr>
                <w:bCs/>
                <w:iCs/>
              </w:rPr>
            </w:pPr>
            <w:r w:rsidRPr="00B92580">
              <w:rPr>
                <w:bCs/>
                <w:iCs/>
              </w:rPr>
              <w:t xml:space="preserve">País: ____________ </w:t>
            </w:r>
            <w:r w:rsidRPr="00B92580">
              <w:rPr>
                <w:b/>
                <w:bCs/>
                <w:i/>
              </w:rPr>
              <w:t>[inserir o nome do país]</w:t>
            </w:r>
          </w:p>
          <w:p w14:paraId="3BD5B1F1" w14:textId="77777777" w:rsidR="006F5A1F" w:rsidRPr="00B92580" w:rsidRDefault="006F5A1F" w:rsidP="006E7199">
            <w:pPr>
              <w:suppressAutoHyphens/>
              <w:spacing w:after="200"/>
              <w:jc w:val="both"/>
              <w:rPr>
                <w:b/>
                <w:i/>
                <w:spacing w:val="-4"/>
              </w:rPr>
            </w:pPr>
          </w:p>
          <w:p w14:paraId="10184D3C" w14:textId="77777777" w:rsidR="006F5A1F" w:rsidRPr="00B92580" w:rsidRDefault="006F5A1F" w:rsidP="006E7199">
            <w:pPr>
              <w:suppressAutoHyphens/>
              <w:spacing w:after="200"/>
              <w:jc w:val="both"/>
              <w:rPr>
                <w:b/>
                <w:iCs/>
                <w:spacing w:val="-4"/>
              </w:rPr>
            </w:pPr>
            <w:r w:rsidRPr="00B92580">
              <w:rPr>
                <w:b/>
                <w:iCs/>
                <w:spacing w:val="-4"/>
              </w:rPr>
              <w:t>O prazo final para envio das ofertas é:</w:t>
            </w:r>
          </w:p>
          <w:p w14:paraId="0F57B2BE" w14:textId="77777777" w:rsidR="006F5A1F" w:rsidRPr="00B92580" w:rsidRDefault="006F5A1F" w:rsidP="006E7199">
            <w:pPr>
              <w:suppressAutoHyphens/>
              <w:spacing w:after="200"/>
              <w:jc w:val="both"/>
              <w:rPr>
                <w:b/>
                <w:bCs/>
                <w:i/>
                <w:spacing w:val="-4"/>
              </w:rPr>
            </w:pPr>
            <w:r w:rsidRPr="00B92580">
              <w:rPr>
                <w:bCs/>
                <w:iCs/>
                <w:spacing w:val="-4"/>
              </w:rPr>
              <w:t xml:space="preserve">Data: __________ </w:t>
            </w:r>
            <w:r w:rsidRPr="00B92580">
              <w:rPr>
                <w:b/>
                <w:bCs/>
                <w:i/>
                <w:iCs/>
                <w:spacing w:val="-4"/>
              </w:rPr>
              <w:t>[</w:t>
            </w:r>
            <w:r w:rsidRPr="00B92580">
              <w:rPr>
                <w:b/>
                <w:bCs/>
                <w:i/>
              </w:rPr>
              <w:t xml:space="preserve">inserir </w:t>
            </w:r>
            <w:r w:rsidRPr="00B92580">
              <w:rPr>
                <w:b/>
                <w:bCs/>
                <w:i/>
                <w:spacing w:val="-4"/>
              </w:rPr>
              <w:t>dia, mês e ano, por exemplo, 19 de dezembro de 2019]</w:t>
            </w:r>
          </w:p>
          <w:p w14:paraId="3270E27D" w14:textId="77777777" w:rsidR="006F5A1F" w:rsidRPr="00B92580" w:rsidRDefault="006F5A1F" w:rsidP="006E7199">
            <w:pPr>
              <w:suppressAutoHyphens/>
              <w:spacing w:after="200"/>
              <w:jc w:val="both"/>
              <w:rPr>
                <w:b/>
                <w:bCs/>
                <w:i/>
                <w:spacing w:val="-4"/>
              </w:rPr>
            </w:pPr>
            <w:r w:rsidRPr="00B92580">
              <w:rPr>
                <w:bCs/>
                <w:iCs/>
                <w:spacing w:val="-4"/>
              </w:rPr>
              <w:t xml:space="preserve">Hora: ___________ </w:t>
            </w:r>
            <w:r w:rsidRPr="00B92580">
              <w:rPr>
                <w:b/>
                <w:bCs/>
                <w:i/>
                <w:iCs/>
                <w:spacing w:val="-4"/>
              </w:rPr>
              <w:t>[</w:t>
            </w:r>
            <w:r w:rsidRPr="00B92580">
              <w:rPr>
                <w:b/>
                <w:bCs/>
                <w:i/>
              </w:rPr>
              <w:t xml:space="preserve">inserir </w:t>
            </w:r>
            <w:r w:rsidRPr="00B92580">
              <w:rPr>
                <w:b/>
                <w:bCs/>
                <w:i/>
                <w:spacing w:val="-4"/>
              </w:rPr>
              <w:t>hora no formato de 24 horas, por exemplo 16h30]</w:t>
            </w:r>
          </w:p>
          <w:p w14:paraId="2FADA97B" w14:textId="5B937F43" w:rsidR="006F5A1F" w:rsidRPr="00B92580" w:rsidRDefault="006F5A1F" w:rsidP="006E7199">
            <w:pPr>
              <w:tabs>
                <w:tab w:val="right" w:pos="7254"/>
              </w:tabs>
              <w:spacing w:before="60" w:after="60"/>
              <w:jc w:val="both"/>
              <w:rPr>
                <w:bCs/>
              </w:rPr>
            </w:pPr>
            <w:r w:rsidRPr="00B92580">
              <w:rPr>
                <w:b/>
                <w:i/>
                <w:spacing w:val="-4"/>
                <w:szCs w:val="24"/>
              </w:rPr>
              <w:t xml:space="preserve">[A data e a hora devem ser as mesmas fornecidas na Solicitação </w:t>
            </w:r>
            <w:r w:rsidR="0069456A">
              <w:rPr>
                <w:b/>
                <w:i/>
                <w:spacing w:val="-4"/>
                <w:szCs w:val="24"/>
              </w:rPr>
              <w:t>das Ofertas</w:t>
            </w:r>
            <w:r w:rsidRPr="00B92580">
              <w:rPr>
                <w:b/>
                <w:i/>
                <w:spacing w:val="-4"/>
                <w:szCs w:val="24"/>
              </w:rPr>
              <w:t>, a menos que posteriormente alterado de acordo com as IAL 22.2]</w:t>
            </w:r>
          </w:p>
          <w:p w14:paraId="344BA5E2" w14:textId="2A3E780E" w:rsidR="006F5A1F" w:rsidRPr="00B92580" w:rsidRDefault="006F5A1F" w:rsidP="006E7199">
            <w:pPr>
              <w:tabs>
                <w:tab w:val="right" w:pos="7254"/>
              </w:tabs>
              <w:spacing w:before="60" w:after="60"/>
              <w:jc w:val="both"/>
              <w:rPr>
                <w:bCs/>
              </w:rPr>
            </w:pPr>
            <w:r w:rsidRPr="00B92580">
              <w:rPr>
                <w:bCs/>
              </w:rPr>
              <w:t xml:space="preserve">Os Licitantes </w:t>
            </w:r>
            <w:r w:rsidRPr="00B92580">
              <w:rPr>
                <w:b/>
                <w:bCs/>
                <w:i/>
              </w:rPr>
              <w:t xml:space="preserve">[inserir </w:t>
            </w:r>
            <w:r w:rsidR="007C773A">
              <w:rPr>
                <w:b/>
                <w:bCs/>
                <w:i/>
              </w:rPr>
              <w:t>“</w:t>
            </w:r>
            <w:r w:rsidRPr="00B92580">
              <w:rPr>
                <w:b/>
                <w:bCs/>
                <w:i/>
              </w:rPr>
              <w:t>terão</w:t>
            </w:r>
            <w:r w:rsidR="007C773A">
              <w:rPr>
                <w:b/>
                <w:bCs/>
                <w:i/>
              </w:rPr>
              <w:t>”</w:t>
            </w:r>
            <w:r w:rsidRPr="00B92580">
              <w:rPr>
                <w:b/>
                <w:bCs/>
                <w:i/>
              </w:rPr>
              <w:t xml:space="preserve"> ou </w:t>
            </w:r>
            <w:r w:rsidR="007C773A">
              <w:rPr>
                <w:b/>
                <w:bCs/>
                <w:i/>
              </w:rPr>
              <w:t>“</w:t>
            </w:r>
            <w:r w:rsidRPr="00B92580">
              <w:rPr>
                <w:b/>
                <w:bCs/>
                <w:i/>
              </w:rPr>
              <w:t>não terão</w:t>
            </w:r>
            <w:r w:rsidR="007C773A">
              <w:rPr>
                <w:b/>
                <w:bCs/>
                <w:i/>
              </w:rPr>
              <w:t>”</w:t>
            </w:r>
            <w:r w:rsidRPr="00B92580">
              <w:rPr>
                <w:b/>
                <w:bCs/>
                <w:i/>
              </w:rPr>
              <w:t xml:space="preserve">] </w:t>
            </w:r>
            <w:r w:rsidRPr="00B92580">
              <w:rPr>
                <w:bCs/>
              </w:rPr>
              <w:t>_________ a opção de enviar suas ofertas eletronicamente.</w:t>
            </w:r>
          </w:p>
          <w:p w14:paraId="55278C8B" w14:textId="77777777" w:rsidR="006F5A1F" w:rsidRPr="00B92580" w:rsidRDefault="006F5A1F" w:rsidP="006E7199">
            <w:pPr>
              <w:tabs>
                <w:tab w:val="right" w:pos="7254"/>
              </w:tabs>
              <w:spacing w:before="60"/>
              <w:jc w:val="both"/>
              <w:rPr>
                <w:b/>
                <w:i/>
                <w:iCs/>
              </w:rPr>
            </w:pPr>
            <w:r w:rsidRPr="00B92580">
              <w:rPr>
                <w:b/>
                <w:i/>
                <w:iCs/>
              </w:rPr>
              <w:t xml:space="preserve">[A disposição a seguir será incluída e as informações correspondentes exigidas serão indicadas </w:t>
            </w:r>
            <w:r w:rsidRPr="00B92580">
              <w:rPr>
                <w:b/>
                <w:i/>
                <w:iCs/>
                <w:u w:val="single"/>
              </w:rPr>
              <w:t>somente</w:t>
            </w:r>
            <w:r w:rsidRPr="00B92580">
              <w:rPr>
                <w:b/>
                <w:i/>
                <w:iCs/>
              </w:rPr>
              <w:t xml:space="preserve"> se os Licitantes tiverem a opção de enviar suas ofertas eletronicamente. Omitir em caso contrário].</w:t>
            </w:r>
          </w:p>
          <w:p w14:paraId="6947883C" w14:textId="77777777" w:rsidR="006F5A1F" w:rsidRPr="00B92580" w:rsidRDefault="006F5A1F" w:rsidP="006E7199">
            <w:pPr>
              <w:tabs>
                <w:tab w:val="right" w:pos="7254"/>
              </w:tabs>
              <w:spacing w:before="60" w:after="60"/>
              <w:jc w:val="both"/>
              <w:rPr>
                <w:b/>
                <w:i/>
                <w:iCs/>
              </w:rPr>
            </w:pPr>
          </w:p>
          <w:p w14:paraId="49E636E2" w14:textId="78425A88" w:rsidR="000E0BC2" w:rsidRPr="004D536B" w:rsidRDefault="006F5A1F" w:rsidP="006E7199">
            <w:pPr>
              <w:tabs>
                <w:tab w:val="right" w:pos="7254"/>
              </w:tabs>
              <w:spacing w:before="60" w:after="120"/>
              <w:jc w:val="both"/>
            </w:pPr>
            <w:r w:rsidRPr="00B92580">
              <w:rPr>
                <w:bCs/>
              </w:rPr>
              <w:t xml:space="preserve">Os procedimentos para o envio eletrônico das Ofertas serão os seguintes: </w:t>
            </w:r>
            <w:r w:rsidRPr="00B92580">
              <w:rPr>
                <w:b/>
                <w:bCs/>
                <w:i/>
              </w:rPr>
              <w:t>[descrever os procedimentos para enviar Ofertas eletronicamente]</w:t>
            </w:r>
            <w:r w:rsidRPr="00B92580">
              <w:rPr>
                <w:bCs/>
              </w:rPr>
              <w:t xml:space="preserve"> ________________</w:t>
            </w:r>
          </w:p>
        </w:tc>
      </w:tr>
      <w:tr w:rsidR="000E0BC2" w:rsidRPr="004D536B" w14:paraId="1CB97EC7"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2E316466" w14:textId="09BE9305"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25.1</w:t>
            </w:r>
          </w:p>
        </w:tc>
        <w:tc>
          <w:tcPr>
            <w:tcW w:w="7314" w:type="dxa"/>
            <w:tcBorders>
              <w:top w:val="single" w:sz="4" w:space="0" w:color="auto"/>
              <w:left w:val="single" w:sz="4" w:space="0" w:color="auto"/>
              <w:bottom w:val="single" w:sz="4" w:space="0" w:color="auto"/>
              <w:right w:val="single" w:sz="4" w:space="0" w:color="auto"/>
            </w:tcBorders>
          </w:tcPr>
          <w:p w14:paraId="328FE8B9" w14:textId="77777777" w:rsidR="00FC0F16" w:rsidRPr="00B92580" w:rsidRDefault="00FC0F16" w:rsidP="006E7199">
            <w:pPr>
              <w:tabs>
                <w:tab w:val="right" w:pos="7254"/>
              </w:tabs>
              <w:spacing w:before="60" w:after="60"/>
              <w:jc w:val="both"/>
            </w:pPr>
            <w:r w:rsidRPr="00B92580">
              <w:t>A reunião de abertura (e leitura de retiradas, modificações e substituições da Oferta, se houver) das Ofertas será realizada na seguinte data e local:</w:t>
            </w:r>
          </w:p>
          <w:p w14:paraId="55DFBFB2" w14:textId="77777777" w:rsidR="00FC0F16" w:rsidRPr="00B92580" w:rsidRDefault="00FC0F16" w:rsidP="006E7199">
            <w:pPr>
              <w:tabs>
                <w:tab w:val="right" w:pos="7254"/>
              </w:tabs>
              <w:spacing w:before="60" w:after="60"/>
              <w:jc w:val="both"/>
            </w:pPr>
            <w:r w:rsidRPr="00B92580">
              <w:t xml:space="preserve">Endereço: </w:t>
            </w:r>
            <w:r w:rsidRPr="00B92580">
              <w:rPr>
                <w:b/>
                <w:i/>
              </w:rPr>
              <w:t>[</w:t>
            </w:r>
            <w:r w:rsidRPr="00B92580">
              <w:rPr>
                <w:b/>
                <w:i/>
                <w:iCs/>
              </w:rPr>
              <w:t>inserir rua e número</w:t>
            </w:r>
            <w:r w:rsidRPr="00B92580">
              <w:rPr>
                <w:b/>
                <w:i/>
              </w:rPr>
              <w:t>]</w:t>
            </w:r>
          </w:p>
          <w:p w14:paraId="03C9FC3D" w14:textId="77777777" w:rsidR="00FC0F16" w:rsidRPr="00B92580" w:rsidRDefault="00FC0F16" w:rsidP="006E7199">
            <w:pPr>
              <w:tabs>
                <w:tab w:val="right" w:pos="7254"/>
              </w:tabs>
              <w:spacing w:before="60" w:after="60"/>
              <w:jc w:val="both"/>
              <w:rPr>
                <w:i/>
                <w:iCs/>
              </w:rPr>
            </w:pPr>
            <w:r w:rsidRPr="00B92580">
              <w:t xml:space="preserve">Número do andar/sala: </w:t>
            </w:r>
            <w:r w:rsidRPr="00B92580">
              <w:rPr>
                <w:b/>
                <w:i/>
              </w:rPr>
              <w:t>[</w:t>
            </w:r>
            <w:r w:rsidRPr="00B92580">
              <w:rPr>
                <w:b/>
                <w:i/>
                <w:iCs/>
              </w:rPr>
              <w:t>inserir o número do andar e da sala, se aplicável]</w:t>
            </w:r>
          </w:p>
          <w:p w14:paraId="76DE6B33" w14:textId="77777777" w:rsidR="00FC0F16" w:rsidRPr="00B92580" w:rsidRDefault="00FC0F16" w:rsidP="006E7199">
            <w:pPr>
              <w:tabs>
                <w:tab w:val="right" w:pos="7254"/>
              </w:tabs>
              <w:spacing w:before="60" w:after="60"/>
              <w:jc w:val="both"/>
              <w:rPr>
                <w:b/>
                <w:i/>
                <w:iCs/>
              </w:rPr>
            </w:pPr>
            <w:r w:rsidRPr="00B92580">
              <w:t xml:space="preserve">Cidade: </w:t>
            </w:r>
            <w:r w:rsidRPr="00B92580">
              <w:rPr>
                <w:b/>
                <w:i/>
              </w:rPr>
              <w:t>[</w:t>
            </w:r>
            <w:r w:rsidRPr="00B92580">
              <w:rPr>
                <w:b/>
                <w:i/>
                <w:iCs/>
              </w:rPr>
              <w:t>inserir o nome da cidade ou município]</w:t>
            </w:r>
          </w:p>
          <w:p w14:paraId="4DC388D3" w14:textId="77777777" w:rsidR="00FC0F16" w:rsidRPr="00B92580" w:rsidRDefault="00FC0F16" w:rsidP="006E7199">
            <w:pPr>
              <w:tabs>
                <w:tab w:val="right" w:pos="7254"/>
              </w:tabs>
              <w:spacing w:before="60" w:after="60"/>
              <w:jc w:val="both"/>
              <w:rPr>
                <w:b/>
                <w:i/>
                <w:iCs/>
              </w:rPr>
            </w:pPr>
            <w:r w:rsidRPr="00B92580">
              <w:t xml:space="preserve">País: </w:t>
            </w:r>
            <w:r w:rsidRPr="00B92580">
              <w:rPr>
                <w:b/>
                <w:i/>
              </w:rPr>
              <w:t>[</w:t>
            </w:r>
            <w:r w:rsidRPr="00B92580">
              <w:rPr>
                <w:b/>
                <w:i/>
                <w:iCs/>
              </w:rPr>
              <w:t>inserir o nome do país]</w:t>
            </w:r>
          </w:p>
          <w:p w14:paraId="6164E5E2" w14:textId="77777777" w:rsidR="00FC0F16" w:rsidRPr="00B92580" w:rsidRDefault="00FC0F16" w:rsidP="006E7199">
            <w:pPr>
              <w:tabs>
                <w:tab w:val="right" w:pos="7254"/>
              </w:tabs>
              <w:spacing w:before="60" w:after="60"/>
              <w:jc w:val="both"/>
              <w:rPr>
                <w:i/>
                <w:iCs/>
              </w:rPr>
            </w:pPr>
            <w:r w:rsidRPr="00B92580">
              <w:t xml:space="preserve">Data: </w:t>
            </w:r>
            <w:r w:rsidRPr="00B92580">
              <w:rPr>
                <w:b/>
                <w:i/>
              </w:rPr>
              <w:t>[</w:t>
            </w:r>
            <w:r w:rsidRPr="00B92580">
              <w:rPr>
                <w:b/>
                <w:i/>
                <w:iCs/>
              </w:rPr>
              <w:t>inserir dia, mês e ano, por exemplo, 19 de dezembro de 2017]</w:t>
            </w:r>
          </w:p>
          <w:p w14:paraId="76D40A21" w14:textId="77777777" w:rsidR="00FC0F16" w:rsidRPr="00B92580" w:rsidRDefault="00FC0F16" w:rsidP="006E7199">
            <w:pPr>
              <w:tabs>
                <w:tab w:val="right" w:pos="7254"/>
              </w:tabs>
              <w:spacing w:before="60" w:after="60"/>
              <w:jc w:val="both"/>
              <w:rPr>
                <w:i/>
                <w:iCs/>
              </w:rPr>
            </w:pPr>
            <w:r w:rsidRPr="00B92580">
              <w:t xml:space="preserve">Hora: </w:t>
            </w:r>
            <w:r w:rsidRPr="00B92580">
              <w:rPr>
                <w:b/>
                <w:i/>
              </w:rPr>
              <w:t>[</w:t>
            </w:r>
            <w:r w:rsidRPr="00B92580">
              <w:rPr>
                <w:b/>
                <w:i/>
                <w:iCs/>
              </w:rPr>
              <w:t>inserir a hora no formato de 24 horas, por exemplo, 16h30]</w:t>
            </w:r>
          </w:p>
          <w:p w14:paraId="3F959DEE" w14:textId="77777777" w:rsidR="00FC0F16" w:rsidRPr="00B92580" w:rsidRDefault="00FC0F16" w:rsidP="006E7199">
            <w:pPr>
              <w:tabs>
                <w:tab w:val="right" w:pos="7254"/>
              </w:tabs>
              <w:spacing w:before="60"/>
              <w:jc w:val="both"/>
              <w:rPr>
                <w:b/>
                <w:i/>
                <w:iCs/>
              </w:rPr>
            </w:pPr>
          </w:p>
          <w:p w14:paraId="69D89CBC" w14:textId="77777777" w:rsidR="00FC0F16" w:rsidRPr="00B92580" w:rsidRDefault="00FC0F16" w:rsidP="006E7199">
            <w:pPr>
              <w:tabs>
                <w:tab w:val="right" w:pos="7254"/>
              </w:tabs>
              <w:jc w:val="both"/>
              <w:rPr>
                <w:b/>
                <w:i/>
                <w:iCs/>
              </w:rPr>
            </w:pPr>
            <w:r w:rsidRPr="00B92580">
              <w:rPr>
                <w:b/>
                <w:i/>
                <w:iCs/>
              </w:rPr>
              <w:t xml:space="preserve">[A disposição a seguir será incluída e as informações correspondentes exigidas serão indicadas </w:t>
            </w:r>
            <w:r w:rsidRPr="00B92580">
              <w:rPr>
                <w:b/>
                <w:i/>
                <w:iCs/>
                <w:u w:val="single"/>
              </w:rPr>
              <w:t>somente</w:t>
            </w:r>
            <w:r w:rsidRPr="00B92580">
              <w:rPr>
                <w:b/>
                <w:i/>
                <w:iCs/>
              </w:rPr>
              <w:t xml:space="preserve"> se os Licitantes tiverem a opção de enviar suas ofertas eletronicamente. Omitir em caso contrário].</w:t>
            </w:r>
          </w:p>
          <w:p w14:paraId="3601BA01" w14:textId="77777777" w:rsidR="00FC0F16" w:rsidRPr="00B92580" w:rsidRDefault="00FC0F16" w:rsidP="006E7199">
            <w:pPr>
              <w:tabs>
                <w:tab w:val="right" w:pos="7254"/>
              </w:tabs>
              <w:jc w:val="both"/>
              <w:rPr>
                <w:b/>
                <w:i/>
                <w:iCs/>
              </w:rPr>
            </w:pPr>
          </w:p>
          <w:p w14:paraId="594A916A" w14:textId="7B498CCE" w:rsidR="000E0BC2" w:rsidRPr="004D536B" w:rsidRDefault="00FC0F16" w:rsidP="006E7199">
            <w:pPr>
              <w:tabs>
                <w:tab w:val="right" w:pos="7254"/>
              </w:tabs>
              <w:spacing w:before="60" w:after="60"/>
              <w:jc w:val="both"/>
            </w:pPr>
            <w:r w:rsidRPr="00B92580">
              <w:rPr>
                <w:bCs/>
              </w:rPr>
              <w:t xml:space="preserve">Os procedimentos para o envio eletrônico das Ofertas serão os seguintes: </w:t>
            </w:r>
            <w:r w:rsidRPr="00B92580">
              <w:rPr>
                <w:b/>
                <w:bCs/>
                <w:i/>
              </w:rPr>
              <w:t>[descrever os procedimentos para enviar Ofertas eletronicamente]</w:t>
            </w:r>
            <w:r w:rsidRPr="00B92580">
              <w:rPr>
                <w:bCs/>
              </w:rPr>
              <w:t xml:space="preserve"> ________________</w:t>
            </w:r>
          </w:p>
        </w:tc>
      </w:tr>
      <w:tr w:rsidR="000E0BC2" w:rsidRPr="004D536B" w14:paraId="341C97B8" w14:textId="77777777" w:rsidTr="006F3F1D">
        <w:tblPrEx>
          <w:tblBorders>
            <w:insideH w:val="single" w:sz="8" w:space="0" w:color="000000"/>
          </w:tblBorders>
        </w:tblPrEx>
        <w:tc>
          <w:tcPr>
            <w:tcW w:w="0" w:type="auto"/>
            <w:tcBorders>
              <w:top w:val="single" w:sz="4" w:space="0" w:color="auto"/>
              <w:left w:val="single" w:sz="4" w:space="0" w:color="auto"/>
              <w:bottom w:val="single" w:sz="4" w:space="0" w:color="auto"/>
              <w:right w:val="single" w:sz="4" w:space="0" w:color="auto"/>
            </w:tcBorders>
          </w:tcPr>
          <w:p w14:paraId="13416805" w14:textId="32611CA1"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25.3</w:t>
            </w:r>
          </w:p>
        </w:tc>
        <w:tc>
          <w:tcPr>
            <w:tcW w:w="7314" w:type="dxa"/>
            <w:tcBorders>
              <w:top w:val="single" w:sz="4" w:space="0" w:color="auto"/>
              <w:left w:val="single" w:sz="4" w:space="0" w:color="auto"/>
              <w:bottom w:val="single" w:sz="4" w:space="0" w:color="auto"/>
              <w:right w:val="single" w:sz="4" w:space="0" w:color="auto"/>
            </w:tcBorders>
          </w:tcPr>
          <w:p w14:paraId="401546C2" w14:textId="0A2FCDD9" w:rsidR="006528BD" w:rsidRPr="00B92580" w:rsidRDefault="006528BD" w:rsidP="006E7199">
            <w:pPr>
              <w:spacing w:before="120" w:after="120"/>
              <w:jc w:val="both"/>
              <w:rPr>
                <w:szCs w:val="24"/>
                <w:lang w:eastAsia="pt-BR"/>
              </w:rPr>
            </w:pPr>
            <w:r w:rsidRPr="00B92580">
              <w:rPr>
                <w:szCs w:val="24"/>
                <w:lang w:eastAsia="pt-BR"/>
              </w:rPr>
              <w:t xml:space="preserve">A Carta de Oferta e as Listas de Quantidades com preços _____________ </w:t>
            </w:r>
            <w:r w:rsidRPr="00B92580">
              <w:rPr>
                <w:b/>
                <w:bCs/>
                <w:i/>
                <w:iCs/>
                <w:szCs w:val="24"/>
                <w:lang w:eastAsia="pt-BR"/>
              </w:rPr>
              <w:t xml:space="preserve">[inserir </w:t>
            </w:r>
            <w:r w:rsidR="007C773A">
              <w:rPr>
                <w:b/>
                <w:bCs/>
                <w:i/>
                <w:iCs/>
                <w:szCs w:val="24"/>
                <w:lang w:eastAsia="pt-BR"/>
              </w:rPr>
              <w:t>“</w:t>
            </w:r>
            <w:r w:rsidRPr="00B92580">
              <w:rPr>
                <w:b/>
                <w:bCs/>
                <w:i/>
                <w:iCs/>
                <w:szCs w:val="24"/>
                <w:lang w:eastAsia="pt-BR"/>
              </w:rPr>
              <w:t>deve</w:t>
            </w:r>
            <w:r w:rsidR="007C773A">
              <w:rPr>
                <w:b/>
                <w:bCs/>
                <w:i/>
                <w:iCs/>
                <w:szCs w:val="24"/>
                <w:lang w:eastAsia="pt-BR"/>
              </w:rPr>
              <w:t>”</w:t>
            </w:r>
            <w:r w:rsidRPr="00B92580">
              <w:rPr>
                <w:b/>
                <w:bCs/>
                <w:i/>
                <w:iCs/>
                <w:szCs w:val="24"/>
                <w:lang w:eastAsia="pt-BR"/>
              </w:rPr>
              <w:t xml:space="preserve"> ou </w:t>
            </w:r>
            <w:r w:rsidR="007C773A">
              <w:rPr>
                <w:b/>
                <w:bCs/>
                <w:i/>
                <w:iCs/>
                <w:szCs w:val="24"/>
                <w:lang w:eastAsia="pt-BR"/>
              </w:rPr>
              <w:t>“</w:t>
            </w:r>
            <w:r w:rsidRPr="00B92580">
              <w:rPr>
                <w:b/>
                <w:bCs/>
                <w:i/>
                <w:iCs/>
                <w:szCs w:val="24"/>
                <w:lang w:eastAsia="pt-BR"/>
              </w:rPr>
              <w:t>não deve</w:t>
            </w:r>
            <w:r w:rsidR="007C773A">
              <w:rPr>
                <w:b/>
                <w:bCs/>
                <w:i/>
                <w:iCs/>
                <w:szCs w:val="24"/>
                <w:lang w:eastAsia="pt-BR"/>
              </w:rPr>
              <w:t>”</w:t>
            </w:r>
            <w:r w:rsidRPr="00B92580">
              <w:rPr>
                <w:b/>
                <w:bCs/>
                <w:i/>
                <w:iCs/>
                <w:szCs w:val="24"/>
                <w:lang w:eastAsia="pt-BR"/>
              </w:rPr>
              <w:t xml:space="preserve">] </w:t>
            </w:r>
            <w:r w:rsidRPr="00B92580">
              <w:rPr>
                <w:szCs w:val="24"/>
                <w:lang w:eastAsia="pt-BR"/>
              </w:rPr>
              <w:t>ser rubricadas pelos representantes do Empreiteiro que comparecerem à reunião de abertura da Oferta.</w:t>
            </w:r>
          </w:p>
          <w:p w14:paraId="4466BAE4" w14:textId="7142D6C6" w:rsidR="000E0BC2" w:rsidRPr="004D536B" w:rsidRDefault="006528BD" w:rsidP="006E7199">
            <w:pPr>
              <w:tabs>
                <w:tab w:val="right" w:pos="7254"/>
              </w:tabs>
              <w:spacing w:before="60" w:after="120"/>
              <w:jc w:val="both"/>
            </w:pPr>
            <w:r w:rsidRPr="00B92580">
              <w:rPr>
                <w:szCs w:val="24"/>
                <w:lang w:eastAsia="pt-BR"/>
              </w:rPr>
              <w:t xml:space="preserve">Se os documentos tiverem que ser rubricados, o procedimento será o seguinte: ______________________________________________ </w:t>
            </w:r>
            <w:r w:rsidRPr="00B92580">
              <w:rPr>
                <w:b/>
                <w:bCs/>
                <w:i/>
                <w:iCs/>
                <w:szCs w:val="24"/>
                <w:lang w:eastAsia="pt-BR"/>
              </w:rPr>
              <w:t xml:space="preserve">[Se </w:t>
            </w:r>
            <w:r w:rsidR="007C773A">
              <w:rPr>
                <w:b/>
                <w:bCs/>
                <w:i/>
                <w:iCs/>
                <w:szCs w:val="24"/>
                <w:lang w:eastAsia="pt-BR"/>
              </w:rPr>
              <w:t>“</w:t>
            </w:r>
            <w:r w:rsidRPr="00B92580">
              <w:rPr>
                <w:b/>
                <w:bCs/>
                <w:i/>
                <w:iCs/>
                <w:szCs w:val="24"/>
                <w:lang w:eastAsia="pt-BR"/>
              </w:rPr>
              <w:t>deve</w:t>
            </w:r>
            <w:r w:rsidR="007C773A">
              <w:rPr>
                <w:b/>
                <w:bCs/>
                <w:i/>
                <w:iCs/>
                <w:szCs w:val="24"/>
                <w:lang w:eastAsia="pt-BR"/>
              </w:rPr>
              <w:t>”</w:t>
            </w:r>
            <w:r w:rsidRPr="00B92580">
              <w:rPr>
                <w:b/>
                <w:bCs/>
                <w:i/>
                <w:iCs/>
                <w:szCs w:val="24"/>
                <w:lang w:eastAsia="pt-BR"/>
              </w:rPr>
              <w:t xml:space="preserve"> for inserido na disposição anterior, deve ser incluída uma descrição da forma como a rubrica deve ser feita na Carta de Oferta e nas Listas de Quantidades, p. por exemplo, quais páginas devem ser inicializadas (todas ou algumas) e quantos representantes do Contratante presentes no evento devem rubricar os documentos em questão. Caso contrário, insira </w:t>
            </w:r>
            <w:r w:rsidR="007C773A">
              <w:rPr>
                <w:b/>
                <w:bCs/>
                <w:i/>
                <w:iCs/>
                <w:szCs w:val="24"/>
                <w:lang w:eastAsia="pt-BR"/>
              </w:rPr>
              <w:t>“</w:t>
            </w:r>
            <w:r w:rsidRPr="00B92580">
              <w:rPr>
                <w:b/>
                <w:bCs/>
                <w:i/>
                <w:iCs/>
                <w:szCs w:val="24"/>
                <w:lang w:eastAsia="pt-BR"/>
              </w:rPr>
              <w:t>Não aplicável</w:t>
            </w:r>
            <w:r w:rsidR="007C773A">
              <w:rPr>
                <w:b/>
                <w:bCs/>
                <w:i/>
                <w:iCs/>
                <w:szCs w:val="24"/>
                <w:lang w:eastAsia="pt-BR"/>
              </w:rPr>
              <w:t>”</w:t>
            </w:r>
            <w:r w:rsidRPr="00B92580">
              <w:rPr>
                <w:b/>
                <w:bCs/>
                <w:i/>
                <w:iCs/>
                <w:szCs w:val="24"/>
                <w:lang w:eastAsia="pt-BR"/>
              </w:rPr>
              <w:t>]</w:t>
            </w:r>
            <w:r>
              <w:rPr>
                <w:b/>
                <w:bCs/>
                <w:i/>
                <w:iCs/>
                <w:szCs w:val="24"/>
                <w:lang w:eastAsia="pt-BR"/>
              </w:rPr>
              <w:t>.</w:t>
            </w:r>
          </w:p>
        </w:tc>
      </w:tr>
      <w:tr w:rsidR="000E0BC2" w:rsidRPr="004D536B" w14:paraId="23F1E29B" w14:textId="77777777" w:rsidTr="002947BC">
        <w:tblPrEx>
          <w:tblBorders>
            <w:insideH w:val="single" w:sz="8" w:space="0" w:color="000000"/>
          </w:tblBorders>
        </w:tblPrEx>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F52DFB" w14:textId="7E5987D7" w:rsidR="000E0BC2" w:rsidRPr="004D536B" w:rsidRDefault="002947BC" w:rsidP="000E0BC2">
            <w:pPr>
              <w:keepNext/>
              <w:tabs>
                <w:tab w:val="right" w:pos="7434"/>
              </w:tabs>
              <w:spacing w:before="60" w:after="60"/>
              <w:jc w:val="center"/>
              <w:rPr>
                <w:b/>
                <w:sz w:val="28"/>
              </w:rPr>
            </w:pPr>
            <w:r w:rsidRPr="00B92580">
              <w:rPr>
                <w:b/>
                <w:bCs/>
                <w:sz w:val="28"/>
                <w:szCs w:val="28"/>
                <w:lang w:eastAsia="pt-BR"/>
              </w:rPr>
              <w:t>E. Avaliação e Comparação das Ofertas</w:t>
            </w:r>
          </w:p>
        </w:tc>
      </w:tr>
      <w:tr w:rsidR="000E0BC2" w:rsidRPr="004D536B" w14:paraId="3F3B5BBD"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118F27C8" w14:textId="6A36D24C"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32.1</w:t>
            </w:r>
          </w:p>
          <w:p w14:paraId="3BF5E478" w14:textId="77777777" w:rsidR="000E0BC2" w:rsidRPr="004D536B" w:rsidRDefault="000E0BC2" w:rsidP="000E0BC2">
            <w:pPr>
              <w:tabs>
                <w:tab w:val="right" w:pos="7434"/>
              </w:tabs>
              <w:spacing w:before="60" w:after="60"/>
              <w:rPr>
                <w:b/>
                <w:i/>
              </w:rPr>
            </w:pPr>
          </w:p>
          <w:p w14:paraId="634AAE00" w14:textId="77777777" w:rsidR="000E0BC2" w:rsidRPr="004D536B" w:rsidRDefault="000E0BC2" w:rsidP="000E0BC2">
            <w:pPr>
              <w:tabs>
                <w:tab w:val="right" w:pos="7434"/>
              </w:tabs>
              <w:spacing w:before="60" w:after="60"/>
              <w:rPr>
                <w:b/>
                <w:i/>
              </w:rPr>
            </w:pPr>
          </w:p>
        </w:tc>
        <w:tc>
          <w:tcPr>
            <w:tcW w:w="7314" w:type="dxa"/>
            <w:tcBorders>
              <w:top w:val="single" w:sz="4" w:space="0" w:color="auto"/>
              <w:left w:val="single" w:sz="4" w:space="0" w:color="auto"/>
              <w:bottom w:val="single" w:sz="4" w:space="0" w:color="auto"/>
              <w:right w:val="single" w:sz="4" w:space="0" w:color="auto"/>
            </w:tcBorders>
          </w:tcPr>
          <w:p w14:paraId="2138D391" w14:textId="06E82763" w:rsidR="00D10F1F" w:rsidRDefault="000E0BC2" w:rsidP="00AD7020">
            <w:pPr>
              <w:tabs>
                <w:tab w:val="right" w:pos="7254"/>
              </w:tabs>
              <w:spacing w:before="60" w:after="60"/>
              <w:jc w:val="both"/>
              <w:rPr>
                <w:b/>
                <w:bCs/>
                <w:i/>
                <w:iCs/>
              </w:rPr>
            </w:pPr>
            <w:r w:rsidRPr="004D536B">
              <w:t>A(s) moeda(s) da Licitação serão convertidas em uma só moeda da seguinte forma: ____________________________________</w:t>
            </w:r>
            <w:r w:rsidR="00D10F1F">
              <w:t xml:space="preserve"> </w:t>
            </w:r>
            <w:r w:rsidRPr="004D536B">
              <w:rPr>
                <w:b/>
                <w:bCs/>
                <w:i/>
                <w:iCs/>
              </w:rPr>
              <w:t>[indicar a moeda</w:t>
            </w:r>
            <w:r w:rsidRPr="00D10F1F">
              <w:rPr>
                <w:b/>
                <w:bCs/>
                <w:i/>
                <w:iCs/>
              </w:rPr>
              <w:t>]</w:t>
            </w:r>
          </w:p>
          <w:p w14:paraId="114CD8A0" w14:textId="035CFBE9" w:rsidR="00D10F1F" w:rsidRPr="00B92580" w:rsidRDefault="00D10F1F" w:rsidP="00AD7020">
            <w:pPr>
              <w:tabs>
                <w:tab w:val="right" w:pos="7254"/>
              </w:tabs>
              <w:spacing w:before="60" w:after="60"/>
              <w:jc w:val="both"/>
              <w:rPr>
                <w:szCs w:val="24"/>
                <w:lang w:eastAsia="pt-BR"/>
              </w:rPr>
            </w:pPr>
            <w:r w:rsidRPr="00B92580">
              <w:rPr>
                <w:szCs w:val="24"/>
                <w:lang w:eastAsia="pt-BR"/>
              </w:rPr>
              <w:t xml:space="preserve">A moeda que será usada para fins de avaliação e comparação da Oferta para converter à taxa de câmbio de venda todos os preços da Oferta expressos em várias moedas em uma moeda única é: ____________ </w:t>
            </w:r>
            <w:r w:rsidRPr="00B92580">
              <w:rPr>
                <w:b/>
                <w:bCs/>
                <w:i/>
                <w:iCs/>
                <w:szCs w:val="24"/>
                <w:lang w:eastAsia="pt-BR"/>
              </w:rPr>
              <w:t>[inserir nome da moeda]</w:t>
            </w:r>
          </w:p>
          <w:p w14:paraId="33442729" w14:textId="77777777" w:rsidR="00D10F1F" w:rsidRDefault="00D10F1F" w:rsidP="00AD7020">
            <w:pPr>
              <w:tabs>
                <w:tab w:val="right" w:pos="7254"/>
              </w:tabs>
              <w:spacing w:before="60" w:after="60"/>
              <w:jc w:val="both"/>
              <w:rPr>
                <w:szCs w:val="24"/>
                <w:lang w:eastAsia="pt-BR"/>
              </w:rPr>
            </w:pPr>
          </w:p>
          <w:p w14:paraId="672D142B" w14:textId="77777777" w:rsidR="00D10F1F" w:rsidRPr="004D536B" w:rsidRDefault="00D10F1F" w:rsidP="00AD7020">
            <w:pPr>
              <w:tabs>
                <w:tab w:val="right" w:pos="7254"/>
              </w:tabs>
              <w:spacing w:before="60" w:after="60"/>
              <w:jc w:val="both"/>
            </w:pPr>
            <w:r w:rsidRPr="004D536B">
              <w:t xml:space="preserve">A fonte da taxa de câmbio será: </w:t>
            </w:r>
            <w:r w:rsidRPr="004D536B">
              <w:rPr>
                <w:u w:val="single"/>
              </w:rPr>
              <w:tab/>
            </w:r>
          </w:p>
          <w:p w14:paraId="476BAEC8" w14:textId="12168B35" w:rsidR="00D10F1F" w:rsidRPr="004D536B" w:rsidRDefault="00D10F1F" w:rsidP="00AD7020">
            <w:pPr>
              <w:tabs>
                <w:tab w:val="right" w:pos="7254"/>
              </w:tabs>
              <w:spacing w:before="60" w:after="60"/>
              <w:jc w:val="both"/>
            </w:pPr>
            <w:r w:rsidRPr="00D10F1F">
              <w:rPr>
                <w:b/>
                <w:bCs/>
                <w:i/>
                <w:iCs/>
              </w:rPr>
              <w:t>[</w:t>
            </w:r>
            <w:r w:rsidRPr="004D536B">
              <w:rPr>
                <w:b/>
                <w:bCs/>
                <w:i/>
                <w:iCs/>
              </w:rPr>
              <w:t xml:space="preserve">indicar o nome da fonte da taxa de câmbio (por exemplo, </w:t>
            </w:r>
            <w:r>
              <w:rPr>
                <w:b/>
                <w:bCs/>
                <w:i/>
                <w:iCs/>
              </w:rPr>
              <w:t>B</w:t>
            </w:r>
            <w:r w:rsidRPr="004D536B">
              <w:rPr>
                <w:b/>
                <w:bCs/>
                <w:i/>
                <w:iCs/>
              </w:rPr>
              <w:t xml:space="preserve">anco </w:t>
            </w:r>
            <w:r>
              <w:rPr>
                <w:b/>
                <w:bCs/>
                <w:i/>
                <w:iCs/>
              </w:rPr>
              <w:t>C</w:t>
            </w:r>
            <w:r w:rsidRPr="004D536B">
              <w:rPr>
                <w:b/>
                <w:bCs/>
                <w:i/>
                <w:iCs/>
              </w:rPr>
              <w:t>entral do país d</w:t>
            </w:r>
            <w:r>
              <w:rPr>
                <w:b/>
                <w:bCs/>
                <w:i/>
                <w:iCs/>
              </w:rPr>
              <w:t>o</w:t>
            </w:r>
            <w:r w:rsidRPr="004D536B">
              <w:rPr>
                <w:b/>
                <w:bCs/>
                <w:i/>
                <w:iCs/>
              </w:rPr>
              <w:t xml:space="preserve"> Contratante)]</w:t>
            </w:r>
          </w:p>
          <w:p w14:paraId="6D33616A" w14:textId="77777777" w:rsidR="00D10F1F" w:rsidRDefault="00D10F1F" w:rsidP="00AD7020">
            <w:pPr>
              <w:tabs>
                <w:tab w:val="right" w:pos="7254"/>
              </w:tabs>
              <w:spacing w:before="60" w:after="60"/>
              <w:jc w:val="both"/>
              <w:rPr>
                <w:szCs w:val="24"/>
                <w:lang w:eastAsia="pt-BR"/>
              </w:rPr>
            </w:pPr>
          </w:p>
          <w:p w14:paraId="1B91B0E1" w14:textId="3F6AA678" w:rsidR="000E0BC2" w:rsidRPr="00CE14EB" w:rsidRDefault="00D10F1F" w:rsidP="00AD7020">
            <w:pPr>
              <w:tabs>
                <w:tab w:val="right" w:pos="7254"/>
              </w:tabs>
              <w:spacing w:before="60" w:after="120"/>
              <w:jc w:val="both"/>
              <w:rPr>
                <w:b/>
                <w:bCs/>
                <w:i/>
                <w:iCs/>
                <w:szCs w:val="24"/>
                <w:lang w:eastAsia="pt-BR"/>
              </w:rPr>
            </w:pPr>
            <w:r w:rsidRPr="00B92580">
              <w:rPr>
                <w:szCs w:val="24"/>
                <w:lang w:eastAsia="pt-BR"/>
              </w:rPr>
              <w:t xml:space="preserve">A data da taxa de câmbio deve ser: _______ </w:t>
            </w:r>
            <w:r w:rsidRPr="00B92580">
              <w:rPr>
                <w:b/>
                <w:bCs/>
                <w:i/>
                <w:iCs/>
                <w:szCs w:val="24"/>
                <w:lang w:eastAsia="pt-BR"/>
              </w:rPr>
              <w:t>[inserir dia, mês e ano, por ex. 19 de dezembro de 2017, não antes de 28 dias antes do prazo para apresentação das Ofertas, nem depois da data original para o término do prazo de Validade das Ofertas].</w:t>
            </w:r>
          </w:p>
        </w:tc>
      </w:tr>
      <w:tr w:rsidR="000E0BC2" w:rsidRPr="004D536B" w14:paraId="4B042D18" w14:textId="77777777" w:rsidTr="006F3F1D">
        <w:tblPrEx>
          <w:tblBorders>
            <w:insideH w:val="single" w:sz="8" w:space="0" w:color="000000"/>
          </w:tblBorders>
        </w:tblPrEx>
        <w:trPr>
          <w:trHeight w:val="1104"/>
        </w:trPr>
        <w:tc>
          <w:tcPr>
            <w:tcW w:w="0" w:type="auto"/>
            <w:tcBorders>
              <w:top w:val="single" w:sz="4" w:space="0" w:color="auto"/>
              <w:left w:val="single" w:sz="4" w:space="0" w:color="auto"/>
              <w:bottom w:val="single" w:sz="4" w:space="0" w:color="auto"/>
              <w:right w:val="single" w:sz="4" w:space="0" w:color="auto"/>
            </w:tcBorders>
          </w:tcPr>
          <w:p w14:paraId="633B3DBF" w14:textId="089EE270"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34.1</w:t>
            </w:r>
          </w:p>
        </w:tc>
        <w:tc>
          <w:tcPr>
            <w:tcW w:w="7314" w:type="dxa"/>
            <w:tcBorders>
              <w:top w:val="single" w:sz="4" w:space="0" w:color="auto"/>
              <w:left w:val="single" w:sz="4" w:space="0" w:color="auto"/>
              <w:bottom w:val="single" w:sz="4" w:space="0" w:color="auto"/>
              <w:right w:val="single" w:sz="4" w:space="0" w:color="auto"/>
            </w:tcBorders>
          </w:tcPr>
          <w:p w14:paraId="72BCAB4A" w14:textId="7DD84A2F" w:rsidR="000E0BC2" w:rsidRPr="004D536B" w:rsidRDefault="00CE14EB" w:rsidP="00AD7020">
            <w:pPr>
              <w:tabs>
                <w:tab w:val="right" w:pos="7254"/>
              </w:tabs>
              <w:spacing w:before="60" w:after="120"/>
              <w:jc w:val="both"/>
            </w:pPr>
            <w:r w:rsidRPr="00CE14EB">
              <w:t xml:space="preserve">Neste momento, o Contratante _____________ </w:t>
            </w:r>
            <w:r w:rsidRPr="00CE14EB">
              <w:rPr>
                <w:b/>
                <w:bCs/>
                <w:i/>
                <w:iCs/>
              </w:rPr>
              <w:t xml:space="preserve">[inserir </w:t>
            </w:r>
            <w:r w:rsidR="007C773A">
              <w:rPr>
                <w:b/>
                <w:bCs/>
                <w:i/>
                <w:iCs/>
              </w:rPr>
              <w:t>“</w:t>
            </w:r>
            <w:r w:rsidRPr="00CE14EB">
              <w:rPr>
                <w:b/>
                <w:bCs/>
                <w:i/>
                <w:iCs/>
              </w:rPr>
              <w:t>pretende</w:t>
            </w:r>
            <w:r w:rsidR="007C773A">
              <w:rPr>
                <w:b/>
                <w:bCs/>
                <w:i/>
                <w:iCs/>
              </w:rPr>
              <w:t>”</w:t>
            </w:r>
            <w:r w:rsidRPr="00CE14EB">
              <w:rPr>
                <w:b/>
                <w:bCs/>
                <w:i/>
                <w:iCs/>
              </w:rPr>
              <w:t xml:space="preserve"> ou </w:t>
            </w:r>
            <w:r w:rsidR="007C773A">
              <w:rPr>
                <w:b/>
                <w:bCs/>
                <w:i/>
                <w:iCs/>
              </w:rPr>
              <w:t>“</w:t>
            </w:r>
            <w:r w:rsidRPr="00CE14EB">
              <w:rPr>
                <w:b/>
                <w:bCs/>
                <w:i/>
                <w:iCs/>
              </w:rPr>
              <w:t>não pretende</w:t>
            </w:r>
            <w:r w:rsidR="007C773A">
              <w:rPr>
                <w:b/>
                <w:bCs/>
                <w:i/>
                <w:iCs/>
              </w:rPr>
              <w:t>”</w:t>
            </w:r>
            <w:r w:rsidRPr="00CE14EB">
              <w:rPr>
                <w:b/>
                <w:bCs/>
                <w:i/>
                <w:iCs/>
              </w:rPr>
              <w:t>]</w:t>
            </w:r>
            <w:r w:rsidRPr="00893727">
              <w:rPr>
                <w:i/>
                <w:iCs/>
              </w:rPr>
              <w:t xml:space="preserve"> </w:t>
            </w:r>
            <w:r w:rsidRPr="00CE14EB">
              <w:t>executar certas partes específicas das Obras por Subempreiteiros previamente selecionados.</w:t>
            </w:r>
          </w:p>
        </w:tc>
      </w:tr>
      <w:tr w:rsidR="000E0BC2" w:rsidRPr="004D536B" w14:paraId="3B431789"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7A42CB41" w14:textId="15BF91B7"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34.2</w:t>
            </w:r>
          </w:p>
        </w:tc>
        <w:tc>
          <w:tcPr>
            <w:tcW w:w="7314" w:type="dxa"/>
            <w:tcBorders>
              <w:top w:val="single" w:sz="4" w:space="0" w:color="auto"/>
              <w:left w:val="single" w:sz="4" w:space="0" w:color="auto"/>
              <w:bottom w:val="single" w:sz="4" w:space="0" w:color="auto"/>
              <w:right w:val="single" w:sz="4" w:space="0" w:color="auto"/>
            </w:tcBorders>
          </w:tcPr>
          <w:p w14:paraId="0072F180" w14:textId="77777777" w:rsidR="004240F1" w:rsidRDefault="004240F1" w:rsidP="00AD7020">
            <w:pPr>
              <w:tabs>
                <w:tab w:val="right" w:pos="7254"/>
              </w:tabs>
              <w:spacing w:before="60" w:after="60"/>
              <w:jc w:val="both"/>
            </w:pPr>
            <w:r>
              <w:t>Subcontratação proposta pelos Licitantes: A porcentagem máxima de subcontratação permitida é: _______% do valor total do contrato ou _______% do volume de trabalho_____________.</w:t>
            </w:r>
          </w:p>
          <w:p w14:paraId="18276B11" w14:textId="3271CA50" w:rsidR="000E0BC2" w:rsidRPr="004D536B" w:rsidRDefault="004240F1" w:rsidP="00AD7020">
            <w:pPr>
              <w:tabs>
                <w:tab w:val="right" w:pos="7254"/>
              </w:tabs>
              <w:spacing w:before="60" w:after="120"/>
              <w:jc w:val="both"/>
            </w:pPr>
            <w:r>
              <w:t>Os Licitantes que planejam subcontratar mais de 10% do volume total de trabalho devem especificar, na Carta de Oferta, a (s) atividade (s) ou partes das Obras a serem subcontratadas, juntamente com detalhes completos dos Subempreiteiros e suas qualificações e experiência</w:t>
            </w:r>
            <w:r w:rsidR="000E0BC2" w:rsidRPr="004D536B">
              <w:t>.</w:t>
            </w:r>
          </w:p>
        </w:tc>
      </w:tr>
      <w:tr w:rsidR="000E0BC2" w:rsidRPr="004D536B" w14:paraId="3D6F4959"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17EAAAA1" w14:textId="777B5EF3" w:rsidR="000E0BC2" w:rsidRPr="004D536B" w:rsidRDefault="000E0BC2" w:rsidP="000E0BC2">
            <w:pPr>
              <w:tabs>
                <w:tab w:val="right" w:pos="7434"/>
              </w:tabs>
              <w:spacing w:before="60" w:after="60"/>
              <w:rPr>
                <w:b/>
              </w:rPr>
            </w:pPr>
            <w:r w:rsidRPr="004D536B">
              <w:rPr>
                <w:b/>
              </w:rPr>
              <w:t>IAL</w:t>
            </w:r>
            <w:r w:rsidRPr="004D536B" w:rsidDel="00F813FB">
              <w:t xml:space="preserve"> </w:t>
            </w:r>
            <w:r w:rsidRPr="004D536B">
              <w:rPr>
                <w:b/>
              </w:rPr>
              <w:t>34.3</w:t>
            </w:r>
          </w:p>
        </w:tc>
        <w:tc>
          <w:tcPr>
            <w:tcW w:w="7314" w:type="dxa"/>
            <w:tcBorders>
              <w:top w:val="single" w:sz="4" w:space="0" w:color="auto"/>
              <w:left w:val="single" w:sz="4" w:space="0" w:color="auto"/>
              <w:bottom w:val="single" w:sz="4" w:space="0" w:color="auto"/>
              <w:right w:val="single" w:sz="4" w:space="0" w:color="auto"/>
            </w:tcBorders>
          </w:tcPr>
          <w:p w14:paraId="2BDA89BB" w14:textId="77777777" w:rsidR="00900618" w:rsidRPr="00900618" w:rsidRDefault="00900618" w:rsidP="00AD7020">
            <w:pPr>
              <w:jc w:val="both"/>
              <w:rPr>
                <w:b/>
                <w:bCs/>
                <w:i/>
                <w:iCs/>
              </w:rPr>
            </w:pPr>
            <w:r w:rsidRPr="00900618">
              <w:rPr>
                <w:b/>
                <w:bCs/>
                <w:i/>
                <w:iCs/>
              </w:rPr>
              <w:t xml:space="preserve">[Se nenhuma parte das Obras exigir Subempreiteiros Especializados, </w:t>
            </w:r>
          </w:p>
          <w:p w14:paraId="79E290D7" w14:textId="7FA39309" w:rsidR="00900618" w:rsidRPr="00900618" w:rsidRDefault="00900618" w:rsidP="00AD7020">
            <w:pPr>
              <w:jc w:val="both"/>
              <w:rPr>
                <w:i/>
                <w:iCs/>
              </w:rPr>
            </w:pPr>
            <w:r w:rsidRPr="00900618">
              <w:rPr>
                <w:b/>
                <w:bCs/>
                <w:i/>
                <w:iCs/>
              </w:rPr>
              <w:t xml:space="preserve">indicar </w:t>
            </w:r>
            <w:r w:rsidR="007C773A">
              <w:rPr>
                <w:b/>
                <w:bCs/>
                <w:i/>
                <w:iCs/>
              </w:rPr>
              <w:t>“</w:t>
            </w:r>
            <w:r w:rsidRPr="00900618">
              <w:rPr>
                <w:b/>
                <w:bCs/>
                <w:i/>
                <w:iCs/>
              </w:rPr>
              <w:t>Não Aplicável</w:t>
            </w:r>
            <w:r w:rsidR="007C773A">
              <w:rPr>
                <w:b/>
                <w:bCs/>
                <w:i/>
                <w:iCs/>
              </w:rPr>
              <w:t>”</w:t>
            </w:r>
            <w:r w:rsidRPr="00900618">
              <w:rPr>
                <w:b/>
                <w:bCs/>
                <w:i/>
                <w:iCs/>
              </w:rPr>
              <w:t xml:space="preserve"> ou se já abordado na pré-qualificação]</w:t>
            </w:r>
            <w:r w:rsidRPr="00900618">
              <w:rPr>
                <w:i/>
                <w:iCs/>
              </w:rPr>
              <w:t>.</w:t>
            </w:r>
          </w:p>
          <w:p w14:paraId="03DB7402" w14:textId="77777777" w:rsidR="00900618" w:rsidRPr="00900618" w:rsidRDefault="00900618" w:rsidP="00AD7020">
            <w:pPr>
              <w:jc w:val="both"/>
              <w:rPr>
                <w:i/>
                <w:iCs/>
              </w:rPr>
            </w:pPr>
          </w:p>
          <w:p w14:paraId="14FE136C" w14:textId="77777777" w:rsidR="00900618" w:rsidRPr="00900618" w:rsidRDefault="00900618" w:rsidP="00AD7020">
            <w:pPr>
              <w:jc w:val="both"/>
            </w:pPr>
            <w:r w:rsidRPr="00900618">
              <w:t>As partes das Obras para as quais o Contratante permite que os Licitantes proponham Subempreiteiros Especializados são as seguintes</w:t>
            </w:r>
          </w:p>
          <w:p w14:paraId="723BCD87" w14:textId="77777777" w:rsidR="00900618" w:rsidRPr="00900618" w:rsidRDefault="00900618" w:rsidP="00AD7020">
            <w:pPr>
              <w:jc w:val="both"/>
            </w:pPr>
            <w:r w:rsidRPr="00900618">
              <w:t>a.</w:t>
            </w:r>
            <w:r w:rsidRPr="00900618">
              <w:tab/>
              <w:t>_______________</w:t>
            </w:r>
          </w:p>
          <w:p w14:paraId="7B48B631" w14:textId="77777777" w:rsidR="00900618" w:rsidRPr="00900618" w:rsidRDefault="00900618" w:rsidP="00AD7020">
            <w:pPr>
              <w:jc w:val="both"/>
            </w:pPr>
            <w:r w:rsidRPr="00900618">
              <w:t>b.</w:t>
            </w:r>
            <w:r w:rsidRPr="00900618">
              <w:tab/>
              <w:t>_______________</w:t>
            </w:r>
          </w:p>
          <w:p w14:paraId="2F826346" w14:textId="77777777" w:rsidR="00900618" w:rsidRPr="00900618" w:rsidRDefault="00900618" w:rsidP="00AD7020">
            <w:pPr>
              <w:jc w:val="both"/>
            </w:pPr>
            <w:r w:rsidRPr="00900618">
              <w:t>c.</w:t>
            </w:r>
            <w:r w:rsidRPr="00900618">
              <w:tab/>
              <w:t>_______________</w:t>
            </w:r>
          </w:p>
          <w:p w14:paraId="38273671" w14:textId="77777777" w:rsidR="00900618" w:rsidRPr="00900618" w:rsidRDefault="00900618" w:rsidP="00AD7020">
            <w:pPr>
              <w:jc w:val="both"/>
            </w:pPr>
          </w:p>
          <w:p w14:paraId="695D5ABF" w14:textId="536067DD" w:rsidR="000E0BC2" w:rsidRPr="004D536B" w:rsidRDefault="00900618" w:rsidP="00AD7020">
            <w:pPr>
              <w:tabs>
                <w:tab w:val="right" w:pos="7254"/>
              </w:tabs>
              <w:spacing w:before="60" w:after="60"/>
              <w:jc w:val="both"/>
            </w:pPr>
            <w:r w:rsidRPr="00900618">
              <w:t>Para as partes das Obras listadas acima que possam exigir Subempreiteiros Especializados, as qualificações relevantes dos Subempreiteiros Especializados propostos deverão ser adicionadas às qualificações do Licitante para fins de avaliação do solicitante para fins de avaliação.</w:t>
            </w:r>
          </w:p>
        </w:tc>
      </w:tr>
      <w:tr w:rsidR="000E0BC2" w:rsidRPr="004D536B" w14:paraId="1B4D0BFB" w14:textId="77777777" w:rsidTr="006F3F1D">
        <w:tblPrEx>
          <w:tblBorders>
            <w:insideH w:val="single" w:sz="8" w:space="0" w:color="000000"/>
          </w:tblBorders>
        </w:tblPrEx>
        <w:trPr>
          <w:trHeight w:val="1055"/>
        </w:trPr>
        <w:tc>
          <w:tcPr>
            <w:tcW w:w="0" w:type="auto"/>
            <w:tcBorders>
              <w:top w:val="single" w:sz="4" w:space="0" w:color="auto"/>
              <w:left w:val="single" w:sz="4" w:space="0" w:color="auto"/>
              <w:bottom w:val="single" w:sz="4" w:space="0" w:color="auto"/>
              <w:right w:val="single" w:sz="4" w:space="0" w:color="auto"/>
            </w:tcBorders>
          </w:tcPr>
          <w:p w14:paraId="1E759EFA" w14:textId="77777777" w:rsidR="000E0BC2" w:rsidRPr="004D536B" w:rsidRDefault="000E0BC2" w:rsidP="000E0BC2">
            <w:pPr>
              <w:tabs>
                <w:tab w:val="right" w:pos="7434"/>
              </w:tabs>
              <w:spacing w:before="100" w:after="100"/>
              <w:ind w:right="69"/>
              <w:rPr>
                <w:b/>
              </w:rPr>
            </w:pPr>
            <w:r w:rsidRPr="004D536B">
              <w:rPr>
                <w:b/>
              </w:rPr>
              <w:t>IAL</w:t>
            </w:r>
            <w:r w:rsidRPr="004D536B" w:rsidDel="00F813FB">
              <w:t xml:space="preserve"> </w:t>
            </w:r>
            <w:r w:rsidRPr="004D536B">
              <w:rPr>
                <w:b/>
              </w:rPr>
              <w:t>39.1</w:t>
            </w:r>
          </w:p>
          <w:p w14:paraId="715DADC0" w14:textId="0AE56C3A" w:rsidR="000E0BC2" w:rsidRPr="004D536B" w:rsidRDefault="000E0BC2" w:rsidP="000E0BC2">
            <w:pPr>
              <w:tabs>
                <w:tab w:val="right" w:pos="7434"/>
              </w:tabs>
              <w:spacing w:before="100" w:after="100"/>
              <w:ind w:right="69"/>
              <w:rPr>
                <w:b/>
              </w:rPr>
            </w:pPr>
            <w:r w:rsidRPr="004D536B">
              <w:rPr>
                <w:b/>
              </w:rPr>
              <w:t>Melhor Oferta Final</w:t>
            </w:r>
          </w:p>
        </w:tc>
        <w:tc>
          <w:tcPr>
            <w:tcW w:w="7314" w:type="dxa"/>
            <w:tcBorders>
              <w:top w:val="single" w:sz="4" w:space="0" w:color="auto"/>
              <w:left w:val="single" w:sz="4" w:space="0" w:color="auto"/>
              <w:bottom w:val="single" w:sz="4" w:space="0" w:color="auto"/>
              <w:right w:val="single" w:sz="4" w:space="0" w:color="auto"/>
            </w:tcBorders>
          </w:tcPr>
          <w:p w14:paraId="69C25551" w14:textId="5C2E737B" w:rsidR="000E0BC2" w:rsidRPr="004D536B" w:rsidRDefault="000E0BC2" w:rsidP="000E0BC2">
            <w:pPr>
              <w:widowControl w:val="0"/>
              <w:spacing w:before="120" w:after="120"/>
              <w:ind w:left="-14" w:right="69"/>
              <w:rPr>
                <w:b/>
                <w:bCs/>
                <w:i/>
                <w:iCs/>
              </w:rPr>
            </w:pPr>
            <w:r w:rsidRPr="004D536B">
              <w:rPr>
                <w:b/>
                <w:bCs/>
                <w:i/>
                <w:iCs/>
              </w:rPr>
              <w:t>[Excluir se não for aplicável]</w:t>
            </w:r>
          </w:p>
          <w:p w14:paraId="5F500141" w14:textId="382793BE" w:rsidR="000E0BC2" w:rsidRPr="004D536B" w:rsidRDefault="000E0BC2" w:rsidP="000E0BC2">
            <w:pPr>
              <w:widowControl w:val="0"/>
              <w:spacing w:before="120" w:after="120"/>
              <w:ind w:left="-14" w:right="69"/>
            </w:pPr>
            <w:r w:rsidRPr="004D536B">
              <w:t>A avaliação utilizará o método da Melhor Oferta Final.</w:t>
            </w:r>
          </w:p>
        </w:tc>
      </w:tr>
      <w:tr w:rsidR="000E0BC2" w:rsidRPr="004D536B" w14:paraId="4451681D"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75D16F34" w14:textId="7CFC4E44" w:rsidR="000E0BC2" w:rsidRPr="004D536B" w:rsidRDefault="000E0BC2" w:rsidP="000E0BC2">
            <w:pPr>
              <w:tabs>
                <w:tab w:val="right" w:pos="7434"/>
              </w:tabs>
              <w:spacing w:before="100" w:after="100"/>
              <w:ind w:right="69"/>
              <w:rPr>
                <w:b/>
              </w:rPr>
            </w:pPr>
            <w:r w:rsidRPr="004D536B">
              <w:rPr>
                <w:b/>
              </w:rPr>
              <w:t>IAL</w:t>
            </w:r>
            <w:r w:rsidRPr="004D536B" w:rsidDel="00F813FB">
              <w:t xml:space="preserve"> </w:t>
            </w:r>
            <w:r w:rsidRPr="004D536B">
              <w:rPr>
                <w:b/>
              </w:rPr>
              <w:t>39.2</w:t>
            </w:r>
          </w:p>
          <w:p w14:paraId="7EA4019E" w14:textId="7B0F9F2F" w:rsidR="000E0BC2" w:rsidRPr="004D536B" w:rsidRDefault="000E0BC2" w:rsidP="000E0BC2">
            <w:pPr>
              <w:tabs>
                <w:tab w:val="right" w:pos="7434"/>
              </w:tabs>
              <w:spacing w:before="100" w:after="100"/>
              <w:ind w:right="69"/>
              <w:rPr>
                <w:b/>
              </w:rPr>
            </w:pPr>
          </w:p>
          <w:p w14:paraId="74DF019B" w14:textId="77777777" w:rsidR="000E0BC2" w:rsidRPr="004D536B" w:rsidRDefault="000E0BC2" w:rsidP="000E0BC2">
            <w:pPr>
              <w:tabs>
                <w:tab w:val="right" w:pos="7434"/>
              </w:tabs>
              <w:spacing w:before="100" w:after="100"/>
              <w:ind w:right="69"/>
              <w:rPr>
                <w:b/>
              </w:rPr>
            </w:pPr>
            <w:r w:rsidRPr="004D536B">
              <w:rPr>
                <w:b/>
              </w:rPr>
              <w:t>Negociações</w:t>
            </w:r>
          </w:p>
        </w:tc>
        <w:tc>
          <w:tcPr>
            <w:tcW w:w="7314" w:type="dxa"/>
            <w:tcBorders>
              <w:top w:val="single" w:sz="4" w:space="0" w:color="auto"/>
              <w:left w:val="single" w:sz="4" w:space="0" w:color="auto"/>
              <w:bottom w:val="single" w:sz="4" w:space="0" w:color="auto"/>
              <w:right w:val="single" w:sz="4" w:space="0" w:color="auto"/>
            </w:tcBorders>
          </w:tcPr>
          <w:p w14:paraId="3642720A" w14:textId="0CCA8177" w:rsidR="000E0BC2" w:rsidRPr="004D536B" w:rsidRDefault="000E0BC2" w:rsidP="00AD7020">
            <w:pPr>
              <w:widowControl w:val="0"/>
              <w:spacing w:before="120" w:after="120"/>
              <w:ind w:right="69"/>
              <w:jc w:val="both"/>
              <w:rPr>
                <w:b/>
                <w:bCs/>
                <w:i/>
                <w:iCs/>
              </w:rPr>
            </w:pPr>
            <w:r w:rsidRPr="004D536B">
              <w:rPr>
                <w:b/>
                <w:bCs/>
                <w:i/>
                <w:iCs/>
              </w:rPr>
              <w:t xml:space="preserve">[Excluir se não for aplicável ou se a </w:t>
            </w:r>
            <w:r>
              <w:rPr>
                <w:b/>
                <w:bCs/>
                <w:i/>
                <w:iCs/>
              </w:rPr>
              <w:t>FDL</w:t>
            </w:r>
            <w:r w:rsidRPr="004D536B">
              <w:rPr>
                <w:b/>
                <w:bCs/>
                <w:i/>
                <w:iCs/>
              </w:rPr>
              <w:t>, em referência à</w:t>
            </w:r>
            <w:r w:rsidR="00BF24C0">
              <w:rPr>
                <w:b/>
                <w:bCs/>
                <w:i/>
                <w:iCs/>
              </w:rPr>
              <w:t xml:space="preserve">s IAL </w:t>
            </w:r>
            <w:r w:rsidRPr="004D536B">
              <w:rPr>
                <w:b/>
                <w:bCs/>
                <w:i/>
                <w:iCs/>
              </w:rPr>
              <w:t>39.1, estabelecer que a utilização do método da Melhor Oferta Final]</w:t>
            </w:r>
          </w:p>
          <w:p w14:paraId="2E1DB264" w14:textId="77777777" w:rsidR="000E0BC2" w:rsidRPr="004D536B" w:rsidRDefault="000E0BC2" w:rsidP="000E0BC2">
            <w:pPr>
              <w:widowControl w:val="0"/>
              <w:spacing w:before="120" w:after="120"/>
              <w:ind w:right="69"/>
            </w:pPr>
            <w:r w:rsidRPr="004D536B">
              <w:t>A adjudicação final do Contrato estará sujeita a Negociações.</w:t>
            </w:r>
          </w:p>
        </w:tc>
      </w:tr>
      <w:tr w:rsidR="000E0BC2" w:rsidRPr="004D536B" w14:paraId="53613B14"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02140CD0" w14:textId="3E7A5733" w:rsidR="000E0BC2" w:rsidRPr="004D536B" w:rsidRDefault="000E0BC2" w:rsidP="000E0BC2">
            <w:pPr>
              <w:spacing w:before="120" w:after="120"/>
              <w:ind w:right="69"/>
              <w:rPr>
                <w:b/>
                <w:bCs/>
              </w:rPr>
            </w:pPr>
            <w:r w:rsidRPr="004D536B">
              <w:rPr>
                <w:b/>
              </w:rPr>
              <w:t>IAL</w:t>
            </w:r>
            <w:r w:rsidRPr="004D536B" w:rsidDel="00F813FB">
              <w:t xml:space="preserve"> </w:t>
            </w:r>
            <w:r w:rsidRPr="004D536B">
              <w:rPr>
                <w:b/>
                <w:bCs/>
              </w:rPr>
              <w:t>39.4</w:t>
            </w:r>
          </w:p>
          <w:p w14:paraId="563C26BB" w14:textId="26FB28EA" w:rsidR="000E0BC2" w:rsidRPr="004D536B" w:rsidRDefault="000E0BC2" w:rsidP="000E0BC2">
            <w:pPr>
              <w:tabs>
                <w:tab w:val="right" w:pos="7434"/>
              </w:tabs>
              <w:spacing w:before="100" w:after="100"/>
              <w:ind w:right="69"/>
              <w:rPr>
                <w:b/>
                <w:bCs/>
              </w:rPr>
            </w:pPr>
          </w:p>
          <w:p w14:paraId="5CA6C35A" w14:textId="77777777" w:rsidR="000E0BC2" w:rsidRPr="004D536B" w:rsidRDefault="000E0BC2" w:rsidP="000E0BC2">
            <w:pPr>
              <w:tabs>
                <w:tab w:val="right" w:pos="7434"/>
              </w:tabs>
              <w:spacing w:before="100" w:after="100"/>
              <w:ind w:right="69"/>
              <w:jc w:val="center"/>
              <w:rPr>
                <w:b/>
              </w:rPr>
            </w:pPr>
            <w:r w:rsidRPr="004D536B">
              <w:rPr>
                <w:b/>
              </w:rPr>
              <w:t>Autoridade Independente de Probidade</w:t>
            </w:r>
          </w:p>
        </w:tc>
        <w:tc>
          <w:tcPr>
            <w:tcW w:w="7314" w:type="dxa"/>
            <w:tcBorders>
              <w:top w:val="single" w:sz="4" w:space="0" w:color="auto"/>
              <w:left w:val="single" w:sz="4" w:space="0" w:color="auto"/>
              <w:bottom w:val="single" w:sz="4" w:space="0" w:color="auto"/>
              <w:right w:val="single" w:sz="4" w:space="0" w:color="auto"/>
            </w:tcBorders>
          </w:tcPr>
          <w:p w14:paraId="53C9C8A5" w14:textId="77777777" w:rsidR="000E0BC2" w:rsidRPr="004D536B" w:rsidRDefault="000E0BC2" w:rsidP="00AD7020">
            <w:pPr>
              <w:widowControl w:val="0"/>
              <w:spacing w:before="120" w:after="120"/>
              <w:ind w:right="69"/>
              <w:jc w:val="both"/>
              <w:rPr>
                <w:b/>
                <w:bCs/>
                <w:i/>
                <w:iCs/>
              </w:rPr>
            </w:pPr>
            <w:r w:rsidRPr="004D536B">
              <w:rPr>
                <w:b/>
                <w:bCs/>
                <w:i/>
                <w:iCs/>
              </w:rPr>
              <w:t>[Excluir se não for aplicável ou excluir somente o parágrafo que não se aplica]</w:t>
            </w:r>
          </w:p>
          <w:p w14:paraId="7F234957" w14:textId="50CFD142" w:rsidR="000E0BC2" w:rsidRPr="004D536B" w:rsidRDefault="000E0BC2" w:rsidP="00AD7020">
            <w:pPr>
              <w:widowControl w:val="0"/>
              <w:spacing w:before="120" w:after="120"/>
              <w:ind w:right="69"/>
              <w:jc w:val="both"/>
              <w:rPr>
                <w:b/>
                <w:bCs/>
                <w:i/>
                <w:iCs/>
              </w:rPr>
            </w:pPr>
            <w:r w:rsidRPr="004D536B">
              <w:t>Se o método da Melhor Oferta Final for utilizado, a Autoridade Independente de Probidade será:</w:t>
            </w:r>
            <w:r w:rsidRPr="004D536B">
              <w:rPr>
                <w:b/>
                <w:bCs/>
                <w:i/>
                <w:iCs/>
              </w:rPr>
              <w:t xml:space="preserve"> [in</w:t>
            </w:r>
            <w:r w:rsidR="00BF24C0">
              <w:rPr>
                <w:b/>
                <w:bCs/>
                <w:i/>
                <w:iCs/>
              </w:rPr>
              <w:t>dicar</w:t>
            </w:r>
            <w:r w:rsidRPr="004D536B">
              <w:rPr>
                <w:b/>
                <w:bCs/>
                <w:i/>
                <w:iCs/>
              </w:rPr>
              <w:t>: nome e endereço].</w:t>
            </w:r>
          </w:p>
          <w:p w14:paraId="07C181ED" w14:textId="3629CE9B" w:rsidR="000E0BC2" w:rsidRPr="004D536B" w:rsidRDefault="000E0BC2" w:rsidP="00AD7020">
            <w:pPr>
              <w:widowControl w:val="0"/>
              <w:spacing w:before="120" w:after="120"/>
              <w:ind w:right="69"/>
              <w:jc w:val="both"/>
              <w:rPr>
                <w:b/>
                <w:bCs/>
                <w:i/>
                <w:iCs/>
              </w:rPr>
            </w:pPr>
            <w:r w:rsidRPr="004D536B">
              <w:rPr>
                <w:b/>
                <w:bCs/>
                <w:i/>
                <w:iCs/>
              </w:rPr>
              <w:t xml:space="preserve">Ou </w:t>
            </w:r>
          </w:p>
          <w:p w14:paraId="25A20331" w14:textId="2C0334AE" w:rsidR="000E0BC2" w:rsidRPr="004D536B" w:rsidRDefault="000E0BC2" w:rsidP="00AD7020">
            <w:pPr>
              <w:widowControl w:val="0"/>
              <w:spacing w:before="120" w:after="120"/>
              <w:ind w:right="68"/>
              <w:jc w:val="both"/>
              <w:rPr>
                <w:b/>
                <w:bCs/>
                <w:i/>
                <w:iCs/>
              </w:rPr>
            </w:pPr>
            <w:r w:rsidRPr="004D536B">
              <w:t xml:space="preserve">Se forem realizadas </w:t>
            </w:r>
            <w:r w:rsidR="006F3F1D">
              <w:t>N</w:t>
            </w:r>
            <w:r w:rsidRPr="004D536B">
              <w:t>egociações, a Autoridade Independente de Probidade será:</w:t>
            </w:r>
            <w:r w:rsidRPr="004D536B">
              <w:rPr>
                <w:b/>
                <w:bCs/>
                <w:i/>
                <w:iCs/>
              </w:rPr>
              <w:t xml:space="preserve"> [</w:t>
            </w:r>
            <w:r w:rsidR="00BF24C0" w:rsidRPr="004D536B">
              <w:rPr>
                <w:b/>
                <w:bCs/>
                <w:i/>
                <w:iCs/>
              </w:rPr>
              <w:t>in</w:t>
            </w:r>
            <w:r w:rsidR="00BF24C0">
              <w:rPr>
                <w:b/>
                <w:bCs/>
                <w:i/>
                <w:iCs/>
              </w:rPr>
              <w:t>dicar</w:t>
            </w:r>
            <w:r w:rsidRPr="004D536B">
              <w:rPr>
                <w:b/>
                <w:bCs/>
                <w:i/>
                <w:iCs/>
              </w:rPr>
              <w:t>: nome e endereço].</w:t>
            </w:r>
          </w:p>
        </w:tc>
      </w:tr>
      <w:tr w:rsidR="000E0BC2" w:rsidRPr="004D536B" w14:paraId="58348EE9"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542444A8" w14:textId="2E07F3B1" w:rsidR="000E0BC2" w:rsidRPr="004D536B" w:rsidRDefault="000E0BC2" w:rsidP="000E0BC2">
            <w:pPr>
              <w:spacing w:before="120" w:after="120"/>
              <w:ind w:right="69"/>
              <w:rPr>
                <w:b/>
                <w:bCs/>
              </w:rPr>
            </w:pPr>
            <w:r w:rsidRPr="004D536B">
              <w:rPr>
                <w:b/>
              </w:rPr>
              <w:t>IAL</w:t>
            </w:r>
            <w:r w:rsidRPr="004D536B" w:rsidDel="00F813FB">
              <w:t xml:space="preserve"> </w:t>
            </w:r>
            <w:r w:rsidRPr="004D536B">
              <w:rPr>
                <w:b/>
                <w:bCs/>
              </w:rPr>
              <w:t>39.5</w:t>
            </w:r>
          </w:p>
          <w:p w14:paraId="0E6ACB6F" w14:textId="768F7C16" w:rsidR="000E0BC2" w:rsidRPr="004D536B" w:rsidRDefault="000E0BC2" w:rsidP="000E0BC2">
            <w:pPr>
              <w:tabs>
                <w:tab w:val="right" w:pos="7434"/>
              </w:tabs>
              <w:spacing w:before="100" w:after="100"/>
              <w:ind w:right="69"/>
              <w:rPr>
                <w:b/>
                <w:bCs/>
              </w:rPr>
            </w:pPr>
          </w:p>
          <w:p w14:paraId="320B121B" w14:textId="72E1E416" w:rsidR="000E0BC2" w:rsidRPr="004D536B" w:rsidRDefault="000E0BC2" w:rsidP="000E0BC2">
            <w:pPr>
              <w:tabs>
                <w:tab w:val="right" w:pos="7434"/>
              </w:tabs>
              <w:spacing w:before="100" w:after="100"/>
              <w:ind w:right="69"/>
              <w:rPr>
                <w:b/>
              </w:rPr>
            </w:pPr>
            <w:r w:rsidRPr="004D536B">
              <w:rPr>
                <w:b/>
              </w:rPr>
              <w:t xml:space="preserve">Endereço para </w:t>
            </w:r>
            <w:r w:rsidR="006F3F1D">
              <w:rPr>
                <w:b/>
              </w:rPr>
              <w:t>A</w:t>
            </w:r>
            <w:r w:rsidRPr="004D536B">
              <w:rPr>
                <w:b/>
              </w:rPr>
              <w:t>presentação da Melhor Oferta Final de cada Licitante</w:t>
            </w:r>
          </w:p>
        </w:tc>
        <w:tc>
          <w:tcPr>
            <w:tcW w:w="7314" w:type="dxa"/>
            <w:tcBorders>
              <w:top w:val="single" w:sz="4" w:space="0" w:color="auto"/>
              <w:left w:val="single" w:sz="4" w:space="0" w:color="auto"/>
              <w:bottom w:val="single" w:sz="4" w:space="0" w:color="auto"/>
              <w:right w:val="single" w:sz="4" w:space="0" w:color="auto"/>
            </w:tcBorders>
          </w:tcPr>
          <w:p w14:paraId="47ACFE13" w14:textId="77777777" w:rsidR="006F3F1D" w:rsidRPr="00B92580" w:rsidRDefault="006F3F1D" w:rsidP="00AD7020">
            <w:pPr>
              <w:spacing w:before="120" w:after="120"/>
              <w:jc w:val="both"/>
              <w:rPr>
                <w:szCs w:val="24"/>
                <w:lang w:eastAsia="pt-BR"/>
              </w:rPr>
            </w:pPr>
            <w:r w:rsidRPr="00B92580">
              <w:rPr>
                <w:b/>
                <w:bCs/>
                <w:i/>
                <w:iCs/>
                <w:szCs w:val="24"/>
                <w:lang w:eastAsia="pt-BR"/>
              </w:rPr>
              <w:t>[Excluir se não for aplicável]</w:t>
            </w:r>
          </w:p>
          <w:p w14:paraId="529BF67E" w14:textId="77777777" w:rsidR="006F3F1D" w:rsidRPr="00B92580" w:rsidRDefault="006F3F1D" w:rsidP="00AD7020">
            <w:pPr>
              <w:spacing w:before="120" w:after="120"/>
              <w:jc w:val="both"/>
              <w:rPr>
                <w:szCs w:val="24"/>
                <w:lang w:eastAsia="pt-BR"/>
              </w:rPr>
            </w:pPr>
            <w:r w:rsidRPr="00B92580">
              <w:rPr>
                <w:szCs w:val="24"/>
                <w:lang w:eastAsia="pt-BR"/>
              </w:rPr>
              <w:t>Para efeito de apresentação da Melhor Oferta Final de cada Licitante, o endereço d</w:t>
            </w:r>
            <w:r>
              <w:rPr>
                <w:szCs w:val="24"/>
                <w:lang w:eastAsia="pt-BR"/>
              </w:rPr>
              <w:t>o</w:t>
            </w:r>
            <w:r w:rsidRPr="00B92580">
              <w:rPr>
                <w:szCs w:val="24"/>
                <w:lang w:eastAsia="pt-BR"/>
              </w:rPr>
              <w:t xml:space="preserve"> Contratante é: </w:t>
            </w:r>
            <w:r w:rsidRPr="00B92580">
              <w:rPr>
                <w:b/>
                <w:bCs/>
                <w:i/>
                <w:iCs/>
                <w:szCs w:val="24"/>
                <w:lang w:eastAsia="pt-BR"/>
              </w:rPr>
              <w:t>[este endereço pode ser o mesmo indicado em relação à disposição de esclarecimento das IAL 7.1 ou outro diferente]</w:t>
            </w:r>
          </w:p>
          <w:p w14:paraId="444C2693" w14:textId="77777777" w:rsidR="006F3F1D" w:rsidRPr="00B92580" w:rsidRDefault="006F3F1D" w:rsidP="006F3F1D">
            <w:pPr>
              <w:spacing w:before="120" w:after="120"/>
              <w:rPr>
                <w:szCs w:val="24"/>
                <w:lang w:eastAsia="pt-BR"/>
              </w:rPr>
            </w:pPr>
            <w:r w:rsidRPr="00B92580">
              <w:rPr>
                <w:szCs w:val="24"/>
                <w:lang w:eastAsia="pt-BR"/>
              </w:rPr>
              <w:t>A</w:t>
            </w:r>
            <w:r>
              <w:rPr>
                <w:szCs w:val="24"/>
                <w:lang w:eastAsia="pt-BR"/>
              </w:rPr>
              <w:t>os cuidados de</w:t>
            </w:r>
            <w:r w:rsidRPr="00B92580">
              <w:rPr>
                <w:szCs w:val="24"/>
                <w:lang w:eastAsia="pt-BR"/>
              </w:rPr>
              <w:t xml:space="preserve">: ___ </w:t>
            </w:r>
            <w:r w:rsidRPr="00B92580">
              <w:rPr>
                <w:b/>
                <w:bCs/>
                <w:i/>
                <w:iCs/>
                <w:szCs w:val="24"/>
                <w:lang w:eastAsia="pt-BR"/>
              </w:rPr>
              <w:t>[inserir nome completo da pessoa, se aplicável]</w:t>
            </w:r>
          </w:p>
          <w:p w14:paraId="3870B756" w14:textId="77777777" w:rsidR="006F3F1D" w:rsidRPr="00B92580" w:rsidRDefault="006F3F1D" w:rsidP="006F3F1D">
            <w:pPr>
              <w:spacing w:before="120" w:after="120"/>
              <w:rPr>
                <w:szCs w:val="24"/>
                <w:lang w:eastAsia="pt-BR"/>
              </w:rPr>
            </w:pPr>
            <w:r w:rsidRPr="00B92580">
              <w:rPr>
                <w:szCs w:val="24"/>
                <w:lang w:eastAsia="pt-BR"/>
              </w:rPr>
              <w:t xml:space="preserve">Endereço: ___________ </w:t>
            </w:r>
            <w:r w:rsidRPr="00B92580">
              <w:rPr>
                <w:b/>
                <w:bCs/>
                <w:i/>
                <w:iCs/>
                <w:szCs w:val="24"/>
                <w:lang w:eastAsia="pt-BR"/>
              </w:rPr>
              <w:t>[inserir rua e número]</w:t>
            </w:r>
          </w:p>
          <w:p w14:paraId="5736213A" w14:textId="6D0B82E3" w:rsidR="006F3F1D" w:rsidRPr="00B92580" w:rsidRDefault="006F3F1D" w:rsidP="006F3F1D">
            <w:pPr>
              <w:spacing w:before="120" w:after="120"/>
              <w:rPr>
                <w:szCs w:val="24"/>
                <w:lang w:eastAsia="pt-BR"/>
              </w:rPr>
            </w:pPr>
            <w:r w:rsidRPr="00B92580">
              <w:rPr>
                <w:szCs w:val="24"/>
                <w:lang w:eastAsia="pt-BR"/>
              </w:rPr>
              <w:t>Número do andar/escritório:</w:t>
            </w:r>
            <w:r w:rsidRPr="00B92580">
              <w:rPr>
                <w:i/>
                <w:iCs/>
                <w:szCs w:val="24"/>
                <w:lang w:eastAsia="pt-BR"/>
              </w:rPr>
              <w:t xml:space="preserve"> _______ </w:t>
            </w:r>
            <w:r w:rsidRPr="00B92580">
              <w:rPr>
                <w:b/>
                <w:bCs/>
                <w:i/>
                <w:iCs/>
                <w:szCs w:val="24"/>
                <w:lang w:eastAsia="pt-BR"/>
              </w:rPr>
              <w:t>[inserir o número do andar e do escritório, se aplicável]</w:t>
            </w:r>
          </w:p>
          <w:p w14:paraId="52A596BF" w14:textId="77777777" w:rsidR="006F3F1D" w:rsidRPr="00B92580" w:rsidRDefault="006F3F1D" w:rsidP="006F3F1D">
            <w:pPr>
              <w:spacing w:before="120" w:after="120"/>
              <w:rPr>
                <w:szCs w:val="24"/>
                <w:lang w:eastAsia="pt-BR"/>
              </w:rPr>
            </w:pPr>
            <w:r w:rsidRPr="00B92580">
              <w:rPr>
                <w:szCs w:val="24"/>
                <w:lang w:eastAsia="pt-BR"/>
              </w:rPr>
              <w:t>Cidade:</w:t>
            </w:r>
            <w:r w:rsidRPr="00B92580">
              <w:rPr>
                <w:i/>
                <w:iCs/>
                <w:szCs w:val="24"/>
                <w:lang w:eastAsia="pt-BR"/>
              </w:rPr>
              <w:t xml:space="preserve"> _____________ </w:t>
            </w:r>
            <w:r w:rsidRPr="00B92580">
              <w:rPr>
                <w:b/>
                <w:bCs/>
                <w:i/>
                <w:iCs/>
                <w:szCs w:val="24"/>
                <w:lang w:eastAsia="pt-BR"/>
              </w:rPr>
              <w:t>[inserir nome da cidade ou município]</w:t>
            </w:r>
          </w:p>
          <w:p w14:paraId="3594EDB6" w14:textId="77777777" w:rsidR="006F3F1D" w:rsidRPr="00B92580" w:rsidRDefault="006F3F1D" w:rsidP="006F3F1D">
            <w:pPr>
              <w:spacing w:before="120" w:after="120"/>
              <w:rPr>
                <w:szCs w:val="24"/>
                <w:lang w:eastAsia="pt-BR"/>
              </w:rPr>
            </w:pPr>
            <w:r w:rsidRPr="00B92580">
              <w:rPr>
                <w:szCs w:val="24"/>
                <w:lang w:eastAsia="pt-BR"/>
              </w:rPr>
              <w:t>Código postal:</w:t>
            </w:r>
            <w:r w:rsidRPr="00B92580">
              <w:rPr>
                <w:i/>
                <w:iCs/>
                <w:szCs w:val="24"/>
                <w:lang w:eastAsia="pt-BR"/>
              </w:rPr>
              <w:t xml:space="preserve"> _______ </w:t>
            </w:r>
            <w:r w:rsidRPr="00B92580">
              <w:rPr>
                <w:b/>
                <w:bCs/>
                <w:i/>
                <w:iCs/>
                <w:szCs w:val="24"/>
                <w:lang w:eastAsia="pt-BR"/>
              </w:rPr>
              <w:t>[inserir código postal (CEP), se aplicável]</w:t>
            </w:r>
          </w:p>
          <w:p w14:paraId="636FEF19" w14:textId="2D702E2B" w:rsidR="000E0BC2" w:rsidRPr="004D536B" w:rsidRDefault="006F3F1D" w:rsidP="006F3F1D">
            <w:pPr>
              <w:widowControl w:val="0"/>
              <w:spacing w:before="120" w:after="120"/>
              <w:ind w:right="68"/>
            </w:pPr>
            <w:r w:rsidRPr="00B92580">
              <w:rPr>
                <w:szCs w:val="24"/>
                <w:lang w:eastAsia="pt-BR"/>
              </w:rPr>
              <w:t xml:space="preserve">País: ___________ </w:t>
            </w:r>
            <w:r w:rsidRPr="00B92580">
              <w:rPr>
                <w:b/>
                <w:bCs/>
                <w:i/>
                <w:iCs/>
                <w:szCs w:val="24"/>
                <w:lang w:eastAsia="pt-BR"/>
              </w:rPr>
              <w:t>[inserir nome do país]</w:t>
            </w:r>
          </w:p>
        </w:tc>
      </w:tr>
      <w:tr w:rsidR="006F3F1D" w:rsidRPr="004D536B" w14:paraId="1A661594" w14:textId="77777777" w:rsidTr="006F3F1D">
        <w:tblPrEx>
          <w:tblBorders>
            <w:insideH w:val="single" w:sz="8" w:space="0" w:color="000000"/>
          </w:tblBorders>
        </w:tblPrEx>
        <w:trPr>
          <w:trHeight w:val="1572"/>
        </w:trPr>
        <w:tc>
          <w:tcPr>
            <w:tcW w:w="0" w:type="auto"/>
            <w:tcBorders>
              <w:top w:val="single" w:sz="4" w:space="0" w:color="auto"/>
              <w:left w:val="single" w:sz="4" w:space="0" w:color="auto"/>
              <w:bottom w:val="single" w:sz="4" w:space="0" w:color="auto"/>
              <w:right w:val="single" w:sz="4" w:space="0" w:color="auto"/>
            </w:tcBorders>
          </w:tcPr>
          <w:p w14:paraId="735B7202" w14:textId="17B3A86F" w:rsidR="006F3F1D" w:rsidRPr="004D536B" w:rsidRDefault="006F3F1D" w:rsidP="006F3F1D">
            <w:pPr>
              <w:spacing w:before="120" w:after="120"/>
              <w:ind w:right="69"/>
              <w:rPr>
                <w:b/>
                <w:bCs/>
              </w:rPr>
            </w:pPr>
            <w:r w:rsidRPr="004D536B">
              <w:rPr>
                <w:b/>
              </w:rPr>
              <w:t>IAL</w:t>
            </w:r>
            <w:r w:rsidRPr="004D536B" w:rsidDel="00F813FB">
              <w:t xml:space="preserve"> </w:t>
            </w:r>
            <w:r w:rsidRPr="004D536B">
              <w:rPr>
                <w:b/>
                <w:bCs/>
              </w:rPr>
              <w:t>39.5</w:t>
            </w:r>
          </w:p>
          <w:p w14:paraId="1631B01D" w14:textId="65A81D3B" w:rsidR="006F3F1D" w:rsidRPr="004D536B" w:rsidRDefault="006F3F1D" w:rsidP="006F3F1D">
            <w:pPr>
              <w:spacing w:before="120" w:after="120"/>
              <w:ind w:right="69"/>
              <w:rPr>
                <w:b/>
                <w:bCs/>
              </w:rPr>
            </w:pPr>
          </w:p>
          <w:p w14:paraId="0B3E05E8" w14:textId="3299E3A5" w:rsidR="006F3F1D" w:rsidRPr="004D536B" w:rsidRDefault="006F3F1D" w:rsidP="006F3F1D">
            <w:pPr>
              <w:spacing w:before="120" w:after="120"/>
              <w:ind w:right="69"/>
              <w:rPr>
                <w:b/>
                <w:bCs/>
              </w:rPr>
            </w:pPr>
            <w:r w:rsidRPr="004D536B">
              <w:rPr>
                <w:b/>
                <w:bCs/>
              </w:rPr>
              <w:t>Prazo para a entrega da Melhor Oferta Final de cada Licitante</w:t>
            </w:r>
          </w:p>
        </w:tc>
        <w:tc>
          <w:tcPr>
            <w:tcW w:w="7314" w:type="dxa"/>
            <w:tcBorders>
              <w:top w:val="single" w:sz="4" w:space="0" w:color="auto"/>
              <w:left w:val="single" w:sz="4" w:space="0" w:color="auto"/>
              <w:bottom w:val="single" w:sz="4" w:space="0" w:color="auto"/>
              <w:right w:val="single" w:sz="4" w:space="0" w:color="auto"/>
            </w:tcBorders>
          </w:tcPr>
          <w:p w14:paraId="5516DC82" w14:textId="77777777" w:rsidR="006F3F1D" w:rsidRPr="00B92580" w:rsidRDefault="006F3F1D" w:rsidP="00AD7020">
            <w:pPr>
              <w:spacing w:before="120" w:after="120"/>
              <w:jc w:val="both"/>
              <w:rPr>
                <w:szCs w:val="24"/>
                <w:lang w:eastAsia="pt-BR"/>
              </w:rPr>
            </w:pPr>
            <w:r w:rsidRPr="00B92580">
              <w:rPr>
                <w:b/>
                <w:bCs/>
                <w:i/>
                <w:iCs/>
                <w:szCs w:val="24"/>
                <w:lang w:eastAsia="pt-BR"/>
              </w:rPr>
              <w:t>[Excluir se não for aplicável]</w:t>
            </w:r>
          </w:p>
          <w:p w14:paraId="691642C9" w14:textId="77777777" w:rsidR="006F3F1D" w:rsidRPr="00B92580" w:rsidRDefault="006F3F1D" w:rsidP="00AD7020">
            <w:pPr>
              <w:spacing w:before="60" w:after="60"/>
              <w:jc w:val="both"/>
              <w:rPr>
                <w:szCs w:val="24"/>
                <w:lang w:eastAsia="pt-BR"/>
              </w:rPr>
            </w:pPr>
            <w:r w:rsidRPr="00B92580">
              <w:rPr>
                <w:szCs w:val="24"/>
                <w:lang w:eastAsia="pt-BR"/>
              </w:rPr>
              <w:t>O prazo para apresentação da Melhor Oferta Final de cada Licitante é:</w:t>
            </w:r>
          </w:p>
          <w:p w14:paraId="160D17E0" w14:textId="77777777" w:rsidR="006F3F1D" w:rsidRPr="00B92580" w:rsidRDefault="006F3F1D" w:rsidP="00AD7020">
            <w:pPr>
              <w:spacing w:before="60" w:after="60"/>
              <w:jc w:val="both"/>
              <w:rPr>
                <w:szCs w:val="24"/>
                <w:lang w:eastAsia="pt-BR"/>
              </w:rPr>
            </w:pPr>
            <w:r w:rsidRPr="00B92580">
              <w:rPr>
                <w:szCs w:val="24"/>
                <w:lang w:eastAsia="pt-BR"/>
              </w:rPr>
              <w:t xml:space="preserve"> </w:t>
            </w:r>
          </w:p>
          <w:p w14:paraId="0F59B3B6" w14:textId="77777777" w:rsidR="006F3F1D" w:rsidRPr="00B92580" w:rsidRDefault="006F3F1D" w:rsidP="00AD7020">
            <w:pPr>
              <w:spacing w:before="60" w:after="60"/>
              <w:jc w:val="both"/>
              <w:rPr>
                <w:szCs w:val="24"/>
                <w:lang w:eastAsia="pt-BR"/>
              </w:rPr>
            </w:pPr>
            <w:r w:rsidRPr="00B92580">
              <w:rPr>
                <w:szCs w:val="24"/>
                <w:lang w:eastAsia="pt-BR"/>
              </w:rPr>
              <w:t xml:space="preserve">Data: </w:t>
            </w:r>
            <w:r w:rsidRPr="00B92580">
              <w:rPr>
                <w:i/>
                <w:iCs/>
                <w:szCs w:val="24"/>
                <w:lang w:eastAsia="pt-BR"/>
              </w:rPr>
              <w:t>_______</w:t>
            </w:r>
            <w:r w:rsidRPr="00B92580">
              <w:rPr>
                <w:szCs w:val="24"/>
                <w:lang w:eastAsia="pt-BR"/>
              </w:rPr>
              <w:t xml:space="preserve"> </w:t>
            </w:r>
            <w:r w:rsidRPr="00B92580">
              <w:rPr>
                <w:b/>
                <w:bCs/>
                <w:i/>
                <w:iCs/>
                <w:szCs w:val="24"/>
                <w:lang w:eastAsia="pt-BR"/>
              </w:rPr>
              <w:t>[inserir dia, mês e ano, por exemplo, 19 de dezembro, 2019]</w:t>
            </w:r>
          </w:p>
          <w:p w14:paraId="7F4FFD98" w14:textId="77777777" w:rsidR="006F3F1D" w:rsidRPr="00B92580" w:rsidRDefault="006F3F1D" w:rsidP="00AD7020">
            <w:pPr>
              <w:spacing w:before="60" w:after="60"/>
              <w:jc w:val="both"/>
              <w:rPr>
                <w:szCs w:val="24"/>
                <w:lang w:eastAsia="pt-BR"/>
              </w:rPr>
            </w:pPr>
            <w:r w:rsidRPr="00B92580">
              <w:rPr>
                <w:szCs w:val="24"/>
                <w:lang w:eastAsia="pt-BR"/>
              </w:rPr>
              <w:t xml:space="preserve">Hora: </w:t>
            </w:r>
            <w:r w:rsidRPr="00B92580">
              <w:rPr>
                <w:i/>
                <w:iCs/>
                <w:szCs w:val="24"/>
                <w:lang w:eastAsia="pt-BR"/>
              </w:rPr>
              <w:t xml:space="preserve">_______ </w:t>
            </w:r>
            <w:r w:rsidRPr="00B92580">
              <w:rPr>
                <w:b/>
                <w:bCs/>
                <w:i/>
                <w:iCs/>
                <w:szCs w:val="24"/>
                <w:lang w:eastAsia="pt-BR"/>
              </w:rPr>
              <w:t>[insira a hora no formato de 24 horas, por exemplo 16:30]</w:t>
            </w:r>
          </w:p>
          <w:p w14:paraId="3AC09E10" w14:textId="77777777" w:rsidR="006F3F1D" w:rsidRPr="00B92580" w:rsidRDefault="006F3F1D" w:rsidP="00AD7020">
            <w:pPr>
              <w:spacing w:before="60" w:after="60"/>
              <w:jc w:val="both"/>
              <w:rPr>
                <w:szCs w:val="24"/>
                <w:lang w:eastAsia="pt-BR"/>
              </w:rPr>
            </w:pPr>
            <w:r w:rsidRPr="00B92580">
              <w:rPr>
                <w:b/>
                <w:bCs/>
                <w:i/>
                <w:iCs/>
                <w:szCs w:val="24"/>
                <w:lang w:eastAsia="pt-BR"/>
              </w:rPr>
              <w:t xml:space="preserve"> </w:t>
            </w:r>
          </w:p>
          <w:p w14:paraId="0A7CB0BF" w14:textId="77777777" w:rsidR="006F3F1D" w:rsidRPr="00B92580" w:rsidRDefault="006F3F1D" w:rsidP="00AD7020">
            <w:pPr>
              <w:tabs>
                <w:tab w:val="right" w:pos="7254"/>
              </w:tabs>
              <w:spacing w:before="60" w:after="60"/>
              <w:jc w:val="both"/>
              <w:rPr>
                <w:b/>
                <w:i/>
              </w:rPr>
            </w:pPr>
            <w:r w:rsidRPr="00B92580">
              <w:rPr>
                <w:b/>
                <w:i/>
              </w:rPr>
              <w:t>[O prazo permitido para a preparação e apresentação da melhor Oferta Final será determinado levando-se em consideração as circunstâncias particulares do Projeto e a magnitude e complexidade da aquisição. O prazo deve ser de no mínimo cinco (5) dias úteis, salvo se for acordado outro prazo com o Banco]</w:t>
            </w:r>
          </w:p>
          <w:p w14:paraId="6C953632" w14:textId="77777777" w:rsidR="006F3F1D" w:rsidRPr="00B92580" w:rsidRDefault="006F3F1D" w:rsidP="00AD7020">
            <w:pPr>
              <w:tabs>
                <w:tab w:val="right" w:pos="7254"/>
              </w:tabs>
              <w:spacing w:before="60" w:after="60"/>
              <w:jc w:val="both"/>
              <w:rPr>
                <w:b/>
                <w:i/>
              </w:rPr>
            </w:pPr>
          </w:p>
          <w:p w14:paraId="334D1FD0" w14:textId="77777777" w:rsidR="006F3F1D" w:rsidRPr="00B92580" w:rsidRDefault="006F3F1D" w:rsidP="00AD7020">
            <w:pPr>
              <w:widowControl w:val="0"/>
              <w:tabs>
                <w:tab w:val="right" w:pos="7254"/>
              </w:tabs>
              <w:jc w:val="both"/>
              <w:rPr>
                <w:b/>
                <w:i/>
                <w:color w:val="000000" w:themeColor="text1"/>
              </w:rPr>
            </w:pPr>
            <w:r w:rsidRPr="00B92580">
              <w:rPr>
                <w:b/>
                <w:i/>
                <w:color w:val="000000" w:themeColor="text1"/>
              </w:rPr>
              <w:t>[A disposição a seguir com as informações correspondentes deverão ser indicadas somente se os Licitantes tiverem a opção de enviar suas Ofertas eletronicamente. Caso contrário, omitir]</w:t>
            </w:r>
          </w:p>
          <w:p w14:paraId="30CA4DF3" w14:textId="77777777" w:rsidR="006F3F1D" w:rsidRPr="00B92580" w:rsidRDefault="006F3F1D" w:rsidP="00AD7020">
            <w:pPr>
              <w:tabs>
                <w:tab w:val="right" w:pos="7254"/>
              </w:tabs>
              <w:spacing w:before="60" w:after="60"/>
              <w:jc w:val="both"/>
              <w:rPr>
                <w:b/>
                <w:i/>
                <w:iCs/>
              </w:rPr>
            </w:pPr>
            <w:r w:rsidRPr="00B92580">
              <w:rPr>
                <w:b/>
                <w:i/>
                <w:iCs/>
              </w:rPr>
              <w:t xml:space="preserve">________________ </w:t>
            </w:r>
          </w:p>
          <w:p w14:paraId="5C1D1F85" w14:textId="77777777" w:rsidR="006F3F1D" w:rsidRPr="00B92580" w:rsidRDefault="006F3F1D" w:rsidP="00AD7020">
            <w:pPr>
              <w:jc w:val="both"/>
              <w:rPr>
                <w:szCs w:val="24"/>
                <w:lang w:eastAsia="pt-BR"/>
              </w:rPr>
            </w:pPr>
            <w:r w:rsidRPr="00B92580">
              <w:rPr>
                <w:b/>
                <w:bCs/>
                <w:i/>
                <w:iCs/>
                <w:szCs w:val="24"/>
                <w:lang w:eastAsia="pt-BR"/>
              </w:rPr>
              <w:t xml:space="preserve"> </w:t>
            </w:r>
          </w:p>
          <w:p w14:paraId="644F0CA7" w14:textId="395F65DE" w:rsidR="006F3F1D" w:rsidRPr="00B92580" w:rsidRDefault="006F3F1D" w:rsidP="00AD7020">
            <w:pPr>
              <w:tabs>
                <w:tab w:val="right" w:pos="7254"/>
              </w:tabs>
              <w:spacing w:before="60" w:after="60"/>
              <w:jc w:val="both"/>
            </w:pPr>
            <w:r w:rsidRPr="00B92580">
              <w:t xml:space="preserve">Os Licitantes </w:t>
            </w:r>
            <w:r w:rsidRPr="00B92580">
              <w:rPr>
                <w:b/>
                <w:i/>
              </w:rPr>
              <w:t>[</w:t>
            </w:r>
            <w:r w:rsidRPr="00B92580">
              <w:rPr>
                <w:b/>
                <w:i/>
                <w:iCs/>
              </w:rPr>
              <w:t xml:space="preserve">inserir </w:t>
            </w:r>
            <w:r w:rsidR="007C773A">
              <w:rPr>
                <w:b/>
                <w:i/>
                <w:iCs/>
              </w:rPr>
              <w:t>“</w:t>
            </w:r>
            <w:r w:rsidRPr="00B92580">
              <w:rPr>
                <w:b/>
                <w:i/>
                <w:iCs/>
              </w:rPr>
              <w:t>terão</w:t>
            </w:r>
            <w:r w:rsidR="007C773A">
              <w:rPr>
                <w:b/>
                <w:i/>
                <w:iCs/>
              </w:rPr>
              <w:t>”</w:t>
            </w:r>
            <w:r w:rsidRPr="00B92580">
              <w:rPr>
                <w:b/>
                <w:i/>
                <w:iCs/>
              </w:rPr>
              <w:t xml:space="preserve"> ou </w:t>
            </w:r>
            <w:r w:rsidR="007C773A">
              <w:rPr>
                <w:b/>
                <w:i/>
                <w:iCs/>
              </w:rPr>
              <w:t>“</w:t>
            </w:r>
            <w:r w:rsidRPr="00B92580">
              <w:rPr>
                <w:b/>
                <w:i/>
                <w:iCs/>
              </w:rPr>
              <w:t>não terão</w:t>
            </w:r>
            <w:r w:rsidR="007C773A">
              <w:rPr>
                <w:b/>
                <w:i/>
                <w:iCs/>
              </w:rPr>
              <w:t>”</w:t>
            </w:r>
            <w:r w:rsidRPr="00B92580">
              <w:rPr>
                <w:b/>
                <w:i/>
                <w:iCs/>
              </w:rPr>
              <w:t>]</w:t>
            </w:r>
            <w:r w:rsidRPr="00B92580">
              <w:t xml:space="preserve"> ________ a opção de enviar a Melhor Oferta Final pela via eletrônica.</w:t>
            </w:r>
          </w:p>
          <w:p w14:paraId="7D49FC6E" w14:textId="47A54C9E" w:rsidR="006F3F1D" w:rsidRPr="004D536B" w:rsidRDefault="006F3F1D" w:rsidP="00AD7020">
            <w:pPr>
              <w:tabs>
                <w:tab w:val="right" w:pos="7254"/>
              </w:tabs>
              <w:spacing w:before="120" w:after="120"/>
              <w:ind w:right="69"/>
              <w:jc w:val="both"/>
            </w:pPr>
            <w:r w:rsidRPr="00B92580">
              <w:t xml:space="preserve">Os procedimentos para o envio eletrônico da Melhor Oferta Final serão os seguintes: </w:t>
            </w:r>
            <w:r w:rsidRPr="00B92580">
              <w:rPr>
                <w:b/>
                <w:i/>
              </w:rPr>
              <w:t>[</w:t>
            </w:r>
            <w:r w:rsidRPr="00B92580">
              <w:rPr>
                <w:b/>
                <w:i/>
                <w:iCs/>
              </w:rPr>
              <w:t>descrever os procedimentos para o envio eletrônico da Melhor Oferta Final</w:t>
            </w:r>
            <w:r w:rsidRPr="00B92580">
              <w:rPr>
                <w:b/>
                <w:i/>
              </w:rPr>
              <w:t>]</w:t>
            </w:r>
            <w:r w:rsidRPr="00B92580">
              <w:rPr>
                <w:b/>
                <w:i/>
                <w:iCs/>
              </w:rPr>
              <w:t xml:space="preserve"> ________________</w:t>
            </w:r>
          </w:p>
        </w:tc>
      </w:tr>
      <w:tr w:rsidR="006F3F1D" w:rsidRPr="004D536B" w14:paraId="2F881935" w14:textId="77777777" w:rsidTr="006F3F1D">
        <w:tblPrEx>
          <w:tblBorders>
            <w:insideH w:val="single" w:sz="8" w:space="0" w:color="000000"/>
          </w:tblBorders>
        </w:tblPrEx>
        <w:trPr>
          <w:trHeight w:val="416"/>
        </w:trPr>
        <w:tc>
          <w:tcPr>
            <w:tcW w:w="0" w:type="auto"/>
            <w:tcBorders>
              <w:top w:val="single" w:sz="4" w:space="0" w:color="auto"/>
              <w:left w:val="single" w:sz="4" w:space="0" w:color="auto"/>
              <w:bottom w:val="single" w:sz="4" w:space="0" w:color="auto"/>
              <w:right w:val="single" w:sz="4" w:space="0" w:color="auto"/>
            </w:tcBorders>
          </w:tcPr>
          <w:p w14:paraId="59568DEE" w14:textId="76D11114" w:rsidR="006F3F1D" w:rsidRPr="004D536B" w:rsidRDefault="006F3F1D" w:rsidP="006F3F1D">
            <w:pPr>
              <w:spacing w:before="120" w:after="120"/>
              <w:ind w:right="69"/>
              <w:rPr>
                <w:b/>
                <w:bCs/>
              </w:rPr>
            </w:pPr>
            <w:r w:rsidRPr="004D536B">
              <w:rPr>
                <w:b/>
              </w:rPr>
              <w:t>IAL</w:t>
            </w:r>
            <w:r w:rsidRPr="004D536B" w:rsidDel="00F813FB">
              <w:t xml:space="preserve"> </w:t>
            </w:r>
            <w:r w:rsidRPr="004D536B">
              <w:rPr>
                <w:b/>
                <w:bCs/>
              </w:rPr>
              <w:t>39.5</w:t>
            </w:r>
          </w:p>
          <w:p w14:paraId="688FC205" w14:textId="21D933A1" w:rsidR="006F3F1D" w:rsidRPr="004D536B" w:rsidRDefault="006F3F1D" w:rsidP="006F3F1D">
            <w:pPr>
              <w:tabs>
                <w:tab w:val="right" w:pos="7434"/>
              </w:tabs>
              <w:spacing w:before="100" w:after="100"/>
              <w:ind w:right="69"/>
              <w:rPr>
                <w:b/>
              </w:rPr>
            </w:pPr>
          </w:p>
          <w:p w14:paraId="6E131C7F" w14:textId="15B7BEBC" w:rsidR="006F3F1D" w:rsidRPr="004D536B" w:rsidRDefault="006F3F1D" w:rsidP="006F3F1D">
            <w:pPr>
              <w:tabs>
                <w:tab w:val="right" w:pos="7434"/>
              </w:tabs>
              <w:spacing w:before="100" w:after="100"/>
              <w:ind w:right="69"/>
              <w:rPr>
                <w:b/>
              </w:rPr>
            </w:pPr>
            <w:r w:rsidRPr="004D536B">
              <w:rPr>
                <w:b/>
              </w:rPr>
              <w:t>Endereço para as negociações e entrega da Oferta negociada</w:t>
            </w:r>
          </w:p>
        </w:tc>
        <w:tc>
          <w:tcPr>
            <w:tcW w:w="7314" w:type="dxa"/>
            <w:tcBorders>
              <w:top w:val="single" w:sz="4" w:space="0" w:color="auto"/>
              <w:left w:val="single" w:sz="4" w:space="0" w:color="auto"/>
              <w:bottom w:val="single" w:sz="4" w:space="0" w:color="auto"/>
              <w:right w:val="single" w:sz="4" w:space="0" w:color="auto"/>
            </w:tcBorders>
          </w:tcPr>
          <w:p w14:paraId="4A450163" w14:textId="77777777" w:rsidR="006F3F1D" w:rsidRPr="00B92580" w:rsidRDefault="006F3F1D" w:rsidP="00AD7020">
            <w:pPr>
              <w:spacing w:before="120" w:after="120"/>
              <w:jc w:val="both"/>
              <w:rPr>
                <w:szCs w:val="24"/>
                <w:lang w:eastAsia="pt-BR"/>
              </w:rPr>
            </w:pPr>
            <w:r w:rsidRPr="00B92580">
              <w:rPr>
                <w:b/>
                <w:bCs/>
                <w:i/>
                <w:iCs/>
                <w:szCs w:val="24"/>
                <w:lang w:eastAsia="pt-BR"/>
              </w:rPr>
              <w:t>[Excluir se não for aplicável]</w:t>
            </w:r>
          </w:p>
          <w:p w14:paraId="54530157" w14:textId="77777777" w:rsidR="006F3F1D" w:rsidRPr="00B92580" w:rsidRDefault="006F3F1D" w:rsidP="00AD7020">
            <w:pPr>
              <w:spacing w:before="120" w:after="120"/>
              <w:jc w:val="both"/>
              <w:rPr>
                <w:szCs w:val="24"/>
                <w:lang w:eastAsia="pt-BR"/>
              </w:rPr>
            </w:pPr>
            <w:r w:rsidRPr="00B92580">
              <w:rPr>
                <w:szCs w:val="24"/>
                <w:lang w:eastAsia="pt-BR"/>
              </w:rPr>
              <w:t xml:space="preserve">Para efeito de Negociações e apresentação da Oferta negociada, o endereço do Contratante é: </w:t>
            </w:r>
            <w:r w:rsidRPr="00B92580">
              <w:rPr>
                <w:b/>
                <w:bCs/>
                <w:i/>
                <w:iCs/>
                <w:szCs w:val="24"/>
                <w:lang w:eastAsia="pt-BR"/>
              </w:rPr>
              <w:t>[este endereço pode ser o mesmo indicado em relação à disposição das IAL 7.1 para esclarecimento ou outro]</w:t>
            </w:r>
          </w:p>
          <w:p w14:paraId="0F67404C" w14:textId="6E140E8A" w:rsidR="006F3F1D" w:rsidRPr="00B92580" w:rsidRDefault="006F3F1D" w:rsidP="00AD7020">
            <w:pPr>
              <w:spacing w:before="120" w:after="120"/>
              <w:jc w:val="both"/>
              <w:rPr>
                <w:szCs w:val="24"/>
                <w:lang w:eastAsia="pt-BR"/>
              </w:rPr>
            </w:pPr>
            <w:r>
              <w:rPr>
                <w:szCs w:val="24"/>
                <w:lang w:eastAsia="pt-BR"/>
              </w:rPr>
              <w:t>Aos cuidados de</w:t>
            </w:r>
            <w:r w:rsidRPr="00B92580">
              <w:rPr>
                <w:szCs w:val="24"/>
                <w:lang w:eastAsia="pt-BR"/>
              </w:rPr>
              <w:t xml:space="preserve">: ________ </w:t>
            </w:r>
            <w:r w:rsidRPr="00711B37">
              <w:rPr>
                <w:b/>
                <w:bCs/>
                <w:i/>
                <w:iCs/>
                <w:szCs w:val="24"/>
                <w:lang w:eastAsia="pt-BR"/>
              </w:rPr>
              <w:t>[</w:t>
            </w:r>
            <w:r w:rsidRPr="00B92580">
              <w:rPr>
                <w:b/>
                <w:bCs/>
                <w:i/>
                <w:iCs/>
                <w:szCs w:val="24"/>
                <w:lang w:eastAsia="pt-BR"/>
              </w:rPr>
              <w:t>inserir nome completo da pessoa, se aplicável]</w:t>
            </w:r>
          </w:p>
          <w:p w14:paraId="071A6759" w14:textId="77777777" w:rsidR="006F3F1D" w:rsidRPr="00B92580" w:rsidRDefault="006F3F1D" w:rsidP="00AD7020">
            <w:pPr>
              <w:spacing w:before="120" w:after="120"/>
              <w:jc w:val="both"/>
              <w:rPr>
                <w:szCs w:val="24"/>
                <w:lang w:eastAsia="pt-BR"/>
              </w:rPr>
            </w:pPr>
            <w:r w:rsidRPr="00B92580">
              <w:rPr>
                <w:szCs w:val="24"/>
                <w:lang w:eastAsia="pt-BR"/>
              </w:rPr>
              <w:t xml:space="preserve">Endereço: ________ </w:t>
            </w:r>
            <w:r w:rsidRPr="00711B37">
              <w:rPr>
                <w:b/>
                <w:bCs/>
                <w:i/>
                <w:iCs/>
                <w:szCs w:val="24"/>
                <w:lang w:eastAsia="pt-BR"/>
              </w:rPr>
              <w:t>[</w:t>
            </w:r>
            <w:r w:rsidRPr="00B92580">
              <w:rPr>
                <w:b/>
                <w:bCs/>
                <w:i/>
                <w:iCs/>
                <w:szCs w:val="24"/>
                <w:lang w:eastAsia="pt-BR"/>
              </w:rPr>
              <w:t>inserir rua e número]</w:t>
            </w:r>
          </w:p>
          <w:p w14:paraId="1AFB7C9A" w14:textId="65FD0BE4" w:rsidR="006F3F1D" w:rsidRPr="00B92580" w:rsidRDefault="006F3F1D" w:rsidP="00AD7020">
            <w:pPr>
              <w:spacing w:before="120" w:after="120"/>
              <w:jc w:val="both"/>
              <w:rPr>
                <w:szCs w:val="24"/>
                <w:lang w:eastAsia="pt-BR"/>
              </w:rPr>
            </w:pPr>
            <w:r w:rsidRPr="00B92580">
              <w:rPr>
                <w:szCs w:val="24"/>
                <w:lang w:eastAsia="pt-BR"/>
              </w:rPr>
              <w:t>Número do andar/escritório:</w:t>
            </w:r>
            <w:r w:rsidRPr="00B92580">
              <w:rPr>
                <w:i/>
                <w:iCs/>
                <w:szCs w:val="24"/>
                <w:lang w:eastAsia="pt-BR"/>
              </w:rPr>
              <w:t xml:space="preserve"> </w:t>
            </w:r>
            <w:r w:rsidRPr="00B92580">
              <w:rPr>
                <w:szCs w:val="24"/>
                <w:lang w:eastAsia="pt-BR"/>
              </w:rPr>
              <w:t>________</w:t>
            </w:r>
            <w:r w:rsidRPr="00B92580">
              <w:rPr>
                <w:i/>
                <w:iCs/>
                <w:szCs w:val="24"/>
                <w:lang w:eastAsia="pt-BR"/>
              </w:rPr>
              <w:t xml:space="preserve"> </w:t>
            </w:r>
            <w:r w:rsidRPr="00711B37">
              <w:rPr>
                <w:b/>
                <w:bCs/>
                <w:i/>
                <w:iCs/>
                <w:szCs w:val="24"/>
                <w:lang w:eastAsia="pt-BR"/>
              </w:rPr>
              <w:t>[</w:t>
            </w:r>
            <w:r w:rsidRPr="00B92580">
              <w:rPr>
                <w:b/>
                <w:bCs/>
                <w:i/>
                <w:iCs/>
                <w:szCs w:val="24"/>
                <w:lang w:eastAsia="pt-BR"/>
              </w:rPr>
              <w:t>inserir o número do andar e do escritório, se aplicável]</w:t>
            </w:r>
          </w:p>
          <w:p w14:paraId="3CE7ED6C" w14:textId="77777777" w:rsidR="006F3F1D" w:rsidRPr="00B92580" w:rsidRDefault="006F3F1D" w:rsidP="00AD7020">
            <w:pPr>
              <w:spacing w:before="120" w:after="120"/>
              <w:jc w:val="both"/>
              <w:rPr>
                <w:szCs w:val="24"/>
                <w:lang w:eastAsia="pt-BR"/>
              </w:rPr>
            </w:pPr>
            <w:r w:rsidRPr="00B92580">
              <w:rPr>
                <w:szCs w:val="24"/>
                <w:lang w:eastAsia="pt-BR"/>
              </w:rPr>
              <w:t xml:space="preserve">Cidade: </w:t>
            </w:r>
            <w:r w:rsidRPr="00B92580">
              <w:rPr>
                <w:i/>
                <w:iCs/>
                <w:szCs w:val="24"/>
                <w:lang w:eastAsia="pt-BR"/>
              </w:rPr>
              <w:t xml:space="preserve">_________ </w:t>
            </w:r>
            <w:r w:rsidRPr="00711B37">
              <w:rPr>
                <w:b/>
                <w:bCs/>
                <w:i/>
                <w:iCs/>
                <w:szCs w:val="24"/>
                <w:lang w:eastAsia="pt-BR"/>
              </w:rPr>
              <w:t>[</w:t>
            </w:r>
            <w:r w:rsidRPr="00B92580">
              <w:rPr>
                <w:b/>
                <w:bCs/>
                <w:i/>
                <w:iCs/>
                <w:szCs w:val="24"/>
                <w:lang w:eastAsia="pt-BR"/>
              </w:rPr>
              <w:t>inserir nome da cidade ou município]</w:t>
            </w:r>
          </w:p>
          <w:p w14:paraId="288C1B08" w14:textId="77777777" w:rsidR="006F3F1D" w:rsidRPr="00B92580" w:rsidRDefault="006F3F1D" w:rsidP="00AD7020">
            <w:pPr>
              <w:spacing w:before="120" w:after="120"/>
              <w:jc w:val="both"/>
              <w:rPr>
                <w:szCs w:val="24"/>
                <w:lang w:eastAsia="pt-BR"/>
              </w:rPr>
            </w:pPr>
            <w:r w:rsidRPr="00B92580">
              <w:rPr>
                <w:szCs w:val="24"/>
                <w:lang w:eastAsia="pt-BR"/>
              </w:rPr>
              <w:t xml:space="preserve">Código postal: ___________ </w:t>
            </w:r>
            <w:r w:rsidRPr="00B92580">
              <w:rPr>
                <w:i/>
                <w:iCs/>
                <w:szCs w:val="24"/>
                <w:lang w:eastAsia="pt-BR"/>
              </w:rPr>
              <w:t>[</w:t>
            </w:r>
            <w:r w:rsidRPr="00B92580">
              <w:rPr>
                <w:b/>
                <w:bCs/>
                <w:i/>
                <w:iCs/>
                <w:szCs w:val="24"/>
                <w:lang w:eastAsia="pt-BR"/>
              </w:rPr>
              <w:t>inserir código postal (CEP), se aplicável]</w:t>
            </w:r>
          </w:p>
          <w:p w14:paraId="0C72EA02" w14:textId="21F5D0BC" w:rsidR="006F3F1D" w:rsidRPr="004D536B" w:rsidRDefault="006F3F1D" w:rsidP="00AD7020">
            <w:pPr>
              <w:tabs>
                <w:tab w:val="right" w:pos="7254"/>
              </w:tabs>
              <w:spacing w:before="120" w:after="120"/>
              <w:ind w:right="68"/>
              <w:jc w:val="both"/>
              <w:rPr>
                <w:b/>
                <w:bCs/>
                <w:i/>
                <w:iCs/>
              </w:rPr>
            </w:pPr>
            <w:r w:rsidRPr="00B92580">
              <w:rPr>
                <w:szCs w:val="24"/>
                <w:lang w:eastAsia="pt-BR"/>
              </w:rPr>
              <w:t xml:space="preserve">País: ___________ </w:t>
            </w:r>
            <w:r w:rsidRPr="00711B37">
              <w:rPr>
                <w:b/>
                <w:bCs/>
                <w:i/>
                <w:iCs/>
                <w:szCs w:val="24"/>
                <w:lang w:eastAsia="pt-BR"/>
              </w:rPr>
              <w:t>[</w:t>
            </w:r>
            <w:r w:rsidRPr="00B92580">
              <w:rPr>
                <w:b/>
                <w:bCs/>
                <w:i/>
                <w:iCs/>
                <w:szCs w:val="24"/>
                <w:lang w:eastAsia="pt-BR"/>
              </w:rPr>
              <w:t>inserir nome do país]</w:t>
            </w:r>
          </w:p>
        </w:tc>
      </w:tr>
      <w:tr w:rsidR="006F3F1D" w:rsidRPr="004D536B" w14:paraId="787BA822" w14:textId="77777777" w:rsidTr="006F3F1D">
        <w:tblPrEx>
          <w:tblBorders>
            <w:insideH w:val="single" w:sz="8" w:space="0" w:color="000000"/>
          </w:tblBorders>
        </w:tblPrEx>
        <w:trPr>
          <w:trHeight w:val="664"/>
        </w:trPr>
        <w:tc>
          <w:tcPr>
            <w:tcW w:w="900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33BCEDD" w14:textId="32D664E8" w:rsidR="006F3F1D" w:rsidRPr="004D536B" w:rsidRDefault="006F3F1D" w:rsidP="006F3F1D">
            <w:pPr>
              <w:keepNext/>
              <w:tabs>
                <w:tab w:val="right" w:pos="7434"/>
              </w:tabs>
              <w:spacing w:before="180" w:after="60"/>
              <w:jc w:val="center"/>
            </w:pPr>
            <w:r w:rsidRPr="00B92580">
              <w:rPr>
                <w:b/>
                <w:bCs/>
                <w:sz w:val="28"/>
                <w:szCs w:val="28"/>
                <w:lang w:eastAsia="pt-BR"/>
              </w:rPr>
              <w:t>F. Adjudicação do Contrato</w:t>
            </w:r>
          </w:p>
        </w:tc>
      </w:tr>
      <w:tr w:rsidR="006F3F1D" w:rsidRPr="004D536B" w14:paraId="2DDF1745" w14:textId="77777777" w:rsidTr="006F3F1D">
        <w:tblPrEx>
          <w:tblBorders>
            <w:insideH w:val="single" w:sz="8" w:space="0" w:color="000000"/>
          </w:tblBorders>
        </w:tblPrEx>
        <w:trPr>
          <w:trHeight w:val="969"/>
        </w:trPr>
        <w:tc>
          <w:tcPr>
            <w:tcW w:w="0" w:type="auto"/>
            <w:tcBorders>
              <w:top w:val="single" w:sz="4" w:space="0" w:color="auto"/>
              <w:left w:val="single" w:sz="4" w:space="0" w:color="auto"/>
              <w:bottom w:val="single" w:sz="4" w:space="0" w:color="auto"/>
              <w:right w:val="single" w:sz="4" w:space="0" w:color="auto"/>
            </w:tcBorders>
          </w:tcPr>
          <w:p w14:paraId="3AEE14DE" w14:textId="04F4A2C1" w:rsidR="006F3F1D" w:rsidRPr="004D536B" w:rsidRDefault="006F3F1D" w:rsidP="006F3F1D">
            <w:pPr>
              <w:tabs>
                <w:tab w:val="right" w:pos="7434"/>
              </w:tabs>
              <w:spacing w:before="60" w:after="60"/>
              <w:rPr>
                <w:b/>
              </w:rPr>
            </w:pPr>
            <w:r w:rsidRPr="004D536B">
              <w:rPr>
                <w:b/>
              </w:rPr>
              <w:t>IAL</w:t>
            </w:r>
            <w:r w:rsidRPr="004D536B" w:rsidDel="00F813FB">
              <w:t xml:space="preserve"> </w:t>
            </w:r>
            <w:r w:rsidRPr="004D536B">
              <w:rPr>
                <w:b/>
              </w:rPr>
              <w:t>4</w:t>
            </w:r>
            <w:r w:rsidR="002A13C5">
              <w:rPr>
                <w:b/>
              </w:rPr>
              <w:t>7</w:t>
            </w:r>
            <w:r w:rsidRPr="004D536B">
              <w:rPr>
                <w:b/>
              </w:rPr>
              <w:t>.1</w:t>
            </w:r>
          </w:p>
          <w:p w14:paraId="5AA34D82" w14:textId="5B49DDF6" w:rsidR="006F3F1D" w:rsidRPr="004D536B" w:rsidRDefault="006F3F1D" w:rsidP="006F3F1D">
            <w:pPr>
              <w:tabs>
                <w:tab w:val="right" w:pos="7434"/>
              </w:tabs>
              <w:spacing w:before="60" w:after="60"/>
              <w:rPr>
                <w:b/>
              </w:rPr>
            </w:pPr>
          </w:p>
          <w:p w14:paraId="45E14B4B" w14:textId="151AC230" w:rsidR="006F3F1D" w:rsidRPr="004D536B" w:rsidRDefault="006F3F1D" w:rsidP="006F3F1D">
            <w:pPr>
              <w:tabs>
                <w:tab w:val="right" w:pos="7434"/>
              </w:tabs>
              <w:spacing w:before="60" w:after="60"/>
              <w:rPr>
                <w:b/>
              </w:rPr>
            </w:pPr>
            <w:r w:rsidRPr="004D536B">
              <w:rPr>
                <w:b/>
              </w:rPr>
              <w:t xml:space="preserve">Propriedade </w:t>
            </w:r>
            <w:r w:rsidR="002A13C5" w:rsidRPr="002A13C5">
              <w:rPr>
                <w:b/>
                <w:bCs/>
                <w:szCs w:val="24"/>
                <w:lang w:eastAsia="pt-BR"/>
              </w:rPr>
              <w:t>Beneficiária</w:t>
            </w:r>
          </w:p>
        </w:tc>
        <w:tc>
          <w:tcPr>
            <w:tcW w:w="7314" w:type="dxa"/>
            <w:tcBorders>
              <w:top w:val="single" w:sz="4" w:space="0" w:color="auto"/>
              <w:left w:val="single" w:sz="4" w:space="0" w:color="auto"/>
              <w:bottom w:val="single" w:sz="4" w:space="0" w:color="auto"/>
              <w:right w:val="single" w:sz="4" w:space="0" w:color="auto"/>
            </w:tcBorders>
          </w:tcPr>
          <w:p w14:paraId="6F1258A1" w14:textId="09FB44B3" w:rsidR="006F3F1D" w:rsidRPr="004D536B" w:rsidRDefault="002A13C5" w:rsidP="00AD7020">
            <w:pPr>
              <w:tabs>
                <w:tab w:val="right" w:pos="7254"/>
              </w:tabs>
              <w:spacing w:before="60" w:after="60"/>
              <w:jc w:val="both"/>
            </w:pPr>
            <w:r w:rsidRPr="00B92580">
              <w:rPr>
                <w:szCs w:val="24"/>
                <w:lang w:eastAsia="pt-BR"/>
              </w:rPr>
              <w:t xml:space="preserve">O Licitante vencedor </w:t>
            </w:r>
            <w:r w:rsidRPr="00B92580">
              <w:rPr>
                <w:b/>
                <w:bCs/>
                <w:i/>
                <w:iCs/>
                <w:szCs w:val="24"/>
                <w:lang w:eastAsia="pt-BR"/>
              </w:rPr>
              <w:t>[deverá]</w:t>
            </w:r>
            <w:r w:rsidRPr="00B92580">
              <w:rPr>
                <w:szCs w:val="24"/>
                <w:lang w:eastAsia="pt-BR"/>
              </w:rPr>
              <w:t xml:space="preserve"> ou </w:t>
            </w:r>
            <w:r w:rsidRPr="00B92580">
              <w:rPr>
                <w:b/>
                <w:bCs/>
                <w:i/>
                <w:iCs/>
                <w:szCs w:val="24"/>
                <w:lang w:eastAsia="pt-BR"/>
              </w:rPr>
              <w:t>[não</w:t>
            </w:r>
            <w:r>
              <w:rPr>
                <w:b/>
                <w:bCs/>
                <w:i/>
                <w:iCs/>
                <w:szCs w:val="24"/>
                <w:lang w:eastAsia="pt-BR"/>
              </w:rPr>
              <w:t xml:space="preserve"> deverá</w:t>
            </w:r>
            <w:r w:rsidRPr="00B92580">
              <w:rPr>
                <w:b/>
                <w:bCs/>
                <w:i/>
                <w:iCs/>
                <w:szCs w:val="24"/>
                <w:lang w:eastAsia="pt-BR"/>
              </w:rPr>
              <w:t>]</w:t>
            </w:r>
            <w:r w:rsidRPr="00B92580">
              <w:rPr>
                <w:szCs w:val="24"/>
                <w:lang w:eastAsia="pt-BR"/>
              </w:rPr>
              <w:t xml:space="preserve"> enviar o Formulário de Divulgação de Propriedade Beneficiária.</w:t>
            </w:r>
          </w:p>
        </w:tc>
      </w:tr>
      <w:tr w:rsidR="006F3F1D" w:rsidRPr="004D536B" w14:paraId="5EC14E11" w14:textId="77777777" w:rsidTr="006F3F1D">
        <w:tblPrEx>
          <w:tblBorders>
            <w:insideH w:val="single" w:sz="8" w:space="0" w:color="000000"/>
          </w:tblBorders>
        </w:tblPrEx>
        <w:trPr>
          <w:trHeight w:val="969"/>
        </w:trPr>
        <w:tc>
          <w:tcPr>
            <w:tcW w:w="0" w:type="auto"/>
            <w:tcBorders>
              <w:top w:val="single" w:sz="4" w:space="0" w:color="auto"/>
              <w:left w:val="single" w:sz="4" w:space="0" w:color="auto"/>
              <w:bottom w:val="single" w:sz="4" w:space="0" w:color="auto"/>
              <w:right w:val="single" w:sz="4" w:space="0" w:color="auto"/>
            </w:tcBorders>
          </w:tcPr>
          <w:p w14:paraId="628C726E" w14:textId="2743BF80" w:rsidR="006F3F1D" w:rsidRDefault="006F3F1D" w:rsidP="006F3F1D">
            <w:pPr>
              <w:tabs>
                <w:tab w:val="right" w:pos="7434"/>
              </w:tabs>
              <w:spacing w:before="60" w:after="60"/>
              <w:rPr>
                <w:b/>
              </w:rPr>
            </w:pPr>
            <w:r w:rsidRPr="004D536B">
              <w:rPr>
                <w:b/>
              </w:rPr>
              <w:t>IAL</w:t>
            </w:r>
            <w:r w:rsidRPr="004D536B" w:rsidDel="00F813FB">
              <w:t xml:space="preserve"> </w:t>
            </w:r>
            <w:r w:rsidRPr="004D536B">
              <w:rPr>
                <w:b/>
              </w:rPr>
              <w:t xml:space="preserve">48.1 e </w:t>
            </w:r>
            <w:r w:rsidR="002A13C5">
              <w:rPr>
                <w:b/>
              </w:rPr>
              <w:t xml:space="preserve">IAL </w:t>
            </w:r>
            <w:r w:rsidRPr="004D536B">
              <w:rPr>
                <w:b/>
              </w:rPr>
              <w:t>48.2</w:t>
            </w:r>
          </w:p>
          <w:p w14:paraId="6D165BFA" w14:textId="77777777" w:rsidR="002A13C5" w:rsidRPr="004D536B" w:rsidRDefault="002A13C5" w:rsidP="006F3F1D">
            <w:pPr>
              <w:tabs>
                <w:tab w:val="right" w:pos="7434"/>
              </w:tabs>
              <w:spacing w:before="60" w:after="60"/>
              <w:rPr>
                <w:b/>
              </w:rPr>
            </w:pPr>
          </w:p>
          <w:p w14:paraId="410EC0ED" w14:textId="42227C44" w:rsidR="006F3F1D" w:rsidRPr="004D536B" w:rsidRDefault="006F3F1D" w:rsidP="006F3F1D">
            <w:pPr>
              <w:tabs>
                <w:tab w:val="right" w:pos="7434"/>
              </w:tabs>
              <w:spacing w:before="60" w:after="60"/>
              <w:rPr>
                <w:b/>
              </w:rPr>
            </w:pPr>
            <w:r w:rsidRPr="004D536B">
              <w:rPr>
                <w:b/>
              </w:rPr>
              <w:t>Garantia</w:t>
            </w:r>
            <w:r w:rsidR="002A13C5">
              <w:rPr>
                <w:b/>
              </w:rPr>
              <w:t xml:space="preserve"> de Execução</w:t>
            </w:r>
            <w:r w:rsidRPr="004D536B">
              <w:rPr>
                <w:b/>
              </w:rPr>
              <w:t xml:space="preserve"> ASSS</w:t>
            </w:r>
          </w:p>
        </w:tc>
        <w:tc>
          <w:tcPr>
            <w:tcW w:w="7314" w:type="dxa"/>
            <w:tcBorders>
              <w:top w:val="single" w:sz="4" w:space="0" w:color="auto"/>
              <w:left w:val="single" w:sz="4" w:space="0" w:color="auto"/>
              <w:bottom w:val="single" w:sz="4" w:space="0" w:color="auto"/>
              <w:right w:val="single" w:sz="4" w:space="0" w:color="auto"/>
            </w:tcBorders>
          </w:tcPr>
          <w:p w14:paraId="04803A76" w14:textId="77777777" w:rsidR="002A13C5" w:rsidRPr="00B92580" w:rsidRDefault="002A13C5" w:rsidP="00AD7020">
            <w:pPr>
              <w:spacing w:before="60" w:after="60"/>
              <w:jc w:val="both"/>
              <w:rPr>
                <w:b/>
                <w:bCs/>
                <w:i/>
                <w:iCs/>
                <w:szCs w:val="24"/>
                <w:lang w:eastAsia="pt-BR"/>
              </w:rPr>
            </w:pPr>
            <w:r w:rsidRPr="00B92580">
              <w:rPr>
                <w:b/>
                <w:bCs/>
                <w:i/>
                <w:iCs/>
                <w:szCs w:val="24"/>
                <w:lang w:eastAsia="pt-BR"/>
              </w:rPr>
              <w:t>[Exclua o seguinte se não for aplicável]</w:t>
            </w:r>
          </w:p>
          <w:p w14:paraId="464F6AAD" w14:textId="77777777" w:rsidR="002A13C5" w:rsidRPr="00B92580" w:rsidRDefault="002A13C5" w:rsidP="00AD7020">
            <w:pPr>
              <w:spacing w:before="60" w:after="60"/>
              <w:jc w:val="both"/>
              <w:rPr>
                <w:szCs w:val="24"/>
                <w:lang w:eastAsia="pt-BR"/>
              </w:rPr>
            </w:pPr>
            <w:r w:rsidRPr="00B92580">
              <w:rPr>
                <w:szCs w:val="24"/>
                <w:lang w:eastAsia="pt-BR"/>
              </w:rPr>
              <w:t>O Licitante vencedor deverá apresentar uma Garantia de Execução das obrigações Ambientais, Sociais, de Saúde e Segurança (ASSS).</w:t>
            </w:r>
          </w:p>
          <w:p w14:paraId="39D29595" w14:textId="6FBC5652" w:rsidR="006F3F1D" w:rsidRPr="004D536B" w:rsidRDefault="002A13C5" w:rsidP="00AD7020">
            <w:pPr>
              <w:tabs>
                <w:tab w:val="right" w:pos="7254"/>
              </w:tabs>
              <w:spacing w:before="60" w:after="60"/>
              <w:jc w:val="both"/>
              <w:rPr>
                <w:b/>
                <w:bCs/>
                <w:i/>
                <w:iCs/>
                <w:color w:val="000000"/>
              </w:rPr>
            </w:pPr>
            <w:r w:rsidRPr="00B92580">
              <w:rPr>
                <w:b/>
                <w:bCs/>
                <w:i/>
                <w:iCs/>
                <w:szCs w:val="24"/>
                <w:lang w:eastAsia="pt-BR"/>
              </w:rPr>
              <w:t>[Nota: A Garantia de Execução ASSS deve normalmente ser exigida onde os riscos de ASSS são significativos.]</w:t>
            </w:r>
          </w:p>
        </w:tc>
      </w:tr>
      <w:tr w:rsidR="006F3F1D" w:rsidRPr="004D536B" w14:paraId="37155831" w14:textId="77777777" w:rsidTr="006F3F1D">
        <w:tblPrEx>
          <w:tblBorders>
            <w:insideH w:val="single" w:sz="8" w:space="0" w:color="000000"/>
          </w:tblBorders>
        </w:tblPrEx>
        <w:trPr>
          <w:trHeight w:val="969"/>
        </w:trPr>
        <w:tc>
          <w:tcPr>
            <w:tcW w:w="0" w:type="auto"/>
            <w:tcBorders>
              <w:top w:val="single" w:sz="4" w:space="0" w:color="auto"/>
              <w:left w:val="single" w:sz="4" w:space="0" w:color="auto"/>
              <w:bottom w:val="single" w:sz="4" w:space="0" w:color="auto"/>
              <w:right w:val="single" w:sz="4" w:space="0" w:color="auto"/>
            </w:tcBorders>
          </w:tcPr>
          <w:p w14:paraId="38DCD351" w14:textId="5731F500" w:rsidR="006F3F1D" w:rsidRPr="004D536B" w:rsidRDefault="006F3F1D" w:rsidP="006F3F1D">
            <w:pPr>
              <w:tabs>
                <w:tab w:val="right" w:pos="7434"/>
              </w:tabs>
              <w:spacing w:before="100" w:after="100"/>
              <w:ind w:right="69"/>
              <w:rPr>
                <w:b/>
              </w:rPr>
            </w:pPr>
            <w:r w:rsidRPr="004D536B">
              <w:rPr>
                <w:b/>
              </w:rPr>
              <w:t>IAL</w:t>
            </w:r>
            <w:r w:rsidRPr="004D536B" w:rsidDel="00F813FB">
              <w:t xml:space="preserve"> </w:t>
            </w:r>
            <w:r w:rsidRPr="004D536B">
              <w:rPr>
                <w:b/>
              </w:rPr>
              <w:t>49.1</w:t>
            </w:r>
          </w:p>
          <w:p w14:paraId="0E6176BE" w14:textId="7F92BFCF" w:rsidR="006F3F1D" w:rsidRPr="004D536B" w:rsidRDefault="006F3F1D" w:rsidP="006F3F1D">
            <w:pPr>
              <w:tabs>
                <w:tab w:val="right" w:pos="7434"/>
              </w:tabs>
              <w:spacing w:before="100" w:after="100"/>
              <w:ind w:right="69"/>
              <w:rPr>
                <w:b/>
              </w:rPr>
            </w:pPr>
            <w:r w:rsidRPr="004D536B">
              <w:rPr>
                <w:b/>
              </w:rPr>
              <w:t xml:space="preserve">Reclamações </w:t>
            </w:r>
            <w:r w:rsidR="00027418">
              <w:rPr>
                <w:b/>
              </w:rPr>
              <w:t>R</w:t>
            </w:r>
            <w:r w:rsidRPr="004D536B">
              <w:rPr>
                <w:b/>
              </w:rPr>
              <w:t>elacionadas</w:t>
            </w:r>
            <w:r w:rsidR="00027418">
              <w:rPr>
                <w:b/>
              </w:rPr>
              <w:t xml:space="preserve"> às</w:t>
            </w:r>
            <w:r w:rsidRPr="004D536B">
              <w:rPr>
                <w:b/>
              </w:rPr>
              <w:t xml:space="preserve"> </w:t>
            </w:r>
            <w:r w:rsidR="00027418">
              <w:rPr>
                <w:b/>
              </w:rPr>
              <w:t>A</w:t>
            </w:r>
            <w:r w:rsidRPr="004D536B">
              <w:rPr>
                <w:b/>
              </w:rPr>
              <w:t xml:space="preserve">quisições </w:t>
            </w:r>
          </w:p>
        </w:tc>
        <w:tc>
          <w:tcPr>
            <w:tcW w:w="7314" w:type="dxa"/>
            <w:tcBorders>
              <w:top w:val="single" w:sz="4" w:space="0" w:color="auto"/>
              <w:left w:val="single" w:sz="4" w:space="0" w:color="auto"/>
              <w:bottom w:val="single" w:sz="4" w:space="0" w:color="auto"/>
              <w:right w:val="single" w:sz="4" w:space="0" w:color="auto"/>
            </w:tcBorders>
          </w:tcPr>
          <w:p w14:paraId="28FBDA1B" w14:textId="77777777" w:rsidR="00027418" w:rsidRPr="00B92580" w:rsidRDefault="00027418" w:rsidP="00AD7020">
            <w:pPr>
              <w:shd w:val="clear" w:color="auto" w:fill="FFFFFF"/>
              <w:spacing w:before="120" w:after="120"/>
              <w:jc w:val="both"/>
              <w:rPr>
                <w:color w:val="212121"/>
                <w:szCs w:val="24"/>
                <w:lang w:eastAsia="pt-BR"/>
              </w:rPr>
            </w:pPr>
            <w:r w:rsidRPr="00B92580">
              <w:rPr>
                <w:color w:val="212121"/>
                <w:szCs w:val="24"/>
                <w:lang w:eastAsia="pt-BR"/>
              </w:rPr>
              <w:t>Os procedimentos para registrar uma reclamação relacionada à aquisição estão detalhados nas Políticas para Aquisição de Bens e Obras Financiadas pelo Banco Interamericano de Desenvolvimento GN-2349-15.</w:t>
            </w:r>
          </w:p>
          <w:p w14:paraId="60EB055D" w14:textId="77777777" w:rsidR="00027418" w:rsidRPr="00B92580" w:rsidRDefault="00027418" w:rsidP="00AD7020">
            <w:pPr>
              <w:shd w:val="clear" w:color="auto" w:fill="FFFFFF"/>
              <w:spacing w:before="120" w:after="120"/>
              <w:jc w:val="both"/>
              <w:rPr>
                <w:color w:val="212121"/>
                <w:szCs w:val="24"/>
                <w:lang w:eastAsia="pt-BR"/>
              </w:rPr>
            </w:pPr>
            <w:r w:rsidRPr="00B92580">
              <w:rPr>
                <w:color w:val="212121"/>
                <w:szCs w:val="24"/>
                <w:lang w:eastAsia="pt-BR"/>
              </w:rPr>
              <w:t xml:space="preserve">Se um Licitante desejar apresentar uma reclamação relacionada à aquisição, o Licitante deverá apresentar sua reclamação por escrito (pelo meio mais rápido disponível, que é </w:t>
            </w:r>
            <w:r w:rsidRPr="009D2DE2">
              <w:rPr>
                <w:i/>
                <w:iCs/>
                <w:color w:val="212121"/>
                <w:szCs w:val="24"/>
                <w:lang w:eastAsia="pt-BR"/>
              </w:rPr>
              <w:t>e-mail</w:t>
            </w:r>
            <w:r w:rsidRPr="00B92580">
              <w:rPr>
                <w:color w:val="212121"/>
                <w:szCs w:val="24"/>
                <w:lang w:eastAsia="pt-BR"/>
              </w:rPr>
              <w:t>), para:</w:t>
            </w:r>
          </w:p>
          <w:p w14:paraId="3339AC88" w14:textId="77777777" w:rsidR="00027418" w:rsidRPr="00B92580" w:rsidRDefault="00027418" w:rsidP="00AD7020">
            <w:pPr>
              <w:shd w:val="clear" w:color="auto" w:fill="FFFFFF"/>
              <w:spacing w:before="120" w:after="120"/>
              <w:jc w:val="both"/>
              <w:rPr>
                <w:color w:val="212121"/>
                <w:szCs w:val="24"/>
                <w:lang w:eastAsia="pt-BR"/>
              </w:rPr>
            </w:pPr>
            <w:r>
              <w:rPr>
                <w:color w:val="212121"/>
                <w:szCs w:val="24"/>
                <w:lang w:eastAsia="pt-BR"/>
              </w:rPr>
              <w:t>Aos cuidados</w:t>
            </w:r>
            <w:r w:rsidRPr="00B92580">
              <w:rPr>
                <w:color w:val="212121"/>
                <w:szCs w:val="24"/>
                <w:lang w:eastAsia="pt-BR"/>
              </w:rPr>
              <w:t xml:space="preserve"> de: </w:t>
            </w:r>
            <w:r w:rsidRPr="00B92580">
              <w:rPr>
                <w:b/>
                <w:bCs/>
                <w:i/>
                <w:iCs/>
                <w:color w:val="212121"/>
                <w:szCs w:val="24"/>
                <w:lang w:eastAsia="pt-BR"/>
              </w:rPr>
              <w:t>[insira o nome completo da pessoa que recebe as reclamações]</w:t>
            </w:r>
          </w:p>
          <w:p w14:paraId="469CBEE3" w14:textId="77777777" w:rsidR="00027418" w:rsidRPr="00B92580" w:rsidRDefault="00027418" w:rsidP="00AD7020">
            <w:pPr>
              <w:shd w:val="clear" w:color="auto" w:fill="FFFFFF"/>
              <w:spacing w:before="120" w:after="120"/>
              <w:jc w:val="both"/>
              <w:rPr>
                <w:color w:val="212121"/>
                <w:szCs w:val="24"/>
                <w:lang w:eastAsia="pt-BR"/>
              </w:rPr>
            </w:pPr>
            <w:r w:rsidRPr="00B92580">
              <w:rPr>
                <w:color w:val="212121"/>
                <w:szCs w:val="24"/>
                <w:lang w:eastAsia="pt-BR"/>
              </w:rPr>
              <w:t xml:space="preserve">Título/posição: </w:t>
            </w:r>
            <w:r w:rsidRPr="00B92580">
              <w:rPr>
                <w:b/>
                <w:bCs/>
                <w:i/>
                <w:iCs/>
                <w:color w:val="212121"/>
                <w:szCs w:val="24"/>
                <w:lang w:eastAsia="pt-BR"/>
              </w:rPr>
              <w:t>[inserir título/posição]</w:t>
            </w:r>
          </w:p>
          <w:p w14:paraId="0653F05F" w14:textId="77777777" w:rsidR="00027418" w:rsidRPr="00B92580" w:rsidRDefault="00027418" w:rsidP="00AD7020">
            <w:pPr>
              <w:shd w:val="clear" w:color="auto" w:fill="FFFFFF"/>
              <w:spacing w:before="120" w:after="120"/>
              <w:jc w:val="both"/>
              <w:rPr>
                <w:color w:val="212121"/>
                <w:szCs w:val="24"/>
                <w:lang w:eastAsia="pt-BR"/>
              </w:rPr>
            </w:pPr>
            <w:r w:rsidRPr="00B92580">
              <w:rPr>
                <w:color w:val="212121"/>
                <w:szCs w:val="24"/>
                <w:lang w:eastAsia="pt-BR"/>
              </w:rPr>
              <w:t xml:space="preserve">Contratante: </w:t>
            </w:r>
            <w:r w:rsidRPr="00B92580">
              <w:rPr>
                <w:b/>
                <w:bCs/>
                <w:i/>
                <w:iCs/>
                <w:color w:val="212121"/>
                <w:szCs w:val="24"/>
                <w:lang w:eastAsia="pt-BR"/>
              </w:rPr>
              <w:t>[inserir nome do Contratante]</w:t>
            </w:r>
          </w:p>
          <w:p w14:paraId="6A00ADB8" w14:textId="5D39212F" w:rsidR="006F3F1D" w:rsidRPr="004D536B" w:rsidRDefault="00027418" w:rsidP="00AD70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69"/>
              <w:jc w:val="both"/>
              <w:rPr>
                <w:color w:val="000000"/>
              </w:rPr>
            </w:pPr>
            <w:r w:rsidRPr="00B92580">
              <w:rPr>
                <w:color w:val="212121"/>
                <w:szCs w:val="24"/>
                <w:lang w:eastAsia="pt-BR"/>
              </w:rPr>
              <w:t xml:space="preserve">Endereço de </w:t>
            </w:r>
            <w:r w:rsidRPr="00B92580">
              <w:rPr>
                <w:i/>
                <w:iCs/>
                <w:color w:val="212121"/>
                <w:szCs w:val="24"/>
                <w:lang w:eastAsia="pt-BR"/>
              </w:rPr>
              <w:t>e-mail</w:t>
            </w:r>
            <w:r w:rsidRPr="00B92580">
              <w:rPr>
                <w:color w:val="212121"/>
                <w:szCs w:val="24"/>
                <w:lang w:eastAsia="pt-BR"/>
              </w:rPr>
              <w:t xml:space="preserve">: </w:t>
            </w:r>
            <w:r w:rsidRPr="00B92580">
              <w:rPr>
                <w:b/>
                <w:bCs/>
                <w:i/>
                <w:iCs/>
                <w:color w:val="212121"/>
                <w:szCs w:val="24"/>
                <w:lang w:eastAsia="pt-BR"/>
              </w:rPr>
              <w:t>[inserir endereço de e-mail]</w:t>
            </w:r>
          </w:p>
        </w:tc>
      </w:tr>
    </w:tbl>
    <w:p w14:paraId="48E51C4D" w14:textId="77777777" w:rsidR="009138BD" w:rsidRPr="004D536B" w:rsidRDefault="009138BD">
      <w:pPr>
        <w:pStyle w:val="Footer"/>
        <w:sectPr w:rsidR="009138BD" w:rsidRPr="004D536B">
          <w:headerReference w:type="even" r:id="rId21"/>
          <w:headerReference w:type="default" r:id="rId22"/>
          <w:headerReference w:type="first" r:id="rId23"/>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138BD" w:rsidRPr="004D536B" w14:paraId="024B67B7" w14:textId="77777777">
        <w:trPr>
          <w:cantSplit/>
          <w:trHeight w:val="1260"/>
        </w:trPr>
        <w:tc>
          <w:tcPr>
            <w:tcW w:w="9090" w:type="dxa"/>
            <w:tcBorders>
              <w:top w:val="nil"/>
            </w:tcBorders>
            <w:vAlign w:val="center"/>
          </w:tcPr>
          <w:p w14:paraId="6AAE922B" w14:textId="462A5C6E" w:rsidR="000B4EFC" w:rsidRDefault="00222231" w:rsidP="001D220F">
            <w:pPr>
              <w:pStyle w:val="Heading6"/>
              <w:spacing w:before="240"/>
            </w:pPr>
            <w:bookmarkStart w:id="326" w:name="_Toc438266925"/>
            <w:bookmarkStart w:id="327" w:name="_Toc438267899"/>
            <w:bookmarkStart w:id="328" w:name="_Toc438366666"/>
            <w:bookmarkStart w:id="329" w:name="_Toc101929321"/>
            <w:bookmarkStart w:id="330" w:name="_Toc101931205"/>
            <w:bookmarkStart w:id="331" w:name="_Toc528782141"/>
            <w:bookmarkStart w:id="332" w:name="_Toc535905886"/>
            <w:bookmarkStart w:id="333" w:name="_Toc25910571"/>
            <w:bookmarkStart w:id="334" w:name="_Toc26187526"/>
            <w:bookmarkStart w:id="335" w:name="_Toc26900148"/>
            <w:r w:rsidRPr="004D536B">
              <w:t xml:space="preserve">Seção </w:t>
            </w:r>
            <w:r w:rsidR="009138BD" w:rsidRPr="004D536B">
              <w:t>III. Crit</w:t>
            </w:r>
            <w:r w:rsidRPr="004D536B">
              <w:t>é</w:t>
            </w:r>
            <w:r w:rsidR="009138BD" w:rsidRPr="004D536B">
              <w:t xml:space="preserve">rios de </w:t>
            </w:r>
            <w:r w:rsidRPr="004D536B">
              <w:t>Avaliação e Qualificação</w:t>
            </w:r>
            <w:bookmarkStart w:id="336" w:name="_Toc41971241"/>
            <w:bookmarkStart w:id="337" w:name="_Toc101929322"/>
            <w:bookmarkStart w:id="338" w:name="_Toc101931206"/>
            <w:bookmarkStart w:id="339" w:name="_Toc528782142"/>
            <w:bookmarkStart w:id="340" w:name="_Toc535905887"/>
            <w:bookmarkStart w:id="341" w:name="_Toc25910572"/>
            <w:bookmarkStart w:id="342" w:name="_Toc26187527"/>
            <w:bookmarkStart w:id="343" w:name="_Toc26900149"/>
            <w:bookmarkEnd w:id="326"/>
            <w:bookmarkEnd w:id="327"/>
            <w:bookmarkEnd w:id="328"/>
            <w:bookmarkEnd w:id="329"/>
            <w:bookmarkEnd w:id="330"/>
            <w:bookmarkEnd w:id="331"/>
            <w:bookmarkEnd w:id="332"/>
            <w:bookmarkEnd w:id="333"/>
            <w:bookmarkEnd w:id="334"/>
            <w:bookmarkEnd w:id="335"/>
          </w:p>
          <w:p w14:paraId="59E6B21A" w14:textId="6BFDFF1D" w:rsidR="009138BD" w:rsidRPr="001D220F" w:rsidRDefault="009138BD" w:rsidP="00620E91">
            <w:pPr>
              <w:pStyle w:val="Heading6"/>
              <w:rPr>
                <w:sz w:val="40"/>
                <w:szCs w:val="40"/>
              </w:rPr>
            </w:pPr>
            <w:r w:rsidRPr="001D220F">
              <w:rPr>
                <w:i/>
                <w:iCs/>
                <w:sz w:val="40"/>
                <w:szCs w:val="40"/>
              </w:rPr>
              <w:t>(</w:t>
            </w:r>
            <w:r w:rsidR="00406184" w:rsidRPr="001D220F">
              <w:rPr>
                <w:i/>
                <w:iCs/>
                <w:sz w:val="40"/>
                <w:szCs w:val="40"/>
              </w:rPr>
              <w:t>após a</w:t>
            </w:r>
            <w:r w:rsidR="00222231" w:rsidRPr="001D220F">
              <w:rPr>
                <w:i/>
                <w:iCs/>
                <w:sz w:val="40"/>
                <w:szCs w:val="40"/>
              </w:rPr>
              <w:t xml:space="preserve"> pré-qualificação</w:t>
            </w:r>
            <w:r w:rsidRPr="001D220F">
              <w:rPr>
                <w:i/>
                <w:iCs/>
                <w:sz w:val="40"/>
                <w:szCs w:val="40"/>
              </w:rPr>
              <w:t>)</w:t>
            </w:r>
            <w:bookmarkEnd w:id="336"/>
            <w:bookmarkEnd w:id="337"/>
            <w:bookmarkEnd w:id="338"/>
            <w:bookmarkEnd w:id="339"/>
            <w:bookmarkEnd w:id="340"/>
            <w:bookmarkEnd w:id="341"/>
            <w:bookmarkEnd w:id="342"/>
            <w:bookmarkEnd w:id="343"/>
          </w:p>
        </w:tc>
      </w:tr>
    </w:tbl>
    <w:p w14:paraId="3E756C7D" w14:textId="78ADB1FF" w:rsidR="001609BF" w:rsidRPr="004D536B" w:rsidRDefault="001609BF" w:rsidP="0044575C">
      <w:pPr>
        <w:pStyle w:val="BodyText"/>
      </w:pPr>
    </w:p>
    <w:p w14:paraId="335D9F2D" w14:textId="4E0EF618" w:rsidR="000B4EFC" w:rsidRPr="00B92580" w:rsidRDefault="000B4EFC" w:rsidP="00710E45">
      <w:pPr>
        <w:spacing w:before="240" w:after="240"/>
        <w:jc w:val="both"/>
        <w:rPr>
          <w:color w:val="000000"/>
          <w:spacing w:val="-4"/>
          <w:szCs w:val="24"/>
          <w:lang w:eastAsia="pt-BR"/>
        </w:rPr>
      </w:pPr>
      <w:r w:rsidRPr="00B92580">
        <w:rPr>
          <w:color w:val="000000"/>
          <w:spacing w:val="-4"/>
          <w:szCs w:val="24"/>
          <w:lang w:eastAsia="pt-BR"/>
        </w:rPr>
        <w:t xml:space="preserve">Esta seção contém os critérios que o Contratante deve usar para avaliar as Ofertas e qualificar os Licitantes. </w:t>
      </w:r>
      <w:r>
        <w:rPr>
          <w:color w:val="000000"/>
          <w:spacing w:val="-4"/>
          <w:szCs w:val="24"/>
          <w:lang w:eastAsia="pt-BR"/>
        </w:rPr>
        <w:t>Em conformidade com as IAL 3</w:t>
      </w:r>
      <w:r w:rsidR="00FC576E">
        <w:rPr>
          <w:color w:val="000000"/>
          <w:spacing w:val="-4"/>
          <w:szCs w:val="24"/>
          <w:lang w:eastAsia="pt-BR"/>
        </w:rPr>
        <w:t>5</w:t>
      </w:r>
      <w:r>
        <w:rPr>
          <w:color w:val="000000"/>
          <w:spacing w:val="-4"/>
          <w:szCs w:val="24"/>
          <w:lang w:eastAsia="pt-BR"/>
        </w:rPr>
        <w:t xml:space="preserve"> e </w:t>
      </w:r>
      <w:r w:rsidR="00FC576E">
        <w:rPr>
          <w:color w:val="000000"/>
          <w:spacing w:val="-4"/>
          <w:szCs w:val="24"/>
          <w:lang w:eastAsia="pt-BR"/>
        </w:rPr>
        <w:t>40</w:t>
      </w:r>
      <w:r>
        <w:rPr>
          <w:color w:val="000000"/>
          <w:spacing w:val="-4"/>
          <w:szCs w:val="24"/>
          <w:lang w:eastAsia="pt-BR"/>
        </w:rPr>
        <w:t>, n</w:t>
      </w:r>
      <w:r w:rsidRPr="00B92580">
        <w:rPr>
          <w:color w:val="000000"/>
          <w:spacing w:val="-4"/>
          <w:szCs w:val="24"/>
          <w:lang w:eastAsia="pt-BR"/>
        </w:rPr>
        <w:t>enhum outro fator, método ou critério será utilizado além do especificado neste Documento de Licitação. O Licitante deverá fornecer todas as informações solicitadas nos formulários incluídos na Seção V, Formulários da Oferta.</w:t>
      </w:r>
    </w:p>
    <w:p w14:paraId="39CFD4C6" w14:textId="3E894660" w:rsidR="0044575C" w:rsidRPr="004D536B" w:rsidRDefault="0044575C" w:rsidP="00710E45">
      <w:pPr>
        <w:pStyle w:val="BodyText"/>
        <w:jc w:val="both"/>
      </w:pPr>
    </w:p>
    <w:p w14:paraId="75226FD7" w14:textId="77777777" w:rsidR="0044575C" w:rsidRPr="004D536B" w:rsidRDefault="0044575C" w:rsidP="00710E45">
      <w:pPr>
        <w:pStyle w:val="BodyText"/>
        <w:jc w:val="both"/>
      </w:pPr>
    </w:p>
    <w:p w14:paraId="452988FC" w14:textId="77777777" w:rsidR="009138BD" w:rsidRPr="004D536B" w:rsidRDefault="009138BD" w:rsidP="00710E45">
      <w:pPr>
        <w:pStyle w:val="Subtitle"/>
        <w:jc w:val="both"/>
        <w:rPr>
          <w:b w:val="0"/>
          <w:sz w:val="24"/>
        </w:rPr>
      </w:pPr>
    </w:p>
    <w:p w14:paraId="216D9BEE" w14:textId="78239690" w:rsidR="003C4DF5" w:rsidRPr="00B92580" w:rsidRDefault="009138BD" w:rsidP="00710E45">
      <w:pPr>
        <w:spacing w:before="240" w:after="240"/>
        <w:jc w:val="both"/>
        <w:rPr>
          <w:color w:val="000000"/>
          <w:sz w:val="27"/>
          <w:szCs w:val="27"/>
          <w:lang w:eastAsia="pt-BR"/>
        </w:rPr>
      </w:pPr>
      <w:r w:rsidRPr="004D536B">
        <w:rPr>
          <w:b/>
          <w:i/>
          <w:iCs/>
          <w:sz w:val="28"/>
        </w:rPr>
        <w:br w:type="page"/>
      </w:r>
      <w:r w:rsidR="003C4DF5" w:rsidRPr="00B92580">
        <w:rPr>
          <w:b/>
          <w:bCs/>
          <w:color w:val="000000"/>
          <w:sz w:val="28"/>
          <w:szCs w:val="28"/>
          <w:lang w:eastAsia="pt-BR"/>
        </w:rPr>
        <w:t>1. Avaliação</w:t>
      </w:r>
    </w:p>
    <w:p w14:paraId="0503CE5C" w14:textId="18ABA1CE" w:rsidR="003C4DF5" w:rsidRPr="00B92580" w:rsidRDefault="003C4DF5" w:rsidP="00710E45">
      <w:pPr>
        <w:spacing w:before="240" w:after="240"/>
        <w:ind w:left="720"/>
        <w:jc w:val="both"/>
        <w:rPr>
          <w:color w:val="000000"/>
          <w:sz w:val="27"/>
          <w:szCs w:val="27"/>
          <w:lang w:eastAsia="pt-BR"/>
        </w:rPr>
      </w:pPr>
      <w:r w:rsidRPr="00B92580">
        <w:rPr>
          <w:color w:val="000000"/>
          <w:szCs w:val="24"/>
          <w:lang w:eastAsia="pt-BR"/>
        </w:rPr>
        <w:t>Além dos critérios listados nas IAL 3</w:t>
      </w:r>
      <w:r w:rsidR="00526FF5">
        <w:rPr>
          <w:color w:val="000000"/>
          <w:szCs w:val="24"/>
          <w:lang w:eastAsia="pt-BR"/>
        </w:rPr>
        <w:t>5</w:t>
      </w:r>
      <w:r w:rsidRPr="00B92580">
        <w:rPr>
          <w:color w:val="000000"/>
          <w:szCs w:val="24"/>
          <w:lang w:eastAsia="pt-BR"/>
        </w:rPr>
        <w:t xml:space="preserve">.2 (a) - (e), os seguintes critérios devem ser aplicados: </w:t>
      </w:r>
    </w:p>
    <w:p w14:paraId="7E104B2D" w14:textId="41740D05" w:rsidR="003C4DF5" w:rsidRPr="00B92580" w:rsidRDefault="003C4DF5" w:rsidP="00710E45">
      <w:pPr>
        <w:spacing w:before="240" w:after="200"/>
        <w:ind w:left="1440" w:hanging="720"/>
        <w:jc w:val="both"/>
        <w:rPr>
          <w:color w:val="000000"/>
          <w:sz w:val="27"/>
          <w:szCs w:val="27"/>
          <w:lang w:eastAsia="pt-BR"/>
        </w:rPr>
      </w:pPr>
      <w:r w:rsidRPr="00B92580">
        <w:rPr>
          <w:b/>
          <w:bCs/>
          <w:color w:val="000000"/>
          <w:szCs w:val="24"/>
          <w:lang w:eastAsia="pt-BR"/>
        </w:rPr>
        <w:t xml:space="preserve">1.1 Avaliação da adequação da Oferta Técnica </w:t>
      </w:r>
      <w:r>
        <w:rPr>
          <w:b/>
          <w:bCs/>
          <w:color w:val="000000"/>
          <w:szCs w:val="24"/>
          <w:lang w:eastAsia="pt-BR"/>
        </w:rPr>
        <w:t>com os</w:t>
      </w:r>
      <w:r w:rsidRPr="00B92580">
        <w:rPr>
          <w:b/>
          <w:bCs/>
          <w:color w:val="000000"/>
          <w:szCs w:val="24"/>
          <w:lang w:eastAsia="pt-BR"/>
        </w:rPr>
        <w:t xml:space="preserve"> Requisitos</w:t>
      </w:r>
    </w:p>
    <w:p w14:paraId="5221008C" w14:textId="77777777" w:rsidR="003C4DF5" w:rsidRPr="00B92580" w:rsidRDefault="003C4DF5" w:rsidP="00710E45">
      <w:pPr>
        <w:spacing w:before="200" w:after="240"/>
        <w:ind w:left="1440"/>
        <w:jc w:val="both"/>
        <w:rPr>
          <w:color w:val="000000"/>
          <w:sz w:val="27"/>
          <w:szCs w:val="27"/>
          <w:lang w:eastAsia="pt-BR"/>
        </w:rPr>
      </w:pPr>
      <w:r w:rsidRPr="00B92580">
        <w:rPr>
          <w:color w:val="000000"/>
          <w:szCs w:val="24"/>
          <w:lang w:eastAsia="pt-BR"/>
        </w:rPr>
        <w:t>……………………………………………………………………………………………………………………………………… ………………………………</w:t>
      </w:r>
    </w:p>
    <w:p w14:paraId="571ED6CC" w14:textId="77777777" w:rsidR="003C4DF5" w:rsidRPr="00B92580" w:rsidRDefault="003C4DF5" w:rsidP="00710E45">
      <w:pPr>
        <w:spacing w:before="200" w:after="240"/>
        <w:ind w:left="709"/>
        <w:jc w:val="both"/>
        <w:rPr>
          <w:color w:val="000000"/>
          <w:sz w:val="27"/>
          <w:szCs w:val="27"/>
          <w:lang w:eastAsia="pt-BR"/>
        </w:rPr>
      </w:pPr>
      <w:r w:rsidRPr="00B92580">
        <w:rPr>
          <w:b/>
          <w:bCs/>
          <w:color w:val="000000"/>
          <w:szCs w:val="24"/>
          <w:lang w:eastAsia="pt-BR"/>
        </w:rPr>
        <w:t>1.2 Prazos Alternativos para Conclusão das Obras</w:t>
      </w:r>
    </w:p>
    <w:p w14:paraId="55232514" w14:textId="77777777" w:rsidR="003C4DF5" w:rsidRPr="00B92580" w:rsidRDefault="003C4DF5" w:rsidP="00710E45">
      <w:pPr>
        <w:spacing w:before="200" w:after="240"/>
        <w:ind w:left="1440"/>
        <w:jc w:val="both"/>
        <w:rPr>
          <w:color w:val="000000"/>
          <w:sz w:val="27"/>
          <w:szCs w:val="27"/>
          <w:lang w:eastAsia="pt-BR"/>
        </w:rPr>
      </w:pPr>
      <w:r w:rsidRPr="00B92580">
        <w:rPr>
          <w:color w:val="000000"/>
          <w:szCs w:val="24"/>
          <w:lang w:eastAsia="pt-BR"/>
        </w:rPr>
        <w:t>Se permitido de acordo com as IAL 13.2, serão avaliados da seguinte forma: …………………………………………………………………………………………… …………………………………………………………………………………</w:t>
      </w:r>
    </w:p>
    <w:p w14:paraId="4052495B" w14:textId="77777777" w:rsidR="003C4DF5" w:rsidRPr="00B92580" w:rsidRDefault="003C4DF5" w:rsidP="00710E45">
      <w:pPr>
        <w:spacing w:before="240" w:after="200"/>
        <w:ind w:left="1440" w:hanging="720"/>
        <w:jc w:val="both"/>
        <w:rPr>
          <w:color w:val="000000"/>
          <w:sz w:val="27"/>
          <w:szCs w:val="27"/>
          <w:lang w:eastAsia="pt-BR"/>
        </w:rPr>
      </w:pPr>
      <w:r w:rsidRPr="00B92580">
        <w:rPr>
          <w:b/>
          <w:bCs/>
          <w:color w:val="000000"/>
          <w:szCs w:val="24"/>
          <w:lang w:eastAsia="pt-BR"/>
        </w:rPr>
        <w:t>1.3 Alternativas Técnicas</w:t>
      </w:r>
      <w:r w:rsidRPr="00B92580">
        <w:rPr>
          <w:color w:val="000000"/>
          <w:sz w:val="14"/>
          <w:szCs w:val="14"/>
          <w:lang w:eastAsia="pt-BR"/>
        </w:rPr>
        <w:t xml:space="preserve">    </w:t>
      </w:r>
    </w:p>
    <w:p w14:paraId="2FD500C6" w14:textId="77777777" w:rsidR="003C4DF5" w:rsidRPr="00B92580" w:rsidRDefault="003C4DF5" w:rsidP="00710E45">
      <w:pPr>
        <w:spacing w:before="200" w:after="240"/>
        <w:ind w:left="1440"/>
        <w:jc w:val="both"/>
        <w:rPr>
          <w:color w:val="000000"/>
          <w:sz w:val="27"/>
          <w:szCs w:val="27"/>
          <w:lang w:eastAsia="pt-BR"/>
        </w:rPr>
      </w:pPr>
      <w:r w:rsidRPr="00B92580">
        <w:rPr>
          <w:color w:val="000000"/>
          <w:szCs w:val="24"/>
          <w:lang w:eastAsia="pt-BR"/>
        </w:rPr>
        <w:t>Se permitido de acordo com as IAL 13.4, serão avaliados da seguinte forma: …………………………………………………………………………………………… …………………………………………………………………………………</w:t>
      </w:r>
    </w:p>
    <w:p w14:paraId="5E46F6DB" w14:textId="198B882B" w:rsidR="00FA489C" w:rsidRPr="004D536B" w:rsidRDefault="00FA489C" w:rsidP="00710E45">
      <w:pPr>
        <w:jc w:val="both"/>
      </w:pPr>
    </w:p>
    <w:p w14:paraId="637912D6" w14:textId="2B1B509A" w:rsidR="00FA489C" w:rsidRPr="004D536B" w:rsidRDefault="00FA489C" w:rsidP="00710E45">
      <w:pPr>
        <w:pStyle w:val="SIII11"/>
        <w:ind w:right="69"/>
        <w:jc w:val="both"/>
        <w:rPr>
          <w:lang w:val="pt-BR"/>
        </w:rPr>
      </w:pPr>
      <w:bookmarkStart w:id="344" w:name="_Toc21875495"/>
      <w:r w:rsidRPr="004D536B">
        <w:rPr>
          <w:lang w:val="pt-BR"/>
        </w:rPr>
        <w:t xml:space="preserve">1.4 </w:t>
      </w:r>
      <w:r w:rsidR="00700EAC" w:rsidRPr="004D536B">
        <w:rPr>
          <w:lang w:val="pt-BR"/>
        </w:rPr>
        <w:t xml:space="preserve">Melhor </w:t>
      </w:r>
      <w:r w:rsidR="00D80CB2" w:rsidRPr="004D536B">
        <w:rPr>
          <w:lang w:val="pt-BR"/>
        </w:rPr>
        <w:t>Oferta</w:t>
      </w:r>
      <w:r w:rsidR="00700EAC" w:rsidRPr="004D536B">
        <w:rPr>
          <w:lang w:val="pt-BR"/>
        </w:rPr>
        <w:t xml:space="preserve"> </w:t>
      </w:r>
      <w:r w:rsidRPr="004D536B">
        <w:rPr>
          <w:lang w:val="pt-BR"/>
        </w:rPr>
        <w:t>Final (</w:t>
      </w:r>
      <w:r w:rsidR="00700EAC" w:rsidRPr="004D536B">
        <w:rPr>
          <w:lang w:val="pt-BR"/>
        </w:rPr>
        <w:t xml:space="preserve">IAL </w:t>
      </w:r>
      <w:r w:rsidR="000A606E" w:rsidRPr="004D536B">
        <w:rPr>
          <w:lang w:val="pt-BR"/>
        </w:rPr>
        <w:t>3</w:t>
      </w:r>
      <w:r w:rsidR="00616B3A" w:rsidRPr="004D536B">
        <w:rPr>
          <w:lang w:val="pt-BR"/>
        </w:rPr>
        <w:t>9</w:t>
      </w:r>
      <w:r w:rsidRPr="004D536B">
        <w:rPr>
          <w:lang w:val="pt-BR"/>
        </w:rPr>
        <w:t>)</w:t>
      </w:r>
      <w:bookmarkEnd w:id="344"/>
    </w:p>
    <w:p w14:paraId="36D48F6F" w14:textId="77777777" w:rsidR="00FA489C" w:rsidRPr="004D536B" w:rsidRDefault="00FA489C" w:rsidP="00710E45">
      <w:pPr>
        <w:pStyle w:val="Footer"/>
        <w:ind w:left="720"/>
        <w:jc w:val="both"/>
        <w:rPr>
          <w:sz w:val="24"/>
        </w:rPr>
      </w:pPr>
    </w:p>
    <w:p w14:paraId="138F5A30" w14:textId="58A296F8" w:rsidR="00FA489C" w:rsidRPr="004D536B" w:rsidRDefault="003C4DF5" w:rsidP="00710E45">
      <w:pPr>
        <w:pStyle w:val="Footer"/>
        <w:ind w:left="720"/>
        <w:jc w:val="both"/>
        <w:rPr>
          <w:i/>
          <w:iCs/>
          <w:sz w:val="24"/>
        </w:rPr>
      </w:pPr>
      <w:r w:rsidRPr="003C4DF5">
        <w:rPr>
          <w:sz w:val="24"/>
        </w:rPr>
        <w:t xml:space="preserve">Após determinar entre as Ofertas que atendem substancialmente aos requisitos e avaliar qualquer Oferta Anormalmente Baixa (de acordo com as IAL 37), o Contratante convidará os Licitantes a enviarem sua Melhor Oferta Final de acordo com as IAL 39.1, se assim indicado na FDL em referência às IAL 39.1, utilizando apenas os seguintes requisitos: ____________ </w:t>
      </w:r>
      <w:r w:rsidRPr="003C4DF5">
        <w:rPr>
          <w:i/>
          <w:iCs/>
          <w:sz w:val="24"/>
        </w:rPr>
        <w:t>[indicar requisitos como preço, tipo de esclarecimentos ou modificações, informações adicionais, aspectos sociais, ambientais, inovadores ou de segurança cibernética].</w:t>
      </w:r>
    </w:p>
    <w:p w14:paraId="7D839423" w14:textId="77777777" w:rsidR="00FA489C" w:rsidRPr="004D536B" w:rsidRDefault="00FA489C">
      <w:pPr>
        <w:ind w:left="1440" w:hanging="720"/>
      </w:pPr>
    </w:p>
    <w:p w14:paraId="3BD70577" w14:textId="77777777" w:rsidR="009138BD" w:rsidRPr="004D536B" w:rsidRDefault="009138BD">
      <w:pPr>
        <w:pStyle w:val="Document1"/>
        <w:keepNext w:val="0"/>
        <w:keepLines w:val="0"/>
        <w:tabs>
          <w:tab w:val="clear" w:pos="-720"/>
        </w:tabs>
        <w:suppressAutoHyphens w:val="0"/>
        <w:rPr>
          <w:rFonts w:ascii="Times New Roman" w:hAnsi="Times New Roman"/>
          <w:lang w:val="pt-BR"/>
        </w:rPr>
      </w:pPr>
    </w:p>
    <w:p w14:paraId="42F97EB9" w14:textId="08823F69" w:rsidR="009138BD" w:rsidRPr="004D536B" w:rsidRDefault="009138BD">
      <w:pPr>
        <w:rPr>
          <w:b/>
          <w:sz w:val="28"/>
        </w:rPr>
      </w:pPr>
      <w:r w:rsidRPr="004D536B">
        <w:rPr>
          <w:b/>
          <w:sz w:val="28"/>
        </w:rPr>
        <w:t>2.</w:t>
      </w:r>
      <w:r w:rsidRPr="004D536B">
        <w:rPr>
          <w:b/>
          <w:sz w:val="28"/>
        </w:rPr>
        <w:tab/>
      </w:r>
      <w:r w:rsidR="00B334A9" w:rsidRPr="004D536B">
        <w:rPr>
          <w:b/>
          <w:sz w:val="28"/>
        </w:rPr>
        <w:t>Qualificação</w:t>
      </w:r>
    </w:p>
    <w:p w14:paraId="787F4689" w14:textId="77777777" w:rsidR="009138BD" w:rsidRPr="004D536B" w:rsidRDefault="009138BD">
      <w:pPr>
        <w:pStyle w:val="Footer"/>
        <w:rPr>
          <w:b/>
        </w:rPr>
      </w:pPr>
    </w:p>
    <w:p w14:paraId="358FDB48" w14:textId="4204BBC1" w:rsidR="005054F1" w:rsidRPr="00B92580" w:rsidRDefault="005054F1" w:rsidP="005054F1">
      <w:pPr>
        <w:spacing w:before="240" w:after="240"/>
        <w:ind w:left="1418" w:hanging="709"/>
        <w:rPr>
          <w:color w:val="000000"/>
          <w:sz w:val="27"/>
          <w:szCs w:val="27"/>
          <w:lang w:eastAsia="pt-BR"/>
        </w:rPr>
      </w:pPr>
      <w:r w:rsidRPr="00B92580">
        <w:rPr>
          <w:b/>
          <w:bCs/>
          <w:color w:val="000000"/>
          <w:szCs w:val="24"/>
          <w:lang w:eastAsia="pt-BR"/>
        </w:rPr>
        <w:t>2.1</w:t>
      </w:r>
      <w:r>
        <w:rPr>
          <w:b/>
          <w:bCs/>
          <w:color w:val="000000"/>
          <w:szCs w:val="24"/>
          <w:lang w:eastAsia="pt-BR"/>
        </w:rPr>
        <w:tab/>
      </w:r>
      <w:r w:rsidRPr="00B92580">
        <w:rPr>
          <w:b/>
          <w:bCs/>
          <w:color w:val="000000"/>
          <w:szCs w:val="24"/>
          <w:lang w:eastAsia="pt-BR"/>
        </w:rPr>
        <w:t>Atualização de Informações</w:t>
      </w:r>
      <w:r w:rsidRPr="00B92580">
        <w:rPr>
          <w:color w:val="000000"/>
          <w:szCs w:val="24"/>
          <w:lang w:eastAsia="pt-BR"/>
        </w:rPr>
        <w:t xml:space="preserve">    </w:t>
      </w:r>
    </w:p>
    <w:p w14:paraId="0DB6733F" w14:textId="6ADC1E3D" w:rsidR="009138BD" w:rsidRPr="004D536B" w:rsidRDefault="005054F1" w:rsidP="00710E45">
      <w:pPr>
        <w:ind w:left="1440"/>
        <w:jc w:val="both"/>
      </w:pPr>
      <w:r w:rsidRPr="00B92580">
        <w:rPr>
          <w:color w:val="000000"/>
          <w:szCs w:val="24"/>
          <w:lang w:eastAsia="pt-BR"/>
        </w:rPr>
        <w:t>O Licitante deve continuar atendendo aos critérios aplicados no momento da pré-qualificação</w:t>
      </w:r>
      <w:r w:rsidR="00B334A9" w:rsidRPr="004D536B">
        <w:t>.</w:t>
      </w:r>
    </w:p>
    <w:p w14:paraId="2B6FF781" w14:textId="77777777" w:rsidR="009138BD" w:rsidRPr="004D536B" w:rsidRDefault="009138BD">
      <w:pPr>
        <w:ind w:left="1440"/>
      </w:pPr>
    </w:p>
    <w:p w14:paraId="0176CB83" w14:textId="40DB616D" w:rsidR="009138BD" w:rsidRPr="004D536B" w:rsidRDefault="009138BD">
      <w:pPr>
        <w:pStyle w:val="Footer"/>
        <w:ind w:left="1440" w:hanging="720"/>
        <w:rPr>
          <w:b/>
          <w:sz w:val="24"/>
        </w:rPr>
      </w:pPr>
      <w:r w:rsidRPr="004D536B">
        <w:rPr>
          <w:b/>
          <w:sz w:val="24"/>
        </w:rPr>
        <w:t>2.2</w:t>
      </w:r>
      <w:r w:rsidRPr="004D536B">
        <w:rPr>
          <w:b/>
          <w:sz w:val="24"/>
        </w:rPr>
        <w:tab/>
      </w:r>
      <w:r w:rsidR="00B334A9" w:rsidRPr="004D536B">
        <w:rPr>
          <w:b/>
          <w:sz w:val="24"/>
        </w:rPr>
        <w:t>Recursos Financeiros</w:t>
      </w:r>
    </w:p>
    <w:p w14:paraId="456A042E" w14:textId="77777777" w:rsidR="009138BD" w:rsidRPr="004D536B" w:rsidRDefault="009138BD">
      <w:pPr>
        <w:ind w:left="1440" w:hanging="720"/>
      </w:pPr>
    </w:p>
    <w:p w14:paraId="0F2F3D45" w14:textId="2F03C685" w:rsidR="009138BD" w:rsidRPr="004D536B" w:rsidRDefault="005054F1" w:rsidP="00710E45">
      <w:pPr>
        <w:ind w:left="1440"/>
        <w:jc w:val="both"/>
      </w:pPr>
      <w:r w:rsidRPr="00B92580">
        <w:rPr>
          <w:color w:val="000000"/>
          <w:spacing w:val="-4"/>
          <w:szCs w:val="24"/>
          <w:lang w:eastAsia="pt-BR"/>
        </w:rPr>
        <w:t xml:space="preserve">Por meio do uso dos Formulários Financeiros relevantes </w:t>
      </w:r>
      <w:r w:rsidR="00385F9F" w:rsidRPr="004D536B">
        <w:t>n</w:t>
      </w:r>
      <w:r w:rsidR="00385F9F">
        <w:t>.</w:t>
      </w:r>
      <w:r w:rsidR="00385F9F" w:rsidRPr="004D536B">
        <w:t>º … e n</w:t>
      </w:r>
      <w:r w:rsidR="00385F9F">
        <w:t>.</w:t>
      </w:r>
      <w:r w:rsidR="00385F9F" w:rsidRPr="004D536B">
        <w:t xml:space="preserve">º … </w:t>
      </w:r>
      <w:r w:rsidR="00385F9F">
        <w:t>d</w:t>
      </w:r>
      <w:r w:rsidRPr="00B92580">
        <w:rPr>
          <w:color w:val="000000"/>
          <w:spacing w:val="-4"/>
          <w:szCs w:val="24"/>
          <w:lang w:eastAsia="pt-BR"/>
        </w:rPr>
        <w:t>a Seção V, Formulários da Oferta, o Licitante deve demonstrar acesso a, ou disponibilidade de, recursos financeiros, tais como ativos líquidos, imóveis não hipotecados, linhas de crédito e outros meios financeiros, além de quaisquer adiantamentos contratuais para cobrir</w:t>
      </w:r>
    </w:p>
    <w:p w14:paraId="224E35DE" w14:textId="77777777" w:rsidR="009138BD" w:rsidRPr="004D536B" w:rsidRDefault="009138BD">
      <w:pPr>
        <w:pStyle w:val="List"/>
        <w:spacing w:before="0" w:after="0"/>
      </w:pPr>
    </w:p>
    <w:p w14:paraId="2D754929" w14:textId="6F3B43C1" w:rsidR="009138BD" w:rsidRPr="004D536B" w:rsidRDefault="009138BD">
      <w:pPr>
        <w:ind w:left="1440"/>
      </w:pPr>
      <w:r w:rsidRPr="004D536B">
        <w:t xml:space="preserve">(i) </w:t>
      </w:r>
      <w:r w:rsidR="00700EAC" w:rsidRPr="004D536B">
        <w:t>o seguinte requisito de fluxo de caixa</w:t>
      </w:r>
      <w:r w:rsidRPr="004D536B">
        <w:t>:</w:t>
      </w:r>
    </w:p>
    <w:p w14:paraId="078476A0" w14:textId="77777777" w:rsidR="009138BD" w:rsidRPr="004D536B" w:rsidRDefault="00A360E5">
      <w:pPr>
        <w:pStyle w:val="Footer"/>
        <w:ind w:left="1440"/>
      </w:pPr>
      <w:r w:rsidRPr="004D536B">
        <w:t>……………………………………………………………………………………………………………………………………………………………………………………………………</w:t>
      </w:r>
    </w:p>
    <w:p w14:paraId="7FC78B99" w14:textId="77777777" w:rsidR="009138BD" w:rsidRPr="004D536B" w:rsidRDefault="009138BD">
      <w:pPr>
        <w:pStyle w:val="Footer"/>
        <w:ind w:left="1440" w:hanging="720"/>
      </w:pPr>
    </w:p>
    <w:p w14:paraId="2543649E" w14:textId="7C1845C1" w:rsidR="009138BD" w:rsidRPr="004D536B" w:rsidRDefault="009C08C9">
      <w:pPr>
        <w:pStyle w:val="Footer"/>
        <w:ind w:left="1440"/>
        <w:rPr>
          <w:sz w:val="24"/>
        </w:rPr>
      </w:pPr>
      <w:r w:rsidRPr="004D536B">
        <w:rPr>
          <w:sz w:val="24"/>
        </w:rPr>
        <w:t>e</w:t>
      </w:r>
      <w:r w:rsidR="009138BD" w:rsidRPr="004D536B">
        <w:rPr>
          <w:sz w:val="24"/>
        </w:rPr>
        <w:t xml:space="preserve"> </w:t>
      </w:r>
    </w:p>
    <w:p w14:paraId="2577DAF1" w14:textId="77777777" w:rsidR="009138BD" w:rsidRPr="004D536B" w:rsidRDefault="009138BD">
      <w:pPr>
        <w:pStyle w:val="Footer"/>
        <w:ind w:left="1440"/>
        <w:rPr>
          <w:sz w:val="24"/>
        </w:rPr>
      </w:pPr>
    </w:p>
    <w:p w14:paraId="0217055A" w14:textId="2D6A930E" w:rsidR="009138BD" w:rsidRPr="004D536B" w:rsidRDefault="009138BD">
      <w:pPr>
        <w:pStyle w:val="Footer"/>
        <w:ind w:left="1440"/>
      </w:pPr>
      <w:r w:rsidRPr="004D536B">
        <w:rPr>
          <w:sz w:val="24"/>
        </w:rPr>
        <w:t xml:space="preserve">(ii) </w:t>
      </w:r>
      <w:r w:rsidR="00385F9F" w:rsidRPr="00385F9F">
        <w:rPr>
          <w:sz w:val="24"/>
        </w:rPr>
        <w:t xml:space="preserve">os requisitos gerais de fluxo de caixa para este contrato e seu compromisso atual com as </w:t>
      </w:r>
      <w:r w:rsidR="00385F9F">
        <w:rPr>
          <w:sz w:val="24"/>
        </w:rPr>
        <w:t>O</w:t>
      </w:r>
      <w:r w:rsidR="00385F9F" w:rsidRPr="00385F9F">
        <w:rPr>
          <w:sz w:val="24"/>
        </w:rPr>
        <w:t>bras</w:t>
      </w:r>
      <w:r w:rsidRPr="004D536B">
        <w:rPr>
          <w:sz w:val="24"/>
        </w:rPr>
        <w:t>.</w:t>
      </w:r>
    </w:p>
    <w:p w14:paraId="48351135" w14:textId="77777777" w:rsidR="009138BD" w:rsidRPr="004D536B" w:rsidRDefault="009138BD">
      <w:pPr>
        <w:pStyle w:val="Footer"/>
        <w:ind w:left="1440"/>
      </w:pPr>
    </w:p>
    <w:p w14:paraId="36E1EAFC" w14:textId="77777777" w:rsidR="009138BD" w:rsidRPr="004D536B" w:rsidRDefault="009138BD">
      <w:pPr>
        <w:pStyle w:val="Footer"/>
        <w:ind w:left="1440"/>
      </w:pPr>
    </w:p>
    <w:p w14:paraId="14009007" w14:textId="79029BDE" w:rsidR="00FA0F9B" w:rsidRPr="004D536B" w:rsidRDefault="00FA0F9B" w:rsidP="001622EA">
      <w:pPr>
        <w:pStyle w:val="HeaderEC2"/>
        <w:spacing w:after="200"/>
        <w:ind w:left="1418" w:hanging="698"/>
        <w:rPr>
          <w:lang w:val="pt-BR"/>
        </w:rPr>
      </w:pPr>
      <w:r w:rsidRPr="004D536B">
        <w:rPr>
          <w:lang w:val="pt-BR"/>
        </w:rPr>
        <w:t>2.3</w:t>
      </w:r>
      <w:r w:rsidR="001622EA" w:rsidRPr="004131A4">
        <w:rPr>
          <w:lang w:val="pt-BR"/>
        </w:rPr>
        <w:tab/>
        <w:t>Pessoal</w:t>
      </w:r>
      <w:r w:rsidR="001622EA" w:rsidRPr="004131A4">
        <w:rPr>
          <w:lang w:val="pt-BR"/>
        </w:rPr>
        <w:br/>
      </w:r>
      <w:r w:rsidRPr="004D536B">
        <w:rPr>
          <w:lang w:val="pt-BR"/>
        </w:rPr>
        <w:t>Repr</w:t>
      </w:r>
      <w:r w:rsidRPr="001622EA">
        <w:rPr>
          <w:lang w:val="pt-BR"/>
        </w:rPr>
        <w:t xml:space="preserve">esentante </w:t>
      </w:r>
      <w:r w:rsidR="00542910" w:rsidRPr="001622EA">
        <w:rPr>
          <w:lang w:val="pt-BR"/>
        </w:rPr>
        <w:t>do Empreiteiro e Pessoal</w:t>
      </w:r>
      <w:r w:rsidR="001622EA" w:rsidRPr="001622EA">
        <w:rPr>
          <w:lang w:val="pt-BR"/>
        </w:rPr>
        <w:t>-chave</w:t>
      </w:r>
      <w:r w:rsidR="00542910" w:rsidRPr="004D536B">
        <w:rPr>
          <w:lang w:val="pt-BR"/>
        </w:rPr>
        <w:t xml:space="preserve"> </w:t>
      </w:r>
    </w:p>
    <w:p w14:paraId="60CCD5DF" w14:textId="77777777" w:rsidR="00EA4907" w:rsidRPr="00EA4907" w:rsidRDefault="00EA4907" w:rsidP="00EA73CA">
      <w:pPr>
        <w:tabs>
          <w:tab w:val="right" w:pos="7254"/>
        </w:tabs>
        <w:spacing w:before="120"/>
        <w:ind w:left="1418"/>
        <w:jc w:val="both"/>
        <w:rPr>
          <w:b/>
          <w:i/>
          <w:color w:val="212121"/>
          <w:shd w:val="clear" w:color="auto" w:fill="FFFFFF"/>
        </w:rPr>
      </w:pPr>
      <w:r w:rsidRPr="00EA4907">
        <w:rPr>
          <w:b/>
          <w:i/>
          <w:color w:val="212121"/>
          <w:shd w:val="clear" w:color="auto" w:fill="FFFFFF"/>
        </w:rPr>
        <w:t>[Nota: inserir na tabela a seguir, os especialistas-chave mínimos necessários para a execução do Contrato, levando em consideração a natureza, o escopo, a complexidade e os riscos do contrato.]</w:t>
      </w:r>
    </w:p>
    <w:p w14:paraId="2D35BE21" w14:textId="77777777" w:rsidR="00EA4907" w:rsidRPr="00EA4907" w:rsidRDefault="00EA4907" w:rsidP="00EA73CA">
      <w:pPr>
        <w:tabs>
          <w:tab w:val="right" w:pos="7254"/>
        </w:tabs>
        <w:spacing w:before="120"/>
        <w:ind w:left="1418"/>
        <w:jc w:val="both"/>
        <w:rPr>
          <w:bCs/>
          <w:iCs/>
          <w:color w:val="212121"/>
          <w:shd w:val="clear" w:color="auto" w:fill="FFFFFF"/>
        </w:rPr>
      </w:pPr>
      <w:r w:rsidRPr="00EA4907">
        <w:rPr>
          <w:bCs/>
          <w:iCs/>
          <w:color w:val="212121"/>
          <w:shd w:val="clear" w:color="auto" w:fill="FFFFFF"/>
        </w:rPr>
        <w:t>O Licitante deve demonstrar que terá um Representante do Empreiteiro devidamente qualificado e Pessoal-chave adequadamente qualificado (e em número adequado), conforme descrito na tabela abaixo.</w:t>
      </w:r>
    </w:p>
    <w:p w14:paraId="01CBC3F8" w14:textId="0EDB6F59" w:rsidR="00EA4907" w:rsidRPr="00EA4907" w:rsidRDefault="00EA4907" w:rsidP="00EA73CA">
      <w:pPr>
        <w:tabs>
          <w:tab w:val="right" w:pos="7254"/>
        </w:tabs>
        <w:spacing w:before="120"/>
        <w:ind w:left="1418"/>
        <w:jc w:val="both"/>
        <w:rPr>
          <w:bCs/>
          <w:iCs/>
          <w:color w:val="212121"/>
          <w:shd w:val="clear" w:color="auto" w:fill="FFFFFF"/>
        </w:rPr>
      </w:pPr>
      <w:r w:rsidRPr="00EA4907">
        <w:rPr>
          <w:bCs/>
          <w:iCs/>
          <w:color w:val="212121"/>
          <w:shd w:val="clear" w:color="auto" w:fill="FFFFFF"/>
        </w:rPr>
        <w:t xml:space="preserve">O Licitante deverá fornecer detalhes do Representante do Empreiteiro e Pessoal-chave e outro pessoal-chave que o Licitante considere apropriado para executar o Contrato, juntamente com suas qualificações acadêmicas e experiência de trabalho. O Licitante deverá preencher os Formulários relevantes na Seção V, </w:t>
      </w:r>
      <w:r w:rsidR="007C773A">
        <w:rPr>
          <w:bCs/>
          <w:iCs/>
          <w:color w:val="212121"/>
          <w:shd w:val="clear" w:color="auto" w:fill="FFFFFF"/>
        </w:rPr>
        <w:t>“</w:t>
      </w:r>
      <w:r w:rsidRPr="00EA4907">
        <w:rPr>
          <w:bCs/>
          <w:iCs/>
          <w:color w:val="212121"/>
          <w:shd w:val="clear" w:color="auto" w:fill="FFFFFF"/>
        </w:rPr>
        <w:t>Formulários da Oferta</w:t>
      </w:r>
      <w:r w:rsidR="007C773A">
        <w:rPr>
          <w:bCs/>
          <w:iCs/>
          <w:color w:val="212121"/>
          <w:shd w:val="clear" w:color="auto" w:fill="FFFFFF"/>
        </w:rPr>
        <w:t>”</w:t>
      </w:r>
      <w:r w:rsidRPr="00EA4907">
        <w:rPr>
          <w:bCs/>
          <w:iCs/>
          <w:color w:val="212121"/>
          <w:shd w:val="clear" w:color="auto" w:fill="FFFFFF"/>
        </w:rPr>
        <w:t>.</w:t>
      </w:r>
    </w:p>
    <w:p w14:paraId="5562A3D6" w14:textId="45275C28" w:rsidR="00952380" w:rsidRPr="00EA4907" w:rsidRDefault="00EA4907" w:rsidP="00EA73CA">
      <w:pPr>
        <w:tabs>
          <w:tab w:val="right" w:pos="7254"/>
        </w:tabs>
        <w:spacing w:before="120"/>
        <w:ind w:left="1418"/>
        <w:jc w:val="both"/>
        <w:rPr>
          <w:bCs/>
          <w:iCs/>
        </w:rPr>
      </w:pPr>
      <w:r w:rsidRPr="0039697D">
        <w:rPr>
          <w:bCs/>
          <w:iCs/>
          <w:color w:val="212121"/>
          <w:shd w:val="clear" w:color="auto" w:fill="FFFFFF"/>
        </w:rPr>
        <w:t xml:space="preserve">O Empreiteiro </w:t>
      </w:r>
      <w:r w:rsidR="00134993" w:rsidRPr="0039697D">
        <w:rPr>
          <w:bCs/>
          <w:iCs/>
          <w:color w:val="212121"/>
          <w:shd w:val="clear" w:color="auto" w:fill="FFFFFF"/>
        </w:rPr>
        <w:t>deverá ter a anuência prévia do Engenheiro para revogar a nomeação do Representante do Empreiteiro ou nomear um substituto (de acordo com a Subcláusula 4.3 das CGC) e qualquer um do Pessoal-chave (referência à Subcláusula 6.12 das CGC e Subcláusula 6.9 das Condições Particulares do Contrato).</w:t>
      </w:r>
    </w:p>
    <w:p w14:paraId="44342940" w14:textId="77777777" w:rsidR="00FA0F9B" w:rsidRPr="004D536B" w:rsidRDefault="00FA0F9B" w:rsidP="00FA0F9B">
      <w:pPr>
        <w:tabs>
          <w:tab w:val="right" w:pos="7254"/>
        </w:tabs>
        <w:spacing w:before="120"/>
        <w:ind w:left="709"/>
      </w:pPr>
    </w:p>
    <w:p w14:paraId="201F544B" w14:textId="59F56C4A" w:rsidR="00FA0F9B" w:rsidRPr="00EA4907" w:rsidRDefault="00EA4907" w:rsidP="00FA0F9B">
      <w:pPr>
        <w:tabs>
          <w:tab w:val="left" w:pos="2952"/>
          <w:tab w:val="left" w:pos="5832"/>
        </w:tabs>
        <w:spacing w:after="120"/>
        <w:ind w:left="709"/>
        <w:rPr>
          <w:b/>
          <w:bCs/>
          <w:i/>
          <w:iCs/>
        </w:rPr>
      </w:pPr>
      <w:r w:rsidRPr="00EA4907">
        <w:rPr>
          <w:b/>
          <w:bCs/>
        </w:rPr>
        <w:t>Representante do Empreiteiro e Pessoal-chave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023"/>
        <w:gridCol w:w="1982"/>
        <w:gridCol w:w="2124"/>
      </w:tblGrid>
      <w:tr w:rsidR="00FA0F9B" w:rsidRPr="004D536B" w14:paraId="1CE9B070" w14:textId="77777777" w:rsidTr="00EC2D02">
        <w:tc>
          <w:tcPr>
            <w:tcW w:w="679" w:type="dxa"/>
            <w:tcBorders>
              <w:top w:val="single" w:sz="12" w:space="0" w:color="auto"/>
              <w:left w:val="single" w:sz="12" w:space="0" w:color="auto"/>
              <w:bottom w:val="single" w:sz="12" w:space="0" w:color="auto"/>
              <w:right w:val="single" w:sz="12" w:space="0" w:color="auto"/>
            </w:tcBorders>
            <w:vAlign w:val="center"/>
          </w:tcPr>
          <w:p w14:paraId="435E74A8" w14:textId="77777777" w:rsidR="00B93036" w:rsidRDefault="00B93036" w:rsidP="00EC2D02">
            <w:pPr>
              <w:spacing w:before="60" w:after="60"/>
              <w:jc w:val="center"/>
              <w:rPr>
                <w:b/>
                <w:bCs/>
                <w:iCs/>
              </w:rPr>
            </w:pPr>
            <w:r>
              <w:rPr>
                <w:b/>
                <w:bCs/>
                <w:iCs/>
              </w:rPr>
              <w:t>Item</w:t>
            </w:r>
          </w:p>
          <w:p w14:paraId="6CF18521" w14:textId="606CA763" w:rsidR="00FA0F9B" w:rsidRPr="004D536B" w:rsidRDefault="00FA0F9B" w:rsidP="00EC2D02">
            <w:pPr>
              <w:spacing w:before="60" w:after="60"/>
              <w:jc w:val="center"/>
              <w:rPr>
                <w:b/>
                <w:bCs/>
                <w:iCs/>
              </w:rPr>
            </w:pPr>
            <w:r w:rsidRPr="004D536B">
              <w:rPr>
                <w:b/>
                <w:bCs/>
                <w:iCs/>
              </w:rPr>
              <w:t>N.</w:t>
            </w:r>
            <w:r w:rsidRPr="004D536B">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088D328F" w14:textId="2E9D2ADA" w:rsidR="00FA0F9B" w:rsidRPr="004D536B" w:rsidRDefault="00FA0F9B" w:rsidP="00EC2D02">
            <w:pPr>
              <w:spacing w:before="60" w:after="60"/>
              <w:jc w:val="center"/>
              <w:rPr>
                <w:b/>
                <w:bCs/>
                <w:iCs/>
              </w:rPr>
            </w:pPr>
            <w:r w:rsidRPr="004D536B">
              <w:rPr>
                <w:b/>
                <w:bCs/>
                <w:iCs/>
              </w:rPr>
              <w:t xml:space="preserve">Cargo/ </w:t>
            </w:r>
            <w:r w:rsidR="00952380" w:rsidRPr="004D536B">
              <w:rPr>
                <w:b/>
                <w:bCs/>
                <w:iCs/>
              </w:rPr>
              <w:t>Especialização</w:t>
            </w:r>
          </w:p>
        </w:tc>
        <w:tc>
          <w:tcPr>
            <w:tcW w:w="1984" w:type="dxa"/>
            <w:tcBorders>
              <w:top w:val="single" w:sz="12" w:space="0" w:color="auto"/>
              <w:left w:val="single" w:sz="12" w:space="0" w:color="auto"/>
              <w:bottom w:val="single" w:sz="12" w:space="0" w:color="auto"/>
              <w:right w:val="single" w:sz="12" w:space="0" w:color="auto"/>
            </w:tcBorders>
            <w:vAlign w:val="center"/>
          </w:tcPr>
          <w:p w14:paraId="2BD95D42" w14:textId="321F8891" w:rsidR="00FA0F9B" w:rsidRPr="004D536B" w:rsidRDefault="00952380" w:rsidP="00EC2D02">
            <w:pPr>
              <w:spacing w:before="60" w:after="60"/>
              <w:jc w:val="center"/>
              <w:rPr>
                <w:b/>
                <w:bCs/>
                <w:iCs/>
              </w:rPr>
            </w:pPr>
            <w:r w:rsidRPr="004D536B">
              <w:rPr>
                <w:b/>
                <w:bCs/>
                <w:iCs/>
              </w:rPr>
              <w:t xml:space="preserve">Qualificações </w:t>
            </w:r>
            <w:r w:rsidR="00FA0F9B" w:rsidRPr="004D536B">
              <w:rPr>
                <w:b/>
                <w:bCs/>
                <w:iCs/>
              </w:rPr>
              <w:t>Acad</w:t>
            </w:r>
            <w:r w:rsidRPr="004D536B">
              <w:rPr>
                <w:b/>
                <w:bCs/>
                <w:iCs/>
              </w:rPr>
              <w:t>ê</w:t>
            </w:r>
            <w:r w:rsidR="00FA0F9B" w:rsidRPr="004D536B">
              <w:rPr>
                <w:b/>
                <w:bCs/>
                <w:iCs/>
              </w:rPr>
              <w:t>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4CDB877D" w14:textId="028346EA" w:rsidR="00FA0F9B" w:rsidRPr="004D536B" w:rsidRDefault="00FA0F9B" w:rsidP="00EC2D02">
            <w:pPr>
              <w:spacing w:before="60" w:after="60"/>
              <w:jc w:val="center"/>
              <w:rPr>
                <w:b/>
                <w:bCs/>
                <w:iCs/>
              </w:rPr>
            </w:pPr>
            <w:r w:rsidRPr="004D536B">
              <w:rPr>
                <w:b/>
                <w:bCs/>
                <w:iCs/>
              </w:rPr>
              <w:t xml:space="preserve">Mínimo de </w:t>
            </w:r>
            <w:r w:rsidR="00952380" w:rsidRPr="004D536B">
              <w:rPr>
                <w:b/>
                <w:bCs/>
                <w:iCs/>
              </w:rPr>
              <w:t xml:space="preserve">anos </w:t>
            </w:r>
            <w:r w:rsidRPr="004D536B">
              <w:rPr>
                <w:b/>
                <w:bCs/>
                <w:iCs/>
              </w:rPr>
              <w:t>de experi</w:t>
            </w:r>
            <w:r w:rsidR="00952380" w:rsidRPr="004D536B">
              <w:rPr>
                <w:b/>
                <w:bCs/>
                <w:iCs/>
              </w:rPr>
              <w:t>ê</w:t>
            </w:r>
            <w:r w:rsidRPr="004D536B">
              <w:rPr>
                <w:b/>
                <w:bCs/>
                <w:iCs/>
              </w:rPr>
              <w:t>ncia de traba</w:t>
            </w:r>
            <w:r w:rsidR="00952380" w:rsidRPr="004D536B">
              <w:rPr>
                <w:b/>
                <w:bCs/>
                <w:iCs/>
              </w:rPr>
              <w:t>lh</w:t>
            </w:r>
            <w:r w:rsidRPr="004D536B">
              <w:rPr>
                <w:b/>
                <w:bCs/>
                <w:iCs/>
              </w:rPr>
              <w:t>o relevante</w:t>
            </w:r>
          </w:p>
        </w:tc>
      </w:tr>
      <w:tr w:rsidR="00FA0F9B" w:rsidRPr="004D536B" w14:paraId="751CC40B" w14:textId="77777777" w:rsidTr="00EC2D02">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4C226CFD" w14:textId="77777777" w:rsidR="00FA0F9B" w:rsidRPr="004D536B" w:rsidRDefault="00FA0F9B" w:rsidP="00EC2D02">
            <w:pPr>
              <w:spacing w:before="60" w:after="60"/>
              <w:jc w:val="center"/>
              <w:rPr>
                <w:iCs/>
              </w:rPr>
            </w:pPr>
            <w:r w:rsidRPr="004D536B">
              <w:rPr>
                <w:iCs/>
              </w:rPr>
              <w:t>1</w:t>
            </w:r>
          </w:p>
        </w:tc>
        <w:tc>
          <w:tcPr>
            <w:tcW w:w="4035" w:type="dxa"/>
            <w:tcBorders>
              <w:top w:val="single" w:sz="12" w:space="0" w:color="auto"/>
              <w:left w:val="single" w:sz="4" w:space="0" w:color="auto"/>
              <w:bottom w:val="single" w:sz="4" w:space="0" w:color="auto"/>
              <w:right w:val="single" w:sz="4" w:space="0" w:color="auto"/>
            </w:tcBorders>
          </w:tcPr>
          <w:p w14:paraId="5FBBF781" w14:textId="4F727EEA" w:rsidR="00FA0F9B" w:rsidRPr="004D536B" w:rsidRDefault="00FA0F9B" w:rsidP="00EC2D02">
            <w:pPr>
              <w:spacing w:before="60" w:after="60"/>
              <w:rPr>
                <w:iCs/>
              </w:rPr>
            </w:pPr>
            <w:r w:rsidRPr="004D536B">
              <w:rPr>
                <w:iCs/>
              </w:rPr>
              <w:t xml:space="preserve">Representante </w:t>
            </w:r>
            <w:r w:rsidR="00B93036">
              <w:rPr>
                <w:iCs/>
              </w:rPr>
              <w:t>do Empreiteiro</w:t>
            </w:r>
          </w:p>
        </w:tc>
        <w:tc>
          <w:tcPr>
            <w:tcW w:w="1984" w:type="dxa"/>
            <w:tcBorders>
              <w:top w:val="single" w:sz="12" w:space="0" w:color="auto"/>
              <w:left w:val="single" w:sz="4" w:space="0" w:color="auto"/>
              <w:bottom w:val="single" w:sz="4" w:space="0" w:color="auto"/>
              <w:right w:val="single" w:sz="4" w:space="0" w:color="auto"/>
            </w:tcBorders>
          </w:tcPr>
          <w:p w14:paraId="491308A6" w14:textId="77777777" w:rsidR="00FA0F9B" w:rsidRPr="004D536B" w:rsidRDefault="00FA0F9B" w:rsidP="00EC2D02">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7A3F9AA6" w14:textId="77777777" w:rsidR="00FA0F9B" w:rsidRPr="004D536B" w:rsidRDefault="00FA0F9B" w:rsidP="00EC2D02">
            <w:pPr>
              <w:spacing w:before="60" w:after="60"/>
              <w:jc w:val="center"/>
              <w:rPr>
                <w:iCs/>
              </w:rPr>
            </w:pPr>
          </w:p>
        </w:tc>
      </w:tr>
      <w:tr w:rsidR="00FA0F9B" w:rsidRPr="004D536B" w14:paraId="73BA473E" w14:textId="77777777" w:rsidTr="00EC2D02">
        <w:tc>
          <w:tcPr>
            <w:tcW w:w="679" w:type="dxa"/>
            <w:tcBorders>
              <w:top w:val="single" w:sz="4" w:space="0" w:color="auto"/>
              <w:left w:val="single" w:sz="4" w:space="0" w:color="auto"/>
              <w:bottom w:val="single" w:sz="4" w:space="0" w:color="auto"/>
              <w:right w:val="single" w:sz="4" w:space="0" w:color="auto"/>
            </w:tcBorders>
            <w:vAlign w:val="center"/>
          </w:tcPr>
          <w:p w14:paraId="6B99D001" w14:textId="77777777" w:rsidR="00FA0F9B" w:rsidRPr="004D536B" w:rsidRDefault="00FA0F9B" w:rsidP="00EC2D02">
            <w:pPr>
              <w:spacing w:before="60" w:after="60"/>
              <w:jc w:val="center"/>
              <w:rPr>
                <w:iCs/>
              </w:rPr>
            </w:pPr>
            <w:r w:rsidRPr="004D536B">
              <w:rPr>
                <w:iCs/>
              </w:rPr>
              <w:t>2</w:t>
            </w:r>
          </w:p>
        </w:tc>
        <w:tc>
          <w:tcPr>
            <w:tcW w:w="4035" w:type="dxa"/>
            <w:tcBorders>
              <w:top w:val="single" w:sz="4" w:space="0" w:color="auto"/>
              <w:left w:val="single" w:sz="4" w:space="0" w:color="auto"/>
              <w:bottom w:val="single" w:sz="4" w:space="0" w:color="auto"/>
              <w:right w:val="single" w:sz="4" w:space="0" w:color="auto"/>
            </w:tcBorders>
          </w:tcPr>
          <w:p w14:paraId="06CDB9DE" w14:textId="77777777" w:rsidR="00FA0F9B" w:rsidRPr="004D536B" w:rsidRDefault="00FA0F9B" w:rsidP="00EC2D02">
            <w:pPr>
              <w:spacing w:before="60" w:after="60"/>
              <w:rPr>
                <w:iCs/>
              </w:rPr>
            </w:pPr>
            <w:r w:rsidRPr="004D536B">
              <w:rPr>
                <w:iCs/>
              </w:rPr>
              <w:t>...</w:t>
            </w:r>
          </w:p>
        </w:tc>
        <w:tc>
          <w:tcPr>
            <w:tcW w:w="1984" w:type="dxa"/>
            <w:tcBorders>
              <w:top w:val="single" w:sz="4" w:space="0" w:color="auto"/>
              <w:left w:val="single" w:sz="4" w:space="0" w:color="auto"/>
              <w:bottom w:val="single" w:sz="4" w:space="0" w:color="auto"/>
              <w:right w:val="single" w:sz="4" w:space="0" w:color="auto"/>
            </w:tcBorders>
          </w:tcPr>
          <w:p w14:paraId="1D6024BC" w14:textId="77777777" w:rsidR="00FA0F9B" w:rsidRPr="004D536B" w:rsidRDefault="00FA0F9B" w:rsidP="00EC2D02">
            <w:pPr>
              <w:spacing w:before="60" w:after="60"/>
              <w:jc w:val="center"/>
              <w:rPr>
                <w:iCs/>
                <w:u w:val="single"/>
              </w:rPr>
            </w:pPr>
          </w:p>
        </w:tc>
        <w:tc>
          <w:tcPr>
            <w:tcW w:w="2127" w:type="dxa"/>
            <w:tcBorders>
              <w:top w:val="single" w:sz="4" w:space="0" w:color="auto"/>
              <w:left w:val="single" w:sz="4" w:space="0" w:color="auto"/>
              <w:bottom w:val="single" w:sz="4" w:space="0" w:color="auto"/>
              <w:right w:val="single" w:sz="4" w:space="0" w:color="auto"/>
            </w:tcBorders>
          </w:tcPr>
          <w:p w14:paraId="0C6E04C9" w14:textId="77777777" w:rsidR="00FA0F9B" w:rsidRPr="004D536B" w:rsidRDefault="00FA0F9B" w:rsidP="00EC2D02">
            <w:pPr>
              <w:spacing w:before="60" w:after="60"/>
              <w:jc w:val="center"/>
              <w:rPr>
                <w:iCs/>
              </w:rPr>
            </w:pPr>
          </w:p>
        </w:tc>
      </w:tr>
      <w:tr w:rsidR="00FA0F9B" w:rsidRPr="004D536B" w14:paraId="1BA2CC7F" w14:textId="77777777" w:rsidTr="00EC2D02">
        <w:trPr>
          <w:trHeight w:val="458"/>
        </w:trPr>
        <w:tc>
          <w:tcPr>
            <w:tcW w:w="8825" w:type="dxa"/>
            <w:gridSpan w:val="4"/>
          </w:tcPr>
          <w:p w14:paraId="4C4C0684" w14:textId="1662DC21" w:rsidR="00FA0F9B" w:rsidRPr="004D536B" w:rsidRDefault="00EA4907" w:rsidP="00EC2D02">
            <w:pPr>
              <w:spacing w:before="60" w:after="60"/>
              <w:rPr>
                <w:b/>
                <w:iCs/>
              </w:rPr>
            </w:pPr>
            <w:r w:rsidRPr="00EA4907">
              <w:rPr>
                <w:b/>
                <w:iCs/>
              </w:rPr>
              <w:t>Especialistas nas seguintes especializações</w:t>
            </w:r>
            <w:r w:rsidR="00952380" w:rsidRPr="004D536B">
              <w:rPr>
                <w:b/>
                <w:iCs/>
              </w:rPr>
              <w:t xml:space="preserve">: </w:t>
            </w:r>
          </w:p>
        </w:tc>
      </w:tr>
      <w:tr w:rsidR="00FA0F9B" w:rsidRPr="004D536B" w14:paraId="5915E80E" w14:textId="77777777" w:rsidTr="00EC2D02">
        <w:trPr>
          <w:trHeight w:val="269"/>
        </w:trPr>
        <w:tc>
          <w:tcPr>
            <w:tcW w:w="679" w:type="dxa"/>
            <w:vAlign w:val="center"/>
          </w:tcPr>
          <w:p w14:paraId="4F8BF61C" w14:textId="77777777" w:rsidR="00FA0F9B" w:rsidRPr="004D536B" w:rsidRDefault="00FA0F9B" w:rsidP="00EC2D02">
            <w:pPr>
              <w:spacing w:before="60" w:after="60"/>
              <w:jc w:val="center"/>
              <w:rPr>
                <w:iCs/>
              </w:rPr>
            </w:pPr>
            <w:r w:rsidRPr="004D536B">
              <w:rPr>
                <w:iCs/>
              </w:rPr>
              <w:t>3</w:t>
            </w:r>
          </w:p>
        </w:tc>
        <w:tc>
          <w:tcPr>
            <w:tcW w:w="4035" w:type="dxa"/>
          </w:tcPr>
          <w:p w14:paraId="476D5F12" w14:textId="10EDB4CF" w:rsidR="00FA0F9B" w:rsidRPr="004D536B" w:rsidRDefault="00FA0F9B" w:rsidP="00EC2D02">
            <w:pPr>
              <w:spacing w:before="60" w:after="60"/>
              <w:rPr>
                <w:i/>
                <w:iCs/>
              </w:rPr>
            </w:pPr>
            <w:r w:rsidRPr="004D536B">
              <w:rPr>
                <w:i/>
                <w:iCs/>
              </w:rPr>
              <w:t>[</w:t>
            </w:r>
            <w:r w:rsidR="00B93036">
              <w:rPr>
                <w:i/>
                <w:iCs/>
              </w:rPr>
              <w:t>em</w:t>
            </w:r>
            <w:r w:rsidR="00952380" w:rsidRPr="004D536B">
              <w:rPr>
                <w:i/>
                <w:iCs/>
              </w:rPr>
              <w:t xml:space="preserve"> Meio Ambiente</w:t>
            </w:r>
            <w:r w:rsidRPr="004D536B">
              <w:rPr>
                <w:i/>
                <w:iCs/>
              </w:rPr>
              <w:t>]</w:t>
            </w:r>
          </w:p>
        </w:tc>
        <w:tc>
          <w:tcPr>
            <w:tcW w:w="1984" w:type="dxa"/>
          </w:tcPr>
          <w:p w14:paraId="49E519A5" w14:textId="5AFFBE79" w:rsidR="00FA0F9B" w:rsidRPr="004D536B" w:rsidRDefault="00FA0F9B" w:rsidP="00EC2D02">
            <w:pPr>
              <w:spacing w:before="60" w:after="60"/>
            </w:pPr>
            <w:r w:rsidRPr="004D536B">
              <w:t>[</w:t>
            </w:r>
            <w:r w:rsidR="00952380" w:rsidRPr="004D536B">
              <w:rPr>
                <w:i/>
                <w:iCs/>
              </w:rPr>
              <w:t xml:space="preserve">Por exemplo. título em </w:t>
            </w:r>
            <w:r w:rsidR="00B93036">
              <w:rPr>
                <w:i/>
                <w:iCs/>
              </w:rPr>
              <w:t xml:space="preserve">matéria </w:t>
            </w:r>
            <w:r w:rsidR="00952380" w:rsidRPr="004D536B">
              <w:rPr>
                <w:i/>
                <w:iCs/>
              </w:rPr>
              <w:t>ambiental relevante</w:t>
            </w:r>
            <w:r w:rsidRPr="004D536B">
              <w:t>]</w:t>
            </w:r>
          </w:p>
        </w:tc>
        <w:tc>
          <w:tcPr>
            <w:tcW w:w="2127" w:type="dxa"/>
          </w:tcPr>
          <w:p w14:paraId="75159C31" w14:textId="41E600E2" w:rsidR="00FA0F9B" w:rsidRPr="004D536B" w:rsidRDefault="00FA0F9B" w:rsidP="00EC2D02">
            <w:pPr>
              <w:spacing w:before="60" w:after="60"/>
            </w:pPr>
            <w:r w:rsidRPr="004D536B">
              <w:t>[</w:t>
            </w:r>
            <w:r w:rsidR="00952380" w:rsidRPr="004D536B">
              <w:rPr>
                <w:i/>
                <w:iCs/>
              </w:rPr>
              <w:t xml:space="preserve">Por exemplo. Mínimo de 10 anos de trabalho em </w:t>
            </w:r>
            <w:r w:rsidR="00B93036">
              <w:rPr>
                <w:i/>
                <w:iCs/>
              </w:rPr>
              <w:t xml:space="preserve">projetos em </w:t>
            </w:r>
            <w:r w:rsidR="00952380" w:rsidRPr="004D536B">
              <w:rPr>
                <w:i/>
                <w:iCs/>
              </w:rPr>
              <w:t>ambientes similares</w:t>
            </w:r>
            <w:r w:rsidRPr="004D536B">
              <w:t>]</w:t>
            </w:r>
          </w:p>
        </w:tc>
      </w:tr>
      <w:tr w:rsidR="00FA0F9B" w:rsidRPr="004D536B" w14:paraId="0B9E9892" w14:textId="77777777" w:rsidTr="00EC2D02">
        <w:tc>
          <w:tcPr>
            <w:tcW w:w="679" w:type="dxa"/>
            <w:vAlign w:val="center"/>
          </w:tcPr>
          <w:p w14:paraId="38743C6D" w14:textId="77777777" w:rsidR="00FA0F9B" w:rsidRPr="004D536B" w:rsidRDefault="00FA0F9B" w:rsidP="00EC2D02">
            <w:pPr>
              <w:spacing w:before="60" w:after="60"/>
              <w:jc w:val="center"/>
              <w:rPr>
                <w:iCs/>
              </w:rPr>
            </w:pPr>
            <w:r w:rsidRPr="004D536B">
              <w:rPr>
                <w:iCs/>
              </w:rPr>
              <w:t>4</w:t>
            </w:r>
          </w:p>
        </w:tc>
        <w:tc>
          <w:tcPr>
            <w:tcW w:w="4035" w:type="dxa"/>
          </w:tcPr>
          <w:p w14:paraId="5E3EE52E" w14:textId="71D513BB" w:rsidR="00FA0F9B" w:rsidRPr="004D536B" w:rsidRDefault="00FA0F9B" w:rsidP="00EC2D02">
            <w:pPr>
              <w:spacing w:before="60" w:after="60"/>
              <w:rPr>
                <w:i/>
                <w:iCs/>
              </w:rPr>
            </w:pPr>
            <w:r w:rsidRPr="004D536B">
              <w:rPr>
                <w:i/>
                <w:iCs/>
              </w:rPr>
              <w:t>[</w:t>
            </w:r>
            <w:r w:rsidR="00B93036">
              <w:rPr>
                <w:i/>
                <w:iCs/>
              </w:rPr>
              <w:t xml:space="preserve">em </w:t>
            </w:r>
            <w:r w:rsidR="00952380" w:rsidRPr="004D536B">
              <w:rPr>
                <w:i/>
                <w:iCs/>
              </w:rPr>
              <w:t>Segurança e Saúde</w:t>
            </w:r>
            <w:r w:rsidRPr="004D536B">
              <w:rPr>
                <w:i/>
                <w:iCs/>
              </w:rPr>
              <w:t>]</w:t>
            </w:r>
          </w:p>
        </w:tc>
        <w:tc>
          <w:tcPr>
            <w:tcW w:w="1984" w:type="dxa"/>
          </w:tcPr>
          <w:p w14:paraId="2DEB0FC5" w14:textId="77777777" w:rsidR="00FA0F9B" w:rsidRPr="004D536B" w:rsidRDefault="00FA0F9B" w:rsidP="00EC2D02">
            <w:pPr>
              <w:spacing w:before="60" w:after="60"/>
              <w:rPr>
                <w:iCs/>
                <w:u w:val="single"/>
              </w:rPr>
            </w:pPr>
          </w:p>
        </w:tc>
        <w:tc>
          <w:tcPr>
            <w:tcW w:w="2127" w:type="dxa"/>
          </w:tcPr>
          <w:p w14:paraId="2DC8CE49" w14:textId="77777777" w:rsidR="00FA0F9B" w:rsidRPr="004D536B" w:rsidRDefault="00FA0F9B" w:rsidP="00EC2D02">
            <w:pPr>
              <w:spacing w:before="60" w:after="60"/>
              <w:rPr>
                <w:iCs/>
              </w:rPr>
            </w:pPr>
          </w:p>
        </w:tc>
      </w:tr>
      <w:tr w:rsidR="00FA0F9B" w:rsidRPr="004D536B" w14:paraId="0DF6CBE9" w14:textId="77777777" w:rsidTr="00EC2D02">
        <w:trPr>
          <w:trHeight w:val="296"/>
        </w:trPr>
        <w:tc>
          <w:tcPr>
            <w:tcW w:w="679" w:type="dxa"/>
            <w:vAlign w:val="center"/>
          </w:tcPr>
          <w:p w14:paraId="5E4FC88B" w14:textId="77777777" w:rsidR="00FA0F9B" w:rsidRPr="004D536B" w:rsidRDefault="00FA0F9B" w:rsidP="00EC2D02">
            <w:pPr>
              <w:spacing w:before="60" w:after="60"/>
              <w:jc w:val="center"/>
              <w:rPr>
                <w:iCs/>
              </w:rPr>
            </w:pPr>
            <w:r w:rsidRPr="004D536B">
              <w:rPr>
                <w:iCs/>
              </w:rPr>
              <w:t>5</w:t>
            </w:r>
          </w:p>
        </w:tc>
        <w:tc>
          <w:tcPr>
            <w:tcW w:w="4035" w:type="dxa"/>
          </w:tcPr>
          <w:p w14:paraId="35CD5C7B" w14:textId="77777777" w:rsidR="00FA0F9B" w:rsidRPr="004D536B" w:rsidRDefault="00FA0F9B" w:rsidP="00EC2D02">
            <w:pPr>
              <w:spacing w:before="60" w:after="60"/>
              <w:rPr>
                <w:i/>
                <w:iCs/>
              </w:rPr>
            </w:pPr>
            <w:r w:rsidRPr="004D536B">
              <w:rPr>
                <w:i/>
                <w:iCs/>
              </w:rPr>
              <w:t>[Social]</w:t>
            </w:r>
          </w:p>
        </w:tc>
        <w:tc>
          <w:tcPr>
            <w:tcW w:w="1984" w:type="dxa"/>
          </w:tcPr>
          <w:p w14:paraId="2261A850" w14:textId="77777777" w:rsidR="00FA0F9B" w:rsidRPr="004D536B" w:rsidRDefault="00FA0F9B" w:rsidP="00EC2D02">
            <w:pPr>
              <w:spacing w:before="60" w:after="60"/>
              <w:rPr>
                <w:iCs/>
                <w:u w:val="single"/>
              </w:rPr>
            </w:pPr>
          </w:p>
        </w:tc>
        <w:tc>
          <w:tcPr>
            <w:tcW w:w="2127" w:type="dxa"/>
          </w:tcPr>
          <w:p w14:paraId="1782BF6F" w14:textId="2FF13D9A" w:rsidR="00FA0F9B" w:rsidRPr="004D536B" w:rsidRDefault="00952380" w:rsidP="00EC2D02">
            <w:pPr>
              <w:spacing w:before="60" w:after="60"/>
              <w:rPr>
                <w:iCs/>
              </w:rPr>
            </w:pPr>
            <w:r w:rsidRPr="004D536B">
              <w:t xml:space="preserve">Por exemplo. [Número de anos] monitorando e gerenciando riscos relacionados </w:t>
            </w:r>
            <w:r w:rsidR="00B93036">
              <w:t>à</w:t>
            </w:r>
            <w:r w:rsidRPr="004D536B">
              <w:t xml:space="preserve"> VBG</w:t>
            </w:r>
            <w:r w:rsidR="00B93036">
              <w:t>/</w:t>
            </w:r>
            <w:r w:rsidRPr="004D536B">
              <w:t xml:space="preserve">EAS </w:t>
            </w:r>
          </w:p>
        </w:tc>
      </w:tr>
      <w:tr w:rsidR="00FA0F9B" w:rsidRPr="004D536B" w14:paraId="40AE3BEF" w14:textId="77777777" w:rsidTr="00EC2D02">
        <w:tc>
          <w:tcPr>
            <w:tcW w:w="679" w:type="dxa"/>
            <w:vAlign w:val="center"/>
          </w:tcPr>
          <w:p w14:paraId="4FF9612A" w14:textId="77777777" w:rsidR="00FA0F9B" w:rsidRPr="004D536B" w:rsidRDefault="00FA0F9B" w:rsidP="00EC2D02">
            <w:pPr>
              <w:spacing w:before="60" w:after="60"/>
              <w:jc w:val="center"/>
              <w:rPr>
                <w:iCs/>
              </w:rPr>
            </w:pPr>
            <w:r w:rsidRPr="004D536B">
              <w:rPr>
                <w:iCs/>
              </w:rPr>
              <w:t>6</w:t>
            </w:r>
          </w:p>
        </w:tc>
        <w:tc>
          <w:tcPr>
            <w:tcW w:w="4035" w:type="dxa"/>
          </w:tcPr>
          <w:p w14:paraId="2D1178F4" w14:textId="1C244698" w:rsidR="00FA0F9B" w:rsidRPr="004D536B" w:rsidRDefault="00FA0F9B" w:rsidP="00EC2D02">
            <w:pPr>
              <w:spacing w:before="60" w:after="60"/>
              <w:rPr>
                <w:i/>
                <w:iCs/>
              </w:rPr>
            </w:pPr>
            <w:r w:rsidRPr="004D536B">
              <w:rPr>
                <w:i/>
                <w:iCs/>
              </w:rPr>
              <w:t>[</w:t>
            </w:r>
            <w:r w:rsidR="00952380" w:rsidRPr="004D536B">
              <w:rPr>
                <w:i/>
                <w:iCs/>
              </w:rPr>
              <w:t xml:space="preserve">Adicionar </w:t>
            </w:r>
            <w:r w:rsidRPr="004D536B">
              <w:rPr>
                <w:i/>
                <w:iCs/>
              </w:rPr>
              <w:t>o</w:t>
            </w:r>
            <w:r w:rsidR="00952380" w:rsidRPr="004D536B">
              <w:rPr>
                <w:i/>
                <w:iCs/>
              </w:rPr>
              <w:t>u</w:t>
            </w:r>
            <w:r w:rsidRPr="004D536B">
              <w:rPr>
                <w:i/>
                <w:iCs/>
              </w:rPr>
              <w:t xml:space="preserve">tros </w:t>
            </w:r>
            <w:r w:rsidR="00952380" w:rsidRPr="004D536B">
              <w:rPr>
                <w:i/>
                <w:iCs/>
              </w:rPr>
              <w:t>campos quando necessário</w:t>
            </w:r>
            <w:r w:rsidRPr="004D536B">
              <w:rPr>
                <w:i/>
                <w:iCs/>
              </w:rPr>
              <w:t>]</w:t>
            </w:r>
          </w:p>
        </w:tc>
        <w:tc>
          <w:tcPr>
            <w:tcW w:w="1984" w:type="dxa"/>
          </w:tcPr>
          <w:p w14:paraId="1259E350" w14:textId="77777777" w:rsidR="00FA0F9B" w:rsidRPr="004D536B" w:rsidRDefault="00FA0F9B" w:rsidP="00EC2D02">
            <w:pPr>
              <w:spacing w:before="60" w:after="60"/>
              <w:rPr>
                <w:iCs/>
                <w:u w:val="single"/>
              </w:rPr>
            </w:pPr>
          </w:p>
        </w:tc>
        <w:tc>
          <w:tcPr>
            <w:tcW w:w="2127" w:type="dxa"/>
          </w:tcPr>
          <w:p w14:paraId="1D723028" w14:textId="77777777" w:rsidR="00FA0F9B" w:rsidRPr="004D536B" w:rsidRDefault="00FA0F9B" w:rsidP="00EC2D02">
            <w:pPr>
              <w:spacing w:before="60" w:after="60"/>
              <w:rPr>
                <w:iCs/>
              </w:rPr>
            </w:pPr>
          </w:p>
        </w:tc>
      </w:tr>
    </w:tbl>
    <w:p w14:paraId="773E0BA6" w14:textId="77777777" w:rsidR="00FA0F9B" w:rsidRPr="004D536B" w:rsidRDefault="00FA0F9B" w:rsidP="00FA0F9B">
      <w:pPr>
        <w:tabs>
          <w:tab w:val="left" w:pos="432"/>
          <w:tab w:val="left" w:pos="2952"/>
          <w:tab w:val="left" w:pos="5832"/>
        </w:tabs>
        <w:rPr>
          <w:i/>
          <w:iCs/>
        </w:rPr>
      </w:pPr>
    </w:p>
    <w:p w14:paraId="4A6C6E67" w14:textId="4300EA93" w:rsidR="0050452D" w:rsidRPr="00B92580" w:rsidRDefault="0050452D" w:rsidP="00EA73CA">
      <w:pPr>
        <w:spacing w:before="240" w:after="240"/>
        <w:ind w:left="1276" w:hanging="11"/>
        <w:jc w:val="both"/>
        <w:rPr>
          <w:color w:val="000000"/>
          <w:szCs w:val="24"/>
          <w:lang w:eastAsia="pt-BR"/>
        </w:rPr>
      </w:pPr>
      <w:r w:rsidRPr="00B92580">
        <w:rPr>
          <w:color w:val="000000"/>
          <w:szCs w:val="24"/>
          <w:lang w:eastAsia="pt-BR"/>
        </w:rPr>
        <w:t xml:space="preserve">O Licitante deverá fornecer detalhes do pessoal proposto e seus registros de experiência nos Formulários de Informação relevantes incluídos na Seção V, </w:t>
      </w:r>
      <w:r w:rsidR="007C773A">
        <w:rPr>
          <w:color w:val="000000"/>
          <w:szCs w:val="24"/>
          <w:lang w:eastAsia="pt-BR"/>
        </w:rPr>
        <w:t>“</w:t>
      </w:r>
      <w:r w:rsidRPr="00B92580">
        <w:rPr>
          <w:color w:val="000000"/>
          <w:szCs w:val="24"/>
          <w:lang w:eastAsia="pt-BR"/>
        </w:rPr>
        <w:t>Formulários da Oferta</w:t>
      </w:r>
      <w:r w:rsidR="007C773A">
        <w:rPr>
          <w:color w:val="000000"/>
          <w:szCs w:val="24"/>
          <w:lang w:eastAsia="pt-BR"/>
        </w:rPr>
        <w:t>”</w:t>
      </w:r>
      <w:r w:rsidRPr="00B92580">
        <w:rPr>
          <w:color w:val="000000"/>
          <w:szCs w:val="24"/>
          <w:lang w:eastAsia="pt-BR"/>
        </w:rPr>
        <w:t>.</w:t>
      </w:r>
    </w:p>
    <w:p w14:paraId="38EFDBDF" w14:textId="77777777" w:rsidR="009138BD" w:rsidRPr="004D536B" w:rsidRDefault="009138BD" w:rsidP="00EA73CA">
      <w:pPr>
        <w:ind w:left="1440"/>
        <w:jc w:val="both"/>
      </w:pPr>
    </w:p>
    <w:p w14:paraId="64D2D5DF" w14:textId="33A90C23" w:rsidR="009138BD" w:rsidRPr="004D536B" w:rsidRDefault="009138BD" w:rsidP="00EA73CA">
      <w:pPr>
        <w:pStyle w:val="Footer"/>
        <w:tabs>
          <w:tab w:val="left" w:pos="1080"/>
        </w:tabs>
        <w:ind w:left="1080" w:hanging="720"/>
        <w:jc w:val="both"/>
        <w:rPr>
          <w:b/>
        </w:rPr>
      </w:pPr>
      <w:r w:rsidRPr="004D536B">
        <w:rPr>
          <w:b/>
          <w:sz w:val="24"/>
        </w:rPr>
        <w:t>2.4</w:t>
      </w:r>
      <w:r w:rsidRPr="004D536B">
        <w:rPr>
          <w:b/>
          <w:sz w:val="24"/>
        </w:rPr>
        <w:tab/>
      </w:r>
      <w:r w:rsidR="00B334A9" w:rsidRPr="004D536B">
        <w:rPr>
          <w:b/>
          <w:sz w:val="24"/>
        </w:rPr>
        <w:t>Equipamento</w:t>
      </w:r>
    </w:p>
    <w:p w14:paraId="1BF81CD9" w14:textId="77777777" w:rsidR="0050452D" w:rsidRPr="00B92580" w:rsidRDefault="0050452D" w:rsidP="00EA73CA">
      <w:pPr>
        <w:spacing w:before="240" w:after="240"/>
        <w:ind w:left="1080"/>
        <w:jc w:val="both"/>
        <w:rPr>
          <w:color w:val="000000"/>
          <w:sz w:val="27"/>
          <w:szCs w:val="27"/>
          <w:lang w:eastAsia="pt-BR"/>
        </w:rPr>
      </w:pPr>
      <w:r w:rsidRPr="00B92580">
        <w:rPr>
          <w:color w:val="000000"/>
          <w:szCs w:val="24"/>
          <w:lang w:eastAsia="pt-BR"/>
        </w:rPr>
        <w:t>O Licitante deve demonstrar que possui os equipamentos-chave listados abaixo:</w:t>
      </w:r>
    </w:p>
    <w:tbl>
      <w:tblPr>
        <w:tblW w:w="8010" w:type="dxa"/>
        <w:tblInd w:w="1050" w:type="dxa"/>
        <w:tblCellMar>
          <w:left w:w="0" w:type="dxa"/>
          <w:right w:w="0" w:type="dxa"/>
        </w:tblCellMar>
        <w:tblLook w:val="04A0" w:firstRow="1" w:lastRow="0" w:firstColumn="1" w:lastColumn="0" w:noHBand="0" w:noVBand="1"/>
      </w:tblPr>
      <w:tblGrid>
        <w:gridCol w:w="900"/>
        <w:gridCol w:w="4680"/>
        <w:gridCol w:w="2430"/>
      </w:tblGrid>
      <w:tr w:rsidR="0050452D" w:rsidRPr="00B92580" w14:paraId="5FC32F89" w14:textId="77777777" w:rsidTr="00581913">
        <w:tc>
          <w:tcPr>
            <w:tcW w:w="9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29622EE7" w14:textId="77777777" w:rsidR="0050452D" w:rsidRPr="00B92580" w:rsidRDefault="0050452D" w:rsidP="00581913">
            <w:pPr>
              <w:spacing w:before="60" w:after="60"/>
              <w:jc w:val="center"/>
              <w:rPr>
                <w:szCs w:val="24"/>
                <w:lang w:eastAsia="pt-BR"/>
              </w:rPr>
            </w:pPr>
            <w:r w:rsidRPr="00B92580">
              <w:rPr>
                <w:b/>
                <w:bCs/>
                <w:szCs w:val="24"/>
                <w:lang w:eastAsia="pt-BR"/>
              </w:rPr>
              <w:t>N.º</w:t>
            </w:r>
          </w:p>
        </w:tc>
        <w:tc>
          <w:tcPr>
            <w:tcW w:w="468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6AE2E35" w14:textId="77777777" w:rsidR="0050452D" w:rsidRPr="00B92580" w:rsidRDefault="0050452D" w:rsidP="00581913">
            <w:pPr>
              <w:spacing w:before="60" w:after="60"/>
              <w:jc w:val="center"/>
              <w:rPr>
                <w:szCs w:val="24"/>
                <w:lang w:eastAsia="pt-BR"/>
              </w:rPr>
            </w:pPr>
            <w:r w:rsidRPr="00B92580">
              <w:rPr>
                <w:b/>
                <w:bCs/>
                <w:szCs w:val="24"/>
                <w:lang w:eastAsia="pt-BR"/>
              </w:rPr>
              <w:t xml:space="preserve">Tipo de Equipamento e Características </w:t>
            </w:r>
          </w:p>
        </w:tc>
        <w:tc>
          <w:tcPr>
            <w:tcW w:w="24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32F7C5F" w14:textId="77777777" w:rsidR="0050452D" w:rsidRPr="00B92580" w:rsidRDefault="0050452D" w:rsidP="00581913">
            <w:pPr>
              <w:spacing w:before="60" w:after="60"/>
              <w:jc w:val="center"/>
              <w:rPr>
                <w:szCs w:val="24"/>
                <w:lang w:eastAsia="pt-BR"/>
              </w:rPr>
            </w:pPr>
            <w:r w:rsidRPr="00B92580">
              <w:rPr>
                <w:b/>
                <w:bCs/>
                <w:szCs w:val="24"/>
                <w:lang w:eastAsia="pt-BR"/>
              </w:rPr>
              <w:t xml:space="preserve">Número mínimo </w:t>
            </w:r>
            <w:r>
              <w:rPr>
                <w:b/>
                <w:bCs/>
                <w:szCs w:val="24"/>
                <w:lang w:eastAsia="pt-BR"/>
              </w:rPr>
              <w:t>exigido</w:t>
            </w:r>
          </w:p>
        </w:tc>
      </w:tr>
      <w:tr w:rsidR="0050452D" w:rsidRPr="00B92580" w14:paraId="4849A11E" w14:textId="77777777" w:rsidTr="00581913">
        <w:tc>
          <w:tcPr>
            <w:tcW w:w="90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3919B" w14:textId="77777777" w:rsidR="0050452D" w:rsidRPr="00B92580" w:rsidRDefault="0050452D" w:rsidP="00581913">
            <w:pPr>
              <w:spacing w:before="60" w:after="60"/>
              <w:jc w:val="center"/>
              <w:rPr>
                <w:szCs w:val="24"/>
                <w:lang w:eastAsia="pt-BR"/>
              </w:rPr>
            </w:pPr>
            <w:r w:rsidRPr="00B92580">
              <w:rPr>
                <w:szCs w:val="24"/>
                <w:lang w:eastAsia="pt-BR"/>
              </w:rPr>
              <w:t>1</w:t>
            </w:r>
          </w:p>
        </w:tc>
        <w:tc>
          <w:tcPr>
            <w:tcW w:w="468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5C44B" w14:textId="77777777" w:rsidR="0050452D" w:rsidRPr="00B92580" w:rsidRDefault="0050452D" w:rsidP="00581913">
            <w:pPr>
              <w:spacing w:before="60" w:after="60"/>
              <w:rPr>
                <w:szCs w:val="24"/>
                <w:lang w:eastAsia="pt-BR"/>
              </w:rPr>
            </w:pPr>
            <w:r w:rsidRPr="00B92580">
              <w:rPr>
                <w:sz w:val="20"/>
                <w:lang w:eastAsia="pt-BR"/>
              </w:rPr>
              <w:t xml:space="preserve"> </w:t>
            </w:r>
          </w:p>
        </w:tc>
        <w:tc>
          <w:tcPr>
            <w:tcW w:w="243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85B0B" w14:textId="77777777" w:rsidR="0050452D" w:rsidRPr="00B92580" w:rsidRDefault="0050452D" w:rsidP="00581913">
            <w:pPr>
              <w:spacing w:before="60" w:after="60"/>
              <w:rPr>
                <w:szCs w:val="24"/>
                <w:lang w:eastAsia="pt-BR"/>
              </w:rPr>
            </w:pPr>
            <w:r w:rsidRPr="00B92580">
              <w:rPr>
                <w:sz w:val="20"/>
                <w:lang w:eastAsia="pt-BR"/>
              </w:rPr>
              <w:t xml:space="preserve"> </w:t>
            </w:r>
          </w:p>
        </w:tc>
      </w:tr>
      <w:tr w:rsidR="0050452D" w:rsidRPr="00B92580" w14:paraId="67339BA5"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6D9EF" w14:textId="77777777" w:rsidR="0050452D" w:rsidRPr="00B92580" w:rsidRDefault="0050452D" w:rsidP="00581913">
            <w:pPr>
              <w:spacing w:before="60" w:after="60"/>
              <w:jc w:val="center"/>
              <w:rPr>
                <w:szCs w:val="24"/>
                <w:lang w:eastAsia="pt-BR"/>
              </w:rPr>
            </w:pPr>
            <w:r w:rsidRPr="00B92580">
              <w:rPr>
                <w:szCs w:val="24"/>
                <w:lang w:eastAsia="pt-BR"/>
              </w:rPr>
              <w:t>2</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D37E17" w14:textId="77777777" w:rsidR="0050452D" w:rsidRPr="00B92580" w:rsidRDefault="0050452D" w:rsidP="00581913">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91126" w14:textId="77777777" w:rsidR="0050452D" w:rsidRPr="00B92580" w:rsidRDefault="0050452D" w:rsidP="00581913">
            <w:pPr>
              <w:spacing w:before="60" w:after="60"/>
              <w:rPr>
                <w:szCs w:val="24"/>
                <w:lang w:eastAsia="pt-BR"/>
              </w:rPr>
            </w:pPr>
            <w:r w:rsidRPr="00B92580">
              <w:rPr>
                <w:sz w:val="20"/>
                <w:lang w:eastAsia="pt-BR"/>
              </w:rPr>
              <w:t xml:space="preserve"> </w:t>
            </w:r>
          </w:p>
        </w:tc>
      </w:tr>
      <w:tr w:rsidR="0050452D" w:rsidRPr="00B92580" w14:paraId="0AD2DC9B"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6F5AA" w14:textId="77777777" w:rsidR="0050452D" w:rsidRPr="00B92580" w:rsidRDefault="0050452D" w:rsidP="00581913">
            <w:pPr>
              <w:spacing w:before="60" w:after="60"/>
              <w:jc w:val="center"/>
              <w:rPr>
                <w:szCs w:val="24"/>
                <w:lang w:eastAsia="pt-BR"/>
              </w:rPr>
            </w:pPr>
            <w:r w:rsidRPr="00B92580">
              <w:rPr>
                <w:szCs w:val="24"/>
                <w:lang w:eastAsia="pt-BR"/>
              </w:rPr>
              <w:t>3</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6B43BD" w14:textId="77777777" w:rsidR="0050452D" w:rsidRPr="00B92580" w:rsidRDefault="0050452D" w:rsidP="00581913">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12805A" w14:textId="77777777" w:rsidR="0050452D" w:rsidRPr="00B92580" w:rsidRDefault="0050452D" w:rsidP="00581913">
            <w:pPr>
              <w:spacing w:before="60" w:after="60"/>
              <w:rPr>
                <w:szCs w:val="24"/>
                <w:lang w:eastAsia="pt-BR"/>
              </w:rPr>
            </w:pPr>
            <w:r w:rsidRPr="00B92580">
              <w:rPr>
                <w:sz w:val="20"/>
                <w:lang w:eastAsia="pt-BR"/>
              </w:rPr>
              <w:t xml:space="preserve"> </w:t>
            </w:r>
          </w:p>
        </w:tc>
      </w:tr>
      <w:tr w:rsidR="0050452D" w:rsidRPr="00B92580" w14:paraId="514AB86F"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65ECF7" w14:textId="77777777" w:rsidR="0050452D" w:rsidRPr="00B92580" w:rsidRDefault="0050452D" w:rsidP="00581913">
            <w:pPr>
              <w:spacing w:before="60" w:after="60"/>
              <w:jc w:val="center"/>
              <w:rPr>
                <w:szCs w:val="24"/>
                <w:lang w:eastAsia="pt-BR"/>
              </w:rPr>
            </w:pPr>
            <w:r w:rsidRPr="00B92580">
              <w:rPr>
                <w:szCs w:val="24"/>
                <w:lang w:eastAsia="pt-BR"/>
              </w:rPr>
              <w:t>4</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40A496" w14:textId="77777777" w:rsidR="0050452D" w:rsidRPr="00B92580" w:rsidRDefault="0050452D" w:rsidP="00581913">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F6D4B4" w14:textId="77777777" w:rsidR="0050452D" w:rsidRPr="00B92580" w:rsidRDefault="0050452D" w:rsidP="00581913">
            <w:pPr>
              <w:spacing w:before="60" w:after="60"/>
              <w:rPr>
                <w:szCs w:val="24"/>
                <w:lang w:eastAsia="pt-BR"/>
              </w:rPr>
            </w:pPr>
            <w:r w:rsidRPr="00B92580">
              <w:rPr>
                <w:sz w:val="20"/>
                <w:lang w:eastAsia="pt-BR"/>
              </w:rPr>
              <w:t xml:space="preserve"> </w:t>
            </w:r>
          </w:p>
        </w:tc>
      </w:tr>
      <w:tr w:rsidR="0050452D" w:rsidRPr="00B92580" w14:paraId="03ACFE36"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25942" w14:textId="77777777" w:rsidR="0050452D" w:rsidRPr="00B92580" w:rsidRDefault="0050452D" w:rsidP="00581913">
            <w:pPr>
              <w:spacing w:before="60" w:after="60"/>
              <w:jc w:val="center"/>
              <w:rPr>
                <w:szCs w:val="24"/>
                <w:lang w:eastAsia="pt-BR"/>
              </w:rPr>
            </w:pPr>
            <w:r w:rsidRPr="00B92580">
              <w:rPr>
                <w:szCs w:val="24"/>
                <w:lang w:eastAsia="pt-BR"/>
              </w:rPr>
              <w:t>5</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771823" w14:textId="77777777" w:rsidR="0050452D" w:rsidRPr="00B92580" w:rsidRDefault="0050452D" w:rsidP="00581913">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5C46A" w14:textId="77777777" w:rsidR="0050452D" w:rsidRPr="00B92580" w:rsidRDefault="0050452D" w:rsidP="00581913">
            <w:pPr>
              <w:spacing w:before="60" w:after="60"/>
              <w:rPr>
                <w:szCs w:val="24"/>
                <w:lang w:eastAsia="pt-BR"/>
              </w:rPr>
            </w:pPr>
            <w:r w:rsidRPr="00B92580">
              <w:rPr>
                <w:sz w:val="20"/>
                <w:lang w:eastAsia="pt-BR"/>
              </w:rPr>
              <w:t xml:space="preserve"> </w:t>
            </w:r>
          </w:p>
        </w:tc>
      </w:tr>
      <w:tr w:rsidR="0050452D" w:rsidRPr="00B92580" w14:paraId="0F13F9A0"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12015" w14:textId="77777777" w:rsidR="0050452D" w:rsidRPr="00B92580" w:rsidRDefault="0050452D" w:rsidP="00581913">
            <w:pPr>
              <w:spacing w:before="60" w:after="60"/>
              <w:rPr>
                <w:szCs w:val="24"/>
                <w:lang w:eastAsia="pt-BR"/>
              </w:rPr>
            </w:pPr>
            <w:r w:rsidRPr="00B92580">
              <w:rPr>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87D87" w14:textId="77777777" w:rsidR="0050452D" w:rsidRPr="00B92580" w:rsidRDefault="0050452D" w:rsidP="00581913">
            <w:pPr>
              <w:spacing w:before="60" w:after="60"/>
              <w:rPr>
                <w:szCs w:val="24"/>
                <w:lang w:eastAsia="pt-BR"/>
              </w:rPr>
            </w:pPr>
            <w:r w:rsidRPr="00B92580">
              <w:rPr>
                <w:szCs w:val="24"/>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46ADA" w14:textId="77777777" w:rsidR="0050452D" w:rsidRPr="00B92580" w:rsidRDefault="0050452D" w:rsidP="00581913">
            <w:pPr>
              <w:spacing w:before="60" w:after="60"/>
              <w:rPr>
                <w:szCs w:val="24"/>
                <w:lang w:eastAsia="pt-BR"/>
              </w:rPr>
            </w:pPr>
            <w:r w:rsidRPr="00B92580">
              <w:rPr>
                <w:szCs w:val="24"/>
                <w:lang w:eastAsia="pt-BR"/>
              </w:rPr>
              <w:t xml:space="preserve"> </w:t>
            </w:r>
          </w:p>
        </w:tc>
      </w:tr>
      <w:tr w:rsidR="0050452D" w:rsidRPr="00B92580" w14:paraId="19AC14FF" w14:textId="77777777" w:rsidTr="00581913">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5C2D18" w14:textId="77777777" w:rsidR="0050452D" w:rsidRPr="00B92580" w:rsidRDefault="0050452D" w:rsidP="00581913">
            <w:pPr>
              <w:spacing w:before="60" w:after="60"/>
              <w:rPr>
                <w:szCs w:val="24"/>
                <w:lang w:eastAsia="pt-BR"/>
              </w:rPr>
            </w:pPr>
            <w:r w:rsidRPr="00B92580">
              <w:rPr>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AAD83" w14:textId="77777777" w:rsidR="0050452D" w:rsidRPr="00B92580" w:rsidRDefault="0050452D" w:rsidP="00581913">
            <w:pPr>
              <w:spacing w:before="60" w:after="60"/>
              <w:rPr>
                <w:szCs w:val="24"/>
                <w:lang w:eastAsia="pt-BR"/>
              </w:rPr>
            </w:pPr>
            <w:r w:rsidRPr="00B92580">
              <w:rPr>
                <w:szCs w:val="24"/>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F527B" w14:textId="77777777" w:rsidR="0050452D" w:rsidRPr="00B92580" w:rsidRDefault="0050452D" w:rsidP="00581913">
            <w:pPr>
              <w:spacing w:before="60" w:after="60"/>
              <w:rPr>
                <w:szCs w:val="24"/>
                <w:lang w:eastAsia="pt-BR"/>
              </w:rPr>
            </w:pPr>
            <w:r w:rsidRPr="00B92580">
              <w:rPr>
                <w:szCs w:val="24"/>
                <w:lang w:eastAsia="pt-BR"/>
              </w:rPr>
              <w:t xml:space="preserve"> </w:t>
            </w:r>
          </w:p>
        </w:tc>
      </w:tr>
    </w:tbl>
    <w:p w14:paraId="7D5B3E57" w14:textId="77777777" w:rsidR="009138BD" w:rsidRPr="004D536B" w:rsidRDefault="009138BD">
      <w:pPr>
        <w:tabs>
          <w:tab w:val="left" w:pos="432"/>
          <w:tab w:val="left" w:pos="2952"/>
          <w:tab w:val="left" w:pos="5832"/>
        </w:tabs>
      </w:pPr>
    </w:p>
    <w:p w14:paraId="30738817" w14:textId="0B045CA1" w:rsidR="009138BD" w:rsidRPr="0050452D" w:rsidRDefault="0050452D" w:rsidP="00527011">
      <w:pPr>
        <w:pStyle w:val="Footer"/>
        <w:ind w:left="1080"/>
        <w:jc w:val="both"/>
        <w:rPr>
          <w:sz w:val="24"/>
          <w:szCs w:val="24"/>
        </w:rPr>
      </w:pPr>
      <w:r w:rsidRPr="0050452D">
        <w:rPr>
          <w:color w:val="000000"/>
          <w:sz w:val="24"/>
          <w:szCs w:val="24"/>
          <w:lang w:eastAsia="pt-BR"/>
        </w:rPr>
        <w:t>O Licitante deverá fornecer mais detalhes sobre o</w:t>
      </w:r>
      <w:r w:rsidR="00BF027E">
        <w:rPr>
          <w:color w:val="000000"/>
          <w:sz w:val="24"/>
          <w:szCs w:val="24"/>
          <w:lang w:eastAsia="pt-BR"/>
        </w:rPr>
        <w:t>s</w:t>
      </w:r>
      <w:r w:rsidRPr="0050452D">
        <w:rPr>
          <w:color w:val="000000"/>
          <w:sz w:val="24"/>
          <w:szCs w:val="24"/>
          <w:lang w:eastAsia="pt-BR"/>
        </w:rPr>
        <w:t xml:space="preserve"> equipamento</w:t>
      </w:r>
      <w:r w:rsidR="00BF027E">
        <w:rPr>
          <w:color w:val="000000"/>
          <w:sz w:val="24"/>
          <w:szCs w:val="24"/>
          <w:lang w:eastAsia="pt-BR"/>
        </w:rPr>
        <w:t>s</w:t>
      </w:r>
      <w:r w:rsidRPr="0050452D">
        <w:rPr>
          <w:color w:val="000000"/>
          <w:sz w:val="24"/>
          <w:szCs w:val="24"/>
          <w:lang w:eastAsia="pt-BR"/>
        </w:rPr>
        <w:t xml:space="preserve"> proposto</w:t>
      </w:r>
      <w:r w:rsidR="00BF027E">
        <w:rPr>
          <w:color w:val="000000"/>
          <w:sz w:val="24"/>
          <w:szCs w:val="24"/>
          <w:lang w:eastAsia="pt-BR"/>
        </w:rPr>
        <w:t>s</w:t>
      </w:r>
      <w:r w:rsidRPr="0050452D">
        <w:rPr>
          <w:color w:val="000000"/>
          <w:sz w:val="24"/>
          <w:szCs w:val="24"/>
          <w:lang w:eastAsia="pt-BR"/>
        </w:rPr>
        <w:t xml:space="preserve">, usando o formulário </w:t>
      </w:r>
      <w:r w:rsidR="00522532">
        <w:rPr>
          <w:color w:val="000000"/>
          <w:sz w:val="24"/>
          <w:szCs w:val="24"/>
          <w:lang w:eastAsia="pt-BR"/>
        </w:rPr>
        <w:t>a</w:t>
      </w:r>
      <w:r w:rsidRPr="0050452D">
        <w:rPr>
          <w:color w:val="000000"/>
          <w:sz w:val="24"/>
          <w:szCs w:val="24"/>
          <w:lang w:eastAsia="pt-BR"/>
        </w:rPr>
        <w:t xml:space="preserve">propriado na Seção V, </w:t>
      </w:r>
      <w:r w:rsidR="007C773A">
        <w:rPr>
          <w:color w:val="000000"/>
          <w:sz w:val="24"/>
          <w:szCs w:val="24"/>
          <w:lang w:eastAsia="pt-BR"/>
        </w:rPr>
        <w:t>“</w:t>
      </w:r>
      <w:r w:rsidRPr="0050452D">
        <w:rPr>
          <w:color w:val="000000"/>
          <w:sz w:val="24"/>
          <w:szCs w:val="24"/>
          <w:lang w:eastAsia="pt-BR"/>
        </w:rPr>
        <w:t>Formulários da Oferta</w:t>
      </w:r>
      <w:r w:rsidR="007C773A">
        <w:rPr>
          <w:color w:val="000000"/>
          <w:sz w:val="24"/>
          <w:szCs w:val="24"/>
          <w:lang w:eastAsia="pt-BR"/>
        </w:rPr>
        <w:t>”</w:t>
      </w:r>
      <w:r w:rsidRPr="0050452D">
        <w:rPr>
          <w:color w:val="000000"/>
          <w:sz w:val="24"/>
          <w:szCs w:val="24"/>
          <w:lang w:eastAsia="pt-BR"/>
        </w:rPr>
        <w:t>.</w:t>
      </w:r>
    </w:p>
    <w:p w14:paraId="5B38B731" w14:textId="77777777" w:rsidR="009138BD" w:rsidRPr="0050452D" w:rsidRDefault="009138BD">
      <w:pPr>
        <w:rPr>
          <w:i/>
          <w:iCs/>
          <w:szCs w:val="24"/>
        </w:rPr>
      </w:pPr>
    </w:p>
    <w:p w14:paraId="29D8AEAA" w14:textId="77777777" w:rsidR="009138BD" w:rsidRPr="004D536B" w:rsidRDefault="009138BD">
      <w:pPr>
        <w:ind w:left="720"/>
        <w:rPr>
          <w:i/>
          <w:iCs/>
        </w:rPr>
      </w:pPr>
    </w:p>
    <w:p w14:paraId="78B17DC1" w14:textId="77777777" w:rsidR="009138BD" w:rsidRPr="004D536B" w:rsidRDefault="009138BD">
      <w:pPr>
        <w:ind w:left="720"/>
        <w:rPr>
          <w:i/>
          <w:iCs/>
        </w:rPr>
      </w:pPr>
    </w:p>
    <w:p w14:paraId="4C3258B0" w14:textId="77777777" w:rsidR="009138BD" w:rsidRPr="004D536B" w:rsidRDefault="009138BD">
      <w:pPr>
        <w:tabs>
          <w:tab w:val="left" w:pos="-1440"/>
          <w:tab w:val="left" w:pos="-720"/>
          <w:tab w:val="left" w:pos="0"/>
        </w:tabs>
        <w:ind w:left="720"/>
        <w:sectPr w:rsidR="009138BD" w:rsidRPr="004D536B">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4D536B" w14:paraId="2AA56882" w14:textId="77777777" w:rsidTr="00235504">
        <w:trPr>
          <w:cantSplit/>
          <w:trHeight w:val="1260"/>
        </w:trPr>
        <w:tc>
          <w:tcPr>
            <w:tcW w:w="9090" w:type="dxa"/>
            <w:tcBorders>
              <w:top w:val="nil"/>
            </w:tcBorders>
            <w:vAlign w:val="center"/>
          </w:tcPr>
          <w:p w14:paraId="57FD474E" w14:textId="2A74CFE1" w:rsidR="009138BD" w:rsidRPr="004D536B" w:rsidRDefault="009973B8" w:rsidP="00235504">
            <w:pPr>
              <w:pStyle w:val="Subtitle"/>
              <w:spacing w:before="240"/>
              <w:rPr>
                <w:i/>
                <w:iCs/>
                <w:sz w:val="28"/>
              </w:rPr>
            </w:pPr>
            <w:bookmarkStart w:id="345" w:name="_Toc409338207"/>
            <w:r w:rsidRPr="00B92580">
              <w:rPr>
                <w:bCs/>
                <w:szCs w:val="44"/>
                <w:lang w:eastAsia="pt-BR"/>
              </w:rPr>
              <w:t xml:space="preserve">Seção III. Critérios de </w:t>
            </w:r>
            <w:bookmarkStart w:id="346" w:name="_Toc41971243"/>
            <w:bookmarkStart w:id="347" w:name="_Toc101929324"/>
            <w:bookmarkEnd w:id="345"/>
            <w:bookmarkEnd w:id="346"/>
            <w:r w:rsidRPr="00B92580">
              <w:rPr>
                <w:bCs/>
                <w:szCs w:val="44"/>
                <w:lang w:eastAsia="pt-BR"/>
              </w:rPr>
              <w:t>Avaliação</w:t>
            </w:r>
            <w:r w:rsidRPr="00B92580">
              <w:rPr>
                <w:szCs w:val="24"/>
                <w:lang w:eastAsia="pt-BR"/>
              </w:rPr>
              <w:br/>
            </w:r>
            <w:r w:rsidRPr="00B92580">
              <w:rPr>
                <w:bCs/>
                <w:szCs w:val="44"/>
                <w:lang w:eastAsia="pt-BR"/>
              </w:rPr>
              <w:t>e Qualificação</w:t>
            </w:r>
            <w:r w:rsidRPr="00B92580">
              <w:rPr>
                <w:szCs w:val="24"/>
                <w:lang w:eastAsia="pt-BR"/>
              </w:rPr>
              <w:br/>
            </w:r>
            <w:r w:rsidRPr="00235504">
              <w:rPr>
                <w:bCs/>
                <w:i/>
                <w:iCs/>
                <w:sz w:val="40"/>
                <w:szCs w:val="40"/>
                <w:lang w:eastAsia="pt-BR"/>
              </w:rPr>
              <w:t>(sem pré-qualificação)</w:t>
            </w:r>
            <w:bookmarkEnd w:id="347"/>
          </w:p>
        </w:tc>
      </w:tr>
    </w:tbl>
    <w:p w14:paraId="26A70FA8" w14:textId="77777777" w:rsidR="009138BD" w:rsidRPr="004D536B" w:rsidRDefault="009138BD">
      <w:pPr>
        <w:pStyle w:val="Subtitle"/>
        <w:jc w:val="both"/>
        <w:rPr>
          <w:b w:val="0"/>
          <w:sz w:val="24"/>
        </w:rPr>
      </w:pPr>
    </w:p>
    <w:p w14:paraId="72105DFF" w14:textId="0888D7AB" w:rsidR="009138BD" w:rsidRPr="004D536B" w:rsidRDefault="009138BD">
      <w:pPr>
        <w:pStyle w:val="BodyText"/>
      </w:pPr>
    </w:p>
    <w:p w14:paraId="78F2E1CA" w14:textId="298F14BB" w:rsidR="0020595A" w:rsidRPr="004D536B" w:rsidRDefault="0020595A" w:rsidP="00EF61DD">
      <w:pPr>
        <w:pStyle w:val="BodyText"/>
        <w:jc w:val="both"/>
      </w:pPr>
      <w:r w:rsidRPr="004D536B">
        <w:t xml:space="preserve">Esta Seção contém todos os critérios que </w:t>
      </w:r>
      <w:r w:rsidR="00AE305D">
        <w:t>o Contratante</w:t>
      </w:r>
      <w:r w:rsidRPr="004D536B">
        <w:t xml:space="preserve"> deverá usar para avaliar </w:t>
      </w:r>
      <w:r w:rsidR="00D80CB2" w:rsidRPr="004D536B">
        <w:t>Oferta</w:t>
      </w:r>
      <w:r w:rsidRPr="004D536B">
        <w:t xml:space="preserve">s e qualificar Licitantes. De acordo com as </w:t>
      </w:r>
      <w:r w:rsidR="009973B8">
        <w:t>IAL</w:t>
      </w:r>
      <w:r w:rsidRPr="004D536B">
        <w:t xml:space="preserve"> 35 </w:t>
      </w:r>
      <w:r w:rsidR="0008627C">
        <w:t>e</w:t>
      </w:r>
      <w:r w:rsidRPr="004D536B">
        <w:t xml:space="preserve"> </w:t>
      </w:r>
      <w:r w:rsidR="009973B8">
        <w:t xml:space="preserve">IAL </w:t>
      </w:r>
      <w:r w:rsidRPr="004D536B">
        <w:t>40, nenhum outro fator, método ou critério será usado. O Licitante deverá f</w:t>
      </w:r>
      <w:r w:rsidRPr="009973B8">
        <w:t xml:space="preserve">ornecer toda informação exigida nos formulários incluídos na </w:t>
      </w:r>
      <w:r w:rsidR="00101125" w:rsidRPr="009973B8">
        <w:t xml:space="preserve">Seção V, Formulários da </w:t>
      </w:r>
      <w:r w:rsidR="009973B8" w:rsidRPr="009973B8">
        <w:t>Oferta</w:t>
      </w:r>
      <w:r w:rsidRPr="004D536B">
        <w:t>.</w:t>
      </w:r>
    </w:p>
    <w:p w14:paraId="18CD00CA" w14:textId="77777777" w:rsidR="009138BD" w:rsidRPr="004D536B" w:rsidRDefault="009138BD" w:rsidP="00EF61DD">
      <w:pPr>
        <w:pStyle w:val="Subtitle"/>
        <w:jc w:val="both"/>
        <w:rPr>
          <w:b w:val="0"/>
          <w:sz w:val="24"/>
        </w:rPr>
      </w:pPr>
    </w:p>
    <w:p w14:paraId="0BA40959" w14:textId="77777777" w:rsidR="009138BD" w:rsidRPr="004D536B" w:rsidRDefault="009138BD" w:rsidP="00EF61DD">
      <w:pPr>
        <w:jc w:val="both"/>
        <w:rPr>
          <w:sz w:val="28"/>
        </w:rPr>
      </w:pPr>
    </w:p>
    <w:p w14:paraId="2F074525" w14:textId="77777777" w:rsidR="009138BD" w:rsidRPr="004D536B" w:rsidRDefault="009138BD" w:rsidP="00EF61DD">
      <w:pPr>
        <w:jc w:val="both"/>
        <w:rPr>
          <w:b/>
          <w:sz w:val="28"/>
        </w:rPr>
      </w:pPr>
    </w:p>
    <w:p w14:paraId="44F45D8E" w14:textId="1D2C2332" w:rsidR="009138BD" w:rsidRPr="004D536B" w:rsidRDefault="009138BD" w:rsidP="00EF61DD">
      <w:pPr>
        <w:jc w:val="both"/>
        <w:rPr>
          <w:b/>
          <w:sz w:val="28"/>
        </w:rPr>
      </w:pPr>
      <w:r w:rsidRPr="004D536B">
        <w:rPr>
          <w:b/>
          <w:sz w:val="28"/>
        </w:rPr>
        <w:br w:type="page"/>
        <w:t>1.</w:t>
      </w:r>
      <w:r w:rsidRPr="004D536B">
        <w:rPr>
          <w:b/>
          <w:sz w:val="28"/>
        </w:rPr>
        <w:tab/>
      </w:r>
      <w:r w:rsidR="00952380" w:rsidRPr="004D536B">
        <w:rPr>
          <w:b/>
          <w:sz w:val="28"/>
        </w:rPr>
        <w:t>Avaliação</w:t>
      </w:r>
    </w:p>
    <w:p w14:paraId="6DB5E481" w14:textId="77777777" w:rsidR="009138BD" w:rsidRPr="004D536B" w:rsidRDefault="009138BD" w:rsidP="00EF61DD">
      <w:pPr>
        <w:jc w:val="both"/>
        <w:rPr>
          <w:sz w:val="28"/>
        </w:rPr>
      </w:pPr>
    </w:p>
    <w:p w14:paraId="760C137C" w14:textId="79882DC3" w:rsidR="009138BD" w:rsidRPr="004D536B" w:rsidRDefault="00952380" w:rsidP="00EF61DD">
      <w:pPr>
        <w:pStyle w:val="Footer"/>
        <w:ind w:left="720"/>
        <w:jc w:val="both"/>
        <w:rPr>
          <w:sz w:val="24"/>
        </w:rPr>
      </w:pPr>
      <w:r w:rsidRPr="004D536B">
        <w:rPr>
          <w:sz w:val="24"/>
        </w:rPr>
        <w:t>Além dos critérios listados na cláusula 35.2 (a)-(e), os seguintes critérios devem ser aplicados:</w:t>
      </w:r>
    </w:p>
    <w:p w14:paraId="4854682B" w14:textId="77777777" w:rsidR="009138BD" w:rsidRPr="004D536B" w:rsidRDefault="009138BD" w:rsidP="00EF61DD">
      <w:pPr>
        <w:pStyle w:val="Footer"/>
        <w:ind w:left="720"/>
        <w:jc w:val="both"/>
      </w:pPr>
    </w:p>
    <w:p w14:paraId="692D17A7" w14:textId="4A7BB048" w:rsidR="009138BD" w:rsidRPr="004D536B" w:rsidRDefault="009138BD" w:rsidP="00EF61DD">
      <w:pPr>
        <w:ind w:left="1440" w:hanging="720"/>
        <w:jc w:val="both"/>
      </w:pPr>
      <w:r w:rsidRPr="004D536B">
        <w:rPr>
          <w:b/>
          <w:bCs/>
        </w:rPr>
        <w:t>1.1</w:t>
      </w:r>
      <w:r w:rsidRPr="004D536B">
        <w:tab/>
      </w:r>
      <w:r w:rsidR="00834BD0" w:rsidRPr="004D536B">
        <w:rPr>
          <w:b/>
        </w:rPr>
        <w:t xml:space="preserve">Avaliação da adequação da </w:t>
      </w:r>
      <w:r w:rsidR="00D80CB2" w:rsidRPr="004D536B">
        <w:rPr>
          <w:b/>
        </w:rPr>
        <w:t>Oferta</w:t>
      </w:r>
      <w:r w:rsidR="00834BD0" w:rsidRPr="004D536B">
        <w:rPr>
          <w:b/>
        </w:rPr>
        <w:t xml:space="preserve"> Técnica </w:t>
      </w:r>
      <w:r w:rsidR="001B2CC9">
        <w:rPr>
          <w:b/>
        </w:rPr>
        <w:t>com os</w:t>
      </w:r>
      <w:r w:rsidR="00834BD0" w:rsidRPr="004D536B">
        <w:rPr>
          <w:b/>
        </w:rPr>
        <w:t xml:space="preserve"> Requisitos</w:t>
      </w:r>
    </w:p>
    <w:p w14:paraId="01F1604D" w14:textId="77777777" w:rsidR="009138BD" w:rsidRPr="004D536B" w:rsidRDefault="009138BD" w:rsidP="00EF61DD">
      <w:pPr>
        <w:ind w:left="1440" w:hanging="720"/>
        <w:jc w:val="both"/>
      </w:pPr>
    </w:p>
    <w:p w14:paraId="24081C67" w14:textId="688A182F" w:rsidR="009138BD" w:rsidRPr="004D536B" w:rsidRDefault="001B2CC9" w:rsidP="00EF61DD">
      <w:pPr>
        <w:numPr>
          <w:ilvl w:val="1"/>
          <w:numId w:val="8"/>
        </w:numPr>
        <w:tabs>
          <w:tab w:val="clear" w:pos="1080"/>
          <w:tab w:val="num" w:pos="1440"/>
        </w:tabs>
        <w:ind w:left="1440" w:hanging="720"/>
        <w:jc w:val="both"/>
      </w:pPr>
      <w:r w:rsidRPr="00B92580">
        <w:rPr>
          <w:b/>
          <w:bCs/>
          <w:color w:val="000000"/>
          <w:szCs w:val="24"/>
          <w:lang w:eastAsia="pt-BR"/>
        </w:rPr>
        <w:t>Prazos Alternativos para Conclusão das Obras</w:t>
      </w:r>
      <w:r>
        <w:rPr>
          <w:b/>
          <w:bCs/>
          <w:color w:val="000000"/>
          <w:szCs w:val="24"/>
          <w:lang w:eastAsia="pt-BR"/>
        </w:rPr>
        <w:t xml:space="preserve">, </w:t>
      </w:r>
      <w:r w:rsidRPr="001B2CC9">
        <w:rPr>
          <w:color w:val="000000"/>
          <w:szCs w:val="24"/>
          <w:lang w:eastAsia="pt-BR"/>
        </w:rPr>
        <w:t>s</w:t>
      </w:r>
      <w:r w:rsidRPr="00B92580">
        <w:rPr>
          <w:color w:val="000000"/>
          <w:szCs w:val="24"/>
          <w:lang w:eastAsia="pt-BR"/>
        </w:rPr>
        <w:t>e permitido de acordo com as IAL 13.2, serão avaliados da seguinte forma</w:t>
      </w:r>
      <w:r w:rsidR="009138BD" w:rsidRPr="004D536B">
        <w:t>: ………………………………………………………………………………………………………………………………………………………………………………………………………………………………………………</w:t>
      </w:r>
    </w:p>
    <w:p w14:paraId="66365843" w14:textId="2BF2FB65" w:rsidR="00860DB4" w:rsidRPr="004D536B" w:rsidRDefault="00834BD0" w:rsidP="00EF61DD">
      <w:pPr>
        <w:numPr>
          <w:ilvl w:val="1"/>
          <w:numId w:val="8"/>
        </w:numPr>
        <w:tabs>
          <w:tab w:val="clear" w:pos="1080"/>
          <w:tab w:val="num" w:pos="1440"/>
        </w:tabs>
        <w:ind w:left="1440" w:hanging="720"/>
        <w:jc w:val="both"/>
      </w:pPr>
      <w:r w:rsidRPr="004D536B">
        <w:rPr>
          <w:b/>
          <w:bCs/>
        </w:rPr>
        <w:t>Alternativas técnicas</w:t>
      </w:r>
      <w:r w:rsidRPr="004D536B">
        <w:t>, se permitidas de acordo com a cláusula 13.4 das IAL, serão avaliadas da seguinte forma</w:t>
      </w:r>
      <w:r w:rsidR="009138BD" w:rsidRPr="004D536B">
        <w:t>:</w:t>
      </w:r>
    </w:p>
    <w:p w14:paraId="4DE4DFB3" w14:textId="36B4FD87" w:rsidR="009138BD" w:rsidRPr="004D536B" w:rsidRDefault="009138BD" w:rsidP="00EF61DD">
      <w:pPr>
        <w:ind w:left="1440"/>
        <w:jc w:val="both"/>
      </w:pPr>
      <w:r w:rsidRPr="004D536B">
        <w:t>……………………………………………………………………………………………………………………………………………………………………</w:t>
      </w:r>
    </w:p>
    <w:p w14:paraId="6066BC4E" w14:textId="77777777" w:rsidR="00860DB4" w:rsidRPr="004D536B" w:rsidRDefault="00860DB4" w:rsidP="00EF61DD">
      <w:pPr>
        <w:pStyle w:val="Footer"/>
        <w:ind w:left="1440" w:hanging="720"/>
        <w:jc w:val="both"/>
        <w:rPr>
          <w:bCs/>
          <w:sz w:val="24"/>
        </w:rPr>
      </w:pPr>
    </w:p>
    <w:p w14:paraId="6052D3DA" w14:textId="378B4BC0" w:rsidR="00FC6AC1" w:rsidRPr="004D536B" w:rsidRDefault="00FC6AC1" w:rsidP="00EF61DD">
      <w:pPr>
        <w:pStyle w:val="SIII11"/>
        <w:ind w:right="69"/>
        <w:jc w:val="both"/>
        <w:rPr>
          <w:lang w:val="pt-BR"/>
        </w:rPr>
      </w:pPr>
      <w:r w:rsidRPr="004D536B">
        <w:rPr>
          <w:lang w:val="pt-BR"/>
        </w:rPr>
        <w:t xml:space="preserve">1.4 </w:t>
      </w:r>
      <w:r w:rsidR="00834BD0" w:rsidRPr="004D536B">
        <w:rPr>
          <w:lang w:val="pt-BR"/>
        </w:rPr>
        <w:t xml:space="preserve">Melhor </w:t>
      </w:r>
      <w:r w:rsidR="00D80CB2" w:rsidRPr="004D536B">
        <w:rPr>
          <w:lang w:val="pt-BR"/>
        </w:rPr>
        <w:t>Oferta</w:t>
      </w:r>
      <w:r w:rsidR="00834BD0" w:rsidRPr="004D536B">
        <w:rPr>
          <w:lang w:val="pt-BR"/>
        </w:rPr>
        <w:t xml:space="preserve"> Final</w:t>
      </w:r>
      <w:r w:rsidRPr="004D536B">
        <w:rPr>
          <w:lang w:val="pt-BR"/>
        </w:rPr>
        <w:t xml:space="preserve"> (</w:t>
      </w:r>
      <w:r w:rsidR="00834BD0" w:rsidRPr="004D536B">
        <w:rPr>
          <w:lang w:val="pt-BR"/>
        </w:rPr>
        <w:t xml:space="preserve">IAL </w:t>
      </w:r>
      <w:r w:rsidRPr="004D536B">
        <w:rPr>
          <w:lang w:val="pt-BR"/>
        </w:rPr>
        <w:t>3</w:t>
      </w:r>
      <w:r w:rsidR="00D14397" w:rsidRPr="004D536B">
        <w:rPr>
          <w:lang w:val="pt-BR"/>
        </w:rPr>
        <w:t>9</w:t>
      </w:r>
      <w:r w:rsidRPr="004D536B">
        <w:rPr>
          <w:lang w:val="pt-BR"/>
        </w:rPr>
        <w:t>)</w:t>
      </w:r>
    </w:p>
    <w:p w14:paraId="64963207" w14:textId="77777777" w:rsidR="00FC6AC1" w:rsidRPr="004D536B" w:rsidRDefault="00FC6AC1" w:rsidP="00EF61DD">
      <w:pPr>
        <w:pStyle w:val="Footer"/>
        <w:ind w:left="720"/>
        <w:jc w:val="both"/>
        <w:rPr>
          <w:sz w:val="24"/>
        </w:rPr>
      </w:pPr>
    </w:p>
    <w:p w14:paraId="2BF7DC32" w14:textId="77777777" w:rsidR="00860DB4" w:rsidRPr="004D536B" w:rsidRDefault="00860DB4" w:rsidP="00EF61DD">
      <w:pPr>
        <w:pStyle w:val="Footer"/>
        <w:ind w:left="1440" w:hanging="720"/>
        <w:jc w:val="both"/>
        <w:rPr>
          <w:bCs/>
          <w:sz w:val="24"/>
        </w:rPr>
      </w:pPr>
    </w:p>
    <w:p w14:paraId="445951DB" w14:textId="77777777" w:rsidR="00834BD0" w:rsidRDefault="002E0DD9" w:rsidP="00EF61DD">
      <w:pPr>
        <w:pStyle w:val="Footer"/>
        <w:ind w:left="1440" w:hanging="22"/>
        <w:jc w:val="both"/>
        <w:rPr>
          <w:bCs/>
          <w:sz w:val="24"/>
        </w:rPr>
      </w:pPr>
      <w:r w:rsidRPr="002E0DD9">
        <w:rPr>
          <w:bCs/>
          <w:sz w:val="24"/>
        </w:rPr>
        <w:t xml:space="preserve">Após determinar entre as Ofertas que atendem substancialmente aos requisitos e examinar qualquer Oferta Anormalmente Baixa (de acordo com as IAL 37), o Contratante convidará os Licitantes a enviarem a Melhor e Final Oferta de acordo com as IAL 39.1, se assim indicado na FDL em referência às IAL 39.1, utilizando apenas os seguintes requisitos: ____________ </w:t>
      </w:r>
      <w:r w:rsidRPr="002E0DD9">
        <w:rPr>
          <w:bCs/>
          <w:i/>
          <w:iCs/>
          <w:sz w:val="24"/>
        </w:rPr>
        <w:t>[indicar requisitos como preço, tipo de esclarecimentos ou modificações, informações adicionais, aspectos sociais, ambientais, inovadores ou de segurança cibernética]</w:t>
      </w:r>
      <w:r w:rsidRPr="002E0DD9">
        <w:rPr>
          <w:bCs/>
          <w:sz w:val="24"/>
        </w:rPr>
        <w:t>.</w:t>
      </w:r>
    </w:p>
    <w:p w14:paraId="34ADE3A6" w14:textId="77777777" w:rsidR="00A4191C" w:rsidRDefault="00A4191C" w:rsidP="00116194">
      <w:pPr>
        <w:pStyle w:val="Footer"/>
        <w:ind w:left="1440" w:hanging="22"/>
        <w:rPr>
          <w:bCs/>
          <w:sz w:val="24"/>
        </w:rPr>
      </w:pPr>
    </w:p>
    <w:p w14:paraId="5EC73012" w14:textId="1884AB57" w:rsidR="00A4191C" w:rsidRPr="004D536B" w:rsidRDefault="00A4191C" w:rsidP="00116194">
      <w:pPr>
        <w:pStyle w:val="Footer"/>
        <w:ind w:left="1440" w:hanging="22"/>
        <w:rPr>
          <w:bCs/>
          <w:sz w:val="24"/>
        </w:rPr>
        <w:sectPr w:rsidR="00A4191C" w:rsidRPr="004D536B">
          <w:headerReference w:type="even" r:id="rId27"/>
          <w:headerReference w:type="default" r:id="rId28"/>
          <w:headerReference w:type="first" r:id="rId29"/>
          <w:endnotePr>
            <w:numFmt w:val="decimal"/>
          </w:endnotePr>
          <w:pgSz w:w="12240" w:h="15840" w:code="1"/>
          <w:pgMar w:top="1440" w:right="1440" w:bottom="1440" w:left="1800" w:header="720" w:footer="720" w:gutter="0"/>
          <w:cols w:space="720"/>
          <w:titlePg/>
        </w:sectPr>
      </w:pPr>
    </w:p>
    <w:p w14:paraId="1A8C0E70" w14:textId="08B70F01" w:rsidR="00860DB4" w:rsidRPr="004D536B" w:rsidRDefault="00860DB4" w:rsidP="00860DB4">
      <w:pPr>
        <w:pStyle w:val="Seccion3Titulo"/>
        <w:spacing w:before="0" w:after="240"/>
        <w:jc w:val="center"/>
        <w:rPr>
          <w:sz w:val="28"/>
        </w:rPr>
      </w:pPr>
      <w:r w:rsidRPr="004D536B">
        <w:rPr>
          <w:sz w:val="28"/>
        </w:rPr>
        <w:t xml:space="preserve">2. </w:t>
      </w:r>
      <w:bookmarkStart w:id="348" w:name="_Toc450039932"/>
      <w:bookmarkStart w:id="349" w:name="_Toc455410704"/>
      <w:r w:rsidR="00834BD0" w:rsidRPr="004D536B">
        <w:rPr>
          <w:sz w:val="32"/>
          <w:szCs w:val="28"/>
        </w:rPr>
        <w:t>Qualificação</w:t>
      </w:r>
      <w:bookmarkEnd w:id="348"/>
      <w:bookmarkEnd w:id="349"/>
    </w:p>
    <w:p w14:paraId="04A834DF" w14:textId="40855C5F" w:rsidR="00860DB4" w:rsidRPr="004D536B" w:rsidRDefault="00860DB4" w:rsidP="00860DB4"/>
    <w:tbl>
      <w:tblPr>
        <w:tblW w:w="5000" w:type="pct"/>
        <w:tblCellMar>
          <w:left w:w="0" w:type="dxa"/>
          <w:right w:w="0" w:type="dxa"/>
        </w:tblCellMar>
        <w:tblLook w:val="04A0" w:firstRow="1" w:lastRow="0" w:firstColumn="1" w:lastColumn="0" w:noHBand="0" w:noVBand="1"/>
      </w:tblPr>
      <w:tblGrid>
        <w:gridCol w:w="537"/>
        <w:gridCol w:w="1952"/>
        <w:gridCol w:w="2024"/>
        <w:gridCol w:w="1804"/>
        <w:gridCol w:w="1574"/>
        <w:gridCol w:w="1680"/>
        <w:gridCol w:w="1672"/>
        <w:gridCol w:w="1701"/>
      </w:tblGrid>
      <w:tr w:rsidR="0075412E" w:rsidRPr="002D5AB8" w14:paraId="7A06E7A8" w14:textId="77777777" w:rsidTr="0075412E">
        <w:trPr>
          <w:tblHeader/>
        </w:trPr>
        <w:tc>
          <w:tcPr>
            <w:tcW w:w="1743" w:type="pct"/>
            <w:gridSpan w:val="3"/>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14:paraId="5EFA2669" w14:textId="77777777" w:rsidR="0075412E" w:rsidRPr="002D5AB8" w:rsidRDefault="0075412E">
            <w:pPr>
              <w:spacing w:before="60" w:after="60"/>
              <w:jc w:val="center"/>
              <w:rPr>
                <w:sz w:val="22"/>
                <w:szCs w:val="22"/>
                <w:lang w:eastAsia="pt-BR"/>
              </w:rPr>
            </w:pPr>
            <w:r w:rsidRPr="002D5AB8">
              <w:rPr>
                <w:b/>
                <w:bCs/>
                <w:color w:val="FFFFFF"/>
                <w:sz w:val="22"/>
                <w:szCs w:val="22"/>
                <w:lang w:eastAsia="pt-BR"/>
              </w:rPr>
              <w:t>Critérios de Elegibilidade e Qualificação</w:t>
            </w:r>
          </w:p>
        </w:tc>
        <w:tc>
          <w:tcPr>
            <w:tcW w:w="2600" w:type="pct"/>
            <w:gridSpan w:val="4"/>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14:paraId="3DA06F00" w14:textId="77777777" w:rsidR="0075412E" w:rsidRPr="002D5AB8" w:rsidRDefault="0075412E">
            <w:pPr>
              <w:spacing w:before="60" w:after="60"/>
              <w:jc w:val="center"/>
              <w:rPr>
                <w:sz w:val="22"/>
                <w:szCs w:val="22"/>
                <w:lang w:eastAsia="pt-BR"/>
              </w:rPr>
            </w:pPr>
            <w:r w:rsidRPr="002D5AB8">
              <w:rPr>
                <w:b/>
                <w:bCs/>
                <w:color w:val="FFFFFF"/>
                <w:sz w:val="22"/>
                <w:szCs w:val="22"/>
                <w:lang w:eastAsia="pt-BR"/>
              </w:rPr>
              <w:t>Requisitos de Conformidade</w:t>
            </w:r>
          </w:p>
        </w:tc>
        <w:tc>
          <w:tcPr>
            <w:tcW w:w="657" w:type="pct"/>
            <w:tcBorders>
              <w:top w:val="single" w:sz="6" w:space="0" w:color="000000"/>
              <w:left w:val="single" w:sz="6" w:space="0" w:color="000000"/>
              <w:bottom w:val="single" w:sz="6" w:space="0" w:color="000000"/>
              <w:right w:val="single" w:sz="6" w:space="0" w:color="000000"/>
            </w:tcBorders>
            <w:shd w:val="clear" w:color="auto" w:fill="000000"/>
            <w:tcMar>
              <w:top w:w="0" w:type="dxa"/>
              <w:left w:w="108" w:type="dxa"/>
              <w:bottom w:w="0" w:type="dxa"/>
              <w:right w:w="108" w:type="dxa"/>
            </w:tcMar>
            <w:vAlign w:val="center"/>
            <w:hideMark/>
          </w:tcPr>
          <w:p w14:paraId="4ECF1935" w14:textId="411D09C1" w:rsidR="0075412E" w:rsidRPr="002D5AB8" w:rsidRDefault="0075412E">
            <w:pPr>
              <w:spacing w:before="60" w:after="60"/>
              <w:jc w:val="center"/>
              <w:rPr>
                <w:sz w:val="22"/>
                <w:szCs w:val="22"/>
                <w:lang w:eastAsia="pt-BR"/>
              </w:rPr>
            </w:pPr>
            <w:r w:rsidRPr="002D5AB8">
              <w:rPr>
                <w:b/>
                <w:bCs/>
                <w:color w:val="FFFFFF"/>
                <w:sz w:val="22"/>
                <w:szCs w:val="22"/>
                <w:lang w:eastAsia="pt-BR"/>
              </w:rPr>
              <w:t>Documentação</w:t>
            </w:r>
          </w:p>
        </w:tc>
      </w:tr>
      <w:tr w:rsidR="0075412E" w:rsidRPr="002D5AB8" w14:paraId="4BDE4AE2" w14:textId="77777777" w:rsidTr="0075412E">
        <w:trPr>
          <w:tblHeader/>
        </w:trPr>
        <w:tc>
          <w:tcPr>
            <w:tcW w:w="20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5F21D53" w14:textId="77777777" w:rsidR="0075412E" w:rsidRPr="002D5AB8" w:rsidRDefault="0075412E">
            <w:pPr>
              <w:jc w:val="center"/>
              <w:rPr>
                <w:sz w:val="22"/>
                <w:szCs w:val="22"/>
                <w:lang w:eastAsia="pt-BR"/>
              </w:rPr>
            </w:pPr>
            <w:r w:rsidRPr="002D5AB8">
              <w:rPr>
                <w:b/>
                <w:bCs/>
                <w:sz w:val="22"/>
                <w:szCs w:val="22"/>
                <w:lang w:eastAsia="pt-BR"/>
              </w:rPr>
              <w:t>N.º</w:t>
            </w:r>
          </w:p>
        </w:tc>
        <w:tc>
          <w:tcPr>
            <w:tcW w:w="754"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645BFEBF" w14:textId="77777777" w:rsidR="0075412E" w:rsidRPr="002D5AB8" w:rsidRDefault="0075412E">
            <w:pPr>
              <w:spacing w:before="60" w:after="60"/>
              <w:jc w:val="center"/>
              <w:rPr>
                <w:sz w:val="22"/>
                <w:szCs w:val="22"/>
                <w:lang w:eastAsia="pt-BR"/>
              </w:rPr>
            </w:pPr>
            <w:r w:rsidRPr="002D5AB8">
              <w:rPr>
                <w:b/>
                <w:bCs/>
                <w:sz w:val="22"/>
                <w:szCs w:val="22"/>
                <w:lang w:eastAsia="pt-BR"/>
              </w:rPr>
              <w:t>Item</w:t>
            </w:r>
          </w:p>
        </w:tc>
        <w:tc>
          <w:tcPr>
            <w:tcW w:w="782"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3848E07F" w14:textId="77777777" w:rsidR="0075412E" w:rsidRPr="002D5AB8" w:rsidRDefault="0075412E">
            <w:pPr>
              <w:spacing w:before="60" w:after="60"/>
              <w:jc w:val="center"/>
              <w:rPr>
                <w:sz w:val="22"/>
                <w:szCs w:val="22"/>
                <w:lang w:eastAsia="pt-BR"/>
              </w:rPr>
            </w:pPr>
            <w:r w:rsidRPr="002D5AB8">
              <w:rPr>
                <w:b/>
                <w:bCs/>
                <w:sz w:val="22"/>
                <w:szCs w:val="22"/>
                <w:lang w:eastAsia="pt-BR"/>
              </w:rPr>
              <w:t>Requisito</w:t>
            </w:r>
          </w:p>
        </w:tc>
        <w:tc>
          <w:tcPr>
            <w:tcW w:w="69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ED92C52" w14:textId="77777777" w:rsidR="0075412E" w:rsidRPr="002D5AB8" w:rsidRDefault="0075412E">
            <w:pPr>
              <w:spacing w:before="60" w:after="60"/>
              <w:jc w:val="center"/>
              <w:rPr>
                <w:sz w:val="22"/>
                <w:szCs w:val="22"/>
                <w:lang w:eastAsia="pt-BR"/>
              </w:rPr>
            </w:pPr>
            <w:bookmarkStart w:id="350" w:name="_Toc325722791"/>
            <w:r w:rsidRPr="002D5AB8">
              <w:rPr>
                <w:b/>
                <w:bCs/>
                <w:sz w:val="22"/>
                <w:szCs w:val="22"/>
                <w:lang w:eastAsia="pt-BR"/>
              </w:rPr>
              <w:t>Entidade Única</w:t>
            </w:r>
            <w:bookmarkEnd w:id="350"/>
          </w:p>
        </w:tc>
        <w:tc>
          <w:tcPr>
            <w:tcW w:w="1903" w:type="pct"/>
            <w:gridSpan w:val="3"/>
            <w:tcBorders>
              <w:top w:val="single" w:sz="6" w:space="0" w:color="000000"/>
              <w:left w:val="single" w:sz="6" w:space="0" w:color="000000"/>
              <w:bottom w:val="single" w:sz="4" w:space="0" w:color="auto"/>
              <w:right w:val="single" w:sz="6" w:space="0" w:color="000000"/>
            </w:tcBorders>
            <w:shd w:val="clear" w:color="auto" w:fill="D9D9D9"/>
            <w:tcMar>
              <w:top w:w="0" w:type="dxa"/>
              <w:left w:w="108" w:type="dxa"/>
              <w:bottom w:w="0" w:type="dxa"/>
              <w:right w:w="108" w:type="dxa"/>
            </w:tcMar>
            <w:vAlign w:val="center"/>
            <w:hideMark/>
          </w:tcPr>
          <w:p w14:paraId="4C862ADE" w14:textId="77777777" w:rsidR="0075412E" w:rsidRPr="002D5AB8" w:rsidRDefault="0075412E">
            <w:pPr>
              <w:spacing w:before="60" w:after="60"/>
              <w:jc w:val="center"/>
              <w:rPr>
                <w:sz w:val="22"/>
                <w:szCs w:val="22"/>
                <w:lang w:eastAsia="pt-BR"/>
              </w:rPr>
            </w:pPr>
            <w:bookmarkStart w:id="351" w:name="_Toc325722792"/>
            <w:r w:rsidRPr="002D5AB8">
              <w:rPr>
                <w:b/>
                <w:bCs/>
                <w:sz w:val="22"/>
                <w:szCs w:val="22"/>
                <w:lang w:eastAsia="pt-BR"/>
              </w:rPr>
              <w:t>ACS (existente ou prevista)</w:t>
            </w:r>
            <w:bookmarkEnd w:id="351"/>
          </w:p>
        </w:tc>
        <w:tc>
          <w:tcPr>
            <w:tcW w:w="657" w:type="pct"/>
            <w:vMerge w:val="restart"/>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22761C3" w14:textId="77777777" w:rsidR="0075412E" w:rsidRPr="002D5AB8" w:rsidRDefault="0075412E">
            <w:pPr>
              <w:spacing w:before="60" w:after="60"/>
              <w:jc w:val="center"/>
              <w:rPr>
                <w:sz w:val="22"/>
                <w:szCs w:val="22"/>
                <w:lang w:eastAsia="pt-BR"/>
              </w:rPr>
            </w:pPr>
            <w:bookmarkStart w:id="352" w:name="_Toc325722793"/>
            <w:r w:rsidRPr="002D5AB8">
              <w:rPr>
                <w:b/>
                <w:bCs/>
                <w:sz w:val="22"/>
                <w:szCs w:val="22"/>
                <w:lang w:eastAsia="pt-BR"/>
              </w:rPr>
              <w:t xml:space="preserve">Requisitos de </w:t>
            </w:r>
            <w:bookmarkEnd w:id="352"/>
            <w:r w:rsidRPr="002D5AB8">
              <w:rPr>
                <w:b/>
                <w:bCs/>
                <w:sz w:val="22"/>
                <w:szCs w:val="22"/>
                <w:lang w:eastAsia="pt-BR"/>
              </w:rPr>
              <w:t>Apresentação</w:t>
            </w:r>
          </w:p>
        </w:tc>
      </w:tr>
      <w:tr w:rsidR="0075412E" w:rsidRPr="002D5AB8" w14:paraId="2AEF6D2E" w14:textId="77777777" w:rsidTr="0075412E">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EBA029"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6C197D"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1AAD07"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C8622" w14:textId="77777777" w:rsidR="0075412E" w:rsidRPr="002D5AB8" w:rsidRDefault="0075412E">
            <w:pPr>
              <w:rPr>
                <w:sz w:val="22"/>
                <w:szCs w:val="22"/>
                <w:lang w:eastAsia="pt-BR"/>
              </w:rPr>
            </w:pPr>
          </w:p>
        </w:tc>
        <w:tc>
          <w:tcPr>
            <w:tcW w:w="608" w:type="pct"/>
            <w:tcBorders>
              <w:top w:val="single" w:sz="4" w:space="0" w:color="auto"/>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1962C715" w14:textId="77777777" w:rsidR="0075412E" w:rsidRPr="002D5AB8" w:rsidRDefault="0075412E">
            <w:pPr>
              <w:spacing w:before="60" w:after="60"/>
              <w:jc w:val="center"/>
              <w:rPr>
                <w:sz w:val="22"/>
                <w:szCs w:val="22"/>
                <w:lang w:eastAsia="pt-BR"/>
              </w:rPr>
            </w:pPr>
            <w:bookmarkStart w:id="353" w:name="_Toc325722794"/>
            <w:r w:rsidRPr="002D5AB8">
              <w:rPr>
                <w:b/>
                <w:bCs/>
                <w:sz w:val="22"/>
                <w:szCs w:val="22"/>
                <w:lang w:eastAsia="pt-BR"/>
              </w:rPr>
              <w:t xml:space="preserve">Todos os membros </w:t>
            </w:r>
            <w:bookmarkEnd w:id="353"/>
            <w:r w:rsidRPr="002D5AB8">
              <w:rPr>
                <w:b/>
                <w:bCs/>
                <w:sz w:val="22"/>
                <w:szCs w:val="22"/>
                <w:lang w:eastAsia="pt-BR"/>
              </w:rPr>
              <w:t>combinados</w:t>
            </w:r>
          </w:p>
        </w:tc>
        <w:tc>
          <w:tcPr>
            <w:tcW w:w="649" w:type="pct"/>
            <w:tcBorders>
              <w:top w:val="single" w:sz="4" w:space="0" w:color="auto"/>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D7C31E3" w14:textId="77777777" w:rsidR="0075412E" w:rsidRPr="002D5AB8" w:rsidRDefault="0075412E">
            <w:pPr>
              <w:spacing w:before="60" w:after="60"/>
              <w:jc w:val="center"/>
              <w:rPr>
                <w:sz w:val="22"/>
                <w:szCs w:val="22"/>
                <w:lang w:eastAsia="pt-BR"/>
              </w:rPr>
            </w:pPr>
            <w:bookmarkStart w:id="354" w:name="_Toc325722795"/>
            <w:r w:rsidRPr="002D5AB8">
              <w:rPr>
                <w:b/>
                <w:bCs/>
                <w:sz w:val="22"/>
                <w:szCs w:val="22"/>
                <w:lang w:eastAsia="pt-BR"/>
              </w:rPr>
              <w:t>Cada membro</w:t>
            </w:r>
            <w:bookmarkEnd w:id="354"/>
          </w:p>
        </w:tc>
        <w:tc>
          <w:tcPr>
            <w:tcW w:w="646" w:type="pct"/>
            <w:tcBorders>
              <w:top w:val="single" w:sz="4" w:space="0" w:color="auto"/>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092D9B0" w14:textId="5EB5D8FA" w:rsidR="0075412E" w:rsidRPr="002D5AB8" w:rsidRDefault="0075412E">
            <w:pPr>
              <w:spacing w:before="60" w:after="60"/>
              <w:jc w:val="center"/>
              <w:rPr>
                <w:sz w:val="22"/>
                <w:szCs w:val="22"/>
                <w:lang w:eastAsia="pt-BR"/>
              </w:rPr>
            </w:pPr>
            <w:bookmarkStart w:id="355" w:name="_Toc325722796"/>
            <w:r w:rsidRPr="002D5AB8">
              <w:rPr>
                <w:b/>
                <w:bCs/>
                <w:sz w:val="22"/>
                <w:szCs w:val="22"/>
                <w:lang w:eastAsia="pt-BR"/>
              </w:rPr>
              <w:t>Pelo menos um membro</w:t>
            </w:r>
            <w:bookmarkEnd w:id="355"/>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5F11B" w14:textId="77777777" w:rsidR="0075412E" w:rsidRPr="002D5AB8" w:rsidRDefault="0075412E">
            <w:pPr>
              <w:rPr>
                <w:sz w:val="22"/>
                <w:szCs w:val="22"/>
                <w:lang w:eastAsia="pt-BR"/>
              </w:rPr>
            </w:pPr>
          </w:p>
        </w:tc>
      </w:tr>
      <w:tr w:rsidR="0075412E" w:rsidRPr="002D5AB8" w14:paraId="293FED31" w14:textId="77777777" w:rsidTr="0075412E">
        <w:tc>
          <w:tcPr>
            <w:tcW w:w="5000" w:type="pct"/>
            <w:gridSpan w:val="8"/>
            <w:tcBorders>
              <w:top w:val="single" w:sz="6" w:space="0" w:color="000000"/>
              <w:left w:val="single" w:sz="6" w:space="0" w:color="000000"/>
              <w:bottom w:val="single" w:sz="6" w:space="0" w:color="000000"/>
              <w:right w:val="single" w:sz="6" w:space="0" w:color="000000"/>
            </w:tcBorders>
            <w:shd w:val="clear" w:color="auto" w:fill="7F7F7F"/>
            <w:tcMar>
              <w:top w:w="0" w:type="dxa"/>
              <w:left w:w="108" w:type="dxa"/>
              <w:bottom w:w="0" w:type="dxa"/>
              <w:right w:w="108" w:type="dxa"/>
            </w:tcMar>
            <w:hideMark/>
          </w:tcPr>
          <w:p w14:paraId="3E3C456B" w14:textId="77777777" w:rsidR="0075412E" w:rsidRPr="002D5AB8" w:rsidRDefault="0075412E">
            <w:pPr>
              <w:spacing w:before="120" w:after="120"/>
              <w:rPr>
                <w:sz w:val="22"/>
                <w:szCs w:val="22"/>
                <w:lang w:eastAsia="pt-BR"/>
              </w:rPr>
            </w:pPr>
            <w:bookmarkStart w:id="356" w:name="_Toc333569797"/>
            <w:r w:rsidRPr="002D5AB8">
              <w:rPr>
                <w:b/>
                <w:bCs/>
                <w:color w:val="FFFFFF"/>
                <w:sz w:val="22"/>
                <w:szCs w:val="22"/>
                <w:lang w:eastAsia="pt-BR"/>
              </w:rPr>
              <w:t>2.1. Elegibilidade</w:t>
            </w:r>
            <w:bookmarkEnd w:id="356"/>
          </w:p>
        </w:tc>
      </w:tr>
      <w:tr w:rsidR="0075412E" w:rsidRPr="002D5AB8" w14:paraId="62AEC720"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B4A0B" w14:textId="77777777" w:rsidR="0075412E" w:rsidRPr="002D5AB8" w:rsidRDefault="0075412E">
            <w:pPr>
              <w:spacing w:beforeLines="60" w:before="144"/>
              <w:rPr>
                <w:b/>
                <w:bCs/>
                <w:sz w:val="22"/>
                <w:szCs w:val="22"/>
                <w:lang w:eastAsia="pt-BR"/>
              </w:rPr>
            </w:pPr>
            <w:r w:rsidRPr="002D5AB8">
              <w:rPr>
                <w:b/>
                <w:bCs/>
                <w:sz w:val="22"/>
                <w:szCs w:val="22"/>
                <w:lang w:eastAsia="pt-BR"/>
              </w:rPr>
              <w:t>1.1</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44849" w14:textId="77777777" w:rsidR="0075412E" w:rsidRPr="002D5AB8" w:rsidRDefault="0075412E">
            <w:pPr>
              <w:spacing w:beforeLines="60" w:before="144" w:after="60"/>
              <w:rPr>
                <w:b/>
                <w:bCs/>
                <w:sz w:val="22"/>
                <w:szCs w:val="22"/>
                <w:lang w:eastAsia="pt-BR"/>
              </w:rPr>
            </w:pPr>
            <w:r w:rsidRPr="002D5AB8">
              <w:rPr>
                <w:b/>
                <w:bCs/>
                <w:sz w:val="22"/>
                <w:szCs w:val="22"/>
                <w:lang w:eastAsia="pt-BR"/>
              </w:rPr>
              <w:t>Nacionalidade</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E5EC83" w14:textId="77777777" w:rsidR="0075412E" w:rsidRPr="002D5AB8" w:rsidRDefault="0075412E">
            <w:pPr>
              <w:spacing w:beforeLines="60" w:before="144" w:after="60"/>
              <w:rPr>
                <w:sz w:val="22"/>
                <w:szCs w:val="22"/>
                <w:lang w:eastAsia="pt-BR"/>
              </w:rPr>
            </w:pPr>
            <w:r w:rsidRPr="002D5AB8">
              <w:rPr>
                <w:sz w:val="22"/>
                <w:szCs w:val="22"/>
                <w:lang w:eastAsia="pt-BR"/>
              </w:rPr>
              <w:t>Nacionalidade de acordo com IAL 4.1 e Seção IV</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AF4F2F"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7D7FA3"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66794"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09106"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8818C" w14:textId="77777777" w:rsidR="0075412E" w:rsidRPr="002D5AB8" w:rsidRDefault="0075412E">
            <w:pPr>
              <w:spacing w:beforeLines="60" w:before="144" w:after="60"/>
              <w:rPr>
                <w:sz w:val="22"/>
                <w:szCs w:val="22"/>
                <w:lang w:eastAsia="pt-BR"/>
              </w:rPr>
            </w:pPr>
            <w:r w:rsidRPr="002D5AB8">
              <w:rPr>
                <w:sz w:val="22"/>
                <w:szCs w:val="22"/>
                <w:lang w:eastAsia="pt-BR"/>
              </w:rPr>
              <w:t>Formulários ELI 1.1 e 1.2, com anexos</w:t>
            </w:r>
          </w:p>
        </w:tc>
      </w:tr>
      <w:tr w:rsidR="0075412E" w:rsidRPr="002D5AB8" w14:paraId="6A6CD10B"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1A0CB6" w14:textId="77777777" w:rsidR="0075412E" w:rsidRPr="002D5AB8" w:rsidRDefault="0075412E">
            <w:pPr>
              <w:spacing w:beforeLines="60" w:before="144"/>
              <w:rPr>
                <w:b/>
                <w:bCs/>
                <w:sz w:val="22"/>
                <w:szCs w:val="22"/>
                <w:lang w:eastAsia="pt-BR"/>
              </w:rPr>
            </w:pPr>
            <w:r w:rsidRPr="002D5AB8">
              <w:rPr>
                <w:b/>
                <w:bCs/>
                <w:sz w:val="22"/>
                <w:szCs w:val="22"/>
                <w:lang w:eastAsia="pt-BR"/>
              </w:rPr>
              <w:t>1.2</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668626" w14:textId="77777777" w:rsidR="0075412E" w:rsidRPr="002D5AB8" w:rsidRDefault="0075412E">
            <w:pPr>
              <w:spacing w:beforeLines="60" w:before="144" w:after="60"/>
              <w:rPr>
                <w:b/>
                <w:bCs/>
                <w:sz w:val="22"/>
                <w:szCs w:val="22"/>
                <w:lang w:eastAsia="pt-BR"/>
              </w:rPr>
            </w:pPr>
            <w:r w:rsidRPr="002D5AB8">
              <w:rPr>
                <w:b/>
                <w:bCs/>
                <w:sz w:val="22"/>
                <w:szCs w:val="22"/>
                <w:lang w:eastAsia="pt-BR"/>
              </w:rPr>
              <w:t>Conflito de interesses</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52616" w14:textId="77777777" w:rsidR="0075412E" w:rsidRPr="002D5AB8" w:rsidRDefault="0075412E">
            <w:pPr>
              <w:spacing w:beforeLines="60" w:before="144" w:after="60"/>
              <w:rPr>
                <w:sz w:val="22"/>
                <w:szCs w:val="22"/>
                <w:lang w:eastAsia="pt-BR"/>
              </w:rPr>
            </w:pPr>
            <w:r w:rsidRPr="002D5AB8">
              <w:rPr>
                <w:sz w:val="22"/>
                <w:szCs w:val="22"/>
                <w:lang w:eastAsia="pt-BR"/>
              </w:rPr>
              <w:t>Sem conflito de interesses de acordo com IAL 4.2.</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3025E"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7EAAF7"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717EE7"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1E2E19"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B482E" w14:textId="77777777" w:rsidR="0075412E" w:rsidRPr="002D5AB8" w:rsidRDefault="0075412E">
            <w:pPr>
              <w:spacing w:beforeLines="60" w:before="144" w:after="60"/>
              <w:rPr>
                <w:sz w:val="22"/>
                <w:szCs w:val="22"/>
                <w:lang w:eastAsia="pt-BR"/>
              </w:rPr>
            </w:pPr>
            <w:r w:rsidRPr="002D5AB8">
              <w:rPr>
                <w:sz w:val="22"/>
                <w:szCs w:val="22"/>
                <w:lang w:eastAsia="pt-BR"/>
              </w:rPr>
              <w:t>Carta de Oferta</w:t>
            </w:r>
          </w:p>
        </w:tc>
      </w:tr>
      <w:tr w:rsidR="0075412E" w:rsidRPr="002D5AB8" w14:paraId="16C3FDAB"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C8602" w14:textId="77777777" w:rsidR="0075412E" w:rsidRPr="002D5AB8" w:rsidRDefault="0075412E">
            <w:pPr>
              <w:spacing w:beforeLines="60" w:before="144"/>
              <w:rPr>
                <w:b/>
                <w:bCs/>
                <w:sz w:val="22"/>
                <w:szCs w:val="22"/>
                <w:lang w:eastAsia="pt-BR"/>
              </w:rPr>
            </w:pPr>
            <w:r w:rsidRPr="002D5AB8">
              <w:rPr>
                <w:b/>
                <w:bCs/>
                <w:sz w:val="22"/>
                <w:szCs w:val="22"/>
                <w:lang w:eastAsia="pt-BR"/>
              </w:rPr>
              <w:t>1.3</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DF3F5" w14:textId="77777777" w:rsidR="0075412E" w:rsidRPr="002D5AB8" w:rsidRDefault="0075412E">
            <w:pPr>
              <w:spacing w:beforeLines="60" w:before="144" w:after="60"/>
              <w:rPr>
                <w:b/>
                <w:bCs/>
                <w:sz w:val="22"/>
                <w:szCs w:val="22"/>
                <w:lang w:eastAsia="pt-BR"/>
              </w:rPr>
            </w:pPr>
            <w:r w:rsidRPr="002D5AB8">
              <w:rPr>
                <w:b/>
                <w:bCs/>
                <w:sz w:val="22"/>
                <w:szCs w:val="22"/>
                <w:lang w:eastAsia="pt-BR"/>
              </w:rPr>
              <w:t>Elegibilidade para o Banco</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14FA4F" w14:textId="77777777" w:rsidR="0075412E" w:rsidRPr="002D5AB8" w:rsidRDefault="0075412E">
            <w:pPr>
              <w:spacing w:beforeLines="60" w:before="144" w:after="60"/>
              <w:rPr>
                <w:sz w:val="22"/>
                <w:szCs w:val="22"/>
                <w:lang w:eastAsia="pt-BR"/>
              </w:rPr>
            </w:pPr>
            <w:bookmarkStart w:id="357" w:name="_Toc325722816"/>
            <w:r w:rsidRPr="002D5AB8">
              <w:rPr>
                <w:sz w:val="22"/>
                <w:szCs w:val="22"/>
                <w:lang w:eastAsia="pt-BR"/>
              </w:rPr>
              <w:t>Não estar na lista de partes sancionadas pelo Banco, de acordo com IAL 4.</w:t>
            </w:r>
            <w:bookmarkEnd w:id="357"/>
            <w:r w:rsidRPr="002D5AB8">
              <w:rPr>
                <w:sz w:val="22"/>
                <w:szCs w:val="22"/>
                <w:lang w:eastAsia="pt-BR"/>
              </w:rPr>
              <w:t>3</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D38FBA"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DA31F"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799DB"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C625DF" w14:textId="77777777" w:rsidR="0075412E" w:rsidRPr="002D5AB8" w:rsidRDefault="0075412E">
            <w:pPr>
              <w:spacing w:beforeLines="60" w:before="144"/>
              <w:jc w:val="center"/>
              <w:rPr>
                <w:sz w:val="22"/>
                <w:szCs w:val="22"/>
                <w:lang w:eastAsia="pt-BR" w:bidi="es-ES"/>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A7C882" w14:textId="77777777" w:rsidR="0075412E" w:rsidRPr="002D5AB8" w:rsidRDefault="0075412E">
            <w:pPr>
              <w:spacing w:beforeLines="60" w:before="144" w:after="60"/>
              <w:jc w:val="center"/>
              <w:rPr>
                <w:sz w:val="22"/>
                <w:szCs w:val="22"/>
                <w:lang w:eastAsia="pt-BR"/>
              </w:rPr>
            </w:pPr>
            <w:r w:rsidRPr="002D5AB8">
              <w:rPr>
                <w:sz w:val="22"/>
                <w:szCs w:val="22"/>
                <w:lang w:eastAsia="pt-BR"/>
              </w:rPr>
              <w:t>Carta de Oferta</w:t>
            </w:r>
          </w:p>
        </w:tc>
      </w:tr>
      <w:tr w:rsidR="0075412E" w:rsidRPr="002D5AB8" w14:paraId="01ED2496"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745CF" w14:textId="77777777" w:rsidR="0075412E" w:rsidRPr="002D5AB8" w:rsidRDefault="0075412E">
            <w:pPr>
              <w:spacing w:beforeLines="60" w:before="144"/>
              <w:rPr>
                <w:b/>
                <w:bCs/>
                <w:sz w:val="22"/>
                <w:szCs w:val="22"/>
                <w:lang w:eastAsia="pt-BR"/>
              </w:rPr>
            </w:pPr>
            <w:r w:rsidRPr="002D5AB8">
              <w:rPr>
                <w:b/>
                <w:bCs/>
                <w:sz w:val="22"/>
                <w:szCs w:val="22"/>
                <w:lang w:eastAsia="pt-BR"/>
              </w:rPr>
              <w:t>1.4</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E1B58" w14:textId="77777777" w:rsidR="0075412E" w:rsidRPr="002D5AB8" w:rsidRDefault="0075412E">
            <w:pPr>
              <w:spacing w:beforeLines="60" w:before="144" w:after="60"/>
              <w:rPr>
                <w:b/>
                <w:bCs/>
                <w:sz w:val="22"/>
                <w:szCs w:val="22"/>
                <w:lang w:eastAsia="pt-BR"/>
              </w:rPr>
            </w:pPr>
            <w:r w:rsidRPr="002D5AB8">
              <w:rPr>
                <w:b/>
                <w:bCs/>
                <w:sz w:val="22"/>
                <w:szCs w:val="22"/>
                <w:lang w:eastAsia="pt-BR"/>
              </w:rPr>
              <w:t>Empresa estatal ou instituição do país do Mutuário</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BF6A1" w14:textId="77777777" w:rsidR="0075412E" w:rsidRPr="002D5AB8" w:rsidRDefault="0075412E">
            <w:pPr>
              <w:spacing w:beforeLines="60" w:before="144" w:after="60"/>
              <w:rPr>
                <w:sz w:val="22"/>
                <w:szCs w:val="22"/>
                <w:lang w:eastAsia="pt-BR"/>
              </w:rPr>
            </w:pPr>
            <w:r w:rsidRPr="002D5AB8">
              <w:rPr>
                <w:sz w:val="22"/>
                <w:szCs w:val="22"/>
                <w:lang w:eastAsia="pt-BR"/>
              </w:rPr>
              <w:t>Atender às condições das IAL 4.5</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D15B7A"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F1AC1"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A24A3B"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6BDC2" w14:textId="77777777" w:rsidR="0075412E" w:rsidRPr="002D5AB8" w:rsidRDefault="0075412E">
            <w:pPr>
              <w:spacing w:beforeLines="60" w:before="144"/>
              <w:jc w:val="center"/>
              <w:rPr>
                <w:sz w:val="22"/>
                <w:szCs w:val="22"/>
                <w:lang w:eastAsia="pt-BR" w:bidi="es-ES"/>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AA8CED" w14:textId="77777777" w:rsidR="0075412E" w:rsidRPr="002D5AB8" w:rsidRDefault="0075412E">
            <w:pPr>
              <w:spacing w:beforeLines="60" w:before="144" w:after="60"/>
              <w:jc w:val="center"/>
              <w:rPr>
                <w:sz w:val="22"/>
                <w:szCs w:val="22"/>
                <w:lang w:eastAsia="pt-BR"/>
              </w:rPr>
            </w:pPr>
            <w:r w:rsidRPr="002D5AB8">
              <w:rPr>
                <w:sz w:val="22"/>
                <w:szCs w:val="22"/>
                <w:lang w:eastAsia="pt-BR"/>
              </w:rPr>
              <w:t>Formulários ELI 1.1 e 1.2, com anexos</w:t>
            </w:r>
          </w:p>
        </w:tc>
      </w:tr>
      <w:tr w:rsidR="0075412E" w:rsidRPr="002D5AB8" w14:paraId="3F36CC67"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142B9" w14:textId="77777777" w:rsidR="0075412E" w:rsidRPr="002D5AB8" w:rsidRDefault="0075412E">
            <w:pPr>
              <w:spacing w:beforeLines="60" w:before="144"/>
              <w:rPr>
                <w:b/>
                <w:bCs/>
                <w:sz w:val="22"/>
                <w:szCs w:val="22"/>
                <w:lang w:eastAsia="pt-BR"/>
              </w:rPr>
            </w:pPr>
            <w:r w:rsidRPr="002D5AB8">
              <w:rPr>
                <w:b/>
                <w:bCs/>
                <w:sz w:val="22"/>
                <w:szCs w:val="22"/>
                <w:lang w:eastAsia="pt-BR"/>
              </w:rPr>
              <w:t>1.5</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89577A" w14:textId="77777777" w:rsidR="0075412E" w:rsidRPr="002D5AB8" w:rsidRDefault="0075412E">
            <w:pPr>
              <w:spacing w:beforeLines="60" w:before="144" w:after="60"/>
              <w:rPr>
                <w:b/>
                <w:bCs/>
                <w:sz w:val="22"/>
                <w:szCs w:val="22"/>
                <w:lang w:eastAsia="pt-BR"/>
              </w:rPr>
            </w:pPr>
            <w:r w:rsidRPr="002D5AB8">
              <w:rPr>
                <w:b/>
                <w:bCs/>
                <w:sz w:val="22"/>
                <w:szCs w:val="22"/>
                <w:lang w:eastAsia="pt-BR"/>
              </w:rPr>
              <w:t>Resolução das Nações Unidas ou lei do país do Mutuário</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EDAA80" w14:textId="0A8F0E9C" w:rsidR="0075412E" w:rsidRPr="002D5AB8" w:rsidRDefault="0075412E">
            <w:pPr>
              <w:spacing w:beforeLines="60" w:before="144" w:after="60"/>
              <w:rPr>
                <w:sz w:val="22"/>
                <w:szCs w:val="22"/>
                <w:lang w:eastAsia="pt-BR"/>
              </w:rPr>
            </w:pPr>
            <w:r w:rsidRPr="002D5AB8">
              <w:rPr>
                <w:sz w:val="22"/>
                <w:szCs w:val="22"/>
                <w:lang w:eastAsia="pt-BR"/>
              </w:rPr>
              <w:t xml:space="preserve">Não tendo sido excluído em decorrência (i) da proibição, estabelecida nas leis ou regulamentos oficiais do país do Mutuário, de manter relações comerciais com o país do Licitante, ou (ii) em conformidade com uma resolução do Conselho de Segurança de as Nações Unidas, em ambos os casos sob as IAL 4.1 (a) e Seção IV </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2A642"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A12B8C"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07BF1"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F9D79" w14:textId="77777777" w:rsidR="0075412E" w:rsidRPr="002D5AB8" w:rsidRDefault="0075412E">
            <w:pPr>
              <w:spacing w:beforeLines="60" w:before="144"/>
              <w:jc w:val="center"/>
              <w:rPr>
                <w:sz w:val="22"/>
                <w:szCs w:val="22"/>
                <w:lang w:eastAsia="pt-BR" w:bidi="es-ES"/>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90B63" w14:textId="77777777" w:rsidR="0075412E" w:rsidRPr="002D5AB8" w:rsidRDefault="0075412E">
            <w:pPr>
              <w:spacing w:beforeLines="60" w:before="144" w:after="60"/>
              <w:jc w:val="center"/>
              <w:rPr>
                <w:sz w:val="22"/>
                <w:szCs w:val="22"/>
                <w:lang w:eastAsia="pt-BR"/>
              </w:rPr>
            </w:pPr>
            <w:r w:rsidRPr="002D5AB8">
              <w:rPr>
                <w:sz w:val="22"/>
                <w:szCs w:val="22"/>
                <w:lang w:eastAsia="pt-BR"/>
              </w:rPr>
              <w:t>Formulários ELI 1.1 e 1.2, com anexos</w:t>
            </w:r>
          </w:p>
        </w:tc>
      </w:tr>
      <w:tr w:rsidR="0075412E" w:rsidRPr="002D5AB8" w14:paraId="6F2F052B" w14:textId="77777777" w:rsidTr="0075412E">
        <w:tc>
          <w:tcPr>
            <w:tcW w:w="5000" w:type="pct"/>
            <w:gridSpan w:val="8"/>
            <w:tcBorders>
              <w:top w:val="single" w:sz="6" w:space="0" w:color="000000"/>
              <w:left w:val="single" w:sz="6" w:space="0" w:color="000000"/>
              <w:bottom w:val="single" w:sz="6" w:space="0" w:color="000000"/>
              <w:right w:val="single" w:sz="6" w:space="0" w:color="000000"/>
            </w:tcBorders>
            <w:shd w:val="clear" w:color="auto" w:fill="7F7F7F"/>
            <w:tcMar>
              <w:top w:w="0" w:type="dxa"/>
              <w:left w:w="108" w:type="dxa"/>
              <w:bottom w:w="0" w:type="dxa"/>
              <w:right w:w="108" w:type="dxa"/>
            </w:tcMar>
            <w:hideMark/>
          </w:tcPr>
          <w:p w14:paraId="344C5393" w14:textId="77777777" w:rsidR="0075412E" w:rsidRPr="002D5AB8" w:rsidRDefault="0075412E">
            <w:pPr>
              <w:spacing w:before="120" w:after="120"/>
              <w:rPr>
                <w:sz w:val="22"/>
                <w:szCs w:val="22"/>
                <w:lang w:eastAsia="pt-BR"/>
              </w:rPr>
            </w:pPr>
            <w:bookmarkStart w:id="358" w:name="_Toc333569798"/>
            <w:r w:rsidRPr="002D5AB8">
              <w:rPr>
                <w:b/>
                <w:bCs/>
                <w:color w:val="FFFFFF"/>
                <w:sz w:val="22"/>
                <w:szCs w:val="22"/>
                <w:lang w:eastAsia="pt-BR"/>
              </w:rPr>
              <w:t>2.2. Histórico de Descumprimento Contratual</w:t>
            </w:r>
            <w:bookmarkEnd w:id="358"/>
          </w:p>
        </w:tc>
      </w:tr>
      <w:tr w:rsidR="0075412E" w:rsidRPr="002D5AB8" w14:paraId="4414D889"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E6297F" w14:textId="77777777" w:rsidR="0075412E" w:rsidRPr="002D5AB8" w:rsidRDefault="0075412E">
            <w:pPr>
              <w:spacing w:beforeLines="60" w:before="144"/>
              <w:rPr>
                <w:b/>
                <w:bCs/>
                <w:sz w:val="22"/>
                <w:szCs w:val="22"/>
                <w:lang w:eastAsia="pt-BR"/>
              </w:rPr>
            </w:pPr>
            <w:r w:rsidRPr="002D5AB8">
              <w:rPr>
                <w:b/>
                <w:bCs/>
                <w:sz w:val="22"/>
                <w:szCs w:val="22"/>
                <w:lang w:eastAsia="pt-BR"/>
              </w:rPr>
              <w:t>2.1</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2D61D" w14:textId="30EFA83D" w:rsidR="0075412E" w:rsidRPr="002D5AB8" w:rsidRDefault="0075412E">
            <w:pPr>
              <w:spacing w:beforeLines="60" w:before="144" w:after="60"/>
              <w:rPr>
                <w:b/>
                <w:bCs/>
                <w:sz w:val="22"/>
                <w:szCs w:val="22"/>
                <w:lang w:eastAsia="pt-BR"/>
              </w:rPr>
            </w:pPr>
            <w:r w:rsidRPr="002D5AB8">
              <w:rPr>
                <w:rFonts w:eastAsia="Liberation Serif"/>
                <w:b/>
                <w:bCs/>
                <w:color w:val="000000"/>
                <w:sz w:val="22"/>
                <w:szCs w:val="22"/>
              </w:rPr>
              <w:t>Histórico de descumprimento contratual</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6CDC71" w14:textId="77777777" w:rsidR="0075412E" w:rsidRPr="002D5AB8" w:rsidRDefault="0075412E">
            <w:pPr>
              <w:spacing w:beforeLines="60" w:before="144" w:after="60"/>
              <w:rPr>
                <w:sz w:val="22"/>
                <w:szCs w:val="22"/>
                <w:lang w:eastAsia="pt-BR"/>
              </w:rPr>
            </w:pPr>
            <w:r w:rsidRPr="002D5AB8">
              <w:rPr>
                <w:rFonts w:eastAsia="Liberation Serif"/>
                <w:color w:val="000000"/>
                <w:sz w:val="22"/>
                <w:szCs w:val="22"/>
              </w:rPr>
              <w:t>Não</w:t>
            </w:r>
            <w:r w:rsidRPr="002D5AB8">
              <w:rPr>
                <w:rStyle w:val="FootnoteReference"/>
                <w:rFonts w:eastAsia="SimSun"/>
                <w:sz w:val="22"/>
                <w:szCs w:val="22"/>
                <w:lang w:eastAsia="pt-BR"/>
              </w:rPr>
              <w:footnoteReference w:id="10"/>
            </w:r>
            <w:r w:rsidRPr="002D5AB8">
              <w:rPr>
                <w:rFonts w:eastAsia="Liberation Serif"/>
                <w:color w:val="000000"/>
                <w:sz w:val="22"/>
                <w:szCs w:val="22"/>
              </w:rPr>
              <w:t xml:space="preserve"> havendo incorrido algum descumprimento contratual</w:t>
            </w:r>
            <w:r w:rsidRPr="002D5AB8">
              <w:rPr>
                <w:sz w:val="22"/>
                <w:szCs w:val="22"/>
                <w:lang w:eastAsia="pt-BR"/>
              </w:rPr>
              <w:t xml:space="preserve"> </w:t>
            </w:r>
            <w:r w:rsidRPr="002D5AB8">
              <w:rPr>
                <w:rFonts w:eastAsia="Liberation Serif"/>
                <w:color w:val="000000"/>
                <w:sz w:val="22"/>
                <w:szCs w:val="22"/>
              </w:rPr>
              <w:t xml:space="preserve">pelo Empreiteiro desde 1º de janeiro de </w:t>
            </w:r>
            <w:r w:rsidRPr="002D5AB8">
              <w:rPr>
                <w:i/>
                <w:sz w:val="22"/>
                <w:szCs w:val="22"/>
                <w:lang w:eastAsia="pt-BR"/>
              </w:rPr>
              <w:t>[inserir ano]</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51C6F3" w14:textId="77777777" w:rsidR="0075412E" w:rsidRPr="002D5AB8" w:rsidRDefault="0075412E">
            <w:pPr>
              <w:spacing w:beforeLines="60" w:before="144" w:after="60"/>
              <w:rPr>
                <w:sz w:val="22"/>
                <w:szCs w:val="22"/>
                <w:lang w:eastAsia="pt-BR"/>
              </w:rPr>
            </w:pPr>
            <w:r w:rsidRPr="002D5AB8">
              <w:rPr>
                <w:sz w:val="22"/>
                <w:szCs w:val="22"/>
                <w:lang w:eastAsia="pt-BR"/>
              </w:rPr>
              <w:t>Deve atender aos requisitos</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A2156"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ED978A"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hyperlink r:id="rId30" w:anchor="_ftn8" w:history="1">
              <w:r w:rsidRPr="002D5AB8">
                <w:rPr>
                  <w:rStyle w:val="FootnoteReference"/>
                  <w:rFonts w:eastAsia="SimSun"/>
                  <w:sz w:val="22"/>
                  <w:szCs w:val="22"/>
                  <w:lang w:eastAsia="pt-BR"/>
                </w:rPr>
                <w:footnoteReference w:id="11"/>
              </w:r>
              <w:r w:rsidRPr="002D5AB8">
                <w:rPr>
                  <w:rStyle w:val="Hyperlink"/>
                  <w:sz w:val="22"/>
                  <w:szCs w:val="22"/>
                  <w:lang w:eastAsia="pt-BR"/>
                </w:rPr>
                <w:t xml:space="preserve"> </w:t>
              </w:r>
            </w:hyperlink>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B64EB"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B78C4" w14:textId="77777777" w:rsidR="0075412E" w:rsidRPr="002D5AB8" w:rsidRDefault="0075412E">
            <w:pPr>
              <w:spacing w:beforeLines="60" w:before="144" w:after="60"/>
              <w:jc w:val="center"/>
              <w:rPr>
                <w:sz w:val="22"/>
                <w:szCs w:val="22"/>
                <w:lang w:eastAsia="pt-BR"/>
              </w:rPr>
            </w:pPr>
            <w:r w:rsidRPr="002D5AB8">
              <w:rPr>
                <w:sz w:val="22"/>
                <w:szCs w:val="22"/>
                <w:lang w:eastAsia="pt-BR"/>
              </w:rPr>
              <w:t>Formulário CON - 2</w:t>
            </w:r>
          </w:p>
        </w:tc>
      </w:tr>
      <w:tr w:rsidR="0075412E" w:rsidRPr="002D5AB8" w14:paraId="7C108EBD"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C3D7BC" w14:textId="77777777" w:rsidR="0075412E" w:rsidRPr="002D5AB8" w:rsidRDefault="0075412E">
            <w:pPr>
              <w:spacing w:beforeLines="60" w:before="144"/>
              <w:rPr>
                <w:sz w:val="22"/>
                <w:szCs w:val="22"/>
                <w:lang w:eastAsia="pt-BR"/>
              </w:rPr>
            </w:pPr>
            <w:r w:rsidRPr="002D5AB8">
              <w:rPr>
                <w:b/>
                <w:bCs/>
                <w:sz w:val="22"/>
                <w:szCs w:val="22"/>
                <w:lang w:eastAsia="pt-BR"/>
              </w:rPr>
              <w:t>2.2</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82A93" w14:textId="77777777" w:rsidR="0075412E" w:rsidRPr="002D5AB8" w:rsidRDefault="0075412E">
            <w:pPr>
              <w:spacing w:beforeLines="60" w:before="144" w:after="60"/>
              <w:rPr>
                <w:sz w:val="22"/>
                <w:szCs w:val="22"/>
                <w:lang w:eastAsia="pt-BR"/>
              </w:rPr>
            </w:pPr>
            <w:r w:rsidRPr="002D5AB8">
              <w:rPr>
                <w:b/>
                <w:bCs/>
                <w:sz w:val="22"/>
                <w:szCs w:val="22"/>
                <w:lang w:eastAsia="pt-BR"/>
              </w:rPr>
              <w:t>Suspensão baseada na execução da Garantia de Manutenção da Oferta/Declaração da Manutenção da Oferta pelo Contratante</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C63D2C" w14:textId="2C0D02A2" w:rsidR="0075412E" w:rsidRPr="002D5AB8" w:rsidRDefault="0075412E">
            <w:pPr>
              <w:spacing w:beforeLines="60" w:before="144" w:after="60"/>
              <w:rPr>
                <w:sz w:val="22"/>
                <w:szCs w:val="22"/>
                <w:lang w:eastAsia="pt-BR"/>
              </w:rPr>
            </w:pPr>
            <w:r w:rsidRPr="002D5AB8">
              <w:rPr>
                <w:sz w:val="22"/>
                <w:szCs w:val="22"/>
                <w:lang w:eastAsia="pt-BR"/>
              </w:rPr>
              <w:t>Não estar suspenso com base na execução de uma Garantia de Manutenção da Oferta/Declaração de Manutenção da Oferta nos termos das IAL 4.7 ou retirada da Oferta. de acordo com as IAL 19.9</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56672"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81CB9"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2C1F8"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81BFC"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68B09" w14:textId="77777777" w:rsidR="0075412E" w:rsidRPr="002D5AB8" w:rsidRDefault="0075412E">
            <w:pPr>
              <w:spacing w:beforeLines="60" w:before="144" w:after="60"/>
              <w:jc w:val="center"/>
              <w:rPr>
                <w:sz w:val="22"/>
                <w:szCs w:val="22"/>
                <w:lang w:eastAsia="pt-BR"/>
              </w:rPr>
            </w:pPr>
            <w:r w:rsidRPr="002D5AB8">
              <w:rPr>
                <w:sz w:val="22"/>
                <w:szCs w:val="22"/>
                <w:lang w:eastAsia="pt-BR"/>
              </w:rPr>
              <w:t>Carta de Oferta</w:t>
            </w:r>
          </w:p>
        </w:tc>
      </w:tr>
      <w:tr w:rsidR="0075412E" w:rsidRPr="002D5AB8" w14:paraId="1D1845CD"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40EAE3" w14:textId="77777777" w:rsidR="0075412E" w:rsidRPr="002D5AB8" w:rsidRDefault="0075412E">
            <w:pPr>
              <w:spacing w:beforeLines="60" w:before="144"/>
              <w:rPr>
                <w:b/>
                <w:bCs/>
                <w:sz w:val="22"/>
                <w:szCs w:val="22"/>
                <w:lang w:eastAsia="pt-BR"/>
              </w:rPr>
            </w:pPr>
            <w:r w:rsidRPr="002D5AB8">
              <w:rPr>
                <w:b/>
                <w:bCs/>
                <w:sz w:val="22"/>
                <w:szCs w:val="22"/>
                <w:lang w:eastAsia="pt-BR"/>
              </w:rPr>
              <w:t>2.3</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FD49E" w14:textId="77777777" w:rsidR="0075412E" w:rsidRPr="002D5AB8" w:rsidRDefault="0075412E">
            <w:pPr>
              <w:spacing w:beforeLines="60" w:before="144" w:after="60"/>
              <w:rPr>
                <w:b/>
                <w:bCs/>
                <w:sz w:val="22"/>
                <w:szCs w:val="22"/>
                <w:lang w:eastAsia="pt-BR"/>
              </w:rPr>
            </w:pPr>
            <w:r w:rsidRPr="002D5AB8">
              <w:rPr>
                <w:rFonts w:eastAsia="Liberation Serif"/>
                <w:b/>
                <w:bCs/>
                <w:color w:val="000000"/>
                <w:sz w:val="22"/>
                <w:szCs w:val="22"/>
              </w:rPr>
              <w:t xml:space="preserve">Litígios Pendentes </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C762E" w14:textId="77777777" w:rsidR="0075412E" w:rsidRPr="002D5AB8" w:rsidRDefault="0075412E">
            <w:pPr>
              <w:widowControl w:val="0"/>
              <w:spacing w:beforeLines="60" w:before="144"/>
              <w:rPr>
                <w:sz w:val="22"/>
                <w:szCs w:val="22"/>
                <w:lang w:eastAsia="es-ES" w:bidi="es-ES"/>
              </w:rPr>
            </w:pPr>
            <w:r w:rsidRPr="002D5AB8">
              <w:rPr>
                <w:rFonts w:eastAsia="Liberation Serif"/>
                <w:color w:val="000000"/>
                <w:sz w:val="22"/>
                <w:szCs w:val="22"/>
              </w:rPr>
              <w:t>A posição financeira e as perspectivas de rentabilidade no longo prazo para o Licitante são satisfatórias de acordo dos critérios mostrados no item 3.1 abaixo, assumindo que todo litígio pendente será decidido contra o Licitante</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EB92C"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B2AD7E"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692D0"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B1FCF"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037C4" w14:textId="77777777" w:rsidR="0075412E" w:rsidRPr="002D5AB8" w:rsidRDefault="0075412E">
            <w:pPr>
              <w:spacing w:beforeLines="60" w:before="144"/>
              <w:jc w:val="center"/>
              <w:rPr>
                <w:sz w:val="22"/>
                <w:szCs w:val="22"/>
                <w:lang w:eastAsia="pt-BR" w:bidi="es-ES"/>
              </w:rPr>
            </w:pPr>
            <w:r w:rsidRPr="002D5AB8">
              <w:rPr>
                <w:sz w:val="22"/>
                <w:szCs w:val="22"/>
                <w:lang w:eastAsia="pt-BR"/>
              </w:rPr>
              <w:t>Formulário CON-2</w:t>
            </w:r>
          </w:p>
        </w:tc>
      </w:tr>
      <w:tr w:rsidR="0075412E" w:rsidRPr="002D5AB8" w14:paraId="2C0E72AB"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A9D05" w14:textId="77777777" w:rsidR="0075412E" w:rsidRPr="002D5AB8" w:rsidRDefault="0075412E">
            <w:pPr>
              <w:spacing w:beforeLines="60" w:before="144"/>
              <w:rPr>
                <w:b/>
                <w:bCs/>
                <w:sz w:val="22"/>
                <w:szCs w:val="22"/>
                <w:lang w:eastAsia="pt-BR"/>
              </w:rPr>
            </w:pPr>
            <w:r w:rsidRPr="002D5AB8">
              <w:rPr>
                <w:b/>
                <w:bCs/>
                <w:sz w:val="22"/>
                <w:szCs w:val="22"/>
                <w:lang w:eastAsia="pt-BR"/>
              </w:rPr>
              <w:t>2.4</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69099" w14:textId="77777777" w:rsidR="0075412E" w:rsidRPr="002D5AB8" w:rsidRDefault="0075412E">
            <w:pPr>
              <w:spacing w:beforeLines="60" w:before="144" w:after="60"/>
              <w:rPr>
                <w:b/>
                <w:bCs/>
                <w:sz w:val="22"/>
                <w:szCs w:val="22"/>
                <w:lang w:eastAsia="pt-BR"/>
              </w:rPr>
            </w:pPr>
            <w:r w:rsidRPr="002D5AB8">
              <w:rPr>
                <w:b/>
                <w:bCs/>
                <w:sz w:val="22"/>
                <w:szCs w:val="22"/>
                <w:lang w:eastAsia="pt-BR"/>
              </w:rPr>
              <w:t>Histórico de Litígios</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0617DF" w14:textId="77777777" w:rsidR="0075412E" w:rsidRPr="002D5AB8" w:rsidRDefault="0075412E">
            <w:pPr>
              <w:spacing w:beforeLines="60" w:before="144" w:after="60"/>
              <w:rPr>
                <w:sz w:val="22"/>
                <w:szCs w:val="22"/>
                <w:lang w:eastAsia="pt-BR"/>
              </w:rPr>
            </w:pPr>
            <w:r w:rsidRPr="002D5AB8">
              <w:rPr>
                <w:rFonts w:eastAsia="Liberation Serif"/>
                <w:color w:val="000000"/>
                <w:sz w:val="22"/>
                <w:szCs w:val="22"/>
              </w:rPr>
              <w:t>Nenhum histórico consistente de decisões judiciais/arbitrais contra o Licitante</w:t>
            </w:r>
            <w:hyperlink r:id="rId31" w:anchor="_ftn9" w:history="1">
              <w:r w:rsidRPr="002D5AB8">
                <w:rPr>
                  <w:rStyle w:val="FootnoteReference"/>
                  <w:rFonts w:eastAsia="SimSun"/>
                  <w:sz w:val="22"/>
                  <w:szCs w:val="22"/>
                  <w:lang w:eastAsia="pt-BR"/>
                </w:rPr>
                <w:footnoteReference w:id="12"/>
              </w:r>
              <w:r w:rsidRPr="002D5AB8">
                <w:rPr>
                  <w:rStyle w:val="Hyperlink"/>
                  <w:sz w:val="22"/>
                  <w:szCs w:val="22"/>
                  <w:lang w:eastAsia="pt-BR"/>
                </w:rPr>
                <w:t xml:space="preserve"> </w:t>
              </w:r>
            </w:hyperlink>
            <w:r w:rsidRPr="002D5AB8">
              <w:rPr>
                <w:sz w:val="22"/>
                <w:szCs w:val="22"/>
                <w:lang w:eastAsia="pt-BR"/>
              </w:rPr>
              <w:t xml:space="preserve">desde 1º de janeiro de </w:t>
            </w:r>
            <w:r w:rsidRPr="002D5AB8">
              <w:rPr>
                <w:i/>
                <w:iCs/>
                <w:sz w:val="22"/>
                <w:szCs w:val="22"/>
                <w:lang w:eastAsia="pt-BR"/>
              </w:rPr>
              <w:t>[inserir ano].</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E9B21"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22804"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5F1EC"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FEEE15"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08581" w14:textId="77777777" w:rsidR="0075412E" w:rsidRPr="002D5AB8" w:rsidRDefault="0075412E">
            <w:pPr>
              <w:spacing w:beforeLines="60" w:before="144" w:after="60"/>
              <w:jc w:val="center"/>
              <w:rPr>
                <w:sz w:val="22"/>
                <w:szCs w:val="22"/>
                <w:lang w:eastAsia="pt-BR"/>
              </w:rPr>
            </w:pPr>
            <w:r w:rsidRPr="002D5AB8">
              <w:rPr>
                <w:sz w:val="22"/>
                <w:szCs w:val="22"/>
                <w:lang w:eastAsia="pt-BR"/>
              </w:rPr>
              <w:t>Formulário CON-2</w:t>
            </w:r>
          </w:p>
        </w:tc>
      </w:tr>
      <w:tr w:rsidR="0075412E" w:rsidRPr="002D5AB8" w14:paraId="5CC9F207"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51C491" w14:textId="77777777" w:rsidR="0075412E" w:rsidRPr="002D5AB8" w:rsidRDefault="0075412E">
            <w:pPr>
              <w:spacing w:beforeLines="60" w:before="144"/>
              <w:rPr>
                <w:b/>
                <w:bCs/>
                <w:sz w:val="22"/>
                <w:szCs w:val="22"/>
                <w:lang w:eastAsia="pt-BR"/>
              </w:rPr>
            </w:pPr>
            <w:r w:rsidRPr="002D5AB8">
              <w:rPr>
                <w:b/>
                <w:bCs/>
                <w:sz w:val="22"/>
                <w:szCs w:val="22"/>
                <w:lang w:eastAsia="pt-BR"/>
              </w:rPr>
              <w:t>2.5</w:t>
            </w:r>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EEBC39" w14:textId="57C2C1DC" w:rsidR="0075412E" w:rsidRPr="002D5AB8" w:rsidRDefault="0075412E">
            <w:pPr>
              <w:spacing w:beforeLines="60" w:before="144" w:after="60"/>
              <w:rPr>
                <w:b/>
                <w:bCs/>
                <w:sz w:val="22"/>
                <w:szCs w:val="22"/>
                <w:lang w:eastAsia="pt-BR"/>
              </w:rPr>
            </w:pPr>
            <w:r w:rsidRPr="002D5AB8">
              <w:rPr>
                <w:b/>
                <w:bCs/>
                <w:sz w:val="22"/>
                <w:szCs w:val="22"/>
                <w:lang w:eastAsia="pt-BR"/>
              </w:rPr>
              <w:t>Declaração:</w:t>
            </w:r>
            <w:r w:rsidR="00D76688">
              <w:rPr>
                <w:b/>
                <w:bCs/>
                <w:sz w:val="22"/>
                <w:szCs w:val="22"/>
                <w:lang w:eastAsia="pt-BR"/>
              </w:rPr>
              <w:t xml:space="preserve"> </w:t>
            </w:r>
            <w:r w:rsidRPr="002D5AB8">
              <w:rPr>
                <w:b/>
                <w:bCs/>
                <w:sz w:val="22"/>
                <w:szCs w:val="22"/>
                <w:lang w:eastAsia="pt-BR"/>
              </w:rPr>
              <w:t>Desempenho anterior das obrigações ambientais, sociais, de saúde e segurança do trabalho (ASSS)</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7D6D5" w14:textId="77777777" w:rsidR="0075412E" w:rsidRPr="002D5AB8" w:rsidRDefault="0075412E">
            <w:pPr>
              <w:spacing w:beforeLines="60" w:before="144" w:after="80"/>
              <w:rPr>
                <w:sz w:val="22"/>
                <w:szCs w:val="22"/>
                <w:lang w:eastAsia="pt-BR"/>
              </w:rPr>
            </w:pPr>
            <w:r w:rsidRPr="002D5AB8">
              <w:rPr>
                <w:sz w:val="22"/>
                <w:szCs w:val="22"/>
              </w:rPr>
              <w:t xml:space="preserve">Declarar quaisquer contratos de obras civis que tenham sido suspensos ou extintos e/ou de garantia de execução executada por um contratante por motivos relacionados ao não cumprimento de qualquer natureza ambiental, ou social (incluindo exploração e abuso sexual (EAS) e violência baseada em gênero (VBG), ou por requisitos de saúde ou segurança ou proteção nos últimos cinco </w:t>
            </w:r>
            <w:r w:rsidRPr="002D5AB8">
              <w:rPr>
                <w:rFonts w:ascii="inherit" w:hAnsi="inherit"/>
                <w:color w:val="212121"/>
                <w:sz w:val="22"/>
                <w:szCs w:val="22"/>
                <w:lang w:eastAsia="pt-BR"/>
              </w:rPr>
              <w:t>anos</w:t>
            </w:r>
            <w:hyperlink r:id="rId32" w:anchor="_ftn10" w:history="1">
              <w:r w:rsidRPr="002D5AB8">
                <w:rPr>
                  <w:rStyle w:val="FootnoteReference"/>
                  <w:rFonts w:ascii="inherit" w:eastAsia="SimSun" w:hAnsi="inherit"/>
                  <w:color w:val="212121"/>
                  <w:sz w:val="22"/>
                  <w:szCs w:val="22"/>
                  <w:lang w:eastAsia="pt-BR"/>
                </w:rPr>
                <w:footnoteReference w:id="13"/>
              </w:r>
              <w:r w:rsidRPr="002D5AB8">
                <w:rPr>
                  <w:rStyle w:val="Hyperlink"/>
                  <w:sz w:val="22"/>
                  <w:szCs w:val="22"/>
                  <w:lang w:eastAsia="pt-BR"/>
                </w:rPr>
                <w:t xml:space="preserve"> </w:t>
              </w:r>
            </w:hyperlink>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B99A99" w14:textId="77777777" w:rsidR="0075412E" w:rsidRPr="002D5AB8" w:rsidRDefault="0075412E">
            <w:pPr>
              <w:shd w:val="clear" w:color="auto" w:fill="FFFFFF"/>
              <w:spacing w:beforeLines="60" w:before="144"/>
              <w:jc w:val="center"/>
              <w:rPr>
                <w:sz w:val="22"/>
                <w:szCs w:val="22"/>
                <w:lang w:eastAsia="pt-BR"/>
              </w:rPr>
            </w:pPr>
            <w:r w:rsidRPr="002D5AB8">
              <w:rPr>
                <w:sz w:val="22"/>
                <w:szCs w:val="22"/>
              </w:rPr>
              <w:t>Deve fazer a Declaração. O (s) Subcontratado (s) Especializado (s), quando houver, também deverão fazer a Declaração</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CA4BE" w14:textId="77777777" w:rsidR="0075412E" w:rsidRPr="002D5AB8" w:rsidRDefault="0075412E">
            <w:pPr>
              <w:spacing w:beforeLines="60" w:before="144" w:after="80"/>
              <w:jc w:val="center"/>
              <w:rPr>
                <w:sz w:val="22"/>
                <w:szCs w:val="22"/>
                <w:lang w:eastAsia="pt-BR"/>
              </w:rPr>
            </w:pPr>
            <w:r w:rsidRPr="002D5AB8">
              <w:rPr>
                <w:sz w:val="22"/>
                <w:szCs w:val="22"/>
                <w:lang w:eastAsia="pt-BR"/>
              </w:rPr>
              <w:t>N/A</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8D99A" w14:textId="6593EC70" w:rsidR="0075412E" w:rsidRPr="002D5AB8" w:rsidRDefault="0075412E">
            <w:pPr>
              <w:spacing w:beforeLines="60" w:before="144"/>
              <w:rPr>
                <w:sz w:val="22"/>
                <w:szCs w:val="22"/>
                <w:lang w:eastAsia="pt-BR"/>
              </w:rPr>
            </w:pPr>
            <w:r w:rsidRPr="002D5AB8">
              <w:rPr>
                <w:sz w:val="22"/>
                <w:szCs w:val="22"/>
                <w:lang w:eastAsia="pt-BR"/>
              </w:rPr>
              <w:t>Cada um deve fazer a Declaração. O (s) Subcontratado (s) Especializado (s), quando houver, também deverão fazer a Declaração</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C0B4DA" w14:textId="77777777" w:rsidR="0075412E" w:rsidRPr="002D5AB8" w:rsidRDefault="0075412E">
            <w:pPr>
              <w:spacing w:beforeLines="60" w:before="144" w:after="80"/>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6C2C0" w14:textId="77777777" w:rsidR="0075412E" w:rsidRPr="002D5AB8" w:rsidRDefault="0075412E">
            <w:pPr>
              <w:spacing w:beforeLines="60" w:before="144" w:after="80"/>
              <w:rPr>
                <w:sz w:val="22"/>
                <w:szCs w:val="22"/>
                <w:lang w:eastAsia="pt-BR"/>
              </w:rPr>
            </w:pPr>
            <w:r w:rsidRPr="002D5AB8">
              <w:rPr>
                <w:sz w:val="22"/>
                <w:szCs w:val="22"/>
                <w:lang w:eastAsia="pt-BR"/>
              </w:rPr>
              <w:t>Formulário CON-3: Declaração Garantia de Execução ASSS</w:t>
            </w:r>
          </w:p>
        </w:tc>
      </w:tr>
      <w:tr w:rsidR="0075412E" w:rsidRPr="002D5AB8" w14:paraId="7ED5B929" w14:textId="77777777" w:rsidTr="0075412E">
        <w:tc>
          <w:tcPr>
            <w:tcW w:w="5000" w:type="pct"/>
            <w:gridSpan w:val="8"/>
            <w:tcBorders>
              <w:top w:val="single" w:sz="6" w:space="0" w:color="000000"/>
              <w:left w:val="single" w:sz="6" w:space="0" w:color="000000"/>
              <w:bottom w:val="single" w:sz="6" w:space="0" w:color="000000"/>
              <w:right w:val="single" w:sz="6" w:space="0" w:color="000000"/>
            </w:tcBorders>
            <w:shd w:val="clear" w:color="auto" w:fill="7F7F7F"/>
            <w:tcMar>
              <w:top w:w="0" w:type="dxa"/>
              <w:left w:w="108" w:type="dxa"/>
              <w:bottom w:w="0" w:type="dxa"/>
              <w:right w:w="108" w:type="dxa"/>
            </w:tcMar>
            <w:hideMark/>
          </w:tcPr>
          <w:p w14:paraId="4A56CBD0" w14:textId="77777777" w:rsidR="0075412E" w:rsidRPr="002D5AB8" w:rsidRDefault="0075412E">
            <w:pPr>
              <w:spacing w:before="120" w:after="120"/>
              <w:rPr>
                <w:sz w:val="22"/>
                <w:szCs w:val="22"/>
                <w:lang w:eastAsia="pt-BR"/>
              </w:rPr>
            </w:pPr>
            <w:bookmarkStart w:id="359" w:name="_Toc333569799"/>
            <w:r w:rsidRPr="002D5AB8">
              <w:rPr>
                <w:b/>
                <w:bCs/>
                <w:color w:val="FFFFFF"/>
                <w:sz w:val="22"/>
                <w:szCs w:val="22"/>
                <w:lang w:eastAsia="pt-BR"/>
              </w:rPr>
              <w:t>2.3. Situação e Resultados Financeiros</w:t>
            </w:r>
            <w:bookmarkEnd w:id="359"/>
          </w:p>
        </w:tc>
      </w:tr>
      <w:tr w:rsidR="0075412E" w:rsidRPr="002D5AB8" w14:paraId="34D30D36" w14:textId="77777777" w:rsidTr="0075412E">
        <w:tc>
          <w:tcPr>
            <w:tcW w:w="20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682D487D" w14:textId="77777777" w:rsidR="0075412E" w:rsidRPr="002D5AB8" w:rsidRDefault="0075412E">
            <w:pPr>
              <w:spacing w:beforeLines="60" w:before="144"/>
              <w:rPr>
                <w:b/>
                <w:bCs/>
                <w:sz w:val="22"/>
                <w:szCs w:val="22"/>
                <w:lang w:eastAsia="pt-BR"/>
              </w:rPr>
            </w:pPr>
            <w:r w:rsidRPr="002D5AB8">
              <w:rPr>
                <w:b/>
                <w:bCs/>
                <w:sz w:val="22"/>
                <w:szCs w:val="22"/>
                <w:lang w:eastAsia="pt-BR"/>
              </w:rPr>
              <w:t>3.1</w:t>
            </w:r>
          </w:p>
        </w:tc>
        <w:tc>
          <w:tcPr>
            <w:tcW w:w="754"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C42C126" w14:textId="77777777" w:rsidR="0075412E" w:rsidRPr="002D5AB8" w:rsidRDefault="0075412E">
            <w:pPr>
              <w:spacing w:beforeLines="60" w:before="144" w:after="60"/>
              <w:rPr>
                <w:b/>
                <w:bCs/>
                <w:sz w:val="22"/>
                <w:szCs w:val="22"/>
                <w:lang w:eastAsia="pt-BR"/>
              </w:rPr>
            </w:pPr>
            <w:r w:rsidRPr="002D5AB8">
              <w:rPr>
                <w:b/>
                <w:bCs/>
                <w:sz w:val="22"/>
                <w:szCs w:val="22"/>
                <w:lang w:eastAsia="pt-BR"/>
              </w:rPr>
              <w:t>Capacidades Financeiras</w:t>
            </w:r>
          </w:p>
        </w:tc>
        <w:tc>
          <w:tcPr>
            <w:tcW w:w="782"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17F88B33" w14:textId="77777777" w:rsidR="0075412E" w:rsidRPr="002D5AB8" w:rsidRDefault="0075412E">
            <w:pPr>
              <w:spacing w:beforeLines="60" w:before="144" w:after="60"/>
              <w:rPr>
                <w:rFonts w:eastAsia="Liberation Serif"/>
                <w:color w:val="000000"/>
                <w:sz w:val="22"/>
                <w:szCs w:val="22"/>
                <w:lang w:eastAsia="es-ES" w:bidi="es-ES"/>
              </w:rPr>
            </w:pPr>
            <w:r w:rsidRPr="002D5AB8">
              <w:rPr>
                <w:rFonts w:eastAsia="Liberation Serif"/>
                <w:color w:val="000000"/>
                <w:sz w:val="22"/>
                <w:szCs w:val="22"/>
              </w:rPr>
              <w:t xml:space="preserve">(i) O Licitante deve demonstrar que tem acesso a, ou tem disponíveis, ativos líquidos, linhas de crédito e outros meios financeiros (independentemente de qualquer pagamento antecipado contratual) suficientes para atender aos requisitos de fluxo de caixa da construção estimados em USD $ </w:t>
            </w:r>
            <w:r w:rsidRPr="002D5AB8">
              <w:rPr>
                <w:rFonts w:eastAsia="Liberation Serif"/>
                <w:i/>
                <w:iCs/>
                <w:color w:val="000000"/>
                <w:sz w:val="22"/>
                <w:szCs w:val="22"/>
              </w:rPr>
              <w:t>[inserir valor]</w:t>
            </w:r>
            <w:r w:rsidRPr="002D5AB8">
              <w:rPr>
                <w:rFonts w:eastAsia="Liberation Serif"/>
                <w:color w:val="000000"/>
                <w:sz w:val="22"/>
                <w:szCs w:val="22"/>
              </w:rPr>
              <w:t xml:space="preserve"> para o (s) contrato (s) em questão, líquido dos outros compromissos do Licitante.</w:t>
            </w:r>
          </w:p>
          <w:p w14:paraId="3500E670" w14:textId="77777777" w:rsidR="0075412E" w:rsidRPr="002D5AB8" w:rsidRDefault="0075412E">
            <w:pPr>
              <w:spacing w:before="60" w:after="60"/>
              <w:rPr>
                <w:sz w:val="22"/>
                <w:szCs w:val="22"/>
                <w:lang w:eastAsia="pt-BR"/>
              </w:rPr>
            </w:pPr>
            <w:r w:rsidRPr="002D5AB8">
              <w:rPr>
                <w:sz w:val="22"/>
                <w:szCs w:val="22"/>
                <w:lang w:eastAsia="pt-BR"/>
              </w:rPr>
              <w:t xml:space="preserve">(ii) Os Licitantes também deverão demonstrar, para satisfação do Contratante, que possui fontes adequadas de financiamento para atender às necessidades de fluxo de caixa das obras atualmente em andamento e para futuros compromissos contratuais. </w:t>
            </w:r>
          </w:p>
          <w:p w14:paraId="7E953864" w14:textId="77777777" w:rsidR="0075412E" w:rsidRPr="002D5AB8" w:rsidRDefault="0075412E">
            <w:pPr>
              <w:spacing w:before="60" w:after="60"/>
              <w:rPr>
                <w:sz w:val="22"/>
                <w:szCs w:val="22"/>
                <w:lang w:eastAsia="pt-BR"/>
              </w:rPr>
            </w:pPr>
            <w:r w:rsidRPr="002D5AB8">
              <w:rPr>
                <w:sz w:val="22"/>
                <w:szCs w:val="22"/>
                <w:lang w:eastAsia="pt-BR"/>
              </w:rPr>
              <w:t xml:space="preserve">(iii) Os balanços auditados ou, se não for exigido pelas leis do país do Licitante, outras demonstrações financeiras aceitáveis para o Contratante, para os últimos </w:t>
            </w:r>
            <w:r w:rsidRPr="002D5AB8">
              <w:rPr>
                <w:i/>
                <w:iCs/>
                <w:sz w:val="22"/>
                <w:szCs w:val="22"/>
                <w:lang w:eastAsia="pt-BR"/>
              </w:rPr>
              <w:t>[inserir número de anos]</w:t>
            </w:r>
            <w:r w:rsidRPr="002D5AB8">
              <w:rPr>
                <w:sz w:val="22"/>
                <w:szCs w:val="22"/>
                <w:lang w:eastAsia="pt-BR"/>
              </w:rPr>
              <w:t xml:space="preserve"> anos, devem ser apresentadas e devem demonstrar a atual solidez da posição financeira do Licitante e indicar suas perspectivas de lucratividade de longo prazo.</w:t>
            </w:r>
          </w:p>
        </w:tc>
        <w:tc>
          <w:tcPr>
            <w:tcW w:w="69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3DA14F23" w14:textId="77777777" w:rsidR="0075412E" w:rsidRPr="002D5AB8" w:rsidRDefault="0075412E">
            <w:pPr>
              <w:spacing w:beforeLines="60" w:before="144"/>
              <w:jc w:val="center"/>
              <w:rPr>
                <w:sz w:val="22"/>
                <w:szCs w:val="22"/>
                <w:lang w:eastAsia="pt-BR" w:bidi="es-ES"/>
              </w:rPr>
            </w:pPr>
            <w:r w:rsidRPr="002D5AB8">
              <w:rPr>
                <w:sz w:val="22"/>
                <w:szCs w:val="22"/>
                <w:lang w:eastAsia="pt-BR"/>
              </w:rPr>
              <w:t>Deve atender ao requisito</w:t>
            </w:r>
          </w:p>
          <w:p w14:paraId="7065C076" w14:textId="77777777" w:rsidR="0075412E" w:rsidRPr="002D5AB8" w:rsidRDefault="0075412E">
            <w:pPr>
              <w:jc w:val="center"/>
              <w:rPr>
                <w:sz w:val="22"/>
                <w:szCs w:val="22"/>
                <w:lang w:eastAsia="pt-BR"/>
              </w:rPr>
            </w:pPr>
          </w:p>
          <w:p w14:paraId="0A956B67" w14:textId="77777777" w:rsidR="0075412E" w:rsidRPr="002D5AB8" w:rsidRDefault="0075412E">
            <w:pPr>
              <w:jc w:val="center"/>
              <w:rPr>
                <w:sz w:val="22"/>
                <w:szCs w:val="22"/>
                <w:lang w:eastAsia="pt-BR"/>
              </w:rPr>
            </w:pPr>
          </w:p>
          <w:p w14:paraId="2145FDB3" w14:textId="77777777" w:rsidR="0075412E" w:rsidRPr="002D5AB8" w:rsidRDefault="0075412E">
            <w:pPr>
              <w:jc w:val="center"/>
              <w:rPr>
                <w:sz w:val="22"/>
                <w:szCs w:val="22"/>
                <w:lang w:eastAsia="pt-BR"/>
              </w:rPr>
            </w:pPr>
          </w:p>
          <w:p w14:paraId="1522871C" w14:textId="77777777" w:rsidR="0075412E" w:rsidRPr="002D5AB8" w:rsidRDefault="0075412E">
            <w:pPr>
              <w:jc w:val="center"/>
              <w:rPr>
                <w:sz w:val="22"/>
                <w:szCs w:val="22"/>
                <w:lang w:eastAsia="pt-BR"/>
              </w:rPr>
            </w:pPr>
          </w:p>
          <w:p w14:paraId="68A5F0CC" w14:textId="77777777" w:rsidR="0075412E" w:rsidRPr="002D5AB8" w:rsidRDefault="0075412E">
            <w:pPr>
              <w:jc w:val="center"/>
              <w:rPr>
                <w:sz w:val="22"/>
                <w:szCs w:val="22"/>
                <w:lang w:eastAsia="pt-BR"/>
              </w:rPr>
            </w:pPr>
          </w:p>
          <w:p w14:paraId="4113A1B8" w14:textId="77777777" w:rsidR="0075412E" w:rsidRPr="002D5AB8" w:rsidRDefault="0075412E">
            <w:pPr>
              <w:jc w:val="center"/>
              <w:rPr>
                <w:sz w:val="22"/>
                <w:szCs w:val="22"/>
                <w:lang w:eastAsia="pt-BR"/>
              </w:rPr>
            </w:pPr>
          </w:p>
          <w:p w14:paraId="292FE0FE" w14:textId="77777777" w:rsidR="0075412E" w:rsidRPr="002D5AB8" w:rsidRDefault="0075412E">
            <w:pPr>
              <w:jc w:val="center"/>
              <w:rPr>
                <w:sz w:val="22"/>
                <w:szCs w:val="22"/>
                <w:lang w:eastAsia="pt-BR"/>
              </w:rPr>
            </w:pPr>
          </w:p>
          <w:p w14:paraId="2CD73F40" w14:textId="77777777" w:rsidR="0075412E" w:rsidRPr="002D5AB8" w:rsidRDefault="0075412E">
            <w:pPr>
              <w:jc w:val="center"/>
              <w:rPr>
                <w:sz w:val="22"/>
                <w:szCs w:val="22"/>
                <w:lang w:eastAsia="pt-BR"/>
              </w:rPr>
            </w:pPr>
          </w:p>
          <w:p w14:paraId="58A23EF5" w14:textId="77777777" w:rsidR="0075412E" w:rsidRPr="002D5AB8" w:rsidRDefault="0075412E">
            <w:pPr>
              <w:jc w:val="center"/>
              <w:rPr>
                <w:sz w:val="22"/>
                <w:szCs w:val="22"/>
                <w:lang w:eastAsia="pt-BR"/>
              </w:rPr>
            </w:pPr>
          </w:p>
          <w:p w14:paraId="63562C7F" w14:textId="77777777" w:rsidR="0075412E" w:rsidRPr="002D5AB8" w:rsidRDefault="0075412E">
            <w:pPr>
              <w:jc w:val="center"/>
              <w:rPr>
                <w:sz w:val="22"/>
                <w:szCs w:val="22"/>
                <w:lang w:eastAsia="pt-BR"/>
              </w:rPr>
            </w:pPr>
          </w:p>
          <w:p w14:paraId="7BF5E8C3" w14:textId="77777777" w:rsidR="0075412E" w:rsidRPr="002D5AB8" w:rsidRDefault="0075412E">
            <w:pPr>
              <w:jc w:val="center"/>
              <w:rPr>
                <w:sz w:val="22"/>
                <w:szCs w:val="22"/>
                <w:lang w:eastAsia="pt-BR"/>
              </w:rPr>
            </w:pPr>
          </w:p>
          <w:p w14:paraId="23EF7EDF" w14:textId="77777777" w:rsidR="0075412E" w:rsidRPr="002D5AB8" w:rsidRDefault="0075412E">
            <w:pPr>
              <w:jc w:val="center"/>
              <w:rPr>
                <w:sz w:val="22"/>
                <w:szCs w:val="22"/>
                <w:lang w:eastAsia="pt-BR"/>
              </w:rPr>
            </w:pPr>
          </w:p>
          <w:p w14:paraId="35E2F892" w14:textId="77777777" w:rsidR="0075412E" w:rsidRPr="002D5AB8" w:rsidRDefault="0075412E">
            <w:pPr>
              <w:jc w:val="center"/>
              <w:rPr>
                <w:sz w:val="22"/>
                <w:szCs w:val="22"/>
                <w:lang w:eastAsia="pt-BR"/>
              </w:rPr>
            </w:pPr>
          </w:p>
          <w:p w14:paraId="5F66BE6C" w14:textId="77777777" w:rsidR="0075412E" w:rsidRPr="002D5AB8" w:rsidRDefault="0075412E">
            <w:pPr>
              <w:jc w:val="center"/>
              <w:rPr>
                <w:sz w:val="22"/>
                <w:szCs w:val="22"/>
                <w:lang w:eastAsia="pt-BR"/>
              </w:rPr>
            </w:pPr>
          </w:p>
          <w:p w14:paraId="03A416B8" w14:textId="77777777" w:rsidR="0075412E" w:rsidRPr="002D5AB8" w:rsidRDefault="0075412E">
            <w:pPr>
              <w:jc w:val="center"/>
              <w:rPr>
                <w:sz w:val="22"/>
                <w:szCs w:val="22"/>
                <w:lang w:eastAsia="pt-BR"/>
              </w:rPr>
            </w:pPr>
          </w:p>
          <w:p w14:paraId="49085062" w14:textId="77777777" w:rsidR="0075412E" w:rsidRPr="002D5AB8" w:rsidRDefault="0075412E">
            <w:pPr>
              <w:jc w:val="center"/>
              <w:rPr>
                <w:sz w:val="22"/>
                <w:szCs w:val="22"/>
                <w:lang w:eastAsia="pt-BR"/>
              </w:rPr>
            </w:pPr>
          </w:p>
          <w:p w14:paraId="5F009AA3" w14:textId="77777777" w:rsidR="0075412E" w:rsidRPr="002D5AB8" w:rsidRDefault="0075412E">
            <w:pPr>
              <w:jc w:val="center"/>
              <w:rPr>
                <w:sz w:val="22"/>
                <w:szCs w:val="22"/>
                <w:lang w:eastAsia="pt-BR"/>
              </w:rPr>
            </w:pPr>
          </w:p>
          <w:p w14:paraId="353953A8" w14:textId="77777777" w:rsidR="0075412E" w:rsidRPr="002D5AB8" w:rsidRDefault="0075412E">
            <w:pPr>
              <w:jc w:val="center"/>
              <w:rPr>
                <w:sz w:val="22"/>
                <w:szCs w:val="22"/>
                <w:lang w:eastAsia="pt-BR"/>
              </w:rPr>
            </w:pPr>
          </w:p>
          <w:p w14:paraId="734B11D8" w14:textId="77777777" w:rsidR="0075412E" w:rsidRPr="002D5AB8" w:rsidRDefault="0075412E">
            <w:pPr>
              <w:jc w:val="center"/>
              <w:rPr>
                <w:sz w:val="22"/>
                <w:szCs w:val="22"/>
                <w:lang w:eastAsia="pt-BR"/>
              </w:rPr>
            </w:pPr>
          </w:p>
          <w:p w14:paraId="21F8860E" w14:textId="77777777" w:rsidR="0075412E" w:rsidRPr="002D5AB8" w:rsidRDefault="0075412E">
            <w:pPr>
              <w:jc w:val="center"/>
              <w:rPr>
                <w:sz w:val="22"/>
                <w:szCs w:val="22"/>
                <w:lang w:eastAsia="pt-BR"/>
              </w:rPr>
            </w:pPr>
          </w:p>
          <w:p w14:paraId="563B80DB" w14:textId="77777777" w:rsidR="0075412E" w:rsidRPr="002D5AB8" w:rsidRDefault="0075412E">
            <w:pPr>
              <w:jc w:val="center"/>
              <w:rPr>
                <w:sz w:val="22"/>
                <w:szCs w:val="22"/>
                <w:lang w:eastAsia="pt-BR"/>
              </w:rPr>
            </w:pPr>
          </w:p>
          <w:p w14:paraId="43CB2D1F" w14:textId="77777777" w:rsidR="0075412E" w:rsidRPr="002D5AB8" w:rsidRDefault="0075412E">
            <w:pPr>
              <w:jc w:val="center"/>
              <w:rPr>
                <w:sz w:val="22"/>
                <w:szCs w:val="22"/>
                <w:lang w:eastAsia="pt-BR"/>
              </w:rPr>
            </w:pPr>
          </w:p>
          <w:p w14:paraId="648ED6C0" w14:textId="77777777" w:rsidR="0075412E" w:rsidRPr="002D5AB8" w:rsidRDefault="0075412E">
            <w:pPr>
              <w:jc w:val="center"/>
              <w:rPr>
                <w:sz w:val="22"/>
                <w:szCs w:val="22"/>
                <w:lang w:eastAsia="pt-BR"/>
              </w:rPr>
            </w:pPr>
            <w:r w:rsidRPr="002D5AB8">
              <w:rPr>
                <w:sz w:val="22"/>
                <w:szCs w:val="22"/>
                <w:lang w:eastAsia="pt-BR"/>
              </w:rPr>
              <w:t>Deve atender ao requisito.</w:t>
            </w:r>
          </w:p>
          <w:p w14:paraId="56D17172" w14:textId="77777777" w:rsidR="0075412E" w:rsidRPr="002D5AB8" w:rsidRDefault="0075412E">
            <w:pPr>
              <w:jc w:val="center"/>
              <w:rPr>
                <w:sz w:val="22"/>
                <w:szCs w:val="22"/>
                <w:lang w:eastAsia="pt-BR"/>
              </w:rPr>
            </w:pPr>
          </w:p>
          <w:p w14:paraId="3BF9F942" w14:textId="77777777" w:rsidR="0075412E" w:rsidRPr="002D5AB8" w:rsidRDefault="0075412E">
            <w:pPr>
              <w:jc w:val="center"/>
              <w:rPr>
                <w:sz w:val="22"/>
                <w:szCs w:val="22"/>
                <w:lang w:eastAsia="pt-BR"/>
              </w:rPr>
            </w:pPr>
          </w:p>
          <w:p w14:paraId="7FDC2074" w14:textId="77777777" w:rsidR="0075412E" w:rsidRPr="002D5AB8" w:rsidRDefault="0075412E">
            <w:pPr>
              <w:jc w:val="center"/>
              <w:rPr>
                <w:sz w:val="22"/>
                <w:szCs w:val="22"/>
                <w:lang w:eastAsia="pt-BR"/>
              </w:rPr>
            </w:pPr>
          </w:p>
          <w:p w14:paraId="3AD60D48" w14:textId="77777777" w:rsidR="0075412E" w:rsidRPr="002D5AB8" w:rsidRDefault="0075412E">
            <w:pPr>
              <w:jc w:val="center"/>
              <w:rPr>
                <w:sz w:val="22"/>
                <w:szCs w:val="22"/>
                <w:lang w:eastAsia="pt-BR"/>
              </w:rPr>
            </w:pPr>
          </w:p>
          <w:p w14:paraId="40C868D6" w14:textId="77777777" w:rsidR="0075412E" w:rsidRPr="002D5AB8" w:rsidRDefault="0075412E">
            <w:pPr>
              <w:jc w:val="center"/>
              <w:rPr>
                <w:sz w:val="22"/>
                <w:szCs w:val="22"/>
                <w:lang w:eastAsia="pt-BR"/>
              </w:rPr>
            </w:pPr>
          </w:p>
          <w:p w14:paraId="636A9FE0" w14:textId="77777777" w:rsidR="0075412E" w:rsidRPr="002D5AB8" w:rsidRDefault="0075412E">
            <w:pPr>
              <w:jc w:val="center"/>
              <w:rPr>
                <w:sz w:val="22"/>
                <w:szCs w:val="22"/>
                <w:lang w:eastAsia="pt-BR"/>
              </w:rPr>
            </w:pPr>
          </w:p>
          <w:p w14:paraId="0C842ED1" w14:textId="77777777" w:rsidR="0075412E" w:rsidRPr="002D5AB8" w:rsidRDefault="0075412E">
            <w:pPr>
              <w:jc w:val="center"/>
              <w:rPr>
                <w:sz w:val="22"/>
                <w:szCs w:val="22"/>
                <w:lang w:eastAsia="pt-BR"/>
              </w:rPr>
            </w:pPr>
          </w:p>
          <w:p w14:paraId="4604C49E" w14:textId="77777777" w:rsidR="0075412E" w:rsidRPr="002D5AB8" w:rsidRDefault="0075412E">
            <w:pPr>
              <w:jc w:val="center"/>
              <w:rPr>
                <w:sz w:val="22"/>
                <w:szCs w:val="22"/>
                <w:lang w:eastAsia="pt-BR"/>
              </w:rPr>
            </w:pPr>
          </w:p>
          <w:p w14:paraId="3FF7C02F" w14:textId="77777777" w:rsidR="0075412E" w:rsidRPr="002D5AB8" w:rsidRDefault="0075412E">
            <w:pPr>
              <w:jc w:val="center"/>
              <w:rPr>
                <w:sz w:val="22"/>
                <w:szCs w:val="22"/>
                <w:lang w:eastAsia="pt-BR"/>
              </w:rPr>
            </w:pPr>
          </w:p>
          <w:p w14:paraId="1E949C4D" w14:textId="77777777" w:rsidR="0075412E" w:rsidRPr="002D5AB8" w:rsidRDefault="0075412E">
            <w:pPr>
              <w:jc w:val="center"/>
              <w:rPr>
                <w:sz w:val="22"/>
                <w:szCs w:val="22"/>
                <w:lang w:eastAsia="pt-BR"/>
              </w:rPr>
            </w:pPr>
          </w:p>
          <w:p w14:paraId="463CE58D" w14:textId="77777777" w:rsidR="0075412E" w:rsidRPr="002D5AB8" w:rsidRDefault="0075412E">
            <w:pPr>
              <w:jc w:val="center"/>
              <w:rPr>
                <w:sz w:val="22"/>
                <w:szCs w:val="22"/>
                <w:lang w:eastAsia="pt-BR"/>
              </w:rPr>
            </w:pPr>
          </w:p>
          <w:p w14:paraId="293F392D" w14:textId="77777777" w:rsidR="0075412E" w:rsidRPr="002D5AB8" w:rsidRDefault="0075412E">
            <w:pPr>
              <w:jc w:val="center"/>
              <w:rPr>
                <w:sz w:val="22"/>
                <w:szCs w:val="22"/>
                <w:lang w:eastAsia="pt-BR"/>
              </w:rPr>
            </w:pPr>
          </w:p>
          <w:p w14:paraId="79813CD9" w14:textId="77777777" w:rsidR="0075412E" w:rsidRPr="002D5AB8" w:rsidRDefault="0075412E">
            <w:pPr>
              <w:jc w:val="center"/>
              <w:rPr>
                <w:sz w:val="22"/>
                <w:szCs w:val="22"/>
                <w:lang w:eastAsia="pt-BR"/>
              </w:rPr>
            </w:pPr>
          </w:p>
          <w:p w14:paraId="6E08584D" w14:textId="77777777" w:rsidR="0075412E" w:rsidRPr="002D5AB8" w:rsidRDefault="0075412E">
            <w:pPr>
              <w:jc w:val="center"/>
              <w:rPr>
                <w:sz w:val="22"/>
                <w:szCs w:val="22"/>
                <w:lang w:eastAsia="pt-BR"/>
              </w:rPr>
            </w:pPr>
          </w:p>
          <w:p w14:paraId="51306B65" w14:textId="77777777" w:rsidR="0075412E" w:rsidRPr="002D5AB8" w:rsidRDefault="0075412E">
            <w:pPr>
              <w:jc w:val="center"/>
              <w:rPr>
                <w:sz w:val="22"/>
                <w:szCs w:val="22"/>
                <w:lang w:eastAsia="pt-BR"/>
              </w:rPr>
            </w:pPr>
            <w:r w:rsidRPr="002D5AB8">
              <w:rPr>
                <w:sz w:val="22"/>
                <w:szCs w:val="22"/>
                <w:lang w:eastAsia="pt-BR"/>
              </w:rPr>
              <w:t>Deve atender ao requisito.</w:t>
            </w:r>
          </w:p>
          <w:p w14:paraId="4994F169" w14:textId="77777777" w:rsidR="0075412E" w:rsidRPr="002D5AB8" w:rsidRDefault="0075412E">
            <w:pPr>
              <w:jc w:val="center"/>
              <w:rPr>
                <w:sz w:val="22"/>
                <w:szCs w:val="22"/>
                <w:lang w:eastAsia="pt-BR"/>
              </w:rPr>
            </w:pPr>
          </w:p>
        </w:tc>
        <w:tc>
          <w:tcPr>
            <w:tcW w:w="608"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71FE1C50" w14:textId="77777777" w:rsidR="0075412E" w:rsidRPr="002D5AB8" w:rsidRDefault="0075412E">
            <w:pPr>
              <w:spacing w:beforeLines="60" w:before="144"/>
              <w:jc w:val="center"/>
              <w:rPr>
                <w:sz w:val="22"/>
                <w:szCs w:val="22"/>
                <w:lang w:eastAsia="pt-BR"/>
              </w:rPr>
            </w:pPr>
            <w:bookmarkStart w:id="360" w:name="_Toc325722884"/>
            <w:bookmarkEnd w:id="360"/>
            <w:r w:rsidRPr="002D5AB8">
              <w:rPr>
                <w:sz w:val="22"/>
                <w:szCs w:val="22"/>
                <w:lang w:eastAsia="pt-BR"/>
              </w:rPr>
              <w:t>Devem atender ao requisito</w:t>
            </w:r>
          </w:p>
          <w:p w14:paraId="3C911ABB" w14:textId="77777777" w:rsidR="0075412E" w:rsidRPr="002D5AB8" w:rsidRDefault="0075412E">
            <w:pPr>
              <w:jc w:val="center"/>
              <w:rPr>
                <w:sz w:val="22"/>
                <w:szCs w:val="22"/>
                <w:lang w:eastAsia="pt-BR"/>
              </w:rPr>
            </w:pPr>
          </w:p>
          <w:p w14:paraId="25BB408B" w14:textId="77777777" w:rsidR="0075412E" w:rsidRPr="002D5AB8" w:rsidRDefault="0075412E">
            <w:pPr>
              <w:jc w:val="center"/>
              <w:rPr>
                <w:sz w:val="22"/>
                <w:szCs w:val="22"/>
                <w:lang w:eastAsia="pt-BR"/>
              </w:rPr>
            </w:pPr>
          </w:p>
          <w:p w14:paraId="1BA7C859" w14:textId="77777777" w:rsidR="0075412E" w:rsidRPr="002D5AB8" w:rsidRDefault="0075412E">
            <w:pPr>
              <w:jc w:val="center"/>
              <w:rPr>
                <w:sz w:val="22"/>
                <w:szCs w:val="22"/>
                <w:lang w:eastAsia="pt-BR"/>
              </w:rPr>
            </w:pPr>
          </w:p>
          <w:p w14:paraId="0EBDCC7C" w14:textId="77777777" w:rsidR="0075412E" w:rsidRPr="002D5AB8" w:rsidRDefault="0075412E">
            <w:pPr>
              <w:jc w:val="center"/>
              <w:rPr>
                <w:sz w:val="22"/>
                <w:szCs w:val="22"/>
                <w:lang w:eastAsia="pt-BR"/>
              </w:rPr>
            </w:pPr>
          </w:p>
          <w:p w14:paraId="225A75D5" w14:textId="77777777" w:rsidR="0075412E" w:rsidRPr="002D5AB8" w:rsidRDefault="0075412E">
            <w:pPr>
              <w:jc w:val="center"/>
              <w:rPr>
                <w:sz w:val="22"/>
                <w:szCs w:val="22"/>
                <w:lang w:eastAsia="pt-BR"/>
              </w:rPr>
            </w:pPr>
          </w:p>
          <w:p w14:paraId="03673C7B" w14:textId="77777777" w:rsidR="0075412E" w:rsidRPr="002D5AB8" w:rsidRDefault="0075412E">
            <w:pPr>
              <w:jc w:val="center"/>
              <w:rPr>
                <w:sz w:val="22"/>
                <w:szCs w:val="22"/>
                <w:lang w:eastAsia="pt-BR"/>
              </w:rPr>
            </w:pPr>
          </w:p>
          <w:p w14:paraId="2A87F4D4" w14:textId="77777777" w:rsidR="0075412E" w:rsidRPr="002D5AB8" w:rsidRDefault="0075412E">
            <w:pPr>
              <w:jc w:val="center"/>
              <w:rPr>
                <w:sz w:val="22"/>
                <w:szCs w:val="22"/>
                <w:lang w:eastAsia="pt-BR"/>
              </w:rPr>
            </w:pPr>
          </w:p>
          <w:p w14:paraId="3CC8410F" w14:textId="77777777" w:rsidR="0075412E" w:rsidRPr="002D5AB8" w:rsidRDefault="0075412E">
            <w:pPr>
              <w:jc w:val="center"/>
              <w:rPr>
                <w:sz w:val="22"/>
                <w:szCs w:val="22"/>
                <w:lang w:eastAsia="pt-BR"/>
              </w:rPr>
            </w:pPr>
          </w:p>
          <w:p w14:paraId="6974A055" w14:textId="77777777" w:rsidR="0075412E" w:rsidRPr="002D5AB8" w:rsidRDefault="0075412E">
            <w:pPr>
              <w:jc w:val="center"/>
              <w:rPr>
                <w:sz w:val="22"/>
                <w:szCs w:val="22"/>
                <w:lang w:eastAsia="pt-BR"/>
              </w:rPr>
            </w:pPr>
          </w:p>
          <w:p w14:paraId="3A37CC73" w14:textId="77777777" w:rsidR="0075412E" w:rsidRPr="002D5AB8" w:rsidRDefault="0075412E">
            <w:pPr>
              <w:jc w:val="center"/>
              <w:rPr>
                <w:sz w:val="22"/>
                <w:szCs w:val="22"/>
                <w:lang w:eastAsia="pt-BR"/>
              </w:rPr>
            </w:pPr>
          </w:p>
          <w:p w14:paraId="09AB1D04" w14:textId="77777777" w:rsidR="0075412E" w:rsidRPr="002D5AB8" w:rsidRDefault="0075412E">
            <w:pPr>
              <w:jc w:val="center"/>
              <w:rPr>
                <w:sz w:val="22"/>
                <w:szCs w:val="22"/>
                <w:lang w:eastAsia="pt-BR"/>
              </w:rPr>
            </w:pPr>
          </w:p>
          <w:p w14:paraId="0484CFA4" w14:textId="77777777" w:rsidR="0075412E" w:rsidRPr="002D5AB8" w:rsidRDefault="0075412E">
            <w:pPr>
              <w:jc w:val="center"/>
              <w:rPr>
                <w:sz w:val="22"/>
                <w:szCs w:val="22"/>
                <w:lang w:eastAsia="pt-BR"/>
              </w:rPr>
            </w:pPr>
          </w:p>
          <w:p w14:paraId="761E67FE" w14:textId="77777777" w:rsidR="0075412E" w:rsidRPr="002D5AB8" w:rsidRDefault="0075412E">
            <w:pPr>
              <w:jc w:val="center"/>
              <w:rPr>
                <w:sz w:val="22"/>
                <w:szCs w:val="22"/>
                <w:lang w:eastAsia="pt-BR"/>
              </w:rPr>
            </w:pPr>
          </w:p>
          <w:p w14:paraId="07887BEE" w14:textId="77777777" w:rsidR="0075412E" w:rsidRPr="002D5AB8" w:rsidRDefault="0075412E">
            <w:pPr>
              <w:jc w:val="center"/>
              <w:rPr>
                <w:sz w:val="22"/>
                <w:szCs w:val="22"/>
                <w:lang w:eastAsia="pt-BR"/>
              </w:rPr>
            </w:pPr>
          </w:p>
          <w:p w14:paraId="1A07084B" w14:textId="77777777" w:rsidR="0075412E" w:rsidRPr="002D5AB8" w:rsidRDefault="0075412E">
            <w:pPr>
              <w:jc w:val="center"/>
              <w:rPr>
                <w:sz w:val="22"/>
                <w:szCs w:val="22"/>
                <w:lang w:eastAsia="pt-BR"/>
              </w:rPr>
            </w:pPr>
          </w:p>
          <w:p w14:paraId="1AD5ECE1" w14:textId="77777777" w:rsidR="0075412E" w:rsidRPr="002D5AB8" w:rsidRDefault="0075412E">
            <w:pPr>
              <w:jc w:val="center"/>
              <w:rPr>
                <w:sz w:val="22"/>
                <w:szCs w:val="22"/>
                <w:lang w:eastAsia="pt-BR"/>
              </w:rPr>
            </w:pPr>
          </w:p>
          <w:p w14:paraId="1BED4018" w14:textId="77777777" w:rsidR="0075412E" w:rsidRPr="002D5AB8" w:rsidRDefault="0075412E">
            <w:pPr>
              <w:jc w:val="center"/>
              <w:rPr>
                <w:sz w:val="22"/>
                <w:szCs w:val="22"/>
                <w:lang w:eastAsia="pt-BR"/>
              </w:rPr>
            </w:pPr>
          </w:p>
          <w:p w14:paraId="77C08FB7" w14:textId="77777777" w:rsidR="0075412E" w:rsidRPr="002D5AB8" w:rsidRDefault="0075412E">
            <w:pPr>
              <w:jc w:val="center"/>
              <w:rPr>
                <w:sz w:val="22"/>
                <w:szCs w:val="22"/>
                <w:lang w:eastAsia="pt-BR"/>
              </w:rPr>
            </w:pPr>
          </w:p>
          <w:p w14:paraId="315645C2" w14:textId="77777777" w:rsidR="0075412E" w:rsidRPr="002D5AB8" w:rsidRDefault="0075412E">
            <w:pPr>
              <w:jc w:val="center"/>
              <w:rPr>
                <w:sz w:val="22"/>
                <w:szCs w:val="22"/>
                <w:lang w:eastAsia="pt-BR"/>
              </w:rPr>
            </w:pPr>
          </w:p>
          <w:p w14:paraId="55BEFB11" w14:textId="77777777" w:rsidR="0075412E" w:rsidRPr="002D5AB8" w:rsidRDefault="0075412E">
            <w:pPr>
              <w:jc w:val="center"/>
              <w:rPr>
                <w:sz w:val="22"/>
                <w:szCs w:val="22"/>
                <w:lang w:eastAsia="pt-BR"/>
              </w:rPr>
            </w:pPr>
          </w:p>
          <w:p w14:paraId="1AB2A1FB" w14:textId="77777777" w:rsidR="0075412E" w:rsidRPr="002D5AB8" w:rsidRDefault="0075412E">
            <w:pPr>
              <w:jc w:val="center"/>
              <w:rPr>
                <w:sz w:val="22"/>
                <w:szCs w:val="22"/>
                <w:lang w:eastAsia="pt-BR"/>
              </w:rPr>
            </w:pPr>
          </w:p>
          <w:p w14:paraId="51FCD5C0" w14:textId="77777777" w:rsidR="0075412E" w:rsidRPr="002D5AB8" w:rsidRDefault="0075412E">
            <w:pPr>
              <w:jc w:val="center"/>
              <w:rPr>
                <w:sz w:val="22"/>
                <w:szCs w:val="22"/>
                <w:lang w:eastAsia="pt-BR"/>
              </w:rPr>
            </w:pPr>
          </w:p>
          <w:p w14:paraId="6BA11019" w14:textId="77777777" w:rsidR="0075412E" w:rsidRPr="002D5AB8" w:rsidRDefault="0075412E">
            <w:pPr>
              <w:jc w:val="center"/>
              <w:rPr>
                <w:sz w:val="22"/>
                <w:szCs w:val="22"/>
                <w:lang w:eastAsia="pt-BR"/>
              </w:rPr>
            </w:pPr>
            <w:r w:rsidRPr="002D5AB8">
              <w:rPr>
                <w:sz w:val="22"/>
                <w:szCs w:val="22"/>
                <w:lang w:eastAsia="pt-BR"/>
              </w:rPr>
              <w:t>Devem atender ao requisito.</w:t>
            </w:r>
          </w:p>
          <w:p w14:paraId="1CF377C2" w14:textId="77777777" w:rsidR="0075412E" w:rsidRPr="002D5AB8" w:rsidRDefault="0075412E">
            <w:pPr>
              <w:jc w:val="center"/>
              <w:rPr>
                <w:sz w:val="22"/>
                <w:szCs w:val="22"/>
                <w:lang w:eastAsia="pt-BR"/>
              </w:rPr>
            </w:pPr>
          </w:p>
          <w:p w14:paraId="43461DE0" w14:textId="77777777" w:rsidR="0075412E" w:rsidRPr="002D5AB8" w:rsidRDefault="0075412E">
            <w:pPr>
              <w:jc w:val="center"/>
              <w:rPr>
                <w:sz w:val="22"/>
                <w:szCs w:val="22"/>
                <w:lang w:eastAsia="pt-BR"/>
              </w:rPr>
            </w:pPr>
          </w:p>
          <w:p w14:paraId="73F4F064" w14:textId="77777777" w:rsidR="0075412E" w:rsidRPr="002D5AB8" w:rsidRDefault="0075412E">
            <w:pPr>
              <w:jc w:val="center"/>
              <w:rPr>
                <w:sz w:val="22"/>
                <w:szCs w:val="22"/>
                <w:lang w:eastAsia="pt-BR"/>
              </w:rPr>
            </w:pPr>
          </w:p>
          <w:p w14:paraId="16B71A40" w14:textId="77777777" w:rsidR="0075412E" w:rsidRPr="002D5AB8" w:rsidRDefault="0075412E">
            <w:pPr>
              <w:jc w:val="center"/>
              <w:rPr>
                <w:sz w:val="22"/>
                <w:szCs w:val="22"/>
                <w:lang w:eastAsia="pt-BR"/>
              </w:rPr>
            </w:pPr>
          </w:p>
          <w:p w14:paraId="0976CEB6" w14:textId="77777777" w:rsidR="0075412E" w:rsidRPr="002D5AB8" w:rsidRDefault="0075412E">
            <w:pPr>
              <w:jc w:val="center"/>
              <w:rPr>
                <w:sz w:val="22"/>
                <w:szCs w:val="22"/>
                <w:lang w:eastAsia="pt-BR"/>
              </w:rPr>
            </w:pPr>
          </w:p>
          <w:p w14:paraId="2DE4DE35" w14:textId="77777777" w:rsidR="0075412E" w:rsidRPr="002D5AB8" w:rsidRDefault="0075412E">
            <w:pPr>
              <w:jc w:val="center"/>
              <w:rPr>
                <w:sz w:val="22"/>
                <w:szCs w:val="22"/>
                <w:lang w:eastAsia="pt-BR"/>
              </w:rPr>
            </w:pPr>
          </w:p>
          <w:p w14:paraId="402D52AC" w14:textId="77777777" w:rsidR="0075412E" w:rsidRPr="002D5AB8" w:rsidRDefault="0075412E">
            <w:pPr>
              <w:jc w:val="center"/>
              <w:rPr>
                <w:sz w:val="22"/>
                <w:szCs w:val="22"/>
                <w:lang w:eastAsia="pt-BR"/>
              </w:rPr>
            </w:pPr>
          </w:p>
          <w:p w14:paraId="25C96BE6" w14:textId="77777777" w:rsidR="0075412E" w:rsidRPr="002D5AB8" w:rsidRDefault="0075412E">
            <w:pPr>
              <w:jc w:val="center"/>
              <w:rPr>
                <w:sz w:val="22"/>
                <w:szCs w:val="22"/>
                <w:lang w:eastAsia="pt-BR"/>
              </w:rPr>
            </w:pPr>
          </w:p>
          <w:p w14:paraId="3B3D211C" w14:textId="77777777" w:rsidR="0075412E" w:rsidRPr="002D5AB8" w:rsidRDefault="0075412E">
            <w:pPr>
              <w:jc w:val="center"/>
              <w:rPr>
                <w:sz w:val="22"/>
                <w:szCs w:val="22"/>
                <w:lang w:eastAsia="pt-BR"/>
              </w:rPr>
            </w:pPr>
          </w:p>
          <w:p w14:paraId="332BFEBF" w14:textId="77777777" w:rsidR="0075412E" w:rsidRPr="002D5AB8" w:rsidRDefault="0075412E">
            <w:pPr>
              <w:jc w:val="center"/>
              <w:rPr>
                <w:sz w:val="22"/>
                <w:szCs w:val="22"/>
                <w:lang w:eastAsia="pt-BR"/>
              </w:rPr>
            </w:pPr>
          </w:p>
          <w:p w14:paraId="39D8BB7B" w14:textId="77777777" w:rsidR="0075412E" w:rsidRPr="002D5AB8" w:rsidRDefault="0075412E">
            <w:pPr>
              <w:jc w:val="center"/>
              <w:rPr>
                <w:sz w:val="22"/>
                <w:szCs w:val="22"/>
                <w:lang w:eastAsia="pt-BR"/>
              </w:rPr>
            </w:pPr>
          </w:p>
          <w:p w14:paraId="4A9D2C35" w14:textId="77777777" w:rsidR="0075412E" w:rsidRPr="002D5AB8" w:rsidRDefault="0075412E">
            <w:pPr>
              <w:jc w:val="center"/>
              <w:rPr>
                <w:sz w:val="22"/>
                <w:szCs w:val="22"/>
                <w:lang w:eastAsia="pt-BR"/>
              </w:rPr>
            </w:pPr>
          </w:p>
          <w:p w14:paraId="0AB5D4E2" w14:textId="77777777" w:rsidR="0075412E" w:rsidRPr="002D5AB8" w:rsidRDefault="0075412E">
            <w:pPr>
              <w:jc w:val="center"/>
              <w:rPr>
                <w:sz w:val="22"/>
                <w:szCs w:val="22"/>
                <w:lang w:eastAsia="pt-BR"/>
              </w:rPr>
            </w:pPr>
          </w:p>
          <w:p w14:paraId="7CB49D97" w14:textId="77777777" w:rsidR="0075412E" w:rsidRPr="002D5AB8" w:rsidRDefault="0075412E">
            <w:pPr>
              <w:jc w:val="center"/>
              <w:rPr>
                <w:sz w:val="22"/>
                <w:szCs w:val="22"/>
                <w:lang w:eastAsia="pt-BR"/>
              </w:rPr>
            </w:pPr>
          </w:p>
          <w:p w14:paraId="380EB29A" w14:textId="77777777" w:rsidR="0075412E" w:rsidRPr="002D5AB8" w:rsidRDefault="0075412E">
            <w:pPr>
              <w:jc w:val="center"/>
              <w:rPr>
                <w:sz w:val="22"/>
                <w:szCs w:val="22"/>
                <w:lang w:eastAsia="pt-BR"/>
              </w:rPr>
            </w:pPr>
            <w:r w:rsidRPr="002D5AB8">
              <w:rPr>
                <w:sz w:val="22"/>
                <w:szCs w:val="22"/>
                <w:lang w:eastAsia="pt-BR"/>
              </w:rPr>
              <w:t>N/A</w:t>
            </w:r>
          </w:p>
        </w:tc>
        <w:tc>
          <w:tcPr>
            <w:tcW w:w="649"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26E68474" w14:textId="77777777" w:rsidR="0075412E" w:rsidRPr="002D5AB8" w:rsidRDefault="0075412E">
            <w:pPr>
              <w:spacing w:beforeLines="60" w:before="144"/>
              <w:jc w:val="center"/>
              <w:rPr>
                <w:sz w:val="22"/>
                <w:szCs w:val="22"/>
                <w:lang w:eastAsia="pt-BR"/>
              </w:rPr>
            </w:pPr>
            <w:r w:rsidRPr="002D5AB8">
              <w:rPr>
                <w:sz w:val="22"/>
                <w:szCs w:val="22"/>
                <w:lang w:eastAsia="pt-BR"/>
              </w:rPr>
              <w:t>N/A</w:t>
            </w:r>
          </w:p>
          <w:p w14:paraId="74742D0E" w14:textId="77777777" w:rsidR="0075412E" w:rsidRPr="002D5AB8" w:rsidRDefault="0075412E">
            <w:pPr>
              <w:jc w:val="center"/>
              <w:rPr>
                <w:sz w:val="22"/>
                <w:szCs w:val="22"/>
                <w:lang w:eastAsia="pt-BR"/>
              </w:rPr>
            </w:pPr>
          </w:p>
          <w:p w14:paraId="27F166E7" w14:textId="77777777" w:rsidR="0075412E" w:rsidRPr="002D5AB8" w:rsidRDefault="0075412E">
            <w:pPr>
              <w:jc w:val="center"/>
              <w:rPr>
                <w:sz w:val="22"/>
                <w:szCs w:val="22"/>
                <w:lang w:eastAsia="pt-BR"/>
              </w:rPr>
            </w:pPr>
          </w:p>
          <w:p w14:paraId="73056649" w14:textId="77777777" w:rsidR="0075412E" w:rsidRPr="002D5AB8" w:rsidRDefault="0075412E">
            <w:pPr>
              <w:jc w:val="center"/>
              <w:rPr>
                <w:sz w:val="22"/>
                <w:szCs w:val="22"/>
                <w:lang w:eastAsia="pt-BR"/>
              </w:rPr>
            </w:pPr>
          </w:p>
          <w:p w14:paraId="3131EB77" w14:textId="77777777" w:rsidR="0075412E" w:rsidRPr="002D5AB8" w:rsidRDefault="0075412E">
            <w:pPr>
              <w:jc w:val="center"/>
              <w:rPr>
                <w:sz w:val="22"/>
                <w:szCs w:val="22"/>
                <w:lang w:eastAsia="pt-BR"/>
              </w:rPr>
            </w:pPr>
          </w:p>
          <w:p w14:paraId="63231243" w14:textId="77777777" w:rsidR="0075412E" w:rsidRPr="002D5AB8" w:rsidRDefault="0075412E">
            <w:pPr>
              <w:jc w:val="center"/>
              <w:rPr>
                <w:sz w:val="22"/>
                <w:szCs w:val="22"/>
                <w:lang w:eastAsia="pt-BR"/>
              </w:rPr>
            </w:pPr>
          </w:p>
          <w:p w14:paraId="538092F8" w14:textId="77777777" w:rsidR="0075412E" w:rsidRPr="002D5AB8" w:rsidRDefault="0075412E">
            <w:pPr>
              <w:jc w:val="center"/>
              <w:rPr>
                <w:sz w:val="22"/>
                <w:szCs w:val="22"/>
                <w:lang w:eastAsia="pt-BR"/>
              </w:rPr>
            </w:pPr>
          </w:p>
          <w:p w14:paraId="06930CE3" w14:textId="77777777" w:rsidR="0075412E" w:rsidRPr="002D5AB8" w:rsidRDefault="0075412E">
            <w:pPr>
              <w:jc w:val="center"/>
              <w:rPr>
                <w:sz w:val="22"/>
                <w:szCs w:val="22"/>
                <w:lang w:eastAsia="pt-BR"/>
              </w:rPr>
            </w:pPr>
          </w:p>
          <w:p w14:paraId="52621D4E" w14:textId="77777777" w:rsidR="0075412E" w:rsidRPr="002D5AB8" w:rsidRDefault="0075412E">
            <w:pPr>
              <w:jc w:val="center"/>
              <w:rPr>
                <w:sz w:val="22"/>
                <w:szCs w:val="22"/>
                <w:lang w:eastAsia="pt-BR"/>
              </w:rPr>
            </w:pPr>
          </w:p>
          <w:p w14:paraId="190B260F" w14:textId="77777777" w:rsidR="0075412E" w:rsidRPr="002D5AB8" w:rsidRDefault="0075412E">
            <w:pPr>
              <w:jc w:val="center"/>
              <w:rPr>
                <w:sz w:val="22"/>
                <w:szCs w:val="22"/>
                <w:lang w:eastAsia="pt-BR"/>
              </w:rPr>
            </w:pPr>
          </w:p>
          <w:p w14:paraId="5BBFD66E" w14:textId="77777777" w:rsidR="0075412E" w:rsidRPr="002D5AB8" w:rsidRDefault="0075412E">
            <w:pPr>
              <w:jc w:val="center"/>
              <w:rPr>
                <w:sz w:val="22"/>
                <w:szCs w:val="22"/>
                <w:lang w:eastAsia="pt-BR"/>
              </w:rPr>
            </w:pPr>
          </w:p>
          <w:p w14:paraId="699210A7" w14:textId="77777777" w:rsidR="0075412E" w:rsidRPr="002D5AB8" w:rsidRDefault="0075412E">
            <w:pPr>
              <w:jc w:val="center"/>
              <w:rPr>
                <w:sz w:val="22"/>
                <w:szCs w:val="22"/>
                <w:lang w:eastAsia="pt-BR"/>
              </w:rPr>
            </w:pPr>
          </w:p>
          <w:p w14:paraId="2395B694" w14:textId="77777777" w:rsidR="0075412E" w:rsidRPr="002D5AB8" w:rsidRDefault="0075412E">
            <w:pPr>
              <w:jc w:val="center"/>
              <w:rPr>
                <w:sz w:val="22"/>
                <w:szCs w:val="22"/>
                <w:lang w:eastAsia="pt-BR"/>
              </w:rPr>
            </w:pPr>
          </w:p>
          <w:p w14:paraId="418A126C" w14:textId="77777777" w:rsidR="0075412E" w:rsidRPr="002D5AB8" w:rsidRDefault="0075412E">
            <w:pPr>
              <w:jc w:val="center"/>
              <w:rPr>
                <w:sz w:val="22"/>
                <w:szCs w:val="22"/>
                <w:lang w:eastAsia="pt-BR"/>
              </w:rPr>
            </w:pPr>
          </w:p>
          <w:p w14:paraId="68F19E16" w14:textId="77777777" w:rsidR="0075412E" w:rsidRPr="002D5AB8" w:rsidRDefault="0075412E">
            <w:pPr>
              <w:jc w:val="center"/>
              <w:rPr>
                <w:sz w:val="22"/>
                <w:szCs w:val="22"/>
                <w:lang w:eastAsia="pt-BR"/>
              </w:rPr>
            </w:pPr>
          </w:p>
          <w:p w14:paraId="184A9E91" w14:textId="77777777" w:rsidR="0075412E" w:rsidRPr="002D5AB8" w:rsidRDefault="0075412E">
            <w:pPr>
              <w:jc w:val="center"/>
              <w:rPr>
                <w:sz w:val="22"/>
                <w:szCs w:val="22"/>
                <w:lang w:eastAsia="pt-BR"/>
              </w:rPr>
            </w:pPr>
          </w:p>
          <w:p w14:paraId="01B1DBB9" w14:textId="77777777" w:rsidR="0075412E" w:rsidRPr="002D5AB8" w:rsidRDefault="0075412E">
            <w:pPr>
              <w:jc w:val="center"/>
              <w:rPr>
                <w:sz w:val="22"/>
                <w:szCs w:val="22"/>
                <w:lang w:eastAsia="pt-BR"/>
              </w:rPr>
            </w:pPr>
          </w:p>
          <w:p w14:paraId="1F4700C8" w14:textId="77777777" w:rsidR="0075412E" w:rsidRPr="002D5AB8" w:rsidRDefault="0075412E">
            <w:pPr>
              <w:jc w:val="center"/>
              <w:rPr>
                <w:sz w:val="22"/>
                <w:szCs w:val="22"/>
                <w:lang w:eastAsia="pt-BR"/>
              </w:rPr>
            </w:pPr>
          </w:p>
          <w:p w14:paraId="01F5B175" w14:textId="77777777" w:rsidR="0075412E" w:rsidRPr="002D5AB8" w:rsidRDefault="0075412E">
            <w:pPr>
              <w:jc w:val="center"/>
              <w:rPr>
                <w:sz w:val="22"/>
                <w:szCs w:val="22"/>
                <w:lang w:eastAsia="pt-BR"/>
              </w:rPr>
            </w:pPr>
          </w:p>
          <w:p w14:paraId="49A593D8" w14:textId="77777777" w:rsidR="0075412E" w:rsidRPr="002D5AB8" w:rsidRDefault="0075412E">
            <w:pPr>
              <w:jc w:val="center"/>
              <w:rPr>
                <w:sz w:val="22"/>
                <w:szCs w:val="22"/>
                <w:lang w:eastAsia="pt-BR"/>
              </w:rPr>
            </w:pPr>
          </w:p>
          <w:p w14:paraId="7025A41A" w14:textId="77777777" w:rsidR="0075412E" w:rsidRPr="002D5AB8" w:rsidRDefault="0075412E">
            <w:pPr>
              <w:jc w:val="center"/>
              <w:rPr>
                <w:sz w:val="22"/>
                <w:szCs w:val="22"/>
                <w:lang w:eastAsia="pt-BR"/>
              </w:rPr>
            </w:pPr>
          </w:p>
          <w:p w14:paraId="6F157A18" w14:textId="77777777" w:rsidR="0075412E" w:rsidRPr="002D5AB8" w:rsidRDefault="0075412E">
            <w:pPr>
              <w:jc w:val="center"/>
              <w:rPr>
                <w:sz w:val="22"/>
                <w:szCs w:val="22"/>
                <w:lang w:eastAsia="pt-BR"/>
              </w:rPr>
            </w:pPr>
          </w:p>
          <w:p w14:paraId="25F9E647" w14:textId="77777777" w:rsidR="0075412E" w:rsidRPr="002D5AB8" w:rsidRDefault="0075412E">
            <w:pPr>
              <w:jc w:val="center"/>
              <w:rPr>
                <w:sz w:val="22"/>
                <w:szCs w:val="22"/>
                <w:lang w:eastAsia="pt-BR"/>
              </w:rPr>
            </w:pPr>
          </w:p>
          <w:p w14:paraId="7F03F97F" w14:textId="77777777" w:rsidR="0075412E" w:rsidRPr="002D5AB8" w:rsidRDefault="0075412E">
            <w:pPr>
              <w:jc w:val="center"/>
              <w:rPr>
                <w:sz w:val="22"/>
                <w:szCs w:val="22"/>
                <w:lang w:eastAsia="pt-BR"/>
              </w:rPr>
            </w:pPr>
          </w:p>
          <w:p w14:paraId="568776D2" w14:textId="77777777" w:rsidR="0075412E" w:rsidRPr="002D5AB8" w:rsidRDefault="0075412E">
            <w:pPr>
              <w:jc w:val="center"/>
              <w:rPr>
                <w:sz w:val="22"/>
                <w:szCs w:val="22"/>
                <w:lang w:eastAsia="pt-BR"/>
              </w:rPr>
            </w:pPr>
            <w:r w:rsidRPr="002D5AB8">
              <w:rPr>
                <w:sz w:val="22"/>
                <w:szCs w:val="22"/>
                <w:lang w:eastAsia="pt-BR"/>
              </w:rPr>
              <w:t>N/A</w:t>
            </w:r>
          </w:p>
          <w:p w14:paraId="25E62F88" w14:textId="77777777" w:rsidR="0075412E" w:rsidRPr="002D5AB8" w:rsidRDefault="0075412E">
            <w:pPr>
              <w:jc w:val="center"/>
              <w:rPr>
                <w:sz w:val="22"/>
                <w:szCs w:val="22"/>
                <w:lang w:eastAsia="pt-BR"/>
              </w:rPr>
            </w:pPr>
          </w:p>
          <w:p w14:paraId="0ABA34B3" w14:textId="77777777" w:rsidR="0075412E" w:rsidRPr="002D5AB8" w:rsidRDefault="0075412E">
            <w:pPr>
              <w:jc w:val="center"/>
              <w:rPr>
                <w:sz w:val="22"/>
                <w:szCs w:val="22"/>
                <w:lang w:eastAsia="pt-BR"/>
              </w:rPr>
            </w:pPr>
          </w:p>
          <w:p w14:paraId="248464A9" w14:textId="77777777" w:rsidR="0075412E" w:rsidRPr="002D5AB8" w:rsidRDefault="0075412E">
            <w:pPr>
              <w:jc w:val="center"/>
              <w:rPr>
                <w:sz w:val="22"/>
                <w:szCs w:val="22"/>
                <w:lang w:eastAsia="pt-BR"/>
              </w:rPr>
            </w:pPr>
          </w:p>
          <w:p w14:paraId="061672A0" w14:textId="77777777" w:rsidR="0075412E" w:rsidRPr="002D5AB8" w:rsidRDefault="0075412E">
            <w:pPr>
              <w:jc w:val="center"/>
              <w:rPr>
                <w:sz w:val="22"/>
                <w:szCs w:val="22"/>
                <w:lang w:eastAsia="pt-BR"/>
              </w:rPr>
            </w:pPr>
          </w:p>
          <w:p w14:paraId="263825B0" w14:textId="77777777" w:rsidR="0075412E" w:rsidRPr="002D5AB8" w:rsidRDefault="0075412E">
            <w:pPr>
              <w:jc w:val="center"/>
              <w:rPr>
                <w:sz w:val="22"/>
                <w:szCs w:val="22"/>
                <w:lang w:eastAsia="pt-BR"/>
              </w:rPr>
            </w:pPr>
          </w:p>
          <w:p w14:paraId="530AA84E" w14:textId="77777777" w:rsidR="0075412E" w:rsidRPr="002D5AB8" w:rsidRDefault="0075412E">
            <w:pPr>
              <w:jc w:val="center"/>
              <w:rPr>
                <w:sz w:val="22"/>
                <w:szCs w:val="22"/>
                <w:lang w:eastAsia="pt-BR"/>
              </w:rPr>
            </w:pPr>
          </w:p>
          <w:p w14:paraId="5AE78A3B" w14:textId="77777777" w:rsidR="0075412E" w:rsidRPr="002D5AB8" w:rsidRDefault="0075412E">
            <w:pPr>
              <w:jc w:val="center"/>
              <w:rPr>
                <w:sz w:val="22"/>
                <w:szCs w:val="22"/>
                <w:lang w:eastAsia="pt-BR"/>
              </w:rPr>
            </w:pPr>
          </w:p>
          <w:p w14:paraId="7FAEE7B9" w14:textId="77777777" w:rsidR="0075412E" w:rsidRPr="002D5AB8" w:rsidRDefault="0075412E">
            <w:pPr>
              <w:jc w:val="center"/>
              <w:rPr>
                <w:sz w:val="22"/>
                <w:szCs w:val="22"/>
                <w:lang w:eastAsia="pt-BR"/>
              </w:rPr>
            </w:pPr>
          </w:p>
          <w:p w14:paraId="73FCB2CB" w14:textId="77777777" w:rsidR="0075412E" w:rsidRPr="002D5AB8" w:rsidRDefault="0075412E">
            <w:pPr>
              <w:jc w:val="center"/>
              <w:rPr>
                <w:sz w:val="22"/>
                <w:szCs w:val="22"/>
                <w:lang w:eastAsia="pt-BR"/>
              </w:rPr>
            </w:pPr>
          </w:p>
          <w:p w14:paraId="40640910" w14:textId="77777777" w:rsidR="0075412E" w:rsidRPr="002D5AB8" w:rsidRDefault="0075412E">
            <w:pPr>
              <w:jc w:val="center"/>
              <w:rPr>
                <w:sz w:val="22"/>
                <w:szCs w:val="22"/>
                <w:lang w:eastAsia="pt-BR"/>
              </w:rPr>
            </w:pPr>
          </w:p>
          <w:p w14:paraId="58BC7344" w14:textId="77777777" w:rsidR="0075412E" w:rsidRPr="002D5AB8" w:rsidRDefault="0075412E">
            <w:pPr>
              <w:jc w:val="center"/>
              <w:rPr>
                <w:sz w:val="22"/>
                <w:szCs w:val="22"/>
                <w:lang w:eastAsia="pt-BR"/>
              </w:rPr>
            </w:pPr>
          </w:p>
          <w:p w14:paraId="509EEA58" w14:textId="77777777" w:rsidR="0075412E" w:rsidRPr="002D5AB8" w:rsidRDefault="0075412E">
            <w:pPr>
              <w:jc w:val="center"/>
              <w:rPr>
                <w:sz w:val="22"/>
                <w:szCs w:val="22"/>
                <w:lang w:eastAsia="pt-BR"/>
              </w:rPr>
            </w:pPr>
          </w:p>
          <w:p w14:paraId="7B91085C" w14:textId="77777777" w:rsidR="0075412E" w:rsidRPr="002D5AB8" w:rsidRDefault="0075412E">
            <w:pPr>
              <w:jc w:val="center"/>
              <w:rPr>
                <w:sz w:val="22"/>
                <w:szCs w:val="22"/>
                <w:lang w:eastAsia="pt-BR"/>
              </w:rPr>
            </w:pPr>
          </w:p>
          <w:p w14:paraId="05FA9BD3" w14:textId="77777777" w:rsidR="0075412E" w:rsidRPr="002D5AB8" w:rsidRDefault="0075412E">
            <w:pPr>
              <w:jc w:val="center"/>
              <w:rPr>
                <w:sz w:val="22"/>
                <w:szCs w:val="22"/>
                <w:lang w:eastAsia="pt-BR"/>
              </w:rPr>
            </w:pPr>
          </w:p>
          <w:p w14:paraId="7A389E6D" w14:textId="77777777" w:rsidR="0075412E" w:rsidRPr="002D5AB8" w:rsidRDefault="0075412E">
            <w:pPr>
              <w:jc w:val="center"/>
              <w:rPr>
                <w:sz w:val="22"/>
                <w:szCs w:val="22"/>
                <w:lang w:eastAsia="pt-BR"/>
              </w:rPr>
            </w:pPr>
          </w:p>
          <w:p w14:paraId="6922C550" w14:textId="77777777" w:rsidR="0075412E" w:rsidRPr="002D5AB8" w:rsidRDefault="0075412E">
            <w:pPr>
              <w:jc w:val="center"/>
              <w:rPr>
                <w:sz w:val="22"/>
                <w:szCs w:val="22"/>
                <w:lang w:eastAsia="pt-BR"/>
              </w:rPr>
            </w:pPr>
            <w:r w:rsidRPr="002D5AB8">
              <w:rPr>
                <w:sz w:val="22"/>
                <w:szCs w:val="22"/>
                <w:lang w:eastAsia="pt-BR"/>
              </w:rPr>
              <w:t>Deve atender ao requisito.</w:t>
            </w:r>
          </w:p>
          <w:p w14:paraId="75F888DE" w14:textId="77777777" w:rsidR="0075412E" w:rsidRPr="002D5AB8" w:rsidRDefault="0075412E">
            <w:pPr>
              <w:jc w:val="center"/>
              <w:rPr>
                <w:sz w:val="22"/>
                <w:szCs w:val="22"/>
                <w:lang w:eastAsia="pt-BR"/>
              </w:rPr>
            </w:pPr>
          </w:p>
          <w:p w14:paraId="5AA7A1AF" w14:textId="77777777" w:rsidR="0075412E" w:rsidRPr="002D5AB8" w:rsidRDefault="0075412E">
            <w:pPr>
              <w:jc w:val="center"/>
              <w:rPr>
                <w:sz w:val="22"/>
                <w:szCs w:val="22"/>
                <w:lang w:eastAsia="pt-BR"/>
              </w:rPr>
            </w:pPr>
          </w:p>
          <w:p w14:paraId="6BF2AC49" w14:textId="77777777" w:rsidR="0075412E" w:rsidRPr="002D5AB8" w:rsidRDefault="0075412E">
            <w:pPr>
              <w:jc w:val="center"/>
              <w:rPr>
                <w:sz w:val="22"/>
                <w:szCs w:val="22"/>
                <w:lang w:eastAsia="pt-BR"/>
              </w:rPr>
            </w:pPr>
          </w:p>
        </w:tc>
        <w:tc>
          <w:tcPr>
            <w:tcW w:w="646"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14:paraId="57C85412" w14:textId="77777777" w:rsidR="0075412E" w:rsidRPr="002D5AB8" w:rsidRDefault="0075412E" w:rsidP="004B083E">
            <w:pPr>
              <w:spacing w:beforeLines="60" w:before="144"/>
              <w:jc w:val="center"/>
              <w:rPr>
                <w:sz w:val="22"/>
                <w:szCs w:val="22"/>
                <w:lang w:eastAsia="pt-BR"/>
              </w:rPr>
            </w:pPr>
            <w:r w:rsidRPr="002D5AB8">
              <w:rPr>
                <w:sz w:val="22"/>
                <w:szCs w:val="22"/>
                <w:lang w:eastAsia="pt-BR"/>
              </w:rPr>
              <w:t>N/A</w:t>
            </w:r>
          </w:p>
          <w:p w14:paraId="3B4E1194" w14:textId="77777777" w:rsidR="0075412E" w:rsidRPr="002D5AB8" w:rsidRDefault="0075412E" w:rsidP="004B083E">
            <w:pPr>
              <w:jc w:val="center"/>
              <w:rPr>
                <w:sz w:val="22"/>
                <w:szCs w:val="22"/>
                <w:lang w:eastAsia="pt-BR"/>
              </w:rPr>
            </w:pPr>
          </w:p>
          <w:p w14:paraId="3D0528D7" w14:textId="77777777" w:rsidR="0075412E" w:rsidRPr="002D5AB8" w:rsidRDefault="0075412E" w:rsidP="004B083E">
            <w:pPr>
              <w:jc w:val="center"/>
              <w:rPr>
                <w:sz w:val="22"/>
                <w:szCs w:val="22"/>
                <w:lang w:eastAsia="pt-BR"/>
              </w:rPr>
            </w:pPr>
          </w:p>
          <w:p w14:paraId="09FCA44A" w14:textId="77777777" w:rsidR="0075412E" w:rsidRPr="002D5AB8" w:rsidRDefault="0075412E" w:rsidP="004B083E">
            <w:pPr>
              <w:jc w:val="center"/>
              <w:rPr>
                <w:sz w:val="22"/>
                <w:szCs w:val="22"/>
                <w:lang w:eastAsia="pt-BR"/>
              </w:rPr>
            </w:pPr>
          </w:p>
          <w:p w14:paraId="3C3758BD" w14:textId="77777777" w:rsidR="0075412E" w:rsidRPr="002D5AB8" w:rsidRDefault="0075412E" w:rsidP="004B083E">
            <w:pPr>
              <w:jc w:val="center"/>
              <w:rPr>
                <w:sz w:val="22"/>
                <w:szCs w:val="22"/>
                <w:lang w:eastAsia="pt-BR"/>
              </w:rPr>
            </w:pPr>
          </w:p>
          <w:p w14:paraId="32542ACB" w14:textId="77777777" w:rsidR="0075412E" w:rsidRPr="002D5AB8" w:rsidRDefault="0075412E" w:rsidP="004B083E">
            <w:pPr>
              <w:jc w:val="center"/>
              <w:rPr>
                <w:sz w:val="22"/>
                <w:szCs w:val="22"/>
                <w:lang w:eastAsia="pt-BR"/>
              </w:rPr>
            </w:pPr>
          </w:p>
          <w:p w14:paraId="61FA894F" w14:textId="77777777" w:rsidR="0075412E" w:rsidRPr="002D5AB8" w:rsidRDefault="0075412E" w:rsidP="004B083E">
            <w:pPr>
              <w:jc w:val="center"/>
              <w:rPr>
                <w:sz w:val="22"/>
                <w:szCs w:val="22"/>
                <w:lang w:eastAsia="pt-BR"/>
              </w:rPr>
            </w:pPr>
          </w:p>
          <w:p w14:paraId="63727430" w14:textId="77777777" w:rsidR="0075412E" w:rsidRPr="002D5AB8" w:rsidRDefault="0075412E" w:rsidP="004B083E">
            <w:pPr>
              <w:jc w:val="center"/>
              <w:rPr>
                <w:sz w:val="22"/>
                <w:szCs w:val="22"/>
                <w:lang w:eastAsia="pt-BR"/>
              </w:rPr>
            </w:pPr>
          </w:p>
          <w:p w14:paraId="38E04322" w14:textId="77777777" w:rsidR="0075412E" w:rsidRPr="002D5AB8" w:rsidRDefault="0075412E" w:rsidP="004B083E">
            <w:pPr>
              <w:jc w:val="center"/>
              <w:rPr>
                <w:sz w:val="22"/>
                <w:szCs w:val="22"/>
                <w:lang w:eastAsia="pt-BR"/>
              </w:rPr>
            </w:pPr>
          </w:p>
          <w:p w14:paraId="0E7C4632" w14:textId="77777777" w:rsidR="0075412E" w:rsidRPr="002D5AB8" w:rsidRDefault="0075412E" w:rsidP="004B083E">
            <w:pPr>
              <w:jc w:val="center"/>
              <w:rPr>
                <w:sz w:val="22"/>
                <w:szCs w:val="22"/>
                <w:lang w:eastAsia="pt-BR"/>
              </w:rPr>
            </w:pPr>
          </w:p>
          <w:p w14:paraId="509DB3A5" w14:textId="77777777" w:rsidR="0075412E" w:rsidRPr="002D5AB8" w:rsidRDefault="0075412E" w:rsidP="004B083E">
            <w:pPr>
              <w:jc w:val="center"/>
              <w:rPr>
                <w:sz w:val="22"/>
                <w:szCs w:val="22"/>
                <w:lang w:eastAsia="pt-BR"/>
              </w:rPr>
            </w:pPr>
          </w:p>
          <w:p w14:paraId="4D01A5B8" w14:textId="77777777" w:rsidR="0075412E" w:rsidRPr="002D5AB8" w:rsidRDefault="0075412E" w:rsidP="004B083E">
            <w:pPr>
              <w:jc w:val="center"/>
              <w:rPr>
                <w:sz w:val="22"/>
                <w:szCs w:val="22"/>
                <w:lang w:eastAsia="pt-BR"/>
              </w:rPr>
            </w:pPr>
          </w:p>
          <w:p w14:paraId="533F6972" w14:textId="77777777" w:rsidR="0075412E" w:rsidRPr="002D5AB8" w:rsidRDefault="0075412E" w:rsidP="004B083E">
            <w:pPr>
              <w:jc w:val="center"/>
              <w:rPr>
                <w:sz w:val="22"/>
                <w:szCs w:val="22"/>
                <w:lang w:eastAsia="pt-BR"/>
              </w:rPr>
            </w:pPr>
          </w:p>
          <w:p w14:paraId="42BD1FF1" w14:textId="77777777" w:rsidR="0075412E" w:rsidRPr="002D5AB8" w:rsidRDefault="0075412E" w:rsidP="004B083E">
            <w:pPr>
              <w:jc w:val="center"/>
              <w:rPr>
                <w:sz w:val="22"/>
                <w:szCs w:val="22"/>
                <w:lang w:eastAsia="pt-BR"/>
              </w:rPr>
            </w:pPr>
          </w:p>
          <w:p w14:paraId="6C7F3F1C" w14:textId="56171606" w:rsidR="0075412E" w:rsidRPr="002D5AB8" w:rsidRDefault="0075412E" w:rsidP="004B083E">
            <w:pPr>
              <w:jc w:val="center"/>
              <w:rPr>
                <w:sz w:val="22"/>
                <w:szCs w:val="22"/>
                <w:lang w:eastAsia="pt-BR"/>
              </w:rPr>
            </w:pPr>
          </w:p>
          <w:p w14:paraId="4EB4CB6E" w14:textId="08ED2058" w:rsidR="004B083E" w:rsidRPr="002D5AB8" w:rsidRDefault="004B083E" w:rsidP="004B083E">
            <w:pPr>
              <w:jc w:val="center"/>
              <w:rPr>
                <w:sz w:val="22"/>
                <w:szCs w:val="22"/>
                <w:lang w:eastAsia="pt-BR"/>
              </w:rPr>
            </w:pPr>
          </w:p>
          <w:p w14:paraId="0BFE7A3B" w14:textId="17F94095" w:rsidR="004B083E" w:rsidRPr="002D5AB8" w:rsidRDefault="004B083E" w:rsidP="004B083E">
            <w:pPr>
              <w:jc w:val="center"/>
              <w:rPr>
                <w:sz w:val="22"/>
                <w:szCs w:val="22"/>
                <w:lang w:eastAsia="pt-BR"/>
              </w:rPr>
            </w:pPr>
          </w:p>
          <w:p w14:paraId="502F5F48" w14:textId="44672E1D" w:rsidR="004B083E" w:rsidRPr="002D5AB8" w:rsidRDefault="004B083E" w:rsidP="004B083E">
            <w:pPr>
              <w:jc w:val="center"/>
              <w:rPr>
                <w:sz w:val="22"/>
                <w:szCs w:val="22"/>
                <w:lang w:eastAsia="pt-BR"/>
              </w:rPr>
            </w:pPr>
          </w:p>
          <w:p w14:paraId="4560EA06" w14:textId="31FEB9B4" w:rsidR="004B083E" w:rsidRPr="002D5AB8" w:rsidRDefault="004B083E" w:rsidP="004B083E">
            <w:pPr>
              <w:jc w:val="center"/>
              <w:rPr>
                <w:sz w:val="22"/>
                <w:szCs w:val="22"/>
                <w:lang w:eastAsia="pt-BR"/>
              </w:rPr>
            </w:pPr>
          </w:p>
          <w:p w14:paraId="1426F9D9" w14:textId="364BA9F0" w:rsidR="004B083E" w:rsidRPr="002D5AB8" w:rsidRDefault="004B083E" w:rsidP="004B083E">
            <w:pPr>
              <w:jc w:val="center"/>
              <w:rPr>
                <w:sz w:val="22"/>
                <w:szCs w:val="22"/>
                <w:lang w:eastAsia="pt-BR"/>
              </w:rPr>
            </w:pPr>
          </w:p>
          <w:p w14:paraId="0FC32732" w14:textId="4CC355D2" w:rsidR="004B083E" w:rsidRPr="002D5AB8" w:rsidRDefault="004B083E" w:rsidP="004B083E">
            <w:pPr>
              <w:jc w:val="center"/>
              <w:rPr>
                <w:sz w:val="22"/>
                <w:szCs w:val="22"/>
                <w:lang w:eastAsia="pt-BR"/>
              </w:rPr>
            </w:pPr>
          </w:p>
          <w:p w14:paraId="7CC03D04" w14:textId="75F1B996" w:rsidR="004B083E" w:rsidRPr="002D5AB8" w:rsidRDefault="004B083E" w:rsidP="004B083E">
            <w:pPr>
              <w:jc w:val="center"/>
              <w:rPr>
                <w:sz w:val="22"/>
                <w:szCs w:val="22"/>
                <w:lang w:eastAsia="pt-BR"/>
              </w:rPr>
            </w:pPr>
          </w:p>
          <w:p w14:paraId="5569A880" w14:textId="51721DD3" w:rsidR="004B083E" w:rsidRPr="002D5AB8" w:rsidRDefault="004B083E" w:rsidP="004B083E">
            <w:pPr>
              <w:jc w:val="center"/>
              <w:rPr>
                <w:sz w:val="22"/>
                <w:szCs w:val="22"/>
                <w:lang w:eastAsia="pt-BR"/>
              </w:rPr>
            </w:pPr>
          </w:p>
          <w:p w14:paraId="21EF1400" w14:textId="77777777" w:rsidR="004B083E" w:rsidRPr="002D5AB8" w:rsidRDefault="004B083E" w:rsidP="004B083E">
            <w:pPr>
              <w:jc w:val="center"/>
              <w:rPr>
                <w:sz w:val="22"/>
                <w:szCs w:val="22"/>
                <w:lang w:eastAsia="pt-BR"/>
              </w:rPr>
            </w:pPr>
          </w:p>
          <w:p w14:paraId="68A4F7DA" w14:textId="77777777" w:rsidR="0075412E" w:rsidRPr="002D5AB8" w:rsidRDefault="0075412E" w:rsidP="004B083E">
            <w:pPr>
              <w:jc w:val="center"/>
              <w:rPr>
                <w:sz w:val="22"/>
                <w:szCs w:val="22"/>
                <w:lang w:eastAsia="pt-BR" w:bidi="es-ES"/>
              </w:rPr>
            </w:pPr>
            <w:r w:rsidRPr="002D5AB8">
              <w:rPr>
                <w:sz w:val="22"/>
                <w:szCs w:val="22"/>
                <w:lang w:eastAsia="pt-BR"/>
              </w:rPr>
              <w:t>N/A</w:t>
            </w:r>
          </w:p>
          <w:p w14:paraId="1BC54894" w14:textId="77777777" w:rsidR="0075412E" w:rsidRPr="002D5AB8" w:rsidRDefault="0075412E" w:rsidP="004B083E">
            <w:pPr>
              <w:jc w:val="center"/>
              <w:rPr>
                <w:sz w:val="22"/>
                <w:szCs w:val="22"/>
                <w:lang w:eastAsia="pt-BR"/>
              </w:rPr>
            </w:pPr>
          </w:p>
          <w:p w14:paraId="7A7E1C32" w14:textId="77777777" w:rsidR="0075412E" w:rsidRPr="002D5AB8" w:rsidRDefault="0075412E" w:rsidP="004B083E">
            <w:pPr>
              <w:jc w:val="center"/>
              <w:rPr>
                <w:sz w:val="22"/>
                <w:szCs w:val="22"/>
                <w:lang w:eastAsia="pt-BR"/>
              </w:rPr>
            </w:pPr>
          </w:p>
          <w:p w14:paraId="530CA07A" w14:textId="77777777" w:rsidR="0075412E" w:rsidRPr="002D5AB8" w:rsidRDefault="0075412E" w:rsidP="004B083E">
            <w:pPr>
              <w:jc w:val="center"/>
              <w:rPr>
                <w:sz w:val="22"/>
                <w:szCs w:val="22"/>
                <w:lang w:eastAsia="pt-BR"/>
              </w:rPr>
            </w:pPr>
          </w:p>
          <w:p w14:paraId="26753AF8" w14:textId="77777777" w:rsidR="0075412E" w:rsidRPr="002D5AB8" w:rsidRDefault="0075412E" w:rsidP="004B083E">
            <w:pPr>
              <w:jc w:val="center"/>
              <w:rPr>
                <w:sz w:val="22"/>
                <w:szCs w:val="22"/>
                <w:lang w:eastAsia="pt-BR"/>
              </w:rPr>
            </w:pPr>
          </w:p>
          <w:p w14:paraId="7A63FCFA" w14:textId="77777777" w:rsidR="0075412E" w:rsidRPr="002D5AB8" w:rsidRDefault="0075412E" w:rsidP="004B083E">
            <w:pPr>
              <w:jc w:val="center"/>
              <w:rPr>
                <w:sz w:val="22"/>
                <w:szCs w:val="22"/>
                <w:lang w:eastAsia="pt-BR"/>
              </w:rPr>
            </w:pPr>
          </w:p>
          <w:p w14:paraId="68ED0E8F" w14:textId="77777777" w:rsidR="0075412E" w:rsidRPr="002D5AB8" w:rsidRDefault="0075412E" w:rsidP="004B083E">
            <w:pPr>
              <w:jc w:val="center"/>
              <w:rPr>
                <w:sz w:val="22"/>
                <w:szCs w:val="22"/>
                <w:lang w:eastAsia="pt-BR"/>
              </w:rPr>
            </w:pPr>
          </w:p>
          <w:p w14:paraId="69547B02" w14:textId="77777777" w:rsidR="0075412E" w:rsidRPr="002D5AB8" w:rsidRDefault="0075412E" w:rsidP="004B083E">
            <w:pPr>
              <w:jc w:val="center"/>
              <w:rPr>
                <w:sz w:val="22"/>
                <w:szCs w:val="22"/>
                <w:lang w:eastAsia="pt-BR"/>
              </w:rPr>
            </w:pPr>
          </w:p>
          <w:p w14:paraId="68FFED9E" w14:textId="77777777" w:rsidR="0075412E" w:rsidRPr="002D5AB8" w:rsidRDefault="0075412E" w:rsidP="004B083E">
            <w:pPr>
              <w:jc w:val="center"/>
              <w:rPr>
                <w:sz w:val="22"/>
                <w:szCs w:val="22"/>
                <w:lang w:eastAsia="pt-BR"/>
              </w:rPr>
            </w:pPr>
          </w:p>
          <w:p w14:paraId="3D4BA3D6" w14:textId="77777777" w:rsidR="0075412E" w:rsidRPr="002D5AB8" w:rsidRDefault="0075412E" w:rsidP="004B083E">
            <w:pPr>
              <w:jc w:val="center"/>
              <w:rPr>
                <w:sz w:val="22"/>
                <w:szCs w:val="22"/>
                <w:lang w:eastAsia="pt-BR"/>
              </w:rPr>
            </w:pPr>
          </w:p>
          <w:p w14:paraId="19D90FA1" w14:textId="6BDF1080" w:rsidR="0075412E" w:rsidRPr="002D5AB8" w:rsidRDefault="0075412E" w:rsidP="004B083E">
            <w:pPr>
              <w:jc w:val="center"/>
              <w:rPr>
                <w:sz w:val="22"/>
                <w:szCs w:val="22"/>
                <w:lang w:eastAsia="pt-BR"/>
              </w:rPr>
            </w:pPr>
          </w:p>
          <w:p w14:paraId="6788E9CC" w14:textId="0A7E1526" w:rsidR="004B083E" w:rsidRPr="002D5AB8" w:rsidRDefault="004B083E" w:rsidP="004B083E">
            <w:pPr>
              <w:jc w:val="center"/>
              <w:rPr>
                <w:sz w:val="22"/>
                <w:szCs w:val="22"/>
                <w:lang w:eastAsia="pt-BR"/>
              </w:rPr>
            </w:pPr>
          </w:p>
          <w:p w14:paraId="21FE04B6" w14:textId="29076C8C" w:rsidR="004B083E" w:rsidRPr="002D5AB8" w:rsidRDefault="004B083E" w:rsidP="004B083E">
            <w:pPr>
              <w:jc w:val="center"/>
              <w:rPr>
                <w:sz w:val="22"/>
                <w:szCs w:val="22"/>
                <w:lang w:eastAsia="pt-BR"/>
              </w:rPr>
            </w:pPr>
          </w:p>
          <w:p w14:paraId="1CDBF3B4" w14:textId="3D2106C0" w:rsidR="004B083E" w:rsidRPr="002D5AB8" w:rsidRDefault="004B083E" w:rsidP="004B083E">
            <w:pPr>
              <w:jc w:val="center"/>
              <w:rPr>
                <w:sz w:val="22"/>
                <w:szCs w:val="22"/>
                <w:lang w:eastAsia="pt-BR"/>
              </w:rPr>
            </w:pPr>
          </w:p>
          <w:p w14:paraId="370CBCBB" w14:textId="7EB1289F" w:rsidR="004B083E" w:rsidRPr="002D5AB8" w:rsidRDefault="004B083E" w:rsidP="004B083E">
            <w:pPr>
              <w:jc w:val="center"/>
              <w:rPr>
                <w:sz w:val="22"/>
                <w:szCs w:val="22"/>
                <w:lang w:eastAsia="pt-BR"/>
              </w:rPr>
            </w:pPr>
          </w:p>
          <w:p w14:paraId="6D706208" w14:textId="77777777" w:rsidR="004B083E" w:rsidRPr="002D5AB8" w:rsidRDefault="004B083E" w:rsidP="004B083E">
            <w:pPr>
              <w:jc w:val="center"/>
              <w:rPr>
                <w:sz w:val="22"/>
                <w:szCs w:val="22"/>
                <w:lang w:eastAsia="pt-BR"/>
              </w:rPr>
            </w:pPr>
          </w:p>
          <w:p w14:paraId="37394085" w14:textId="77777777" w:rsidR="0075412E" w:rsidRPr="002D5AB8" w:rsidRDefault="0075412E">
            <w:pPr>
              <w:jc w:val="center"/>
              <w:rPr>
                <w:sz w:val="22"/>
                <w:szCs w:val="22"/>
                <w:lang w:eastAsia="pt-BR" w:bidi="es-ES"/>
              </w:rPr>
            </w:pPr>
            <w:r w:rsidRPr="002D5AB8">
              <w:rPr>
                <w:sz w:val="22"/>
                <w:szCs w:val="22"/>
                <w:lang w:eastAsia="pt-BR"/>
              </w:rPr>
              <w:t>N/A</w:t>
            </w:r>
          </w:p>
        </w:tc>
        <w:tc>
          <w:tcPr>
            <w:tcW w:w="65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A6D0E87" w14:textId="77777777" w:rsidR="0075412E" w:rsidRPr="002D5AB8" w:rsidRDefault="0075412E">
            <w:pPr>
              <w:spacing w:beforeLines="60" w:before="144" w:after="60"/>
              <w:jc w:val="center"/>
              <w:rPr>
                <w:sz w:val="22"/>
                <w:szCs w:val="22"/>
                <w:lang w:eastAsia="pt-BR"/>
              </w:rPr>
            </w:pPr>
            <w:r w:rsidRPr="002D5AB8">
              <w:rPr>
                <w:sz w:val="22"/>
                <w:szCs w:val="22"/>
                <w:lang w:eastAsia="pt-BR"/>
              </w:rPr>
              <w:t>Formulário FIN – 3.1, com anexos</w:t>
            </w:r>
          </w:p>
        </w:tc>
      </w:tr>
      <w:tr w:rsidR="0075412E" w:rsidRPr="002D5AB8" w14:paraId="66F867D6" w14:textId="77777777" w:rsidTr="0075412E">
        <w:tc>
          <w:tcPr>
            <w:tcW w:w="20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1FAEA4FD" w14:textId="77777777" w:rsidR="0075412E" w:rsidRPr="002D5AB8" w:rsidRDefault="0075412E">
            <w:pPr>
              <w:spacing w:beforeLines="60" w:before="144"/>
              <w:rPr>
                <w:b/>
                <w:bCs/>
                <w:sz w:val="22"/>
                <w:szCs w:val="22"/>
                <w:lang w:eastAsia="pt-BR"/>
              </w:rPr>
            </w:pPr>
            <w:r w:rsidRPr="002D5AB8">
              <w:rPr>
                <w:b/>
                <w:bCs/>
                <w:sz w:val="22"/>
                <w:szCs w:val="22"/>
                <w:lang w:eastAsia="pt-BR"/>
              </w:rPr>
              <w:t>3.2</w:t>
            </w:r>
          </w:p>
        </w:tc>
        <w:tc>
          <w:tcPr>
            <w:tcW w:w="754"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09FC459F" w14:textId="77777777" w:rsidR="0075412E" w:rsidRPr="002D5AB8" w:rsidRDefault="0075412E">
            <w:pPr>
              <w:spacing w:beforeLines="60" w:before="144" w:after="60"/>
              <w:rPr>
                <w:b/>
                <w:bCs/>
                <w:sz w:val="22"/>
                <w:szCs w:val="22"/>
                <w:lang w:eastAsia="pt-BR"/>
              </w:rPr>
            </w:pPr>
            <w:r w:rsidRPr="002D5AB8">
              <w:rPr>
                <w:b/>
                <w:bCs/>
                <w:sz w:val="22"/>
                <w:szCs w:val="22"/>
                <w:lang w:eastAsia="pt-BR"/>
              </w:rPr>
              <w:t>Faturamento Médio Anual de Obras de Construção</w:t>
            </w:r>
          </w:p>
        </w:tc>
        <w:tc>
          <w:tcPr>
            <w:tcW w:w="782"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2E0791B8" w14:textId="77777777" w:rsidR="0075412E" w:rsidRPr="002D5AB8" w:rsidRDefault="0075412E">
            <w:pPr>
              <w:spacing w:beforeLines="60" w:before="144" w:after="60"/>
              <w:rPr>
                <w:sz w:val="22"/>
                <w:szCs w:val="22"/>
                <w:lang w:eastAsia="pt-BR"/>
              </w:rPr>
            </w:pPr>
            <w:r w:rsidRPr="002D5AB8">
              <w:rPr>
                <w:sz w:val="22"/>
                <w:szCs w:val="22"/>
                <w:lang w:eastAsia="pt-BR"/>
              </w:rPr>
              <w:t xml:space="preserve">Faturamento médio anual mínimo na construção de obras em USD </w:t>
            </w:r>
            <w:r w:rsidRPr="002D5AB8">
              <w:rPr>
                <w:i/>
                <w:iCs/>
                <w:sz w:val="22"/>
                <w:szCs w:val="22"/>
                <w:lang w:eastAsia="pt-BR"/>
              </w:rPr>
              <w:t>______________ [inserir valor em USD, por extenso e em algarismos],</w:t>
            </w:r>
            <w:r w:rsidRPr="002D5AB8">
              <w:rPr>
                <w:sz w:val="22"/>
                <w:szCs w:val="22"/>
                <w:lang w:eastAsia="pt-BR"/>
              </w:rPr>
              <w:t xml:space="preserve"> calculado como o total de pagamentos certificados recebidos para contratos em andamento e/ou concluídos nos últimos </w:t>
            </w:r>
            <w:r w:rsidRPr="002D5AB8">
              <w:rPr>
                <w:i/>
                <w:iCs/>
                <w:sz w:val="22"/>
                <w:szCs w:val="22"/>
                <w:lang w:eastAsia="pt-BR"/>
              </w:rPr>
              <w:t xml:space="preserve">________ </w:t>
            </w:r>
            <w:r w:rsidRPr="002D5AB8">
              <w:rPr>
                <w:sz w:val="22"/>
                <w:szCs w:val="22"/>
                <w:lang w:eastAsia="pt-BR"/>
              </w:rPr>
              <w:t xml:space="preserve">anos, dividido por </w:t>
            </w:r>
            <w:r w:rsidRPr="002D5AB8">
              <w:rPr>
                <w:i/>
                <w:iCs/>
                <w:sz w:val="22"/>
                <w:szCs w:val="22"/>
                <w:lang w:eastAsia="pt-BR"/>
              </w:rPr>
              <w:t xml:space="preserve">__________ [inserir número de anos por extenso] </w:t>
            </w:r>
            <w:r w:rsidRPr="002D5AB8">
              <w:rPr>
                <w:sz w:val="22"/>
                <w:szCs w:val="22"/>
                <w:lang w:eastAsia="pt-BR"/>
              </w:rPr>
              <w:t>anos.</w:t>
            </w:r>
          </w:p>
        </w:tc>
        <w:tc>
          <w:tcPr>
            <w:tcW w:w="69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736E1915" w14:textId="77777777" w:rsidR="0075412E" w:rsidRPr="002D5AB8" w:rsidRDefault="0075412E">
            <w:pPr>
              <w:spacing w:beforeLines="60" w:before="144" w:after="60"/>
              <w:rPr>
                <w:sz w:val="22"/>
                <w:szCs w:val="22"/>
                <w:lang w:eastAsia="pt-BR"/>
              </w:rPr>
            </w:pPr>
            <w:r w:rsidRPr="002D5AB8">
              <w:rPr>
                <w:sz w:val="22"/>
                <w:szCs w:val="22"/>
                <w:lang w:eastAsia="pt-BR"/>
              </w:rPr>
              <w:t>Deve atender ao requisito</w:t>
            </w:r>
          </w:p>
        </w:tc>
        <w:tc>
          <w:tcPr>
            <w:tcW w:w="608"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61C52147" w14:textId="77777777" w:rsidR="0075412E" w:rsidRPr="002D5AB8" w:rsidRDefault="0075412E">
            <w:pPr>
              <w:spacing w:beforeLines="60" w:before="144" w:after="60"/>
              <w:rPr>
                <w:sz w:val="22"/>
                <w:szCs w:val="22"/>
                <w:lang w:eastAsia="pt-BR"/>
              </w:rPr>
            </w:pPr>
            <w:r w:rsidRPr="002D5AB8">
              <w:rPr>
                <w:sz w:val="22"/>
                <w:szCs w:val="22"/>
                <w:lang w:eastAsia="pt-BR"/>
              </w:rPr>
              <w:t>Devem atender ao requisito</w:t>
            </w:r>
          </w:p>
        </w:tc>
        <w:tc>
          <w:tcPr>
            <w:tcW w:w="649"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629A9B4D" w14:textId="77777777" w:rsidR="0075412E" w:rsidRPr="002D5AB8" w:rsidRDefault="0075412E">
            <w:pPr>
              <w:spacing w:beforeLines="60" w:before="144" w:after="60"/>
              <w:rPr>
                <w:sz w:val="22"/>
                <w:szCs w:val="22"/>
                <w:lang w:eastAsia="pt-BR"/>
              </w:rPr>
            </w:pPr>
            <w:r w:rsidRPr="002D5AB8">
              <w:rPr>
                <w:sz w:val="22"/>
                <w:szCs w:val="22"/>
                <w:lang w:eastAsia="pt-BR"/>
              </w:rPr>
              <w:t xml:space="preserve">Deve atender </w:t>
            </w:r>
            <w:r w:rsidRPr="002D5AB8">
              <w:rPr>
                <w:i/>
                <w:sz w:val="22"/>
                <w:szCs w:val="22"/>
              </w:rPr>
              <w:t xml:space="preserve">[inserir número] </w:t>
            </w:r>
            <w:r w:rsidRPr="002D5AB8">
              <w:rPr>
                <w:iCs/>
                <w:sz w:val="22"/>
                <w:szCs w:val="22"/>
              </w:rPr>
              <w:t>%</w:t>
            </w:r>
            <w:r w:rsidRPr="002D5AB8">
              <w:rPr>
                <w:i/>
                <w:sz w:val="22"/>
                <w:szCs w:val="22"/>
              </w:rPr>
              <w:t>, [inserir porcentagem por extenso]</w:t>
            </w:r>
            <w:r w:rsidRPr="002D5AB8">
              <w:rPr>
                <w:sz w:val="22"/>
                <w:szCs w:val="22"/>
                <w:lang w:eastAsia="pt-BR"/>
              </w:rPr>
              <w:t>do requisito</w:t>
            </w:r>
          </w:p>
        </w:tc>
        <w:tc>
          <w:tcPr>
            <w:tcW w:w="646"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6044B223" w14:textId="77777777" w:rsidR="0075412E" w:rsidRPr="002D5AB8" w:rsidRDefault="0075412E">
            <w:pPr>
              <w:spacing w:beforeLines="60" w:before="144" w:after="60"/>
              <w:rPr>
                <w:sz w:val="22"/>
                <w:szCs w:val="22"/>
                <w:lang w:eastAsia="pt-BR"/>
              </w:rPr>
            </w:pPr>
            <w:r w:rsidRPr="002D5AB8">
              <w:rPr>
                <w:sz w:val="22"/>
                <w:szCs w:val="22"/>
                <w:lang w:eastAsia="pt-BR"/>
              </w:rPr>
              <w:t xml:space="preserve">Deve atender </w:t>
            </w:r>
            <w:r w:rsidRPr="002D5AB8">
              <w:rPr>
                <w:i/>
                <w:sz w:val="22"/>
                <w:szCs w:val="22"/>
              </w:rPr>
              <w:t xml:space="preserve">[inserir número] </w:t>
            </w:r>
            <w:r w:rsidRPr="002D5AB8">
              <w:rPr>
                <w:iCs/>
                <w:sz w:val="22"/>
                <w:szCs w:val="22"/>
              </w:rPr>
              <w:t>%</w:t>
            </w:r>
            <w:r w:rsidRPr="002D5AB8">
              <w:rPr>
                <w:i/>
                <w:sz w:val="22"/>
                <w:szCs w:val="22"/>
              </w:rPr>
              <w:t>, [inserir porcentagem por extenso]</w:t>
            </w:r>
            <w:r w:rsidRPr="002D5AB8">
              <w:rPr>
                <w:sz w:val="22"/>
                <w:szCs w:val="22"/>
                <w:lang w:eastAsia="pt-BR"/>
              </w:rPr>
              <w:t>do requisito</w:t>
            </w:r>
          </w:p>
        </w:tc>
        <w:tc>
          <w:tcPr>
            <w:tcW w:w="65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4672C866" w14:textId="77777777" w:rsidR="0075412E" w:rsidRPr="002D5AB8" w:rsidRDefault="0075412E">
            <w:pPr>
              <w:spacing w:beforeLines="60" w:before="144"/>
              <w:rPr>
                <w:sz w:val="22"/>
                <w:szCs w:val="22"/>
                <w:lang w:eastAsia="pt-BR" w:bidi="es-ES"/>
              </w:rPr>
            </w:pPr>
            <w:r w:rsidRPr="002D5AB8">
              <w:rPr>
                <w:sz w:val="22"/>
                <w:szCs w:val="22"/>
                <w:lang w:eastAsia="pt-BR"/>
              </w:rPr>
              <w:t>Formulário FIN – 3.2</w:t>
            </w:r>
          </w:p>
          <w:p w14:paraId="3C7EC92C" w14:textId="77777777" w:rsidR="0075412E" w:rsidRPr="002D5AB8" w:rsidRDefault="0075412E">
            <w:pPr>
              <w:spacing w:beforeLines="60" w:before="144" w:after="60"/>
              <w:rPr>
                <w:sz w:val="22"/>
                <w:szCs w:val="22"/>
                <w:lang w:eastAsia="pt-BR"/>
              </w:rPr>
            </w:pPr>
            <w:r w:rsidRPr="002D5AB8">
              <w:rPr>
                <w:sz w:val="22"/>
                <w:szCs w:val="22"/>
                <w:lang w:eastAsia="pt-BR"/>
              </w:rPr>
              <w:t xml:space="preserve"> </w:t>
            </w:r>
          </w:p>
        </w:tc>
      </w:tr>
      <w:tr w:rsidR="0075412E" w:rsidRPr="002D5AB8" w14:paraId="3E0DE569" w14:textId="77777777" w:rsidTr="0075412E">
        <w:tc>
          <w:tcPr>
            <w:tcW w:w="5000" w:type="pct"/>
            <w:gridSpan w:val="8"/>
            <w:tcBorders>
              <w:top w:val="single" w:sz="6" w:space="0" w:color="000000"/>
              <w:left w:val="single" w:sz="6" w:space="0" w:color="000000"/>
              <w:bottom w:val="single" w:sz="6" w:space="0" w:color="000000"/>
              <w:right w:val="single" w:sz="6" w:space="0" w:color="000000"/>
            </w:tcBorders>
            <w:shd w:val="clear" w:color="auto" w:fill="7F7F7F"/>
            <w:tcMar>
              <w:top w:w="0" w:type="dxa"/>
              <w:left w:w="108" w:type="dxa"/>
              <w:bottom w:w="0" w:type="dxa"/>
              <w:right w:w="108" w:type="dxa"/>
            </w:tcMar>
            <w:hideMark/>
          </w:tcPr>
          <w:p w14:paraId="62B46830" w14:textId="77777777" w:rsidR="0075412E" w:rsidRPr="002D5AB8" w:rsidRDefault="0075412E">
            <w:pPr>
              <w:spacing w:before="120" w:after="120"/>
              <w:rPr>
                <w:sz w:val="22"/>
                <w:szCs w:val="22"/>
                <w:lang w:eastAsia="pt-BR"/>
              </w:rPr>
            </w:pPr>
            <w:bookmarkStart w:id="361" w:name="_Toc333569800"/>
            <w:r w:rsidRPr="002D5AB8">
              <w:rPr>
                <w:b/>
                <w:bCs/>
                <w:color w:val="FFFFFF"/>
                <w:sz w:val="22"/>
                <w:szCs w:val="22"/>
                <w:lang w:eastAsia="pt-BR"/>
              </w:rPr>
              <w:t>2.4 Experiência</w:t>
            </w:r>
            <w:bookmarkEnd w:id="361"/>
          </w:p>
        </w:tc>
      </w:tr>
      <w:tr w:rsidR="0075412E" w:rsidRPr="002D5AB8" w14:paraId="7505C8C2"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26BD2B" w14:textId="77777777" w:rsidR="0075412E" w:rsidRPr="002D5AB8" w:rsidRDefault="0075412E">
            <w:pPr>
              <w:spacing w:beforeLines="60" w:before="144"/>
              <w:rPr>
                <w:b/>
                <w:bCs/>
                <w:sz w:val="22"/>
                <w:szCs w:val="22"/>
                <w:lang w:eastAsia="pt-BR"/>
              </w:rPr>
            </w:pPr>
            <w:r w:rsidRPr="002D5AB8">
              <w:rPr>
                <w:b/>
                <w:bCs/>
                <w:sz w:val="22"/>
                <w:szCs w:val="22"/>
                <w:lang w:eastAsia="pt-BR"/>
              </w:rPr>
              <w:t>4.1 (a)</w:t>
            </w:r>
          </w:p>
        </w:tc>
        <w:tc>
          <w:tcPr>
            <w:tcW w:w="754"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0733F42A" w14:textId="233C2EBC" w:rsidR="0075412E" w:rsidRPr="002D5AB8" w:rsidRDefault="0075412E">
            <w:pPr>
              <w:spacing w:beforeLines="60" w:before="144" w:after="60"/>
              <w:rPr>
                <w:b/>
                <w:bCs/>
                <w:sz w:val="22"/>
                <w:szCs w:val="22"/>
                <w:lang w:eastAsia="pt-BR"/>
              </w:rPr>
            </w:pPr>
            <w:r w:rsidRPr="002D5AB8">
              <w:rPr>
                <w:b/>
                <w:bCs/>
                <w:sz w:val="22"/>
                <w:szCs w:val="22"/>
                <w:lang w:eastAsia="pt-BR"/>
              </w:rPr>
              <w:t xml:space="preserve">Experiência </w:t>
            </w:r>
            <w:r w:rsidR="00C54021">
              <w:rPr>
                <w:b/>
                <w:bCs/>
                <w:sz w:val="22"/>
                <w:szCs w:val="22"/>
                <w:lang w:eastAsia="pt-BR"/>
              </w:rPr>
              <w:t>G</w:t>
            </w:r>
            <w:r w:rsidRPr="002D5AB8">
              <w:rPr>
                <w:b/>
                <w:bCs/>
                <w:sz w:val="22"/>
                <w:szCs w:val="22"/>
                <w:lang w:eastAsia="pt-BR"/>
              </w:rPr>
              <w:t xml:space="preserve">eral em </w:t>
            </w:r>
            <w:r w:rsidR="00C54021">
              <w:rPr>
                <w:b/>
                <w:bCs/>
                <w:sz w:val="22"/>
                <w:szCs w:val="22"/>
                <w:lang w:eastAsia="pt-BR"/>
              </w:rPr>
              <w:t>C</w:t>
            </w:r>
            <w:r w:rsidRPr="002D5AB8">
              <w:rPr>
                <w:b/>
                <w:bCs/>
                <w:sz w:val="22"/>
                <w:szCs w:val="22"/>
                <w:lang w:eastAsia="pt-BR"/>
              </w:rPr>
              <w:t>onstruç</w:t>
            </w:r>
            <w:r w:rsidR="00C54021">
              <w:rPr>
                <w:b/>
                <w:bCs/>
                <w:sz w:val="22"/>
                <w:szCs w:val="22"/>
                <w:lang w:eastAsia="pt-BR"/>
              </w:rPr>
              <w:t>ão</w:t>
            </w:r>
          </w:p>
        </w:tc>
        <w:tc>
          <w:tcPr>
            <w:tcW w:w="782"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6F2AA50E" w14:textId="77777777" w:rsidR="0075412E" w:rsidRPr="002D5AB8" w:rsidRDefault="0075412E">
            <w:pPr>
              <w:spacing w:beforeLines="60" w:before="144"/>
              <w:rPr>
                <w:i/>
                <w:iCs/>
                <w:sz w:val="22"/>
                <w:szCs w:val="22"/>
                <w:lang w:eastAsia="pt-BR" w:bidi="es-ES"/>
              </w:rPr>
            </w:pPr>
            <w:r w:rsidRPr="002D5AB8">
              <w:rPr>
                <w:sz w:val="22"/>
                <w:szCs w:val="22"/>
                <w:lang w:eastAsia="pt-BR"/>
              </w:rPr>
              <w:t xml:space="preserve">(i) Experiência em contratos de construção como empreiteiro principal, membro de ACS, subempreiteiro ou empreiteiro administrador durante pelo menos os últimos </w:t>
            </w:r>
            <w:r w:rsidRPr="002D5AB8">
              <w:rPr>
                <w:i/>
                <w:iCs/>
                <w:sz w:val="22"/>
                <w:szCs w:val="22"/>
                <w:lang w:eastAsia="pt-BR"/>
              </w:rPr>
              <w:t xml:space="preserve">________ [inserir número de anos] </w:t>
            </w:r>
            <w:r w:rsidRPr="002D5AB8">
              <w:rPr>
                <w:sz w:val="22"/>
                <w:szCs w:val="22"/>
                <w:lang w:eastAsia="pt-BR"/>
              </w:rPr>
              <w:t xml:space="preserve">anos a partir de 1º de janeiro de _____ </w:t>
            </w:r>
            <w:r w:rsidRPr="002D5AB8">
              <w:rPr>
                <w:i/>
                <w:iCs/>
                <w:sz w:val="22"/>
                <w:szCs w:val="22"/>
                <w:lang w:eastAsia="pt-BR"/>
              </w:rPr>
              <w:t>[inserir ano].</w:t>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0AF3F5" w14:textId="77777777" w:rsidR="0075412E" w:rsidRPr="002D5AB8" w:rsidRDefault="0075412E">
            <w:pPr>
              <w:spacing w:beforeLines="60" w:before="144"/>
              <w:rPr>
                <w:sz w:val="22"/>
                <w:szCs w:val="22"/>
                <w:lang w:eastAsia="pt-BR"/>
              </w:rPr>
            </w:pPr>
            <w:r w:rsidRPr="002D5AB8">
              <w:rPr>
                <w:sz w:val="22"/>
                <w:szCs w:val="22"/>
                <w:lang w:eastAsia="pt-BR"/>
              </w:rPr>
              <w:t xml:space="preserve">Deve atender ao requisito  </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3DF12C" w14:textId="77777777" w:rsidR="0075412E" w:rsidRPr="002D5AB8" w:rsidRDefault="0075412E">
            <w:pPr>
              <w:spacing w:beforeLines="60" w:before="144" w:after="60"/>
              <w:jc w:val="center"/>
              <w:rPr>
                <w:sz w:val="22"/>
                <w:szCs w:val="22"/>
                <w:lang w:eastAsia="pt-BR"/>
              </w:rPr>
            </w:pPr>
            <w:r w:rsidRPr="002D5AB8">
              <w:rPr>
                <w:sz w:val="22"/>
                <w:szCs w:val="22"/>
                <w:lang w:eastAsia="pt-BR"/>
              </w:rPr>
              <w:t>N/A</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59DF6E" w14:textId="77777777" w:rsidR="0075412E" w:rsidRPr="002D5AB8" w:rsidRDefault="0075412E">
            <w:pPr>
              <w:spacing w:beforeLines="60" w:before="144"/>
              <w:rPr>
                <w:sz w:val="22"/>
                <w:szCs w:val="22"/>
                <w:lang w:eastAsia="pt-BR" w:bidi="es-ES"/>
              </w:rPr>
            </w:pPr>
            <w:r w:rsidRPr="002D5AB8">
              <w:rPr>
                <w:sz w:val="22"/>
                <w:szCs w:val="22"/>
                <w:lang w:eastAsia="pt-BR"/>
              </w:rPr>
              <w:t xml:space="preserve">Deve atender ao requisito  </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D4C84" w14:textId="77777777" w:rsidR="0075412E" w:rsidRPr="002D5AB8" w:rsidRDefault="0075412E">
            <w:pPr>
              <w:spacing w:beforeLines="60" w:before="144"/>
              <w:jc w:val="center"/>
              <w:rPr>
                <w:sz w:val="22"/>
                <w:szCs w:val="22"/>
                <w:lang w:eastAsia="pt-BR"/>
              </w:rPr>
            </w:pPr>
            <w:r w:rsidRPr="002D5AB8">
              <w:rPr>
                <w:sz w:val="22"/>
                <w:szCs w:val="22"/>
                <w:lang w:eastAsia="pt-BR"/>
              </w:rPr>
              <w:t>N/A</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CD175B" w14:textId="77777777" w:rsidR="0075412E" w:rsidRPr="002D5AB8" w:rsidRDefault="0075412E">
            <w:pPr>
              <w:spacing w:beforeLines="60" w:before="144"/>
              <w:rPr>
                <w:sz w:val="22"/>
                <w:szCs w:val="22"/>
                <w:lang w:eastAsia="pt-BR"/>
              </w:rPr>
            </w:pPr>
            <w:r w:rsidRPr="002D5AB8">
              <w:rPr>
                <w:sz w:val="22"/>
                <w:szCs w:val="22"/>
                <w:lang w:eastAsia="pt-BR"/>
              </w:rPr>
              <w:t>Formulário EXP – 4.1</w:t>
            </w:r>
          </w:p>
        </w:tc>
      </w:tr>
      <w:tr w:rsidR="0075412E" w:rsidRPr="002D5AB8" w14:paraId="2B009387" w14:textId="77777777" w:rsidTr="0075412E">
        <w:trPr>
          <w:trHeight w:val="1052"/>
        </w:trPr>
        <w:tc>
          <w:tcPr>
            <w:tcW w:w="20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3BE59" w14:textId="77777777" w:rsidR="0075412E" w:rsidRPr="002D5AB8" w:rsidRDefault="0075412E">
            <w:pPr>
              <w:rPr>
                <w:sz w:val="22"/>
                <w:szCs w:val="22"/>
                <w:lang w:eastAsia="pt-BR"/>
              </w:rPr>
            </w:pPr>
            <w:bookmarkStart w:id="362" w:name="_Toc325722910"/>
            <w:r w:rsidRPr="002D5AB8">
              <w:rPr>
                <w:b/>
                <w:bCs/>
                <w:sz w:val="22"/>
                <w:szCs w:val="22"/>
                <w:lang w:eastAsia="pt-BR"/>
              </w:rPr>
              <w:t>4.2 (a)</w:t>
            </w:r>
            <w:bookmarkEnd w:id="362"/>
          </w:p>
        </w:tc>
        <w:tc>
          <w:tcPr>
            <w:tcW w:w="754" w:type="pct"/>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16DA508C" w14:textId="77777777" w:rsidR="0075412E" w:rsidRPr="002D5AB8" w:rsidRDefault="0075412E">
            <w:pPr>
              <w:rPr>
                <w:sz w:val="22"/>
                <w:szCs w:val="22"/>
                <w:lang w:eastAsia="pt-BR"/>
              </w:rPr>
            </w:pPr>
            <w:bookmarkStart w:id="363" w:name="_Toc325722911"/>
            <w:r w:rsidRPr="002D5AB8">
              <w:rPr>
                <w:b/>
                <w:bCs/>
                <w:sz w:val="22"/>
                <w:szCs w:val="22"/>
                <w:lang w:eastAsia="pt-BR"/>
              </w:rPr>
              <w:t>Experiência Específica em Construção e Gestão de Contratos</w:t>
            </w:r>
            <w:bookmarkEnd w:id="363"/>
          </w:p>
        </w:tc>
        <w:tc>
          <w:tcPr>
            <w:tcW w:w="782" w:type="pct"/>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5050DA35" w14:textId="645E3D6D" w:rsidR="0075412E" w:rsidRPr="002D5AB8" w:rsidRDefault="0075412E">
            <w:pPr>
              <w:spacing w:before="60" w:after="60"/>
              <w:rPr>
                <w:spacing w:val="-2"/>
                <w:sz w:val="22"/>
                <w:szCs w:val="22"/>
                <w:lang w:eastAsia="pt-BR"/>
              </w:rPr>
            </w:pPr>
            <w:r w:rsidRPr="002D5AB8">
              <w:rPr>
                <w:spacing w:val="-2"/>
                <w:sz w:val="22"/>
                <w:szCs w:val="22"/>
                <w:lang w:eastAsia="pt-BR"/>
              </w:rPr>
              <w:t xml:space="preserve">(i) Um número mínimo de </w:t>
            </w:r>
            <w:r w:rsidRPr="002D5AB8">
              <w:rPr>
                <w:i/>
                <w:iCs/>
                <w:spacing w:val="-2"/>
                <w:sz w:val="22"/>
                <w:szCs w:val="22"/>
                <w:lang w:eastAsia="pt-BR"/>
              </w:rPr>
              <w:t xml:space="preserve">[indicar o número] </w:t>
            </w:r>
            <w:r w:rsidRPr="002D5AB8">
              <w:rPr>
                <w:spacing w:val="-2"/>
                <w:sz w:val="22"/>
                <w:szCs w:val="22"/>
                <w:lang w:eastAsia="pt-BR"/>
              </w:rPr>
              <w:t xml:space="preserve">contratos </w:t>
            </w:r>
            <w:r w:rsidR="00F96519">
              <w:rPr>
                <w:spacing w:val="-2"/>
                <w:sz w:val="22"/>
                <w:szCs w:val="22"/>
                <w:lang w:eastAsia="pt-BR"/>
              </w:rPr>
              <w:t>similares</w:t>
            </w:r>
            <w:r w:rsidRPr="002D5AB8">
              <w:rPr>
                <w:spacing w:val="-2"/>
                <w:sz w:val="22"/>
                <w:szCs w:val="22"/>
                <w:lang w:eastAsia="pt-BR"/>
              </w:rPr>
              <w:t xml:space="preserve"> especificados abaixo que foram satisfatória e substancialmente concluídos</w:t>
            </w:r>
            <w:r w:rsidRPr="002D5AB8">
              <w:rPr>
                <w:sz w:val="22"/>
                <w:szCs w:val="22"/>
                <w:vertAlign w:val="superscript"/>
              </w:rPr>
              <w:footnoteReference w:id="14"/>
            </w:r>
            <w:r w:rsidRPr="002D5AB8">
              <w:rPr>
                <w:sz w:val="22"/>
                <w:szCs w:val="22"/>
              </w:rPr>
              <w:t xml:space="preserve"> </w:t>
            </w:r>
            <w:r w:rsidRPr="002D5AB8">
              <w:rPr>
                <w:spacing w:val="-2"/>
                <w:sz w:val="22"/>
                <w:szCs w:val="22"/>
                <w:lang w:eastAsia="pt-BR"/>
              </w:rPr>
              <w:t>como Empreiteiro principal, membro de ACS</w:t>
            </w:r>
            <w:hyperlink r:id="rId33" w:anchor="_ftn12" w:history="1">
              <w:r w:rsidRPr="002D5AB8">
                <w:rPr>
                  <w:rStyle w:val="FootnoteReference"/>
                  <w:rFonts w:eastAsia="SimSun"/>
                  <w:sz w:val="22"/>
                  <w:szCs w:val="22"/>
                  <w:lang w:eastAsia="pt-BR"/>
                </w:rPr>
                <w:footnoteReference w:id="15"/>
              </w:r>
            </w:hyperlink>
            <w:r w:rsidRPr="002D5AB8">
              <w:rPr>
                <w:spacing w:val="-2"/>
                <w:sz w:val="22"/>
                <w:szCs w:val="22"/>
                <w:lang w:eastAsia="pt-BR"/>
              </w:rPr>
              <w:t xml:space="preserve">, Empreiteiro administrador ou subempreiteiro entre 1º de janeiro </w:t>
            </w:r>
            <w:r w:rsidRPr="002D5AB8">
              <w:rPr>
                <w:i/>
                <w:iCs/>
                <w:spacing w:val="-2"/>
                <w:sz w:val="22"/>
                <w:szCs w:val="22"/>
                <w:lang w:eastAsia="pt-BR"/>
              </w:rPr>
              <w:t>[inserir ano]</w:t>
            </w:r>
            <w:r w:rsidRPr="002D5AB8">
              <w:rPr>
                <w:spacing w:val="-2"/>
                <w:sz w:val="22"/>
                <w:szCs w:val="22"/>
                <w:lang w:eastAsia="pt-BR"/>
              </w:rPr>
              <w:t xml:space="preserve"> e o prazo de apresentação </w:t>
            </w:r>
            <w:r w:rsidR="0069456A">
              <w:rPr>
                <w:spacing w:val="-2"/>
                <w:sz w:val="22"/>
                <w:szCs w:val="22"/>
                <w:lang w:eastAsia="pt-BR"/>
              </w:rPr>
              <w:t>das Ofertas</w:t>
            </w:r>
            <w:r w:rsidRPr="002D5AB8">
              <w:rPr>
                <w:spacing w:val="-2"/>
                <w:sz w:val="22"/>
                <w:szCs w:val="22"/>
                <w:lang w:eastAsia="pt-BR"/>
              </w:rPr>
              <w:t>:</w:t>
            </w:r>
          </w:p>
          <w:p w14:paraId="48D00ACE" w14:textId="77777777" w:rsidR="0075412E" w:rsidRPr="002D5AB8" w:rsidRDefault="0075412E">
            <w:pPr>
              <w:spacing w:before="60" w:after="60"/>
              <w:rPr>
                <w:spacing w:val="-2"/>
                <w:sz w:val="22"/>
                <w:szCs w:val="22"/>
                <w:lang w:eastAsia="pt-BR"/>
              </w:rPr>
            </w:pPr>
            <w:r w:rsidRPr="002D5AB8">
              <w:rPr>
                <w:spacing w:val="-2"/>
                <w:sz w:val="22"/>
                <w:szCs w:val="22"/>
                <w:lang w:eastAsia="pt-BR"/>
              </w:rPr>
              <w:t>(i) N contratos, cada um com valor mínimo V;</w:t>
            </w:r>
          </w:p>
          <w:p w14:paraId="703B5BB9" w14:textId="77777777" w:rsidR="0075412E" w:rsidRPr="002D5AB8" w:rsidRDefault="0075412E">
            <w:pPr>
              <w:spacing w:before="60" w:after="60"/>
              <w:rPr>
                <w:spacing w:val="-2"/>
                <w:sz w:val="22"/>
                <w:szCs w:val="22"/>
                <w:lang w:eastAsia="pt-BR"/>
              </w:rPr>
            </w:pPr>
            <w:r w:rsidRPr="002D5AB8">
              <w:rPr>
                <w:spacing w:val="-2"/>
                <w:sz w:val="22"/>
                <w:szCs w:val="22"/>
                <w:lang w:eastAsia="pt-BR"/>
              </w:rPr>
              <w:t>Ou</w:t>
            </w:r>
          </w:p>
          <w:p w14:paraId="303AAEB6" w14:textId="77777777" w:rsidR="0075412E" w:rsidRPr="002D5AB8" w:rsidRDefault="0075412E">
            <w:pPr>
              <w:spacing w:before="60" w:after="60"/>
              <w:rPr>
                <w:spacing w:val="-2"/>
                <w:sz w:val="22"/>
                <w:szCs w:val="22"/>
                <w:lang w:eastAsia="pt-BR"/>
              </w:rPr>
            </w:pPr>
            <w:r w:rsidRPr="002D5AB8">
              <w:rPr>
                <w:spacing w:val="-2"/>
                <w:sz w:val="22"/>
                <w:szCs w:val="22"/>
                <w:lang w:eastAsia="pt-BR"/>
              </w:rPr>
              <w:t xml:space="preserve">(ii) Menor ou igual a N contratos, cada um de valor mínimo V, mas com valor total de todos os contratos igual ou superior a N x V; </w:t>
            </w:r>
            <w:r w:rsidRPr="002D5AB8">
              <w:rPr>
                <w:i/>
                <w:iCs/>
                <w:spacing w:val="-2"/>
                <w:sz w:val="22"/>
                <w:szCs w:val="22"/>
                <w:lang w:eastAsia="pt-BR"/>
              </w:rPr>
              <w:t>[inserir valores de N e V, excluir (ii) acima se não aplicável].</w:t>
            </w:r>
          </w:p>
          <w:p w14:paraId="564D422D" w14:textId="1455F837" w:rsidR="0075412E" w:rsidRPr="002D5AB8" w:rsidRDefault="0075412E">
            <w:pPr>
              <w:spacing w:before="60" w:after="60"/>
              <w:rPr>
                <w:i/>
                <w:iCs/>
                <w:spacing w:val="-2"/>
                <w:sz w:val="22"/>
                <w:szCs w:val="22"/>
                <w:lang w:eastAsia="pt-BR"/>
              </w:rPr>
            </w:pPr>
            <w:r w:rsidRPr="002D5AB8">
              <w:rPr>
                <w:i/>
                <w:iCs/>
                <w:spacing w:val="-2"/>
                <w:sz w:val="22"/>
                <w:szCs w:val="22"/>
                <w:lang w:eastAsia="pt-BR"/>
              </w:rPr>
              <w:t>[No caso de as Obras serem licitadas como contratos individuais, em um procedimento de lotes e pacotes (contratos múltiplos), o número mínimo de contratos necessário para a avaliação da qualificação será escolhido dentre as opções estabelecidas nas IAL 3</w:t>
            </w:r>
            <w:r w:rsidR="007957AB" w:rsidRPr="002D5AB8">
              <w:rPr>
                <w:i/>
                <w:iCs/>
                <w:spacing w:val="-2"/>
                <w:sz w:val="22"/>
                <w:szCs w:val="22"/>
                <w:lang w:eastAsia="pt-BR"/>
              </w:rPr>
              <w:t>5</w:t>
            </w:r>
            <w:r w:rsidRPr="002D5AB8">
              <w:rPr>
                <w:i/>
                <w:iCs/>
                <w:spacing w:val="-2"/>
                <w:sz w:val="22"/>
                <w:szCs w:val="22"/>
                <w:lang w:eastAsia="pt-BR"/>
              </w:rPr>
              <w:t>.4].</w:t>
            </w:r>
          </w:p>
          <w:p w14:paraId="6CF08BD1" w14:textId="4814D56F" w:rsidR="0075412E" w:rsidRPr="002D5AB8" w:rsidRDefault="0075412E">
            <w:pPr>
              <w:spacing w:before="60" w:after="60"/>
              <w:rPr>
                <w:i/>
                <w:iCs/>
                <w:spacing w:val="-2"/>
                <w:sz w:val="22"/>
                <w:szCs w:val="22"/>
                <w:lang w:eastAsia="pt-BR"/>
              </w:rPr>
            </w:pPr>
            <w:r w:rsidRPr="002D5AB8">
              <w:rPr>
                <w:spacing w:val="-2"/>
                <w:sz w:val="22"/>
                <w:szCs w:val="22"/>
                <w:lang w:eastAsia="pt-BR"/>
              </w:rPr>
              <w:t xml:space="preserve">A semelhança dos contratos deve se basear no seguinte: </w:t>
            </w:r>
            <w:r w:rsidRPr="002D5AB8">
              <w:rPr>
                <w:i/>
                <w:iCs/>
                <w:spacing w:val="-2"/>
                <w:sz w:val="22"/>
                <w:szCs w:val="22"/>
                <w:lang w:eastAsia="pt-BR"/>
              </w:rPr>
              <w:t xml:space="preserve">[com base na Seção VI, </w:t>
            </w:r>
            <w:r w:rsidR="007C773A">
              <w:rPr>
                <w:i/>
                <w:iCs/>
                <w:spacing w:val="-2"/>
                <w:sz w:val="22"/>
                <w:szCs w:val="22"/>
                <w:lang w:eastAsia="pt-BR"/>
              </w:rPr>
              <w:t>“</w:t>
            </w:r>
            <w:r w:rsidR="007957AB" w:rsidRPr="002D5AB8">
              <w:rPr>
                <w:i/>
                <w:iCs/>
                <w:spacing w:val="-2"/>
                <w:sz w:val="22"/>
                <w:szCs w:val="22"/>
                <w:lang w:eastAsia="pt-BR"/>
              </w:rPr>
              <w:t xml:space="preserve">Requisitos das </w:t>
            </w:r>
            <w:r w:rsidRPr="002D5AB8">
              <w:rPr>
                <w:i/>
                <w:iCs/>
                <w:spacing w:val="-2"/>
                <w:sz w:val="22"/>
                <w:szCs w:val="22"/>
                <w:lang w:eastAsia="pt-BR"/>
              </w:rPr>
              <w:t>Obras</w:t>
            </w:r>
            <w:r w:rsidR="007C773A">
              <w:rPr>
                <w:i/>
                <w:iCs/>
                <w:spacing w:val="-2"/>
                <w:sz w:val="22"/>
                <w:szCs w:val="22"/>
                <w:lang w:eastAsia="pt-BR"/>
              </w:rPr>
              <w:t>”</w:t>
            </w:r>
            <w:r w:rsidRPr="002D5AB8">
              <w:rPr>
                <w:i/>
                <w:iCs/>
                <w:spacing w:val="-2"/>
                <w:sz w:val="22"/>
                <w:szCs w:val="22"/>
                <w:lang w:eastAsia="pt-BR"/>
              </w:rPr>
              <w:t xml:space="preserve">, especifique os requisitos essenciais mínimos em termos de dimensões físicas, complexidade, método de construção, tecnologia e/ou outras características, incluindo parte dos requisitos que podem ser atendidos por Subempreiteiros Especializados, se permitido de acordo com </w:t>
            </w:r>
            <w:r w:rsidR="007957AB" w:rsidRPr="002D5AB8">
              <w:rPr>
                <w:i/>
                <w:iCs/>
                <w:spacing w:val="-2"/>
                <w:sz w:val="22"/>
                <w:szCs w:val="22"/>
                <w:lang w:eastAsia="pt-BR"/>
              </w:rPr>
              <w:t xml:space="preserve">as </w:t>
            </w:r>
            <w:r w:rsidRPr="002D5AB8">
              <w:rPr>
                <w:i/>
                <w:iCs/>
                <w:spacing w:val="-2"/>
                <w:sz w:val="22"/>
                <w:szCs w:val="22"/>
                <w:lang w:eastAsia="pt-BR"/>
              </w:rPr>
              <w:t>IAL 3</w:t>
            </w:r>
            <w:r w:rsidR="007957AB" w:rsidRPr="002D5AB8">
              <w:rPr>
                <w:i/>
                <w:iCs/>
                <w:spacing w:val="-2"/>
                <w:sz w:val="22"/>
                <w:szCs w:val="22"/>
                <w:lang w:eastAsia="pt-BR"/>
              </w:rPr>
              <w:t>4.3]</w:t>
            </w:r>
          </w:p>
        </w:tc>
        <w:tc>
          <w:tcPr>
            <w:tcW w:w="697"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30B81A" w14:textId="77777777" w:rsidR="0075412E" w:rsidRPr="002D5AB8" w:rsidRDefault="0075412E">
            <w:pPr>
              <w:spacing w:before="60" w:after="60"/>
              <w:rPr>
                <w:sz w:val="22"/>
                <w:szCs w:val="22"/>
                <w:lang w:eastAsia="pt-BR"/>
              </w:rPr>
            </w:pPr>
            <w:r w:rsidRPr="002D5AB8">
              <w:rPr>
                <w:sz w:val="22"/>
                <w:szCs w:val="22"/>
                <w:lang w:eastAsia="pt-BR"/>
              </w:rPr>
              <w:t>Deve atender ao requisito</w:t>
            </w:r>
          </w:p>
        </w:tc>
        <w:tc>
          <w:tcPr>
            <w:tcW w:w="608"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139BEE" w14:textId="77777777" w:rsidR="0075412E" w:rsidRPr="002D5AB8" w:rsidRDefault="0075412E">
            <w:pPr>
              <w:spacing w:before="60" w:after="60"/>
              <w:rPr>
                <w:sz w:val="22"/>
                <w:szCs w:val="22"/>
                <w:lang w:eastAsia="pt-BR"/>
              </w:rPr>
            </w:pPr>
            <w:bookmarkStart w:id="364" w:name="_Toc325722914"/>
            <w:r w:rsidRPr="002D5AB8">
              <w:rPr>
                <w:sz w:val="22"/>
                <w:szCs w:val="22"/>
                <w:lang w:eastAsia="pt-BR"/>
              </w:rPr>
              <w:t>Devem atender ao requisito</w:t>
            </w:r>
            <w:bookmarkStart w:id="365" w:name="_ftnref11"/>
            <w:bookmarkEnd w:id="364"/>
            <w:bookmarkEnd w:id="365"/>
            <w:r w:rsidRPr="002D5AB8">
              <w:rPr>
                <w:rStyle w:val="FootnoteReference"/>
                <w:rFonts w:eastAsia="SimSun"/>
                <w:sz w:val="22"/>
                <w:szCs w:val="22"/>
                <w:lang w:eastAsia="pt-BR"/>
              </w:rPr>
              <w:footnoteReference w:id="16"/>
            </w:r>
          </w:p>
        </w:tc>
        <w:tc>
          <w:tcPr>
            <w:tcW w:w="649"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1D52D" w14:textId="77777777" w:rsidR="0075412E" w:rsidRPr="002D5AB8" w:rsidRDefault="0075412E">
            <w:pPr>
              <w:spacing w:before="60" w:after="60"/>
              <w:jc w:val="center"/>
              <w:rPr>
                <w:sz w:val="22"/>
                <w:szCs w:val="22"/>
                <w:lang w:eastAsia="pt-BR"/>
              </w:rPr>
            </w:pPr>
            <w:bookmarkStart w:id="366" w:name="_Toc325722915"/>
            <w:r w:rsidRPr="002D5AB8">
              <w:rPr>
                <w:sz w:val="22"/>
                <w:szCs w:val="22"/>
                <w:lang w:eastAsia="pt-BR"/>
              </w:rPr>
              <w:t>N</w:t>
            </w:r>
            <w:bookmarkEnd w:id="366"/>
            <w:r w:rsidRPr="002D5AB8">
              <w:rPr>
                <w:sz w:val="22"/>
                <w:szCs w:val="22"/>
                <w:lang w:eastAsia="pt-BR"/>
              </w:rPr>
              <w:t>/A</w:t>
            </w:r>
          </w:p>
          <w:p w14:paraId="746BDF69" w14:textId="77777777" w:rsidR="0075412E" w:rsidRPr="002D5AB8" w:rsidRDefault="0075412E">
            <w:pPr>
              <w:spacing w:before="60" w:after="60"/>
              <w:jc w:val="center"/>
              <w:rPr>
                <w:sz w:val="22"/>
                <w:szCs w:val="22"/>
                <w:lang w:eastAsia="pt-BR"/>
              </w:rPr>
            </w:pPr>
            <w:r w:rsidRPr="002D5AB8">
              <w:rPr>
                <w:sz w:val="22"/>
                <w:szCs w:val="22"/>
                <w:lang w:eastAsia="pt-BR"/>
              </w:rPr>
              <w:t xml:space="preserve"> </w:t>
            </w:r>
          </w:p>
        </w:tc>
        <w:tc>
          <w:tcPr>
            <w:tcW w:w="646"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66A498" w14:textId="580309F9" w:rsidR="0075412E" w:rsidRPr="002D5AB8" w:rsidRDefault="0075412E">
            <w:pPr>
              <w:spacing w:before="60" w:after="60"/>
              <w:rPr>
                <w:sz w:val="22"/>
                <w:szCs w:val="22"/>
                <w:lang w:eastAsia="pt-BR"/>
              </w:rPr>
            </w:pPr>
            <w:r w:rsidRPr="002D5AB8">
              <w:rPr>
                <w:spacing w:val="-4"/>
                <w:sz w:val="22"/>
                <w:szCs w:val="22"/>
                <w:lang w:eastAsia="pt-BR"/>
              </w:rPr>
              <w:t xml:space="preserve">Deve atender aos seguintes requisitos em relação às atividades-chave listadas abaixo </w:t>
            </w:r>
            <w:r w:rsidRPr="002D5AB8">
              <w:rPr>
                <w:i/>
                <w:iCs/>
                <w:spacing w:val="-4"/>
                <w:sz w:val="22"/>
                <w:szCs w:val="22"/>
                <w:lang w:eastAsia="pt-BR"/>
              </w:rPr>
              <w:t xml:space="preserve">[listar as atividades-chave e os requisitos mínimos correspondentes que um membro deve atender; caso contrário, esta célula deve mostrar </w:t>
            </w:r>
            <w:r w:rsidR="007C773A">
              <w:rPr>
                <w:i/>
                <w:iCs/>
                <w:spacing w:val="-4"/>
                <w:sz w:val="22"/>
                <w:szCs w:val="22"/>
                <w:lang w:eastAsia="pt-BR"/>
              </w:rPr>
              <w:t>“</w:t>
            </w:r>
            <w:r w:rsidRPr="002D5AB8">
              <w:rPr>
                <w:i/>
                <w:iCs/>
                <w:spacing w:val="-4"/>
                <w:sz w:val="22"/>
                <w:szCs w:val="22"/>
                <w:lang w:eastAsia="pt-BR"/>
              </w:rPr>
              <w:t>N/A</w:t>
            </w:r>
            <w:r w:rsidR="007C773A">
              <w:rPr>
                <w:i/>
                <w:iCs/>
                <w:spacing w:val="-4"/>
                <w:sz w:val="22"/>
                <w:szCs w:val="22"/>
                <w:lang w:eastAsia="pt-BR"/>
              </w:rPr>
              <w:t>”</w:t>
            </w:r>
            <w:r w:rsidRPr="002D5AB8">
              <w:rPr>
                <w:i/>
                <w:iCs/>
                <w:spacing w:val="-4"/>
                <w:sz w:val="22"/>
                <w:szCs w:val="22"/>
                <w:lang w:eastAsia="pt-BR"/>
              </w:rPr>
              <w:t>]</w:t>
            </w:r>
          </w:p>
        </w:tc>
        <w:tc>
          <w:tcPr>
            <w:tcW w:w="657" w:type="pc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14:paraId="21C55953" w14:textId="77777777" w:rsidR="0075412E" w:rsidRPr="002D5AB8" w:rsidRDefault="0075412E">
            <w:pPr>
              <w:spacing w:before="60" w:after="60"/>
              <w:rPr>
                <w:sz w:val="22"/>
                <w:szCs w:val="22"/>
                <w:lang w:eastAsia="pt-BR"/>
              </w:rPr>
            </w:pPr>
            <w:bookmarkStart w:id="367" w:name="_Toc325722917"/>
            <w:r w:rsidRPr="002D5AB8">
              <w:rPr>
                <w:sz w:val="22"/>
                <w:szCs w:val="22"/>
                <w:lang w:eastAsia="pt-BR"/>
              </w:rPr>
              <w:t>Formulário EXP -4.2 (a)</w:t>
            </w:r>
            <w:bookmarkEnd w:id="367"/>
          </w:p>
        </w:tc>
      </w:tr>
      <w:tr w:rsidR="0075412E" w:rsidRPr="002D5AB8" w14:paraId="3EDF91F6" w14:textId="77777777" w:rsidTr="0075412E">
        <w:trPr>
          <w:trHeight w:val="168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87BBB" w14:textId="77777777" w:rsidR="0075412E" w:rsidRPr="002D5AB8" w:rsidRDefault="0075412E">
            <w:pPr>
              <w:rPr>
                <w:sz w:val="22"/>
                <w:szCs w:val="22"/>
                <w:lang w:eastAsia="pt-BR"/>
              </w:rPr>
            </w:pPr>
          </w:p>
        </w:tc>
        <w:tc>
          <w:tcPr>
            <w:tcW w:w="0" w:type="auto"/>
            <w:vMerge/>
            <w:tcBorders>
              <w:top w:val="single" w:sz="4" w:space="0" w:color="auto"/>
              <w:left w:val="single" w:sz="6" w:space="0" w:color="000000"/>
              <w:bottom w:val="single" w:sz="6" w:space="0" w:color="000000"/>
              <w:right w:val="single" w:sz="6" w:space="0" w:color="000000"/>
            </w:tcBorders>
            <w:vAlign w:val="center"/>
            <w:hideMark/>
          </w:tcPr>
          <w:p w14:paraId="3C1F9F08" w14:textId="77777777" w:rsidR="0075412E" w:rsidRPr="002D5AB8" w:rsidRDefault="0075412E">
            <w:pPr>
              <w:rPr>
                <w:sz w:val="22"/>
                <w:szCs w:val="22"/>
                <w:lang w:eastAsia="pt-BR"/>
              </w:rPr>
            </w:pPr>
          </w:p>
        </w:tc>
        <w:tc>
          <w:tcPr>
            <w:tcW w:w="0" w:type="auto"/>
            <w:vMerge/>
            <w:tcBorders>
              <w:top w:val="single" w:sz="4" w:space="0" w:color="auto"/>
              <w:left w:val="single" w:sz="6" w:space="0" w:color="000000"/>
              <w:bottom w:val="single" w:sz="6" w:space="0" w:color="000000"/>
              <w:right w:val="single" w:sz="6" w:space="0" w:color="000000"/>
            </w:tcBorders>
            <w:vAlign w:val="center"/>
            <w:hideMark/>
          </w:tcPr>
          <w:p w14:paraId="2424D78A" w14:textId="77777777" w:rsidR="0075412E" w:rsidRPr="002D5AB8" w:rsidRDefault="0075412E">
            <w:pPr>
              <w:rPr>
                <w:i/>
                <w:iCs/>
                <w:spacing w:val="-2"/>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6D969C"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37B177"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A0176B" w14:textId="77777777" w:rsidR="0075412E" w:rsidRPr="002D5AB8" w:rsidRDefault="0075412E">
            <w:pPr>
              <w:rPr>
                <w:sz w:val="22"/>
                <w:szCs w:val="22"/>
                <w:lang w:eastAsia="pt-B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F4101" w14:textId="77777777" w:rsidR="0075412E" w:rsidRPr="002D5AB8" w:rsidRDefault="0075412E">
            <w:pPr>
              <w:rPr>
                <w:sz w:val="22"/>
                <w:szCs w:val="22"/>
                <w:lang w:eastAsia="pt-BR"/>
              </w:rPr>
            </w:pPr>
          </w:p>
        </w:tc>
        <w:tc>
          <w:tcPr>
            <w:tcW w:w="657" w:type="pc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14:paraId="785DBB18" w14:textId="77777777" w:rsidR="0075412E" w:rsidRPr="002D5AB8" w:rsidRDefault="0075412E">
            <w:pPr>
              <w:spacing w:before="60" w:after="60"/>
              <w:rPr>
                <w:sz w:val="22"/>
                <w:szCs w:val="22"/>
                <w:lang w:eastAsia="pt-BR"/>
              </w:rPr>
            </w:pPr>
            <w:r w:rsidRPr="002D5AB8">
              <w:rPr>
                <w:sz w:val="22"/>
                <w:szCs w:val="22"/>
                <w:lang w:eastAsia="pt-BR"/>
              </w:rPr>
              <w:t xml:space="preserve"> </w:t>
            </w:r>
          </w:p>
        </w:tc>
      </w:tr>
      <w:tr w:rsidR="0075412E" w:rsidRPr="002D5AB8" w14:paraId="32A15C62" w14:textId="77777777" w:rsidTr="0075412E">
        <w:tc>
          <w:tcPr>
            <w:tcW w:w="20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EF6927" w14:textId="77777777" w:rsidR="0075412E" w:rsidRPr="002D5AB8" w:rsidRDefault="0075412E">
            <w:pPr>
              <w:spacing w:beforeLines="60" w:before="144"/>
              <w:rPr>
                <w:sz w:val="22"/>
                <w:szCs w:val="22"/>
                <w:lang w:eastAsia="pt-BR"/>
              </w:rPr>
            </w:pPr>
            <w:bookmarkStart w:id="368" w:name="_Toc325722927"/>
            <w:r w:rsidRPr="002D5AB8">
              <w:rPr>
                <w:b/>
                <w:bCs/>
                <w:sz w:val="22"/>
                <w:szCs w:val="22"/>
                <w:lang w:eastAsia="pt-BR"/>
              </w:rPr>
              <w:t>4.2 (b)</w:t>
            </w:r>
            <w:bookmarkEnd w:id="368"/>
          </w:p>
        </w:tc>
        <w:tc>
          <w:tcPr>
            <w:tcW w:w="75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1CE63" w14:textId="77777777" w:rsidR="0075412E" w:rsidRPr="002D5AB8" w:rsidRDefault="0075412E">
            <w:pPr>
              <w:spacing w:beforeLines="60" w:before="144" w:after="60"/>
              <w:rPr>
                <w:sz w:val="22"/>
                <w:szCs w:val="22"/>
                <w:lang w:eastAsia="pt-BR"/>
              </w:rPr>
            </w:pPr>
            <w:r w:rsidRPr="002D5AB8">
              <w:rPr>
                <w:b/>
                <w:bCs/>
                <w:sz w:val="22"/>
                <w:szCs w:val="22"/>
                <w:lang w:eastAsia="pt-BR"/>
              </w:rPr>
              <w:t xml:space="preserve"> </w:t>
            </w:r>
          </w:p>
        </w:tc>
        <w:tc>
          <w:tcPr>
            <w:tcW w:w="78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7A845" w14:textId="77777777" w:rsidR="0075412E" w:rsidRPr="002D5AB8" w:rsidRDefault="0075412E">
            <w:pPr>
              <w:spacing w:beforeLines="60" w:before="144"/>
              <w:rPr>
                <w:i/>
                <w:iCs/>
                <w:spacing w:val="-4"/>
                <w:sz w:val="22"/>
                <w:szCs w:val="22"/>
                <w:lang w:eastAsia="pt-BR"/>
              </w:rPr>
            </w:pPr>
            <w:r w:rsidRPr="002D5AB8">
              <w:rPr>
                <w:spacing w:val="-4"/>
                <w:sz w:val="22"/>
                <w:szCs w:val="22"/>
                <w:lang w:eastAsia="pt-BR"/>
              </w:rPr>
              <w:t xml:space="preserve">Para os contratos acima e quaisquer outros </w:t>
            </w:r>
            <w:r w:rsidRPr="002D5AB8">
              <w:rPr>
                <w:i/>
                <w:iCs/>
                <w:spacing w:val="-4"/>
                <w:sz w:val="22"/>
                <w:szCs w:val="22"/>
                <w:lang w:eastAsia="pt-BR"/>
              </w:rPr>
              <w:t>[concluídos com alto grau de conformidade ou sendo implementados]</w:t>
            </w:r>
            <w:r w:rsidRPr="002D5AB8">
              <w:rPr>
                <w:spacing w:val="-4"/>
                <w:sz w:val="22"/>
                <w:szCs w:val="22"/>
                <w:lang w:eastAsia="pt-BR"/>
              </w:rPr>
              <w:t xml:space="preserve"> como Empreiteiro principal, membro de uma ACS ou Subempreiteiro entre o dia 1º de janeiro de </w:t>
            </w:r>
            <w:r w:rsidRPr="002D5AB8">
              <w:rPr>
                <w:i/>
                <w:iCs/>
                <w:spacing w:val="-4"/>
                <w:sz w:val="22"/>
                <w:szCs w:val="22"/>
                <w:lang w:eastAsia="pt-BR"/>
              </w:rPr>
              <w:t>[inserir ano]</w:t>
            </w:r>
            <w:r w:rsidRPr="002D5AB8">
              <w:rPr>
                <w:spacing w:val="-4"/>
                <w:sz w:val="22"/>
                <w:szCs w:val="22"/>
                <w:lang w:eastAsia="pt-BR"/>
              </w:rPr>
              <w:t xml:space="preserve"> e o prazo de envio de Oferta, uma experiência mínima em construção nas seguintes atividades-chave concluídas com sucesso</w:t>
            </w:r>
            <w:r w:rsidRPr="002D5AB8">
              <w:rPr>
                <w:rStyle w:val="FootnoteReference"/>
                <w:rFonts w:eastAsia="SimSun"/>
                <w:sz w:val="22"/>
                <w:szCs w:val="22"/>
                <w:lang w:eastAsia="pt-BR"/>
              </w:rPr>
              <w:footnoteReference w:id="17"/>
            </w:r>
            <w:r w:rsidRPr="002D5AB8">
              <w:rPr>
                <w:spacing w:val="-4"/>
                <w:sz w:val="22"/>
                <w:szCs w:val="22"/>
                <w:lang w:eastAsia="pt-BR"/>
              </w:rPr>
              <w:t xml:space="preserve">: </w:t>
            </w:r>
            <w:r w:rsidRPr="002D5AB8">
              <w:rPr>
                <w:i/>
                <w:iCs/>
                <w:spacing w:val="-4"/>
                <w:sz w:val="22"/>
                <w:szCs w:val="22"/>
                <w:lang w:eastAsia="pt-BR"/>
              </w:rPr>
              <w:t>[listar as atividades-chave e indicando o volume, número ou taxa de produção, conforme aplicável.]</w:t>
            </w:r>
          </w:p>
          <w:p w14:paraId="737F4617" w14:textId="77777777" w:rsidR="0075412E" w:rsidRPr="002D5AB8" w:rsidRDefault="0075412E">
            <w:pPr>
              <w:spacing w:beforeLines="60" w:before="144" w:after="60"/>
              <w:rPr>
                <w:sz w:val="22"/>
                <w:szCs w:val="22"/>
                <w:lang w:eastAsia="pt-BR"/>
              </w:rPr>
            </w:pPr>
            <w:r w:rsidRPr="002D5AB8">
              <w:rPr>
                <w:i/>
                <w:iCs/>
                <w:spacing w:val="-4"/>
                <w:sz w:val="22"/>
                <w:szCs w:val="22"/>
                <w:lang w:eastAsia="pt-BR"/>
              </w:rPr>
              <w:t>De acordo com 4.2 (a), os requisitos especificados definem a semelhança dos contratos, enquanto as atividades-chave ou taxas de produção a serem especificadas em 4.2 (b) definem a capacidade necessária do Licitante para executar as Obras. Não deve haver qualquer inconsistência ou repetição do requisito entre 4.2 (a) e 4.2 (b). Para a taxa de produção, especifique que a taxa de produção deve ser baseada na média durante todo o período especificado OU na taxa da produção anual em qualquer período de 12 meses dentro do período especificado]</w:t>
            </w:r>
            <w:r w:rsidRPr="002D5AB8">
              <w:rPr>
                <w:rStyle w:val="FootnoteReference"/>
                <w:rFonts w:eastAsia="SimSun"/>
                <w:i/>
                <w:iCs/>
                <w:sz w:val="22"/>
                <w:szCs w:val="22"/>
                <w:lang w:eastAsia="pt-BR"/>
              </w:rPr>
              <w:footnoteReference w:id="18"/>
            </w:r>
          </w:p>
        </w:tc>
        <w:tc>
          <w:tcPr>
            <w:tcW w:w="69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B0D744" w14:textId="292A5271" w:rsidR="0075412E" w:rsidRPr="002D5AB8" w:rsidRDefault="0075412E">
            <w:pPr>
              <w:spacing w:beforeLines="60" w:before="144" w:after="60"/>
              <w:rPr>
                <w:sz w:val="22"/>
                <w:szCs w:val="22"/>
                <w:lang w:eastAsia="pt-BR"/>
              </w:rPr>
            </w:pPr>
            <w:r w:rsidRPr="002D5AB8">
              <w:rPr>
                <w:sz w:val="22"/>
                <w:szCs w:val="22"/>
                <w:lang w:eastAsia="pt-BR"/>
              </w:rPr>
              <w:t>Deve atender aos requisitos.</w:t>
            </w:r>
            <w:r w:rsidRPr="002D5AB8">
              <w:rPr>
                <w:sz w:val="22"/>
                <w:szCs w:val="22"/>
                <w:lang w:eastAsia="pt-BR"/>
              </w:rPr>
              <w:br/>
            </w:r>
            <w:r w:rsidRPr="002D5AB8">
              <w:rPr>
                <w:i/>
                <w:iCs/>
                <w:sz w:val="22"/>
                <w:szCs w:val="22"/>
                <w:lang w:eastAsia="pt-BR"/>
              </w:rPr>
              <w:t>[especifique as atividades que podem ser realizadas por um Subempreiteiro Especializado, se isso for permitido nas IAL 3</w:t>
            </w:r>
            <w:r w:rsidR="00F37996" w:rsidRPr="002D5AB8">
              <w:rPr>
                <w:i/>
                <w:iCs/>
                <w:sz w:val="22"/>
                <w:szCs w:val="22"/>
                <w:lang w:eastAsia="pt-BR"/>
              </w:rPr>
              <w:t>4.3</w:t>
            </w:r>
            <w:r w:rsidRPr="002D5AB8">
              <w:rPr>
                <w:i/>
                <w:iCs/>
                <w:sz w:val="22"/>
                <w:szCs w:val="22"/>
                <w:lang w:eastAsia="pt-BR"/>
              </w:rPr>
              <w:t>].</w:t>
            </w:r>
          </w:p>
        </w:tc>
        <w:tc>
          <w:tcPr>
            <w:tcW w:w="608"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3F2FBC" w14:textId="3763DC45" w:rsidR="0075412E" w:rsidRPr="002D5AB8" w:rsidRDefault="0075412E">
            <w:pPr>
              <w:spacing w:beforeLines="60" w:before="144" w:after="60"/>
              <w:rPr>
                <w:sz w:val="22"/>
                <w:szCs w:val="22"/>
                <w:lang w:eastAsia="pt-BR"/>
              </w:rPr>
            </w:pPr>
            <w:r w:rsidRPr="002D5AB8">
              <w:rPr>
                <w:sz w:val="22"/>
                <w:szCs w:val="22"/>
                <w:lang w:eastAsia="pt-BR"/>
              </w:rPr>
              <w:t>Devem atender aos requisitos.</w:t>
            </w:r>
            <w:r w:rsidRPr="002D5AB8">
              <w:rPr>
                <w:sz w:val="22"/>
                <w:szCs w:val="22"/>
                <w:lang w:eastAsia="pt-BR"/>
              </w:rPr>
              <w:br/>
            </w:r>
            <w:r w:rsidRPr="002D5AB8">
              <w:rPr>
                <w:i/>
                <w:iCs/>
                <w:sz w:val="22"/>
                <w:szCs w:val="22"/>
                <w:lang w:eastAsia="pt-BR"/>
              </w:rPr>
              <w:t>[especifique as atividades que podem ser realizadas por um Subempreiteiro Especializado, se isso for permitido nas IAL 3</w:t>
            </w:r>
            <w:r w:rsidR="00F37996" w:rsidRPr="002D5AB8">
              <w:rPr>
                <w:i/>
                <w:iCs/>
                <w:sz w:val="22"/>
                <w:szCs w:val="22"/>
                <w:lang w:eastAsia="pt-BR"/>
              </w:rPr>
              <w:t>4.3</w:t>
            </w:r>
            <w:r w:rsidRPr="002D5AB8">
              <w:rPr>
                <w:i/>
                <w:iCs/>
                <w:sz w:val="22"/>
                <w:szCs w:val="22"/>
                <w:lang w:eastAsia="pt-BR"/>
              </w:rPr>
              <w:t>].</w:t>
            </w:r>
          </w:p>
        </w:tc>
        <w:tc>
          <w:tcPr>
            <w:tcW w:w="649"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705A7" w14:textId="77777777" w:rsidR="0075412E" w:rsidRPr="002D5AB8" w:rsidRDefault="0075412E">
            <w:pPr>
              <w:spacing w:beforeLines="60" w:before="144" w:after="60"/>
              <w:jc w:val="center"/>
              <w:rPr>
                <w:sz w:val="22"/>
                <w:szCs w:val="22"/>
                <w:lang w:eastAsia="pt-BR"/>
              </w:rPr>
            </w:pPr>
            <w:bookmarkStart w:id="369" w:name="_Toc325722931"/>
            <w:r w:rsidRPr="002D5AB8">
              <w:rPr>
                <w:sz w:val="22"/>
                <w:szCs w:val="22"/>
                <w:lang w:eastAsia="pt-BR"/>
              </w:rPr>
              <w:t>N</w:t>
            </w:r>
            <w:bookmarkEnd w:id="369"/>
            <w:r w:rsidRPr="002D5AB8">
              <w:rPr>
                <w:sz w:val="22"/>
                <w:szCs w:val="22"/>
                <w:lang w:eastAsia="pt-BR"/>
              </w:rPr>
              <w:t>/A</w:t>
            </w:r>
          </w:p>
        </w:tc>
        <w:tc>
          <w:tcPr>
            <w:tcW w:w="64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40C702" w14:textId="7573CC28" w:rsidR="0075412E" w:rsidRPr="002D5AB8" w:rsidRDefault="0075412E">
            <w:pPr>
              <w:spacing w:beforeLines="60" w:before="144" w:after="60"/>
              <w:rPr>
                <w:sz w:val="22"/>
                <w:szCs w:val="22"/>
                <w:lang w:eastAsia="pt-BR"/>
              </w:rPr>
            </w:pPr>
            <w:r w:rsidRPr="002D5AB8">
              <w:rPr>
                <w:sz w:val="22"/>
                <w:szCs w:val="22"/>
                <w:lang w:eastAsia="pt-BR"/>
              </w:rPr>
              <w:t xml:space="preserve">Deve atender aos seguintes requisitos para as atividades-chave listadas abaixo </w:t>
            </w:r>
            <w:r w:rsidRPr="002D5AB8">
              <w:rPr>
                <w:i/>
                <w:iCs/>
                <w:sz w:val="22"/>
                <w:szCs w:val="22"/>
                <w:lang w:eastAsia="pt-BR"/>
              </w:rPr>
              <w:t>[</w:t>
            </w:r>
            <w:r w:rsidRPr="002D5AB8">
              <w:rPr>
                <w:b/>
                <w:bCs/>
                <w:i/>
                <w:iCs/>
                <w:sz w:val="22"/>
                <w:szCs w:val="22"/>
                <w:lang w:eastAsia="pt-BR"/>
              </w:rPr>
              <w:t>se aplicável, dentre as atividades-chave na primeira coluna deste 4.2 (b),</w:t>
            </w:r>
            <w:r w:rsidRPr="002D5AB8">
              <w:rPr>
                <w:i/>
                <w:iCs/>
                <w:sz w:val="22"/>
                <w:szCs w:val="22"/>
                <w:lang w:eastAsia="pt-BR"/>
              </w:rPr>
              <w:t xml:space="preserve"> listar as atividades-chave (volume, número ou taxa de produção conforme aplicável) e os requisitos mínimos correspondentes que devem ser atendidos por um membro, </w:t>
            </w:r>
            <w:r w:rsidRPr="002D5AB8">
              <w:rPr>
                <w:b/>
                <w:bCs/>
                <w:i/>
                <w:iCs/>
                <w:sz w:val="22"/>
                <w:szCs w:val="22"/>
                <w:lang w:eastAsia="pt-BR"/>
              </w:rPr>
              <w:t xml:space="preserve">caso contrário, esta célula deve indicar:          </w:t>
            </w:r>
            <w:r w:rsidR="007C773A">
              <w:rPr>
                <w:b/>
                <w:bCs/>
                <w:i/>
                <w:iCs/>
                <w:sz w:val="22"/>
                <w:szCs w:val="22"/>
                <w:lang w:eastAsia="pt-BR"/>
              </w:rPr>
              <w:t>“</w:t>
            </w:r>
            <w:r w:rsidRPr="002D5AB8">
              <w:rPr>
                <w:b/>
                <w:bCs/>
                <w:i/>
                <w:iCs/>
                <w:sz w:val="22"/>
                <w:szCs w:val="22"/>
                <w:lang w:eastAsia="pt-BR"/>
              </w:rPr>
              <w:t>N/A</w:t>
            </w:r>
            <w:r w:rsidR="007C773A">
              <w:rPr>
                <w:b/>
                <w:bCs/>
                <w:i/>
                <w:iCs/>
                <w:sz w:val="22"/>
                <w:szCs w:val="22"/>
                <w:lang w:eastAsia="pt-BR"/>
              </w:rPr>
              <w:t>”</w:t>
            </w:r>
            <w:r w:rsidRPr="002D5AB8">
              <w:rPr>
                <w:b/>
                <w:bCs/>
                <w:i/>
                <w:iCs/>
                <w:sz w:val="22"/>
                <w:szCs w:val="22"/>
                <w:lang w:eastAsia="pt-BR"/>
              </w:rPr>
              <w:t>.]</w:t>
            </w:r>
          </w:p>
        </w:tc>
        <w:tc>
          <w:tcPr>
            <w:tcW w:w="65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F94EF" w14:textId="77777777" w:rsidR="0075412E" w:rsidRPr="002D5AB8" w:rsidRDefault="0075412E">
            <w:pPr>
              <w:spacing w:beforeLines="60" w:before="144" w:after="60"/>
              <w:rPr>
                <w:sz w:val="22"/>
                <w:szCs w:val="22"/>
                <w:lang w:eastAsia="pt-BR"/>
              </w:rPr>
            </w:pPr>
            <w:bookmarkStart w:id="370" w:name="_Toc325722933"/>
            <w:r w:rsidRPr="002D5AB8">
              <w:rPr>
                <w:sz w:val="22"/>
                <w:szCs w:val="22"/>
                <w:lang w:eastAsia="pt-BR"/>
              </w:rPr>
              <w:t>Formulário EXP – 4.2 (b)</w:t>
            </w:r>
            <w:bookmarkEnd w:id="370"/>
          </w:p>
        </w:tc>
      </w:tr>
    </w:tbl>
    <w:p w14:paraId="4400F274" w14:textId="536394A9" w:rsidR="00776931" w:rsidRPr="004D536B" w:rsidRDefault="00776931" w:rsidP="00860DB4">
      <w:pPr>
        <w:rPr>
          <w:b/>
          <w:i/>
        </w:rPr>
      </w:pPr>
    </w:p>
    <w:p w14:paraId="4EAE5CA0" w14:textId="77777777" w:rsidR="00F37996" w:rsidRDefault="00F37996" w:rsidP="00F37996">
      <w:pPr>
        <w:spacing w:before="360" w:after="120"/>
        <w:rPr>
          <w:b/>
          <w:bCs/>
          <w:i/>
          <w:iCs/>
          <w:color w:val="000000"/>
          <w:szCs w:val="24"/>
          <w:lang w:eastAsia="pt-BR"/>
        </w:rPr>
      </w:pPr>
      <w:r>
        <w:rPr>
          <w:b/>
          <w:bCs/>
          <w:i/>
          <w:iCs/>
          <w:color w:val="000000"/>
          <w:szCs w:val="24"/>
          <w:lang w:eastAsia="pt-BR"/>
        </w:rPr>
        <w:t>Nota: [Para múltiplos lotes (contratos), especificar os critérios financeiros e de experiência correspondentes a cada lote de acordo com os itens 3.1, 3.2, 4.2 (a) e 4.2 (b)].</w:t>
      </w:r>
    </w:p>
    <w:p w14:paraId="736222C1" w14:textId="688297AB" w:rsidR="00776931" w:rsidRPr="004D536B" w:rsidRDefault="00776931" w:rsidP="00860DB4">
      <w:pPr>
        <w:rPr>
          <w:b/>
          <w:i/>
        </w:rPr>
      </w:pPr>
    </w:p>
    <w:p w14:paraId="16DC456B" w14:textId="77777777" w:rsidR="00860DB4" w:rsidRPr="004D536B" w:rsidRDefault="00860DB4" w:rsidP="00860DB4"/>
    <w:p w14:paraId="1B5FE4BA" w14:textId="77777777" w:rsidR="00860DB4" w:rsidRPr="004D536B" w:rsidRDefault="00860DB4" w:rsidP="00860DB4">
      <w:pPr>
        <w:rPr>
          <w:b/>
        </w:rPr>
        <w:sectPr w:rsidR="00860DB4" w:rsidRPr="004D536B" w:rsidSect="00B908E7">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48D678A7" w14:textId="77777777" w:rsidR="009138BD" w:rsidRPr="004D536B" w:rsidRDefault="009138BD" w:rsidP="006F2C5E">
      <w:pPr>
        <w:pStyle w:val="Footer"/>
        <w:ind w:left="720"/>
        <w:jc w:val="both"/>
      </w:pPr>
    </w:p>
    <w:p w14:paraId="66DF8AA3" w14:textId="580CDBB1" w:rsidR="00FA0F9B" w:rsidRPr="004D536B" w:rsidRDefault="009138BD" w:rsidP="006F2C5E">
      <w:pPr>
        <w:pStyle w:val="HeaderEC2"/>
        <w:spacing w:after="200"/>
        <w:jc w:val="both"/>
        <w:rPr>
          <w:lang w:val="pt-BR"/>
        </w:rPr>
      </w:pPr>
      <w:r w:rsidRPr="004D536B">
        <w:rPr>
          <w:lang w:val="pt-BR"/>
        </w:rPr>
        <w:t>2.5</w:t>
      </w:r>
      <w:r w:rsidRPr="004D536B">
        <w:rPr>
          <w:lang w:val="pt-BR"/>
        </w:rPr>
        <w:tab/>
      </w:r>
      <w:r w:rsidR="001C1DBC" w:rsidRPr="004D536B">
        <w:rPr>
          <w:lang w:val="pt-BR"/>
        </w:rPr>
        <w:t xml:space="preserve"> Representante </w:t>
      </w:r>
      <w:r w:rsidR="00131FFD" w:rsidRPr="004D536B">
        <w:rPr>
          <w:lang w:val="pt-BR"/>
        </w:rPr>
        <w:t xml:space="preserve">do </w:t>
      </w:r>
      <w:r w:rsidR="009F5E2B">
        <w:rPr>
          <w:lang w:val="pt-BR"/>
        </w:rPr>
        <w:t>Empreiteiro</w:t>
      </w:r>
      <w:r w:rsidR="00131FFD" w:rsidRPr="004D536B">
        <w:rPr>
          <w:lang w:val="pt-BR"/>
        </w:rPr>
        <w:t xml:space="preserve"> </w:t>
      </w:r>
      <w:r w:rsidR="001C1DBC" w:rsidRPr="004D536B">
        <w:rPr>
          <w:lang w:val="pt-BR"/>
        </w:rPr>
        <w:t xml:space="preserve">e </w:t>
      </w:r>
      <w:r w:rsidR="001C1DBC" w:rsidRPr="00887C7F">
        <w:rPr>
          <w:lang w:val="pt-BR"/>
        </w:rPr>
        <w:t>Pessoal</w:t>
      </w:r>
      <w:r w:rsidR="009F5E2B" w:rsidRPr="00887C7F">
        <w:rPr>
          <w:lang w:val="pt-BR"/>
        </w:rPr>
        <w:t>-c</w:t>
      </w:r>
      <w:r w:rsidR="00131FFD" w:rsidRPr="00887C7F">
        <w:rPr>
          <w:lang w:val="pt-BR"/>
        </w:rPr>
        <w:t>have</w:t>
      </w:r>
    </w:p>
    <w:p w14:paraId="6BF43C10" w14:textId="77777777" w:rsidR="00887C7F" w:rsidRPr="00EA4907" w:rsidRDefault="00887C7F" w:rsidP="006F2C5E">
      <w:pPr>
        <w:tabs>
          <w:tab w:val="right" w:pos="7254"/>
        </w:tabs>
        <w:spacing w:before="120"/>
        <w:ind w:left="1418"/>
        <w:jc w:val="both"/>
        <w:rPr>
          <w:b/>
          <w:i/>
          <w:color w:val="212121"/>
          <w:shd w:val="clear" w:color="auto" w:fill="FFFFFF"/>
        </w:rPr>
      </w:pPr>
      <w:r w:rsidRPr="00EA4907">
        <w:rPr>
          <w:b/>
          <w:i/>
          <w:color w:val="212121"/>
          <w:shd w:val="clear" w:color="auto" w:fill="FFFFFF"/>
        </w:rPr>
        <w:t>[Nota: inserir na tabela a seguir, os especialistas-chave mínimos necessários para a execução do Contrato, levando em consideração a natureza, o escopo, a complexidade e os riscos do contrato.]</w:t>
      </w:r>
    </w:p>
    <w:p w14:paraId="13B11BEA" w14:textId="77777777" w:rsidR="00887C7F" w:rsidRPr="00EA4907" w:rsidRDefault="00887C7F" w:rsidP="006F2C5E">
      <w:pPr>
        <w:tabs>
          <w:tab w:val="right" w:pos="7254"/>
        </w:tabs>
        <w:spacing w:before="120"/>
        <w:ind w:left="1418"/>
        <w:jc w:val="both"/>
        <w:rPr>
          <w:bCs/>
          <w:iCs/>
          <w:color w:val="212121"/>
          <w:shd w:val="clear" w:color="auto" w:fill="FFFFFF"/>
        </w:rPr>
      </w:pPr>
      <w:r w:rsidRPr="00EA4907">
        <w:rPr>
          <w:bCs/>
          <w:iCs/>
          <w:color w:val="212121"/>
          <w:shd w:val="clear" w:color="auto" w:fill="FFFFFF"/>
        </w:rPr>
        <w:t>O Licitante deve demonstrar que terá um Representante do Empreiteiro devidamente qualificado e Pessoal-chave adequadamente qualificado (e em número adequado), conforme descrito na tabela abaixo.</w:t>
      </w:r>
    </w:p>
    <w:p w14:paraId="0C889B48" w14:textId="65413BFD" w:rsidR="00887C7F" w:rsidRPr="00EA4907" w:rsidRDefault="00887C7F" w:rsidP="006F2C5E">
      <w:pPr>
        <w:tabs>
          <w:tab w:val="right" w:pos="7254"/>
        </w:tabs>
        <w:spacing w:before="120"/>
        <w:ind w:left="1418"/>
        <w:jc w:val="both"/>
        <w:rPr>
          <w:bCs/>
          <w:iCs/>
          <w:color w:val="212121"/>
          <w:shd w:val="clear" w:color="auto" w:fill="FFFFFF"/>
        </w:rPr>
      </w:pPr>
      <w:r w:rsidRPr="00EA4907">
        <w:rPr>
          <w:bCs/>
          <w:iCs/>
          <w:color w:val="212121"/>
          <w:shd w:val="clear" w:color="auto" w:fill="FFFFFF"/>
        </w:rPr>
        <w:t xml:space="preserve">O Licitante deverá fornecer detalhes do Representante do Empreiteiro e Pessoal-chave e outro pessoal-chave que o Licitante considere apropriado para executar o Contrato, juntamente com suas qualificações acadêmicas e experiência de trabalho. O Licitante deverá preencher os Formulários relevantes na Seção V, </w:t>
      </w:r>
      <w:r w:rsidR="007C773A">
        <w:rPr>
          <w:bCs/>
          <w:iCs/>
          <w:color w:val="212121"/>
          <w:shd w:val="clear" w:color="auto" w:fill="FFFFFF"/>
        </w:rPr>
        <w:t>“</w:t>
      </w:r>
      <w:r w:rsidRPr="00EA4907">
        <w:rPr>
          <w:bCs/>
          <w:iCs/>
          <w:color w:val="212121"/>
          <w:shd w:val="clear" w:color="auto" w:fill="FFFFFF"/>
        </w:rPr>
        <w:t>Formulários da Oferta</w:t>
      </w:r>
      <w:r w:rsidR="007C773A">
        <w:rPr>
          <w:bCs/>
          <w:iCs/>
          <w:color w:val="212121"/>
          <w:shd w:val="clear" w:color="auto" w:fill="FFFFFF"/>
        </w:rPr>
        <w:t>”</w:t>
      </w:r>
      <w:r w:rsidRPr="00EA4907">
        <w:rPr>
          <w:bCs/>
          <w:iCs/>
          <w:color w:val="212121"/>
          <w:shd w:val="clear" w:color="auto" w:fill="FFFFFF"/>
        </w:rPr>
        <w:t>.</w:t>
      </w:r>
    </w:p>
    <w:p w14:paraId="6FB9C044" w14:textId="77777777" w:rsidR="00887C7F" w:rsidRPr="00EA4907" w:rsidRDefault="00887C7F" w:rsidP="006F2C5E">
      <w:pPr>
        <w:tabs>
          <w:tab w:val="right" w:pos="7254"/>
        </w:tabs>
        <w:spacing w:before="120"/>
        <w:ind w:left="1418"/>
        <w:jc w:val="both"/>
        <w:rPr>
          <w:bCs/>
          <w:iCs/>
        </w:rPr>
      </w:pPr>
      <w:r w:rsidRPr="00725E9E">
        <w:rPr>
          <w:bCs/>
          <w:iCs/>
          <w:color w:val="212121"/>
          <w:shd w:val="clear" w:color="auto" w:fill="FFFFFF"/>
        </w:rPr>
        <w:t>O Empreiteiro deverá ter a anuência prévia do Engenheiro para revogar a nomeação do Representante do Empreiteiro ou nomear um substituto (de acordo com a Subcláusula 4.3 das CGC) e qualquer um do Pessoal-chave (referência à Subcláusula 6.12 das CGC e Subcláusula 6.9 das Condições Particulares do Contrato).</w:t>
      </w:r>
    </w:p>
    <w:p w14:paraId="5C92C975" w14:textId="77777777" w:rsidR="001C1DBC" w:rsidRPr="004D536B" w:rsidRDefault="001C1DBC" w:rsidP="001C1DBC">
      <w:pPr>
        <w:tabs>
          <w:tab w:val="right" w:pos="7254"/>
        </w:tabs>
        <w:spacing w:before="120"/>
        <w:ind w:left="709"/>
      </w:pPr>
    </w:p>
    <w:p w14:paraId="571CE312" w14:textId="2070F233" w:rsidR="00FA0F9B" w:rsidRPr="004D536B" w:rsidRDefault="00257BB0" w:rsidP="00FA0F9B">
      <w:pPr>
        <w:tabs>
          <w:tab w:val="left" w:pos="2952"/>
          <w:tab w:val="left" w:pos="5832"/>
        </w:tabs>
        <w:spacing w:after="120"/>
        <w:ind w:left="709"/>
        <w:rPr>
          <w:i/>
          <w:iCs/>
        </w:rPr>
      </w:pPr>
      <w:r w:rsidRPr="00725E9E">
        <w:rPr>
          <w:b/>
          <w:bCs/>
          <w:iCs/>
        </w:rPr>
        <w:t>Representante do Empreiteiro</w:t>
      </w:r>
      <w:r w:rsidRPr="00725E9E">
        <w:rPr>
          <w:b/>
          <w:bCs/>
        </w:rPr>
        <w:t xml:space="preserve"> e</w:t>
      </w:r>
      <w:r w:rsidRPr="00725E9E">
        <w:rPr>
          <w:b/>
        </w:rPr>
        <w:t xml:space="preserve"> </w:t>
      </w:r>
      <w:r w:rsidR="002C7966" w:rsidRPr="00725E9E">
        <w:rPr>
          <w:b/>
        </w:rPr>
        <w:t>Pessoal</w:t>
      </w:r>
      <w:r w:rsidR="00131FFD" w:rsidRPr="00725E9E">
        <w:rPr>
          <w:b/>
        </w:rPr>
        <w:t xml:space="preserve"> Chave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023"/>
        <w:gridCol w:w="1982"/>
        <w:gridCol w:w="2124"/>
      </w:tblGrid>
      <w:tr w:rsidR="00257BB0" w:rsidRPr="004D536B" w14:paraId="22120351" w14:textId="77777777" w:rsidTr="00791255">
        <w:tc>
          <w:tcPr>
            <w:tcW w:w="679" w:type="dxa"/>
            <w:tcBorders>
              <w:top w:val="single" w:sz="12" w:space="0" w:color="auto"/>
              <w:left w:val="single" w:sz="12" w:space="0" w:color="auto"/>
              <w:bottom w:val="single" w:sz="12" w:space="0" w:color="auto"/>
              <w:right w:val="single" w:sz="12" w:space="0" w:color="auto"/>
            </w:tcBorders>
            <w:vAlign w:val="center"/>
          </w:tcPr>
          <w:p w14:paraId="046CAA0A" w14:textId="77777777" w:rsidR="00257BB0" w:rsidRDefault="00257BB0" w:rsidP="00791255">
            <w:pPr>
              <w:spacing w:before="60" w:after="60"/>
              <w:jc w:val="center"/>
              <w:rPr>
                <w:b/>
                <w:bCs/>
                <w:iCs/>
              </w:rPr>
            </w:pPr>
            <w:r>
              <w:rPr>
                <w:b/>
                <w:bCs/>
                <w:iCs/>
              </w:rPr>
              <w:t>Item</w:t>
            </w:r>
          </w:p>
          <w:p w14:paraId="57C3EA18" w14:textId="77777777" w:rsidR="00257BB0" w:rsidRPr="004D536B" w:rsidRDefault="00257BB0" w:rsidP="00791255">
            <w:pPr>
              <w:spacing w:before="60" w:after="60"/>
              <w:jc w:val="center"/>
              <w:rPr>
                <w:b/>
                <w:bCs/>
                <w:iCs/>
              </w:rPr>
            </w:pPr>
            <w:r w:rsidRPr="004D536B">
              <w:rPr>
                <w:b/>
                <w:bCs/>
                <w:iCs/>
              </w:rPr>
              <w:t>N.</w:t>
            </w:r>
            <w:r w:rsidRPr="004D536B">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1F877DC" w14:textId="77777777" w:rsidR="00257BB0" w:rsidRPr="004D536B" w:rsidRDefault="00257BB0" w:rsidP="00791255">
            <w:pPr>
              <w:spacing w:before="60" w:after="60"/>
              <w:jc w:val="center"/>
              <w:rPr>
                <w:b/>
                <w:bCs/>
                <w:iCs/>
              </w:rPr>
            </w:pPr>
            <w:r w:rsidRPr="004D536B">
              <w:rPr>
                <w:b/>
                <w:bCs/>
                <w:iCs/>
              </w:rPr>
              <w:t>Cargo/ Especialização</w:t>
            </w:r>
          </w:p>
        </w:tc>
        <w:tc>
          <w:tcPr>
            <w:tcW w:w="1984" w:type="dxa"/>
            <w:tcBorders>
              <w:top w:val="single" w:sz="12" w:space="0" w:color="auto"/>
              <w:left w:val="single" w:sz="12" w:space="0" w:color="auto"/>
              <w:bottom w:val="single" w:sz="12" w:space="0" w:color="auto"/>
              <w:right w:val="single" w:sz="12" w:space="0" w:color="auto"/>
            </w:tcBorders>
            <w:vAlign w:val="center"/>
          </w:tcPr>
          <w:p w14:paraId="041ADDEF" w14:textId="77777777" w:rsidR="00257BB0" w:rsidRPr="004D536B" w:rsidRDefault="00257BB0" w:rsidP="00791255">
            <w:pPr>
              <w:spacing w:before="60" w:after="60"/>
              <w:jc w:val="center"/>
              <w:rPr>
                <w:b/>
                <w:bCs/>
                <w:iCs/>
              </w:rPr>
            </w:pPr>
            <w:r w:rsidRPr="004D536B">
              <w:rPr>
                <w:b/>
                <w:bCs/>
                <w:iCs/>
              </w:rPr>
              <w:t>Qualificações Acadêmicas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15C0D758" w14:textId="77777777" w:rsidR="00257BB0" w:rsidRPr="004D536B" w:rsidRDefault="00257BB0" w:rsidP="00791255">
            <w:pPr>
              <w:spacing w:before="60" w:after="60"/>
              <w:jc w:val="center"/>
              <w:rPr>
                <w:b/>
                <w:bCs/>
                <w:iCs/>
              </w:rPr>
            </w:pPr>
            <w:r w:rsidRPr="004D536B">
              <w:rPr>
                <w:b/>
                <w:bCs/>
                <w:iCs/>
              </w:rPr>
              <w:t>Mínimo de anos de experiência de trabalho relevante</w:t>
            </w:r>
          </w:p>
        </w:tc>
      </w:tr>
      <w:tr w:rsidR="00257BB0" w:rsidRPr="004D536B" w14:paraId="64561968" w14:textId="77777777" w:rsidTr="00791255">
        <w:trPr>
          <w:trHeight w:val="297"/>
        </w:trPr>
        <w:tc>
          <w:tcPr>
            <w:tcW w:w="679" w:type="dxa"/>
            <w:tcBorders>
              <w:top w:val="single" w:sz="12" w:space="0" w:color="auto"/>
              <w:left w:val="single" w:sz="4" w:space="0" w:color="auto"/>
              <w:bottom w:val="single" w:sz="4" w:space="0" w:color="auto"/>
              <w:right w:val="single" w:sz="4" w:space="0" w:color="auto"/>
            </w:tcBorders>
            <w:vAlign w:val="center"/>
          </w:tcPr>
          <w:p w14:paraId="281604AE" w14:textId="77777777" w:rsidR="00257BB0" w:rsidRPr="004D536B" w:rsidRDefault="00257BB0" w:rsidP="00791255">
            <w:pPr>
              <w:spacing w:before="60" w:after="60"/>
              <w:jc w:val="center"/>
              <w:rPr>
                <w:iCs/>
              </w:rPr>
            </w:pPr>
            <w:r w:rsidRPr="004D536B">
              <w:rPr>
                <w:iCs/>
              </w:rPr>
              <w:t>1</w:t>
            </w:r>
          </w:p>
        </w:tc>
        <w:tc>
          <w:tcPr>
            <w:tcW w:w="4035" w:type="dxa"/>
            <w:tcBorders>
              <w:top w:val="single" w:sz="12" w:space="0" w:color="auto"/>
              <w:left w:val="single" w:sz="4" w:space="0" w:color="auto"/>
              <w:bottom w:val="single" w:sz="4" w:space="0" w:color="auto"/>
              <w:right w:val="single" w:sz="4" w:space="0" w:color="auto"/>
            </w:tcBorders>
          </w:tcPr>
          <w:p w14:paraId="6FBE6146" w14:textId="77777777" w:rsidR="00257BB0" w:rsidRPr="004D536B" w:rsidRDefault="00257BB0" w:rsidP="00791255">
            <w:pPr>
              <w:spacing w:before="60" w:after="60"/>
              <w:rPr>
                <w:iCs/>
              </w:rPr>
            </w:pPr>
            <w:r w:rsidRPr="004D536B">
              <w:rPr>
                <w:iCs/>
              </w:rPr>
              <w:t xml:space="preserve">Representante </w:t>
            </w:r>
            <w:r>
              <w:rPr>
                <w:iCs/>
              </w:rPr>
              <w:t>do Empreiteiro</w:t>
            </w:r>
          </w:p>
        </w:tc>
        <w:tc>
          <w:tcPr>
            <w:tcW w:w="1984" w:type="dxa"/>
            <w:tcBorders>
              <w:top w:val="single" w:sz="12" w:space="0" w:color="auto"/>
              <w:left w:val="single" w:sz="4" w:space="0" w:color="auto"/>
              <w:bottom w:val="single" w:sz="4" w:space="0" w:color="auto"/>
              <w:right w:val="single" w:sz="4" w:space="0" w:color="auto"/>
            </w:tcBorders>
          </w:tcPr>
          <w:p w14:paraId="75A6A101" w14:textId="77777777" w:rsidR="00257BB0" w:rsidRPr="004D536B" w:rsidRDefault="00257BB0" w:rsidP="00791255">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147B96D5" w14:textId="77777777" w:rsidR="00257BB0" w:rsidRPr="004D536B" w:rsidRDefault="00257BB0" w:rsidP="00791255">
            <w:pPr>
              <w:spacing w:before="60" w:after="60"/>
              <w:jc w:val="center"/>
              <w:rPr>
                <w:iCs/>
              </w:rPr>
            </w:pPr>
          </w:p>
        </w:tc>
      </w:tr>
      <w:tr w:rsidR="00257BB0" w:rsidRPr="004D536B" w14:paraId="33BF7A0E" w14:textId="77777777" w:rsidTr="00791255">
        <w:tc>
          <w:tcPr>
            <w:tcW w:w="679" w:type="dxa"/>
            <w:tcBorders>
              <w:top w:val="single" w:sz="4" w:space="0" w:color="auto"/>
              <w:left w:val="single" w:sz="4" w:space="0" w:color="auto"/>
              <w:bottom w:val="single" w:sz="4" w:space="0" w:color="auto"/>
              <w:right w:val="single" w:sz="4" w:space="0" w:color="auto"/>
            </w:tcBorders>
            <w:vAlign w:val="center"/>
          </w:tcPr>
          <w:p w14:paraId="5619952E" w14:textId="77777777" w:rsidR="00257BB0" w:rsidRPr="004D536B" w:rsidRDefault="00257BB0" w:rsidP="00791255">
            <w:pPr>
              <w:spacing w:before="60" w:after="60"/>
              <w:jc w:val="center"/>
              <w:rPr>
                <w:iCs/>
              </w:rPr>
            </w:pPr>
            <w:r w:rsidRPr="004D536B">
              <w:rPr>
                <w:iCs/>
              </w:rPr>
              <w:t>2</w:t>
            </w:r>
          </w:p>
        </w:tc>
        <w:tc>
          <w:tcPr>
            <w:tcW w:w="4035" w:type="dxa"/>
            <w:tcBorders>
              <w:top w:val="single" w:sz="4" w:space="0" w:color="auto"/>
              <w:left w:val="single" w:sz="4" w:space="0" w:color="auto"/>
              <w:bottom w:val="single" w:sz="4" w:space="0" w:color="auto"/>
              <w:right w:val="single" w:sz="4" w:space="0" w:color="auto"/>
            </w:tcBorders>
          </w:tcPr>
          <w:p w14:paraId="2E7CDCDB" w14:textId="77777777" w:rsidR="00257BB0" w:rsidRPr="004D536B" w:rsidRDefault="00257BB0" w:rsidP="00791255">
            <w:pPr>
              <w:spacing w:before="60" w:after="60"/>
              <w:rPr>
                <w:iCs/>
              </w:rPr>
            </w:pPr>
            <w:r w:rsidRPr="004D536B">
              <w:rPr>
                <w:iCs/>
              </w:rPr>
              <w:t>...</w:t>
            </w:r>
          </w:p>
        </w:tc>
        <w:tc>
          <w:tcPr>
            <w:tcW w:w="1984" w:type="dxa"/>
            <w:tcBorders>
              <w:top w:val="single" w:sz="4" w:space="0" w:color="auto"/>
              <w:left w:val="single" w:sz="4" w:space="0" w:color="auto"/>
              <w:bottom w:val="single" w:sz="4" w:space="0" w:color="auto"/>
              <w:right w:val="single" w:sz="4" w:space="0" w:color="auto"/>
            </w:tcBorders>
          </w:tcPr>
          <w:p w14:paraId="07317A8E" w14:textId="77777777" w:rsidR="00257BB0" w:rsidRPr="004D536B" w:rsidRDefault="00257BB0" w:rsidP="00791255">
            <w:pPr>
              <w:spacing w:before="60" w:after="60"/>
              <w:jc w:val="center"/>
              <w:rPr>
                <w:iCs/>
                <w:u w:val="single"/>
              </w:rPr>
            </w:pPr>
          </w:p>
        </w:tc>
        <w:tc>
          <w:tcPr>
            <w:tcW w:w="2127" w:type="dxa"/>
            <w:tcBorders>
              <w:top w:val="single" w:sz="4" w:space="0" w:color="auto"/>
              <w:left w:val="single" w:sz="4" w:space="0" w:color="auto"/>
              <w:bottom w:val="single" w:sz="4" w:space="0" w:color="auto"/>
              <w:right w:val="single" w:sz="4" w:space="0" w:color="auto"/>
            </w:tcBorders>
          </w:tcPr>
          <w:p w14:paraId="10374785" w14:textId="77777777" w:rsidR="00257BB0" w:rsidRPr="004D536B" w:rsidRDefault="00257BB0" w:rsidP="00791255">
            <w:pPr>
              <w:spacing w:before="60" w:after="60"/>
              <w:jc w:val="center"/>
              <w:rPr>
                <w:iCs/>
              </w:rPr>
            </w:pPr>
          </w:p>
        </w:tc>
      </w:tr>
      <w:tr w:rsidR="00257BB0" w:rsidRPr="004D536B" w14:paraId="2B970DE9" w14:textId="77777777" w:rsidTr="00791255">
        <w:trPr>
          <w:trHeight w:val="458"/>
        </w:trPr>
        <w:tc>
          <w:tcPr>
            <w:tcW w:w="8825" w:type="dxa"/>
            <w:gridSpan w:val="4"/>
          </w:tcPr>
          <w:p w14:paraId="53BA4287" w14:textId="77777777" w:rsidR="00257BB0" w:rsidRPr="004D536B" w:rsidRDefault="00257BB0" w:rsidP="00791255">
            <w:pPr>
              <w:spacing w:before="60" w:after="60"/>
              <w:rPr>
                <w:b/>
                <w:iCs/>
              </w:rPr>
            </w:pPr>
            <w:r w:rsidRPr="00EA4907">
              <w:rPr>
                <w:b/>
                <w:iCs/>
              </w:rPr>
              <w:t>Especialistas nas seguintes especializações</w:t>
            </w:r>
            <w:r w:rsidRPr="004D536B">
              <w:rPr>
                <w:b/>
                <w:iCs/>
              </w:rPr>
              <w:t xml:space="preserve">: </w:t>
            </w:r>
          </w:p>
        </w:tc>
      </w:tr>
      <w:tr w:rsidR="00257BB0" w:rsidRPr="004D536B" w14:paraId="798D59E9" w14:textId="77777777" w:rsidTr="00791255">
        <w:trPr>
          <w:trHeight w:val="269"/>
        </w:trPr>
        <w:tc>
          <w:tcPr>
            <w:tcW w:w="679" w:type="dxa"/>
            <w:vAlign w:val="center"/>
          </w:tcPr>
          <w:p w14:paraId="5CFD6774" w14:textId="77777777" w:rsidR="00257BB0" w:rsidRPr="004D536B" w:rsidRDefault="00257BB0" w:rsidP="00791255">
            <w:pPr>
              <w:spacing w:before="60" w:after="60"/>
              <w:jc w:val="center"/>
              <w:rPr>
                <w:iCs/>
              </w:rPr>
            </w:pPr>
            <w:r w:rsidRPr="004D536B">
              <w:rPr>
                <w:iCs/>
              </w:rPr>
              <w:t>3</w:t>
            </w:r>
          </w:p>
        </w:tc>
        <w:tc>
          <w:tcPr>
            <w:tcW w:w="4035" w:type="dxa"/>
          </w:tcPr>
          <w:p w14:paraId="0076B5BF" w14:textId="77777777" w:rsidR="00257BB0" w:rsidRPr="004D536B" w:rsidRDefault="00257BB0" w:rsidP="00791255">
            <w:pPr>
              <w:spacing w:before="60" w:after="60"/>
              <w:rPr>
                <w:i/>
                <w:iCs/>
              </w:rPr>
            </w:pPr>
            <w:r w:rsidRPr="004D536B">
              <w:rPr>
                <w:i/>
                <w:iCs/>
              </w:rPr>
              <w:t>[</w:t>
            </w:r>
            <w:r>
              <w:rPr>
                <w:i/>
                <w:iCs/>
              </w:rPr>
              <w:t>em</w:t>
            </w:r>
            <w:r w:rsidRPr="004D536B">
              <w:rPr>
                <w:i/>
                <w:iCs/>
              </w:rPr>
              <w:t xml:space="preserve"> Meio Ambiente]</w:t>
            </w:r>
          </w:p>
        </w:tc>
        <w:tc>
          <w:tcPr>
            <w:tcW w:w="1984" w:type="dxa"/>
          </w:tcPr>
          <w:p w14:paraId="65270360" w14:textId="77777777" w:rsidR="00257BB0" w:rsidRPr="00725E9E" w:rsidRDefault="00257BB0" w:rsidP="00791255">
            <w:pPr>
              <w:spacing w:before="60" w:after="60"/>
              <w:rPr>
                <w:i/>
                <w:iCs/>
              </w:rPr>
            </w:pPr>
            <w:r w:rsidRPr="00725E9E">
              <w:rPr>
                <w:i/>
                <w:iCs/>
              </w:rPr>
              <w:t>[Por exemplo. título em matéria ambiental relevante]</w:t>
            </w:r>
          </w:p>
        </w:tc>
        <w:tc>
          <w:tcPr>
            <w:tcW w:w="2127" w:type="dxa"/>
          </w:tcPr>
          <w:p w14:paraId="24B97369" w14:textId="77777777" w:rsidR="00257BB0" w:rsidRPr="00725E9E" w:rsidRDefault="00257BB0" w:rsidP="00791255">
            <w:pPr>
              <w:spacing w:before="60" w:after="60"/>
              <w:rPr>
                <w:i/>
                <w:iCs/>
              </w:rPr>
            </w:pPr>
            <w:r w:rsidRPr="00725E9E">
              <w:rPr>
                <w:i/>
                <w:iCs/>
              </w:rPr>
              <w:t>[Por exemplo. Mínimo de 10 anos de trabalho em projetos em ambientes similares]</w:t>
            </w:r>
          </w:p>
        </w:tc>
      </w:tr>
      <w:tr w:rsidR="00257BB0" w:rsidRPr="004D536B" w14:paraId="4FB7B357" w14:textId="77777777" w:rsidTr="00791255">
        <w:tc>
          <w:tcPr>
            <w:tcW w:w="679" w:type="dxa"/>
            <w:vAlign w:val="center"/>
          </w:tcPr>
          <w:p w14:paraId="3EBF2686" w14:textId="77777777" w:rsidR="00257BB0" w:rsidRPr="004D536B" w:rsidRDefault="00257BB0" w:rsidP="00791255">
            <w:pPr>
              <w:spacing w:before="60" w:after="60"/>
              <w:jc w:val="center"/>
              <w:rPr>
                <w:iCs/>
              </w:rPr>
            </w:pPr>
            <w:r w:rsidRPr="004D536B">
              <w:rPr>
                <w:iCs/>
              </w:rPr>
              <w:t>4</w:t>
            </w:r>
          </w:p>
        </w:tc>
        <w:tc>
          <w:tcPr>
            <w:tcW w:w="4035" w:type="dxa"/>
          </w:tcPr>
          <w:p w14:paraId="4635A54A" w14:textId="77777777" w:rsidR="00257BB0" w:rsidRPr="004D536B" w:rsidRDefault="00257BB0" w:rsidP="00791255">
            <w:pPr>
              <w:spacing w:before="60" w:after="60"/>
              <w:rPr>
                <w:i/>
                <w:iCs/>
              </w:rPr>
            </w:pPr>
            <w:r w:rsidRPr="004D536B">
              <w:rPr>
                <w:i/>
                <w:iCs/>
              </w:rPr>
              <w:t>[</w:t>
            </w:r>
            <w:r>
              <w:rPr>
                <w:i/>
                <w:iCs/>
              </w:rPr>
              <w:t xml:space="preserve">em </w:t>
            </w:r>
            <w:r w:rsidRPr="004D536B">
              <w:rPr>
                <w:i/>
                <w:iCs/>
              </w:rPr>
              <w:t>Segurança e Saúde]</w:t>
            </w:r>
          </w:p>
        </w:tc>
        <w:tc>
          <w:tcPr>
            <w:tcW w:w="1984" w:type="dxa"/>
          </w:tcPr>
          <w:p w14:paraId="1312F415" w14:textId="77777777" w:rsidR="00257BB0" w:rsidRPr="004D536B" w:rsidRDefault="00257BB0" w:rsidP="00791255">
            <w:pPr>
              <w:spacing w:before="60" w:after="60"/>
              <w:rPr>
                <w:iCs/>
                <w:u w:val="single"/>
              </w:rPr>
            </w:pPr>
          </w:p>
        </w:tc>
        <w:tc>
          <w:tcPr>
            <w:tcW w:w="2127" w:type="dxa"/>
          </w:tcPr>
          <w:p w14:paraId="592A8831" w14:textId="77777777" w:rsidR="00257BB0" w:rsidRPr="004D536B" w:rsidRDefault="00257BB0" w:rsidP="00791255">
            <w:pPr>
              <w:spacing w:before="60" w:after="60"/>
              <w:rPr>
                <w:iCs/>
              </w:rPr>
            </w:pPr>
          </w:p>
        </w:tc>
      </w:tr>
      <w:tr w:rsidR="00257BB0" w:rsidRPr="004D536B" w14:paraId="11A546BF" w14:textId="77777777" w:rsidTr="00791255">
        <w:trPr>
          <w:trHeight w:val="296"/>
        </w:trPr>
        <w:tc>
          <w:tcPr>
            <w:tcW w:w="679" w:type="dxa"/>
            <w:vAlign w:val="center"/>
          </w:tcPr>
          <w:p w14:paraId="5567EDE4" w14:textId="77777777" w:rsidR="00257BB0" w:rsidRPr="004D536B" w:rsidRDefault="00257BB0" w:rsidP="00791255">
            <w:pPr>
              <w:spacing w:before="60" w:after="60"/>
              <w:jc w:val="center"/>
              <w:rPr>
                <w:iCs/>
              </w:rPr>
            </w:pPr>
            <w:r w:rsidRPr="004D536B">
              <w:rPr>
                <w:iCs/>
              </w:rPr>
              <w:t>5</w:t>
            </w:r>
          </w:p>
        </w:tc>
        <w:tc>
          <w:tcPr>
            <w:tcW w:w="4035" w:type="dxa"/>
          </w:tcPr>
          <w:p w14:paraId="0F1E2324" w14:textId="77777777" w:rsidR="00257BB0" w:rsidRPr="004D536B" w:rsidRDefault="00257BB0" w:rsidP="00791255">
            <w:pPr>
              <w:spacing w:before="60" w:after="60"/>
              <w:rPr>
                <w:i/>
                <w:iCs/>
              </w:rPr>
            </w:pPr>
            <w:r w:rsidRPr="004D536B">
              <w:rPr>
                <w:i/>
                <w:iCs/>
              </w:rPr>
              <w:t>[Social]</w:t>
            </w:r>
          </w:p>
        </w:tc>
        <w:tc>
          <w:tcPr>
            <w:tcW w:w="1984" w:type="dxa"/>
          </w:tcPr>
          <w:p w14:paraId="1236D15B" w14:textId="77777777" w:rsidR="00257BB0" w:rsidRPr="004D536B" w:rsidRDefault="00257BB0" w:rsidP="00791255">
            <w:pPr>
              <w:spacing w:before="60" w:after="60"/>
              <w:rPr>
                <w:iCs/>
                <w:u w:val="single"/>
              </w:rPr>
            </w:pPr>
          </w:p>
        </w:tc>
        <w:tc>
          <w:tcPr>
            <w:tcW w:w="2127" w:type="dxa"/>
          </w:tcPr>
          <w:p w14:paraId="5C0A4927" w14:textId="77777777" w:rsidR="00257BB0" w:rsidRPr="004D536B" w:rsidRDefault="00257BB0" w:rsidP="00791255">
            <w:pPr>
              <w:spacing w:before="60" w:after="60"/>
              <w:rPr>
                <w:iCs/>
              </w:rPr>
            </w:pPr>
            <w:r w:rsidRPr="004D536B">
              <w:t xml:space="preserve">Por exemplo. </w:t>
            </w:r>
            <w:r w:rsidRPr="00725E9E">
              <w:rPr>
                <w:i/>
                <w:iCs/>
              </w:rPr>
              <w:t>[Número de anos]</w:t>
            </w:r>
            <w:r w:rsidRPr="004D536B">
              <w:t xml:space="preserve"> monitorando e gerenciando riscos relacionados </w:t>
            </w:r>
            <w:r>
              <w:t>à</w:t>
            </w:r>
            <w:r w:rsidRPr="004D536B">
              <w:t xml:space="preserve"> VBG</w:t>
            </w:r>
            <w:r>
              <w:t>/</w:t>
            </w:r>
            <w:r w:rsidRPr="004D536B">
              <w:t xml:space="preserve">EAS </w:t>
            </w:r>
          </w:p>
        </w:tc>
      </w:tr>
      <w:tr w:rsidR="00257BB0" w:rsidRPr="004D536B" w14:paraId="50F43C35" w14:textId="77777777" w:rsidTr="00791255">
        <w:tc>
          <w:tcPr>
            <w:tcW w:w="679" w:type="dxa"/>
            <w:vAlign w:val="center"/>
          </w:tcPr>
          <w:p w14:paraId="0C97BE3E" w14:textId="77777777" w:rsidR="00257BB0" w:rsidRPr="004D536B" w:rsidRDefault="00257BB0" w:rsidP="00791255">
            <w:pPr>
              <w:spacing w:before="60" w:after="60"/>
              <w:jc w:val="center"/>
              <w:rPr>
                <w:iCs/>
              </w:rPr>
            </w:pPr>
            <w:r w:rsidRPr="004D536B">
              <w:rPr>
                <w:iCs/>
              </w:rPr>
              <w:t>6</w:t>
            </w:r>
          </w:p>
        </w:tc>
        <w:tc>
          <w:tcPr>
            <w:tcW w:w="4035" w:type="dxa"/>
          </w:tcPr>
          <w:p w14:paraId="346A147C" w14:textId="2E0CD8BB" w:rsidR="00257BB0" w:rsidRPr="004D536B" w:rsidRDefault="00257BB0" w:rsidP="00791255">
            <w:pPr>
              <w:spacing w:before="60" w:after="60"/>
              <w:rPr>
                <w:i/>
                <w:iCs/>
              </w:rPr>
            </w:pPr>
            <w:r w:rsidRPr="004D536B">
              <w:rPr>
                <w:i/>
                <w:iCs/>
              </w:rPr>
              <w:t>[Adicionar outros campos quando necessário]</w:t>
            </w:r>
          </w:p>
        </w:tc>
        <w:tc>
          <w:tcPr>
            <w:tcW w:w="1984" w:type="dxa"/>
          </w:tcPr>
          <w:p w14:paraId="64A0A938" w14:textId="77777777" w:rsidR="00257BB0" w:rsidRPr="004D536B" w:rsidRDefault="00257BB0" w:rsidP="00791255">
            <w:pPr>
              <w:spacing w:before="60" w:after="60"/>
              <w:rPr>
                <w:iCs/>
                <w:u w:val="single"/>
              </w:rPr>
            </w:pPr>
          </w:p>
        </w:tc>
        <w:tc>
          <w:tcPr>
            <w:tcW w:w="2127" w:type="dxa"/>
          </w:tcPr>
          <w:p w14:paraId="0288B0D3" w14:textId="77777777" w:rsidR="00257BB0" w:rsidRPr="004D536B" w:rsidRDefault="00257BB0" w:rsidP="00791255">
            <w:pPr>
              <w:spacing w:before="60" w:after="60"/>
              <w:rPr>
                <w:iCs/>
              </w:rPr>
            </w:pPr>
          </w:p>
        </w:tc>
      </w:tr>
    </w:tbl>
    <w:p w14:paraId="728350C5" w14:textId="77777777" w:rsidR="00FA0F9B" w:rsidRPr="004D536B" w:rsidRDefault="00FA0F9B" w:rsidP="00FA0F9B">
      <w:pPr>
        <w:tabs>
          <w:tab w:val="left" w:pos="432"/>
          <w:tab w:val="left" w:pos="2952"/>
          <w:tab w:val="left" w:pos="5832"/>
        </w:tabs>
        <w:rPr>
          <w:i/>
          <w:iCs/>
        </w:rPr>
      </w:pPr>
    </w:p>
    <w:p w14:paraId="4A0851D2" w14:textId="2454AFBB" w:rsidR="002C7966" w:rsidRDefault="00BF027E" w:rsidP="006F2C5E">
      <w:pPr>
        <w:ind w:left="1440"/>
        <w:jc w:val="both"/>
      </w:pPr>
      <w:r w:rsidRPr="00BF027E">
        <w:t xml:space="preserve">O Licitante deverá fornecer detalhes do pessoal proposto e seus registros de experiência usando os Formulários PER-1 e PER-2 incluídos na Seção V, </w:t>
      </w:r>
      <w:r w:rsidR="007C773A">
        <w:t>“</w:t>
      </w:r>
      <w:r w:rsidRPr="00BF027E">
        <w:t>Formulários da Oferta</w:t>
      </w:r>
      <w:r w:rsidR="007C773A">
        <w:t>”</w:t>
      </w:r>
      <w:r w:rsidRPr="00BF027E">
        <w:t>.</w:t>
      </w:r>
    </w:p>
    <w:p w14:paraId="6690A50F" w14:textId="77777777" w:rsidR="00BF027E" w:rsidRPr="004D536B" w:rsidRDefault="00BF027E" w:rsidP="00116194">
      <w:pPr>
        <w:ind w:left="1440"/>
      </w:pPr>
    </w:p>
    <w:p w14:paraId="3C37D23C" w14:textId="75323F31" w:rsidR="009138BD" w:rsidRDefault="002C7966">
      <w:pPr>
        <w:pStyle w:val="Footer"/>
        <w:keepNext/>
        <w:keepLines/>
        <w:numPr>
          <w:ilvl w:val="1"/>
          <w:numId w:val="7"/>
        </w:numPr>
        <w:rPr>
          <w:b/>
          <w:sz w:val="24"/>
        </w:rPr>
      </w:pPr>
      <w:r w:rsidRPr="004D536B">
        <w:rPr>
          <w:b/>
          <w:sz w:val="24"/>
        </w:rPr>
        <w:t>Equipamento</w:t>
      </w:r>
    </w:p>
    <w:p w14:paraId="23AF3559" w14:textId="55AF8EC7" w:rsidR="00BF027E" w:rsidRDefault="00BF027E" w:rsidP="00BF027E">
      <w:pPr>
        <w:pStyle w:val="Footer"/>
        <w:keepNext/>
        <w:keepLines/>
        <w:ind w:left="1440"/>
        <w:rPr>
          <w:b/>
          <w:sz w:val="24"/>
        </w:rPr>
      </w:pPr>
    </w:p>
    <w:p w14:paraId="266A65A2" w14:textId="77777777" w:rsidR="00BF027E" w:rsidRPr="00B92580" w:rsidRDefault="00BF027E" w:rsidP="00BF027E">
      <w:pPr>
        <w:spacing w:before="240" w:after="240"/>
        <w:ind w:left="1080"/>
        <w:rPr>
          <w:color w:val="000000"/>
          <w:sz w:val="27"/>
          <w:szCs w:val="27"/>
          <w:lang w:eastAsia="pt-BR"/>
        </w:rPr>
      </w:pPr>
      <w:r w:rsidRPr="00B92580">
        <w:rPr>
          <w:color w:val="000000"/>
          <w:szCs w:val="24"/>
          <w:lang w:eastAsia="pt-BR"/>
        </w:rPr>
        <w:t>O Licitante deve demonstrar que possui os equipamentos-chave listados abaixo:</w:t>
      </w:r>
    </w:p>
    <w:tbl>
      <w:tblPr>
        <w:tblW w:w="8010" w:type="dxa"/>
        <w:tblInd w:w="1050" w:type="dxa"/>
        <w:tblCellMar>
          <w:left w:w="0" w:type="dxa"/>
          <w:right w:w="0" w:type="dxa"/>
        </w:tblCellMar>
        <w:tblLook w:val="04A0" w:firstRow="1" w:lastRow="0" w:firstColumn="1" w:lastColumn="0" w:noHBand="0" w:noVBand="1"/>
      </w:tblPr>
      <w:tblGrid>
        <w:gridCol w:w="900"/>
        <w:gridCol w:w="4680"/>
        <w:gridCol w:w="2430"/>
      </w:tblGrid>
      <w:tr w:rsidR="00BF027E" w:rsidRPr="00B92580" w14:paraId="5165D479" w14:textId="77777777" w:rsidTr="00791255">
        <w:tc>
          <w:tcPr>
            <w:tcW w:w="90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3BCD5E46" w14:textId="77777777" w:rsidR="00BF027E" w:rsidRPr="00B92580" w:rsidRDefault="00BF027E" w:rsidP="00791255">
            <w:pPr>
              <w:spacing w:before="60" w:after="60"/>
              <w:jc w:val="center"/>
              <w:rPr>
                <w:szCs w:val="24"/>
                <w:lang w:eastAsia="pt-BR"/>
              </w:rPr>
            </w:pPr>
            <w:r w:rsidRPr="00B92580">
              <w:rPr>
                <w:b/>
                <w:bCs/>
                <w:szCs w:val="24"/>
                <w:lang w:eastAsia="pt-BR"/>
              </w:rPr>
              <w:t>N.º</w:t>
            </w:r>
          </w:p>
        </w:tc>
        <w:tc>
          <w:tcPr>
            <w:tcW w:w="468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50A664FE" w14:textId="77777777" w:rsidR="00BF027E" w:rsidRPr="00B92580" w:rsidRDefault="00BF027E" w:rsidP="00791255">
            <w:pPr>
              <w:spacing w:before="60" w:after="60"/>
              <w:jc w:val="center"/>
              <w:rPr>
                <w:szCs w:val="24"/>
                <w:lang w:eastAsia="pt-BR"/>
              </w:rPr>
            </w:pPr>
            <w:r w:rsidRPr="00B92580">
              <w:rPr>
                <w:b/>
                <w:bCs/>
                <w:szCs w:val="24"/>
                <w:lang w:eastAsia="pt-BR"/>
              </w:rPr>
              <w:t xml:space="preserve">Tipo de Equipamento e Características </w:t>
            </w:r>
          </w:p>
        </w:tc>
        <w:tc>
          <w:tcPr>
            <w:tcW w:w="2430"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14:paraId="1A7D3BA4" w14:textId="77777777" w:rsidR="00BF027E" w:rsidRPr="00B92580" w:rsidRDefault="00BF027E" w:rsidP="00791255">
            <w:pPr>
              <w:spacing w:before="60" w:after="60"/>
              <w:jc w:val="center"/>
              <w:rPr>
                <w:szCs w:val="24"/>
                <w:lang w:eastAsia="pt-BR"/>
              </w:rPr>
            </w:pPr>
            <w:r w:rsidRPr="00B92580">
              <w:rPr>
                <w:b/>
                <w:bCs/>
                <w:szCs w:val="24"/>
                <w:lang w:eastAsia="pt-BR"/>
              </w:rPr>
              <w:t xml:space="preserve">Número mínimo </w:t>
            </w:r>
            <w:r>
              <w:rPr>
                <w:b/>
                <w:bCs/>
                <w:szCs w:val="24"/>
                <w:lang w:eastAsia="pt-BR"/>
              </w:rPr>
              <w:t>exigido</w:t>
            </w:r>
          </w:p>
        </w:tc>
      </w:tr>
      <w:tr w:rsidR="00BF027E" w:rsidRPr="00B92580" w14:paraId="1C7321F1" w14:textId="77777777" w:rsidTr="00791255">
        <w:tc>
          <w:tcPr>
            <w:tcW w:w="90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51440" w14:textId="77777777" w:rsidR="00BF027E" w:rsidRPr="00B92580" w:rsidRDefault="00BF027E" w:rsidP="00791255">
            <w:pPr>
              <w:spacing w:before="60" w:after="60"/>
              <w:jc w:val="center"/>
              <w:rPr>
                <w:szCs w:val="24"/>
                <w:lang w:eastAsia="pt-BR"/>
              </w:rPr>
            </w:pPr>
            <w:r w:rsidRPr="00B92580">
              <w:rPr>
                <w:szCs w:val="24"/>
                <w:lang w:eastAsia="pt-BR"/>
              </w:rPr>
              <w:t>1</w:t>
            </w:r>
          </w:p>
        </w:tc>
        <w:tc>
          <w:tcPr>
            <w:tcW w:w="468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6C379" w14:textId="77777777" w:rsidR="00BF027E" w:rsidRPr="00B92580" w:rsidRDefault="00BF027E" w:rsidP="00791255">
            <w:pPr>
              <w:spacing w:before="60" w:after="60"/>
              <w:rPr>
                <w:szCs w:val="24"/>
                <w:lang w:eastAsia="pt-BR"/>
              </w:rPr>
            </w:pPr>
            <w:r w:rsidRPr="00B92580">
              <w:rPr>
                <w:sz w:val="20"/>
                <w:lang w:eastAsia="pt-BR"/>
              </w:rPr>
              <w:t xml:space="preserve"> </w:t>
            </w:r>
          </w:p>
        </w:tc>
        <w:tc>
          <w:tcPr>
            <w:tcW w:w="2430"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F5EC32" w14:textId="77777777" w:rsidR="00BF027E" w:rsidRPr="00B92580" w:rsidRDefault="00BF027E" w:rsidP="00791255">
            <w:pPr>
              <w:spacing w:before="60" w:after="60"/>
              <w:rPr>
                <w:szCs w:val="24"/>
                <w:lang w:eastAsia="pt-BR"/>
              </w:rPr>
            </w:pPr>
            <w:r w:rsidRPr="00B92580">
              <w:rPr>
                <w:sz w:val="20"/>
                <w:lang w:eastAsia="pt-BR"/>
              </w:rPr>
              <w:t xml:space="preserve"> </w:t>
            </w:r>
          </w:p>
        </w:tc>
      </w:tr>
      <w:tr w:rsidR="00BF027E" w:rsidRPr="00B92580" w14:paraId="10D08527"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E9E3FC" w14:textId="77777777" w:rsidR="00BF027E" w:rsidRPr="00B92580" w:rsidRDefault="00BF027E" w:rsidP="00791255">
            <w:pPr>
              <w:spacing w:before="60" w:after="60"/>
              <w:jc w:val="center"/>
              <w:rPr>
                <w:szCs w:val="24"/>
                <w:lang w:eastAsia="pt-BR"/>
              </w:rPr>
            </w:pPr>
            <w:r w:rsidRPr="00B92580">
              <w:rPr>
                <w:szCs w:val="24"/>
                <w:lang w:eastAsia="pt-BR"/>
              </w:rPr>
              <w:t>2</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BEE53" w14:textId="77777777" w:rsidR="00BF027E" w:rsidRPr="00B92580" w:rsidRDefault="00BF027E" w:rsidP="00791255">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52AD56" w14:textId="77777777" w:rsidR="00BF027E" w:rsidRPr="00B92580" w:rsidRDefault="00BF027E" w:rsidP="00791255">
            <w:pPr>
              <w:spacing w:before="60" w:after="60"/>
              <w:rPr>
                <w:szCs w:val="24"/>
                <w:lang w:eastAsia="pt-BR"/>
              </w:rPr>
            </w:pPr>
            <w:r w:rsidRPr="00B92580">
              <w:rPr>
                <w:sz w:val="20"/>
                <w:lang w:eastAsia="pt-BR"/>
              </w:rPr>
              <w:t xml:space="preserve"> </w:t>
            </w:r>
          </w:p>
        </w:tc>
      </w:tr>
      <w:tr w:rsidR="00BF027E" w:rsidRPr="00B92580" w14:paraId="32232773"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0D288" w14:textId="77777777" w:rsidR="00BF027E" w:rsidRPr="00B92580" w:rsidRDefault="00BF027E" w:rsidP="00791255">
            <w:pPr>
              <w:spacing w:before="60" w:after="60"/>
              <w:jc w:val="center"/>
              <w:rPr>
                <w:szCs w:val="24"/>
                <w:lang w:eastAsia="pt-BR"/>
              </w:rPr>
            </w:pPr>
            <w:r w:rsidRPr="00B92580">
              <w:rPr>
                <w:szCs w:val="24"/>
                <w:lang w:eastAsia="pt-BR"/>
              </w:rPr>
              <w:t>3</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96913" w14:textId="77777777" w:rsidR="00BF027E" w:rsidRPr="00B92580" w:rsidRDefault="00BF027E" w:rsidP="00791255">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0C42F" w14:textId="77777777" w:rsidR="00BF027E" w:rsidRPr="00B92580" w:rsidRDefault="00BF027E" w:rsidP="00791255">
            <w:pPr>
              <w:spacing w:before="60" w:after="60"/>
              <w:rPr>
                <w:szCs w:val="24"/>
                <w:lang w:eastAsia="pt-BR"/>
              </w:rPr>
            </w:pPr>
            <w:r w:rsidRPr="00B92580">
              <w:rPr>
                <w:sz w:val="20"/>
                <w:lang w:eastAsia="pt-BR"/>
              </w:rPr>
              <w:t xml:space="preserve"> </w:t>
            </w:r>
          </w:p>
        </w:tc>
      </w:tr>
      <w:tr w:rsidR="00BF027E" w:rsidRPr="00B92580" w14:paraId="36250153"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D4198" w14:textId="77777777" w:rsidR="00BF027E" w:rsidRPr="00B92580" w:rsidRDefault="00BF027E" w:rsidP="00791255">
            <w:pPr>
              <w:spacing w:before="60" w:after="60"/>
              <w:jc w:val="center"/>
              <w:rPr>
                <w:szCs w:val="24"/>
                <w:lang w:eastAsia="pt-BR"/>
              </w:rPr>
            </w:pPr>
            <w:r w:rsidRPr="00B92580">
              <w:rPr>
                <w:szCs w:val="24"/>
                <w:lang w:eastAsia="pt-BR"/>
              </w:rPr>
              <w:t>4</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BA1D63" w14:textId="77777777" w:rsidR="00BF027E" w:rsidRPr="00B92580" w:rsidRDefault="00BF027E" w:rsidP="00791255">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64F82" w14:textId="77777777" w:rsidR="00BF027E" w:rsidRPr="00B92580" w:rsidRDefault="00BF027E" w:rsidP="00791255">
            <w:pPr>
              <w:spacing w:before="60" w:after="60"/>
              <w:rPr>
                <w:szCs w:val="24"/>
                <w:lang w:eastAsia="pt-BR"/>
              </w:rPr>
            </w:pPr>
            <w:r w:rsidRPr="00B92580">
              <w:rPr>
                <w:sz w:val="20"/>
                <w:lang w:eastAsia="pt-BR"/>
              </w:rPr>
              <w:t xml:space="preserve"> </w:t>
            </w:r>
          </w:p>
        </w:tc>
      </w:tr>
      <w:tr w:rsidR="00BF027E" w:rsidRPr="00B92580" w14:paraId="08E3045F"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0917D" w14:textId="77777777" w:rsidR="00BF027E" w:rsidRPr="00B92580" w:rsidRDefault="00BF027E" w:rsidP="00791255">
            <w:pPr>
              <w:spacing w:before="60" w:after="60"/>
              <w:jc w:val="center"/>
              <w:rPr>
                <w:szCs w:val="24"/>
                <w:lang w:eastAsia="pt-BR"/>
              </w:rPr>
            </w:pPr>
            <w:r w:rsidRPr="00B92580">
              <w:rPr>
                <w:szCs w:val="24"/>
                <w:lang w:eastAsia="pt-BR"/>
              </w:rPr>
              <w:t>5</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A3510" w14:textId="77777777" w:rsidR="00BF027E" w:rsidRPr="00B92580" w:rsidRDefault="00BF027E" w:rsidP="00791255">
            <w:pPr>
              <w:spacing w:before="60" w:after="60"/>
              <w:rPr>
                <w:szCs w:val="24"/>
                <w:lang w:eastAsia="pt-BR"/>
              </w:rPr>
            </w:pPr>
            <w:r w:rsidRPr="00B92580">
              <w:rPr>
                <w:sz w:val="20"/>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279B0" w14:textId="77777777" w:rsidR="00BF027E" w:rsidRPr="00B92580" w:rsidRDefault="00BF027E" w:rsidP="00791255">
            <w:pPr>
              <w:spacing w:before="60" w:after="60"/>
              <w:rPr>
                <w:szCs w:val="24"/>
                <w:lang w:eastAsia="pt-BR"/>
              </w:rPr>
            </w:pPr>
            <w:r w:rsidRPr="00B92580">
              <w:rPr>
                <w:sz w:val="20"/>
                <w:lang w:eastAsia="pt-BR"/>
              </w:rPr>
              <w:t xml:space="preserve"> </w:t>
            </w:r>
          </w:p>
        </w:tc>
      </w:tr>
      <w:tr w:rsidR="00BF027E" w:rsidRPr="00B92580" w14:paraId="06636551"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2B632B" w14:textId="77777777" w:rsidR="00BF027E" w:rsidRPr="00B92580" w:rsidRDefault="00BF027E" w:rsidP="00791255">
            <w:pPr>
              <w:spacing w:before="60" w:after="60"/>
              <w:rPr>
                <w:szCs w:val="24"/>
                <w:lang w:eastAsia="pt-BR"/>
              </w:rPr>
            </w:pPr>
            <w:r w:rsidRPr="00B92580">
              <w:rPr>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881402" w14:textId="77777777" w:rsidR="00BF027E" w:rsidRPr="00B92580" w:rsidRDefault="00BF027E" w:rsidP="00791255">
            <w:pPr>
              <w:spacing w:before="60" w:after="60"/>
              <w:rPr>
                <w:szCs w:val="24"/>
                <w:lang w:eastAsia="pt-BR"/>
              </w:rPr>
            </w:pPr>
            <w:r w:rsidRPr="00B92580">
              <w:rPr>
                <w:szCs w:val="24"/>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744AB9" w14:textId="77777777" w:rsidR="00BF027E" w:rsidRPr="00B92580" w:rsidRDefault="00BF027E" w:rsidP="00791255">
            <w:pPr>
              <w:spacing w:before="60" w:after="60"/>
              <w:rPr>
                <w:szCs w:val="24"/>
                <w:lang w:eastAsia="pt-BR"/>
              </w:rPr>
            </w:pPr>
            <w:r w:rsidRPr="00B92580">
              <w:rPr>
                <w:szCs w:val="24"/>
                <w:lang w:eastAsia="pt-BR"/>
              </w:rPr>
              <w:t xml:space="preserve"> </w:t>
            </w:r>
          </w:p>
        </w:tc>
      </w:tr>
      <w:tr w:rsidR="00BF027E" w:rsidRPr="00B92580" w14:paraId="332E0602" w14:textId="77777777" w:rsidTr="00791255">
        <w:tc>
          <w:tcPr>
            <w:tcW w:w="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327A31" w14:textId="77777777" w:rsidR="00BF027E" w:rsidRPr="00B92580" w:rsidRDefault="00BF027E" w:rsidP="00791255">
            <w:pPr>
              <w:spacing w:before="60" w:after="60"/>
              <w:rPr>
                <w:szCs w:val="24"/>
                <w:lang w:eastAsia="pt-BR"/>
              </w:rPr>
            </w:pPr>
            <w:r w:rsidRPr="00B92580">
              <w:rPr>
                <w:szCs w:val="24"/>
                <w:lang w:eastAsia="pt-BR"/>
              </w:rPr>
              <w:t xml:space="preserve"> </w:t>
            </w:r>
          </w:p>
        </w:tc>
        <w:tc>
          <w:tcPr>
            <w:tcW w:w="46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867241" w14:textId="77777777" w:rsidR="00BF027E" w:rsidRPr="00B92580" w:rsidRDefault="00BF027E" w:rsidP="00791255">
            <w:pPr>
              <w:spacing w:before="60" w:after="60"/>
              <w:rPr>
                <w:szCs w:val="24"/>
                <w:lang w:eastAsia="pt-BR"/>
              </w:rPr>
            </w:pPr>
            <w:r w:rsidRPr="00B92580">
              <w:rPr>
                <w:szCs w:val="24"/>
                <w:lang w:eastAsia="pt-BR"/>
              </w:rPr>
              <w:t xml:space="preserve"> </w:t>
            </w:r>
          </w:p>
        </w:tc>
        <w:tc>
          <w:tcPr>
            <w:tcW w:w="24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DA1A40" w14:textId="77777777" w:rsidR="00BF027E" w:rsidRPr="00B92580" w:rsidRDefault="00BF027E" w:rsidP="00791255">
            <w:pPr>
              <w:spacing w:before="60" w:after="60"/>
              <w:rPr>
                <w:szCs w:val="24"/>
                <w:lang w:eastAsia="pt-BR"/>
              </w:rPr>
            </w:pPr>
            <w:r w:rsidRPr="00B92580">
              <w:rPr>
                <w:szCs w:val="24"/>
                <w:lang w:eastAsia="pt-BR"/>
              </w:rPr>
              <w:t xml:space="preserve"> </w:t>
            </w:r>
          </w:p>
        </w:tc>
      </w:tr>
    </w:tbl>
    <w:p w14:paraId="07A93ED7" w14:textId="77777777" w:rsidR="00BF027E" w:rsidRPr="004D536B" w:rsidRDefault="00BF027E" w:rsidP="00BF027E">
      <w:pPr>
        <w:tabs>
          <w:tab w:val="left" w:pos="432"/>
          <w:tab w:val="left" w:pos="2952"/>
          <w:tab w:val="left" w:pos="5832"/>
        </w:tabs>
      </w:pPr>
    </w:p>
    <w:p w14:paraId="01AF1139" w14:textId="02665867" w:rsidR="002C7966" w:rsidRPr="004D536B" w:rsidRDefault="00BF027E" w:rsidP="006F2C5E">
      <w:pPr>
        <w:pStyle w:val="Footer"/>
        <w:ind w:left="1080"/>
        <w:jc w:val="both"/>
        <w:rPr>
          <w:sz w:val="24"/>
        </w:rPr>
      </w:pPr>
      <w:r w:rsidRPr="0050452D">
        <w:rPr>
          <w:color w:val="000000"/>
          <w:sz w:val="24"/>
          <w:szCs w:val="24"/>
          <w:lang w:eastAsia="pt-BR"/>
        </w:rPr>
        <w:t>O Licitante deverá fornecer mais detalhes sobre o</w:t>
      </w:r>
      <w:r>
        <w:rPr>
          <w:color w:val="000000"/>
          <w:sz w:val="24"/>
          <w:szCs w:val="24"/>
          <w:lang w:eastAsia="pt-BR"/>
        </w:rPr>
        <w:t>s</w:t>
      </w:r>
      <w:r w:rsidRPr="0050452D">
        <w:rPr>
          <w:color w:val="000000"/>
          <w:sz w:val="24"/>
          <w:szCs w:val="24"/>
          <w:lang w:eastAsia="pt-BR"/>
        </w:rPr>
        <w:t xml:space="preserve"> equipamento</w:t>
      </w:r>
      <w:r>
        <w:rPr>
          <w:color w:val="000000"/>
          <w:sz w:val="24"/>
          <w:szCs w:val="24"/>
          <w:lang w:eastAsia="pt-BR"/>
        </w:rPr>
        <w:t>s</w:t>
      </w:r>
      <w:r w:rsidRPr="0050452D">
        <w:rPr>
          <w:color w:val="000000"/>
          <w:sz w:val="24"/>
          <w:szCs w:val="24"/>
          <w:lang w:eastAsia="pt-BR"/>
        </w:rPr>
        <w:t xml:space="preserve"> proposto</w:t>
      </w:r>
      <w:r>
        <w:rPr>
          <w:color w:val="000000"/>
          <w:sz w:val="24"/>
          <w:szCs w:val="24"/>
          <w:lang w:eastAsia="pt-BR"/>
        </w:rPr>
        <w:t>s</w:t>
      </w:r>
      <w:r w:rsidRPr="0050452D">
        <w:rPr>
          <w:color w:val="000000"/>
          <w:sz w:val="24"/>
          <w:szCs w:val="24"/>
          <w:lang w:eastAsia="pt-BR"/>
        </w:rPr>
        <w:t xml:space="preserve">, usando o formulário </w:t>
      </w:r>
      <w:r>
        <w:rPr>
          <w:color w:val="000000"/>
          <w:sz w:val="24"/>
          <w:szCs w:val="24"/>
          <w:lang w:eastAsia="pt-BR"/>
        </w:rPr>
        <w:t>EQU</w:t>
      </w:r>
      <w:r w:rsidRPr="0050452D">
        <w:rPr>
          <w:color w:val="000000"/>
          <w:sz w:val="24"/>
          <w:szCs w:val="24"/>
          <w:lang w:eastAsia="pt-BR"/>
        </w:rPr>
        <w:t xml:space="preserve"> na Seção V, </w:t>
      </w:r>
      <w:r w:rsidR="007C773A">
        <w:rPr>
          <w:color w:val="000000"/>
          <w:sz w:val="24"/>
          <w:szCs w:val="24"/>
          <w:lang w:eastAsia="pt-BR"/>
        </w:rPr>
        <w:t>“</w:t>
      </w:r>
      <w:r w:rsidRPr="0050452D">
        <w:rPr>
          <w:color w:val="000000"/>
          <w:sz w:val="24"/>
          <w:szCs w:val="24"/>
          <w:lang w:eastAsia="pt-BR"/>
        </w:rPr>
        <w:t>Formulários da Oferta</w:t>
      </w:r>
      <w:r w:rsidR="007C773A">
        <w:rPr>
          <w:color w:val="000000"/>
          <w:sz w:val="24"/>
          <w:szCs w:val="24"/>
          <w:lang w:eastAsia="pt-BR"/>
        </w:rPr>
        <w:t>”</w:t>
      </w:r>
      <w:r w:rsidR="002C7966" w:rsidRPr="004D536B">
        <w:rPr>
          <w:sz w:val="24"/>
        </w:rPr>
        <w:t>.</w:t>
      </w:r>
    </w:p>
    <w:p w14:paraId="34346809" w14:textId="77777777" w:rsidR="009138BD" w:rsidRPr="004D536B" w:rsidRDefault="009138BD">
      <w:pPr>
        <w:rPr>
          <w:i/>
          <w:iCs/>
        </w:rPr>
      </w:pPr>
    </w:p>
    <w:p w14:paraId="5988012E" w14:textId="77777777" w:rsidR="009138BD" w:rsidRPr="004D536B" w:rsidRDefault="009138BD">
      <w:pPr>
        <w:ind w:left="1440"/>
        <w:rPr>
          <w:i/>
          <w:iCs/>
        </w:rPr>
      </w:pPr>
    </w:p>
    <w:p w14:paraId="51A21F5F" w14:textId="77777777" w:rsidR="009138BD" w:rsidRPr="004D536B" w:rsidRDefault="009138BD">
      <w:pPr>
        <w:tabs>
          <w:tab w:val="left" w:pos="-1440"/>
          <w:tab w:val="left" w:pos="-720"/>
          <w:tab w:val="left" w:pos="0"/>
        </w:tabs>
        <w:ind w:left="720"/>
        <w:sectPr w:rsidR="009138BD" w:rsidRPr="004D536B">
          <w:endnotePr>
            <w:numFmt w:val="decimal"/>
          </w:endnotePr>
          <w:pgSz w:w="12240" w:h="15840" w:code="1"/>
          <w:pgMar w:top="1440" w:right="1440" w:bottom="1440" w:left="1800" w:header="720" w:footer="720" w:gutter="0"/>
          <w:cols w:space="720"/>
          <w:titlePg/>
        </w:sectPr>
      </w:pPr>
    </w:p>
    <w:p w14:paraId="2EEA818B" w14:textId="77777777" w:rsidR="00F07828" w:rsidRPr="00B92580" w:rsidRDefault="00F07828" w:rsidP="008D39B0">
      <w:pPr>
        <w:pStyle w:val="TOC1-2"/>
        <w:spacing w:before="240" w:after="240"/>
        <w:rPr>
          <w:lang w:val="pt-BR"/>
        </w:rPr>
      </w:pPr>
      <w:bookmarkStart w:id="371" w:name="_Toc535905891"/>
      <w:bookmarkStart w:id="372" w:name="_Toc25910576"/>
      <w:bookmarkStart w:id="373" w:name="_Toc26187531"/>
      <w:bookmarkStart w:id="374" w:name="_Toc26900153"/>
      <w:bookmarkStart w:id="375" w:name="_Toc438266927"/>
      <w:bookmarkStart w:id="376" w:name="_Toc438267901"/>
      <w:bookmarkStart w:id="377" w:name="_Toc438366667"/>
      <w:bookmarkStart w:id="378" w:name="_Toc101929325"/>
      <w:bookmarkStart w:id="379" w:name="_Toc101931209"/>
      <w:bookmarkStart w:id="380" w:name="_Toc528782145"/>
      <w:bookmarkStart w:id="381" w:name="_Toc535905890"/>
      <w:bookmarkStart w:id="382" w:name="_Toc25910575"/>
      <w:bookmarkStart w:id="383" w:name="_Toc26187530"/>
      <w:bookmarkStart w:id="384" w:name="_Toc26900152"/>
      <w:r w:rsidRPr="00B92580">
        <w:rPr>
          <w:lang w:val="pt-BR"/>
        </w:rPr>
        <w:t xml:space="preserve">Seção </w:t>
      </w:r>
      <w:r>
        <w:rPr>
          <w:lang w:val="pt-BR"/>
        </w:rPr>
        <w:t>I</w:t>
      </w:r>
      <w:r w:rsidRPr="00B92580">
        <w:rPr>
          <w:lang w:val="pt-BR"/>
        </w:rPr>
        <w:t>V. Países Elegíveis</w:t>
      </w:r>
    </w:p>
    <w:p w14:paraId="75789094" w14:textId="77777777" w:rsidR="00F07828" w:rsidRPr="00384EC0" w:rsidRDefault="00F07828" w:rsidP="00F07828">
      <w:pPr>
        <w:spacing w:before="240" w:after="240"/>
        <w:jc w:val="center"/>
        <w:rPr>
          <w:b/>
          <w:bCs/>
          <w:color w:val="000000"/>
          <w:sz w:val="34"/>
          <w:szCs w:val="34"/>
          <w:lang w:eastAsia="pt-BR"/>
        </w:rPr>
      </w:pPr>
      <w:bookmarkStart w:id="385" w:name="_Hlk70250653"/>
      <w:r w:rsidRPr="00384EC0">
        <w:rPr>
          <w:b/>
          <w:bCs/>
          <w:color w:val="000000"/>
          <w:sz w:val="34"/>
          <w:szCs w:val="34"/>
        </w:rPr>
        <w:t>Elegibilidade para fornecer bens, construção de Obras e prestação de serviços para aquisições financiadas pelo Banco</w:t>
      </w:r>
    </w:p>
    <w:bookmarkEnd w:id="385"/>
    <w:p w14:paraId="2D4F6ADD" w14:textId="77777777" w:rsidR="00F07828" w:rsidRPr="00B92580" w:rsidRDefault="00F07828" w:rsidP="00F07828">
      <w:pPr>
        <w:rPr>
          <w:color w:val="000000"/>
          <w:sz w:val="27"/>
          <w:szCs w:val="27"/>
          <w:lang w:eastAsia="pt-BR"/>
        </w:rPr>
      </w:pPr>
    </w:p>
    <w:p w14:paraId="5AC365BE" w14:textId="77777777" w:rsidR="00F07828" w:rsidRPr="00F07828" w:rsidRDefault="00F07828" w:rsidP="006F2C5E">
      <w:pPr>
        <w:spacing w:before="120" w:after="120"/>
        <w:jc w:val="both"/>
        <w:rPr>
          <w:color w:val="000000"/>
          <w:szCs w:val="24"/>
          <w:lang w:eastAsia="pt-BR"/>
        </w:rPr>
      </w:pPr>
      <w:r w:rsidRPr="00F07828">
        <w:rPr>
          <w:b/>
          <w:bCs/>
          <w:i/>
          <w:iCs/>
          <w:color w:val="000000"/>
          <w:szCs w:val="24"/>
          <w:lang w:eastAsia="pt-BR"/>
        </w:rPr>
        <w:t xml:space="preserve">Nota: </w:t>
      </w:r>
      <w:r w:rsidRPr="00F07828">
        <w:rPr>
          <w:i/>
          <w:iCs/>
          <w:color w:val="000000"/>
          <w:szCs w:val="24"/>
          <w:lang w:eastAsia="pt-BR"/>
        </w:rPr>
        <w:t>As</w:t>
      </w:r>
      <w:r w:rsidRPr="00F07828">
        <w:rPr>
          <w:b/>
          <w:bCs/>
          <w:i/>
          <w:iCs/>
          <w:color w:val="000000"/>
          <w:szCs w:val="24"/>
          <w:lang w:eastAsia="pt-BR"/>
        </w:rPr>
        <w:t xml:space="preserve"> </w:t>
      </w:r>
      <w:r w:rsidRPr="00F07828">
        <w:rPr>
          <w:i/>
          <w:iCs/>
          <w:color w:val="000000"/>
          <w:szCs w:val="24"/>
          <w:lang w:eastAsia="pt-BR"/>
        </w:rPr>
        <w:t>referências ao Banco nesses documentos incluem o BID, o Laboratório do BID e qualquer outro fundo administrado pelo Banco.</w:t>
      </w:r>
    </w:p>
    <w:p w14:paraId="1523127A" w14:textId="77777777" w:rsidR="00F07828" w:rsidRPr="00F07828" w:rsidRDefault="00F07828" w:rsidP="006F2C5E">
      <w:pPr>
        <w:spacing w:before="120" w:after="120"/>
        <w:jc w:val="both"/>
        <w:rPr>
          <w:color w:val="000000"/>
          <w:szCs w:val="24"/>
          <w:lang w:eastAsia="pt-BR"/>
        </w:rPr>
      </w:pPr>
      <w:r w:rsidRPr="00F07828">
        <w:rPr>
          <w:i/>
          <w:iCs/>
          <w:color w:val="000000"/>
          <w:szCs w:val="24"/>
          <w:lang w:eastAsia="pt-BR"/>
        </w:rPr>
        <w:t>A seguir, existem 2 opções do item número 1) para o Usuário escolher a correspondente dependendo da fonte de Financiamento. Isso pode vir do Banco Interamericano de Desenvolvimento (BID), do Laboratório de Licitações ou, ocasionalmente, os contratos podem ser financiados por fundos especiais que podem incluir diferentes critérios de elegibilidade para um determinado grupo de países-membros, caso em que devem ser determinados. estes usando a última opção:</w:t>
      </w:r>
    </w:p>
    <w:p w14:paraId="7D888DBC" w14:textId="77777777" w:rsidR="00F07828" w:rsidRPr="00F07828" w:rsidRDefault="00F07828" w:rsidP="006F2C5E">
      <w:pPr>
        <w:spacing w:before="120" w:after="120" w:line="253" w:lineRule="atLeast"/>
        <w:jc w:val="both"/>
        <w:rPr>
          <w:color w:val="000000"/>
          <w:szCs w:val="24"/>
          <w:lang w:eastAsia="pt-BR"/>
        </w:rPr>
      </w:pPr>
      <w:r w:rsidRPr="00F07828">
        <w:rPr>
          <w:i/>
          <w:iCs/>
          <w:color w:val="000000"/>
          <w:szCs w:val="24"/>
          <w:lang w:eastAsia="pt-BR"/>
        </w:rPr>
        <w:t>-----------------------------------</w:t>
      </w:r>
    </w:p>
    <w:p w14:paraId="7AB26712" w14:textId="77777777" w:rsidR="00F07828" w:rsidRPr="00F07828" w:rsidRDefault="00F07828" w:rsidP="006F2C5E">
      <w:pPr>
        <w:spacing w:before="120" w:after="120"/>
        <w:jc w:val="both"/>
        <w:rPr>
          <w:color w:val="000000"/>
          <w:szCs w:val="24"/>
          <w:lang w:eastAsia="pt-BR"/>
        </w:rPr>
      </w:pPr>
      <w:r w:rsidRPr="00F07828">
        <w:rPr>
          <w:b/>
          <w:bCs/>
          <w:i/>
          <w:iCs/>
          <w:color w:val="000000"/>
          <w:szCs w:val="24"/>
          <w:lang w:eastAsia="pt-BR"/>
        </w:rPr>
        <w:t xml:space="preserve">1) </w:t>
      </w:r>
      <w:r w:rsidRPr="00F07828">
        <w:rPr>
          <w:b/>
          <w:bCs/>
          <w:i/>
          <w:iCs/>
          <w:snapToGrid w:val="0"/>
          <w:color w:val="000000"/>
          <w:szCs w:val="24"/>
        </w:rPr>
        <w:t>Países-membros quando a fonte de financiamento é o Banco Interamericano de Desenvolvimento:</w:t>
      </w:r>
    </w:p>
    <w:p w14:paraId="29290E75" w14:textId="77777777" w:rsidR="00F07828" w:rsidRPr="00F07828" w:rsidRDefault="00F07828" w:rsidP="006F2C5E">
      <w:pPr>
        <w:spacing w:before="120" w:after="120"/>
        <w:jc w:val="both"/>
        <w:rPr>
          <w:iCs/>
          <w:snapToGrid w:val="0"/>
          <w:color w:val="000000"/>
          <w:szCs w:val="24"/>
        </w:rPr>
      </w:pPr>
      <w:r w:rsidRPr="00F07828">
        <w:rPr>
          <w:iCs/>
          <w:snapToGrid w:val="0"/>
          <w:color w:val="000000"/>
          <w:szCs w:val="24"/>
        </w:rPr>
        <w:t>Alemanha, Argentina, Áustria, Bahamas, Barbados, Bélgica, Belize, Bolívia, Brasil, Canadá, Chile, Colômbia, Costa Rica, Croácia, Dinamarca, Equador, El Salvador, Eslovênia, Espanha, Estados Unidos, Finlândia, França, Guatemala, Guiana, Haiti, Honduras, Israel, Itália, Jamaica, Japão, México, Nicarágua, Noruega, Países Baixos, Panamá, Paraguai, Peru, Portugal, Reino Unido, República da Coreia, República Dominicana, República Popular da China, Suécia, Suíça, Suriname, Trinidade e Tobago, Uruguai, e Venezuela.</w:t>
      </w:r>
    </w:p>
    <w:p w14:paraId="271C6E28" w14:textId="77777777" w:rsidR="00F07828" w:rsidRPr="00F07828" w:rsidRDefault="00F07828" w:rsidP="006F2C5E">
      <w:pPr>
        <w:jc w:val="both"/>
        <w:rPr>
          <w:b/>
          <w:i/>
          <w:color w:val="000000"/>
          <w:szCs w:val="24"/>
        </w:rPr>
      </w:pPr>
      <w:r w:rsidRPr="00F07828">
        <w:rPr>
          <w:b/>
          <w:i/>
          <w:color w:val="000000"/>
          <w:szCs w:val="24"/>
        </w:rPr>
        <w:t>Territórios elegíveis</w:t>
      </w:r>
    </w:p>
    <w:p w14:paraId="08BAAB3C" w14:textId="77777777" w:rsidR="00F07828" w:rsidRPr="00F07828" w:rsidRDefault="00F07828" w:rsidP="008817E3">
      <w:pPr>
        <w:numPr>
          <w:ilvl w:val="0"/>
          <w:numId w:val="99"/>
        </w:numPr>
        <w:jc w:val="both"/>
        <w:rPr>
          <w:color w:val="000000"/>
          <w:szCs w:val="24"/>
        </w:rPr>
      </w:pPr>
      <w:r w:rsidRPr="00F07828">
        <w:rPr>
          <w:color w:val="000000"/>
          <w:szCs w:val="24"/>
        </w:rPr>
        <w:t xml:space="preserve">Guadalupe, Guiana Francesa, Martinica, Reunião – por ser Departamentos da França. </w:t>
      </w:r>
    </w:p>
    <w:p w14:paraId="7C47C0D6" w14:textId="77777777" w:rsidR="00F07828" w:rsidRPr="00F07828" w:rsidRDefault="00F07828" w:rsidP="008817E3">
      <w:pPr>
        <w:numPr>
          <w:ilvl w:val="0"/>
          <w:numId w:val="99"/>
        </w:numPr>
        <w:jc w:val="both"/>
        <w:rPr>
          <w:color w:val="000000"/>
          <w:szCs w:val="24"/>
        </w:rPr>
      </w:pPr>
      <w:r w:rsidRPr="00F07828">
        <w:rPr>
          <w:color w:val="000000"/>
          <w:szCs w:val="24"/>
        </w:rPr>
        <w:t xml:space="preserve">Ilhas Virgens dos EUA, Porto Rico, </w:t>
      </w:r>
      <w:r w:rsidRPr="00F07828">
        <w:rPr>
          <w:i/>
          <w:color w:val="000000"/>
          <w:szCs w:val="24"/>
        </w:rPr>
        <w:t>Guam</w:t>
      </w:r>
      <w:r w:rsidRPr="00F07828">
        <w:rPr>
          <w:color w:val="000000"/>
          <w:szCs w:val="24"/>
        </w:rPr>
        <w:t xml:space="preserve"> - como Território dos Estados Unidos da América</w:t>
      </w:r>
    </w:p>
    <w:p w14:paraId="67BDB9BE" w14:textId="77777777" w:rsidR="00F07828" w:rsidRPr="00F07828" w:rsidRDefault="00F07828" w:rsidP="008817E3">
      <w:pPr>
        <w:numPr>
          <w:ilvl w:val="0"/>
          <w:numId w:val="99"/>
        </w:numPr>
        <w:jc w:val="both"/>
        <w:rPr>
          <w:color w:val="000000"/>
          <w:szCs w:val="24"/>
        </w:rPr>
      </w:pPr>
      <w:r w:rsidRPr="00F07828">
        <w:rPr>
          <w:color w:val="000000"/>
          <w:szCs w:val="24"/>
        </w:rPr>
        <w:t xml:space="preserve">Aruba - como país constituinte do Reino dos Países Baixos; e </w:t>
      </w:r>
      <w:r w:rsidRPr="00F07828">
        <w:rPr>
          <w:i/>
          <w:color w:val="000000"/>
          <w:szCs w:val="24"/>
        </w:rPr>
        <w:t>Bonaire</w:t>
      </w:r>
      <w:r w:rsidRPr="00F07828">
        <w:rPr>
          <w:color w:val="000000"/>
          <w:szCs w:val="24"/>
        </w:rPr>
        <w:t xml:space="preserve">, Curaçao, </w:t>
      </w:r>
      <w:r w:rsidRPr="00F07828">
        <w:rPr>
          <w:i/>
          <w:color w:val="000000"/>
          <w:szCs w:val="24"/>
        </w:rPr>
        <w:t>Sint Maarten</w:t>
      </w:r>
      <w:r w:rsidRPr="00F07828">
        <w:rPr>
          <w:color w:val="000000"/>
          <w:szCs w:val="24"/>
        </w:rPr>
        <w:t xml:space="preserve">, </w:t>
      </w:r>
      <w:r w:rsidRPr="00F07828">
        <w:rPr>
          <w:i/>
          <w:color w:val="000000"/>
          <w:szCs w:val="24"/>
        </w:rPr>
        <w:t>Sint Eustatius</w:t>
      </w:r>
      <w:r w:rsidRPr="00F07828">
        <w:rPr>
          <w:color w:val="000000"/>
          <w:szCs w:val="24"/>
        </w:rPr>
        <w:t xml:space="preserve"> - por serem Departamentos do Reino dos Países Baixos.</w:t>
      </w:r>
    </w:p>
    <w:p w14:paraId="748B8C5B" w14:textId="77777777" w:rsidR="00F07828" w:rsidRPr="00F07828" w:rsidRDefault="00F07828" w:rsidP="008817E3">
      <w:pPr>
        <w:numPr>
          <w:ilvl w:val="0"/>
          <w:numId w:val="99"/>
        </w:numPr>
        <w:jc w:val="both"/>
        <w:rPr>
          <w:color w:val="000000"/>
          <w:szCs w:val="24"/>
        </w:rPr>
      </w:pPr>
      <w:r w:rsidRPr="00F07828">
        <w:rPr>
          <w:i/>
          <w:color w:val="000000"/>
          <w:szCs w:val="24"/>
        </w:rPr>
        <w:t>Hong Kong</w:t>
      </w:r>
      <w:r w:rsidRPr="00F07828">
        <w:rPr>
          <w:color w:val="000000"/>
          <w:szCs w:val="24"/>
        </w:rPr>
        <w:t xml:space="preserve"> - por ser uma Região Administrativa Especial da República Popular da China.</w:t>
      </w:r>
    </w:p>
    <w:p w14:paraId="28947333"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621433FB" w14:textId="77777777" w:rsidR="00F07828" w:rsidRPr="00F07828" w:rsidRDefault="00F07828" w:rsidP="006F2C5E">
      <w:pPr>
        <w:jc w:val="both"/>
        <w:rPr>
          <w:color w:val="000000"/>
          <w:szCs w:val="24"/>
          <w:lang w:eastAsia="pt-BR"/>
        </w:rPr>
      </w:pPr>
      <w:r w:rsidRPr="00F07828">
        <w:rPr>
          <w:i/>
          <w:iCs/>
          <w:color w:val="000000"/>
          <w:szCs w:val="24"/>
          <w:lang w:eastAsia="pt-BR"/>
        </w:rPr>
        <w:t>--------------------------------------</w:t>
      </w:r>
    </w:p>
    <w:p w14:paraId="3C1B16D3" w14:textId="77777777" w:rsidR="00F07828" w:rsidRPr="00F07828" w:rsidRDefault="00F07828" w:rsidP="006F2C5E">
      <w:pPr>
        <w:spacing w:before="120" w:after="120"/>
        <w:jc w:val="both"/>
        <w:rPr>
          <w:color w:val="000000"/>
          <w:szCs w:val="24"/>
          <w:lang w:eastAsia="pt-BR"/>
        </w:rPr>
      </w:pPr>
      <w:r w:rsidRPr="00F07828">
        <w:rPr>
          <w:i/>
          <w:iCs/>
          <w:color w:val="000000"/>
          <w:szCs w:val="24"/>
          <w:lang w:eastAsia="pt-BR"/>
        </w:rPr>
        <w:t xml:space="preserve"> </w:t>
      </w:r>
    </w:p>
    <w:p w14:paraId="7647730B" w14:textId="77777777" w:rsidR="00F07828" w:rsidRPr="00F07828" w:rsidRDefault="00F07828" w:rsidP="006F2C5E">
      <w:pPr>
        <w:jc w:val="both"/>
        <w:rPr>
          <w:b/>
          <w:bCs/>
          <w:i/>
          <w:iCs/>
          <w:color w:val="000000"/>
          <w:szCs w:val="24"/>
        </w:rPr>
      </w:pPr>
      <w:r w:rsidRPr="00F07828">
        <w:rPr>
          <w:b/>
          <w:bCs/>
          <w:i/>
          <w:iCs/>
          <w:color w:val="000000"/>
          <w:szCs w:val="24"/>
        </w:rPr>
        <w:t>1) Lista de países quando um Fundo administrado pelo Banco está financiando:</w:t>
      </w:r>
    </w:p>
    <w:p w14:paraId="2E155765" w14:textId="77777777" w:rsidR="00F07828" w:rsidRPr="00F07828" w:rsidRDefault="00F07828" w:rsidP="006F2C5E">
      <w:pPr>
        <w:jc w:val="both"/>
        <w:rPr>
          <w:b/>
          <w:bCs/>
          <w:i/>
          <w:iCs/>
          <w:color w:val="000000"/>
          <w:szCs w:val="24"/>
        </w:rPr>
      </w:pPr>
    </w:p>
    <w:p w14:paraId="03C694D6" w14:textId="77777777" w:rsidR="00F07828" w:rsidRPr="00F07828" w:rsidRDefault="00F07828" w:rsidP="006F2C5E">
      <w:pPr>
        <w:jc w:val="both"/>
        <w:rPr>
          <w:color w:val="000000"/>
          <w:szCs w:val="24"/>
          <w:lang w:eastAsia="pt-BR"/>
        </w:rPr>
      </w:pPr>
      <w:r w:rsidRPr="00F07828">
        <w:rPr>
          <w:i/>
          <w:iCs/>
          <w:color w:val="000000"/>
          <w:szCs w:val="24"/>
          <w:lang w:eastAsia="pt-BR"/>
        </w:rPr>
        <w:t xml:space="preserve"> </w:t>
      </w:r>
    </w:p>
    <w:p w14:paraId="744892BB" w14:textId="77777777" w:rsidR="00F07828" w:rsidRPr="00F07828" w:rsidRDefault="00F07828" w:rsidP="006F2C5E">
      <w:pPr>
        <w:jc w:val="both"/>
        <w:rPr>
          <w:color w:val="000000"/>
          <w:szCs w:val="24"/>
          <w:lang w:eastAsia="pt-BR"/>
        </w:rPr>
      </w:pPr>
      <w:r w:rsidRPr="00F07828">
        <w:rPr>
          <w:i/>
          <w:iCs/>
          <w:color w:val="000000"/>
          <w:szCs w:val="24"/>
          <w:lang w:eastAsia="pt-BR"/>
        </w:rPr>
        <w:t>(Incluir lista de países)]</w:t>
      </w:r>
    </w:p>
    <w:p w14:paraId="1F320A98"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5DCD2A08" w14:textId="77777777" w:rsidR="00F07828" w:rsidRPr="00F07828" w:rsidRDefault="00F07828" w:rsidP="006F2C5E">
      <w:pPr>
        <w:jc w:val="both"/>
        <w:rPr>
          <w:color w:val="000000"/>
          <w:szCs w:val="24"/>
          <w:lang w:eastAsia="pt-BR"/>
        </w:rPr>
      </w:pPr>
      <w:r w:rsidRPr="00F07828">
        <w:rPr>
          <w:b/>
          <w:bCs/>
          <w:color w:val="000000"/>
          <w:szCs w:val="24"/>
          <w:lang w:eastAsia="pt-BR"/>
        </w:rPr>
        <w:t>---------------------------------------</w:t>
      </w:r>
    </w:p>
    <w:p w14:paraId="22D25351"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79D31F2B" w14:textId="77777777" w:rsidR="00F07828" w:rsidRPr="00F07828" w:rsidRDefault="00F07828" w:rsidP="006F2C5E">
      <w:pPr>
        <w:jc w:val="both"/>
        <w:rPr>
          <w:color w:val="000000"/>
          <w:szCs w:val="24"/>
          <w:lang w:eastAsia="pt-BR"/>
        </w:rPr>
      </w:pPr>
      <w:r w:rsidRPr="00F07828">
        <w:rPr>
          <w:b/>
          <w:bCs/>
          <w:i/>
          <w:iCs/>
          <w:color w:val="000000"/>
          <w:szCs w:val="24"/>
          <w:lang w:eastAsia="pt-BR"/>
        </w:rPr>
        <w:t>2) Critérios para determinar a nacionalidade e o país de origem dos bens e serviços</w:t>
      </w:r>
    </w:p>
    <w:p w14:paraId="335F9F2C"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766A19D9" w14:textId="77777777" w:rsidR="00F07828" w:rsidRPr="00F07828" w:rsidRDefault="00F07828" w:rsidP="006F2C5E">
      <w:pPr>
        <w:jc w:val="both"/>
        <w:rPr>
          <w:color w:val="000000"/>
          <w:szCs w:val="24"/>
          <w:lang w:eastAsia="pt-BR"/>
        </w:rPr>
      </w:pPr>
      <w:r w:rsidRPr="00F07828">
        <w:rPr>
          <w:color w:val="000000"/>
          <w:szCs w:val="24"/>
          <w:lang w:eastAsia="pt-BR"/>
        </w:rPr>
        <w:t>Para determinar: (a) a nacionalidade das empresas e indivíduos elegíveis para participar de contratos financiados pelo Banco e (b) o país de origem dos bens e serviços, serão utilizados os seguintes critérios:</w:t>
      </w:r>
    </w:p>
    <w:p w14:paraId="5F6E82E1"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2D9FE50E" w14:textId="77777777" w:rsidR="00F07828" w:rsidRPr="00F07828" w:rsidRDefault="00F07828" w:rsidP="006F2C5E">
      <w:pPr>
        <w:jc w:val="both"/>
        <w:rPr>
          <w:color w:val="000000"/>
          <w:szCs w:val="24"/>
          <w:lang w:eastAsia="pt-BR"/>
        </w:rPr>
      </w:pPr>
      <w:r w:rsidRPr="00F07828">
        <w:rPr>
          <w:b/>
          <w:bCs/>
          <w:color w:val="000000"/>
          <w:szCs w:val="24"/>
          <w:u w:val="single"/>
          <w:lang w:eastAsia="pt-BR"/>
        </w:rPr>
        <w:t>(A) Nacionalidade</w:t>
      </w:r>
    </w:p>
    <w:p w14:paraId="6A231277"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5E884AE7" w14:textId="77777777" w:rsidR="00F07828" w:rsidRPr="00F07828" w:rsidRDefault="00F07828" w:rsidP="006F2C5E">
      <w:pPr>
        <w:ind w:left="360"/>
        <w:jc w:val="both"/>
        <w:rPr>
          <w:color w:val="000000"/>
          <w:szCs w:val="24"/>
          <w:lang w:eastAsia="pt-BR"/>
        </w:rPr>
      </w:pPr>
      <w:r w:rsidRPr="00F07828">
        <w:rPr>
          <w:color w:val="000000"/>
          <w:szCs w:val="24"/>
          <w:lang w:eastAsia="pt-BR"/>
        </w:rPr>
        <w:t xml:space="preserve">(a) </w:t>
      </w:r>
      <w:r w:rsidRPr="00F07828">
        <w:rPr>
          <w:b/>
          <w:bCs/>
          <w:color w:val="000000"/>
          <w:szCs w:val="24"/>
          <w:lang w:eastAsia="pt-BR"/>
        </w:rPr>
        <w:t xml:space="preserve">Um indivíduo </w:t>
      </w:r>
      <w:r w:rsidRPr="00F07828">
        <w:rPr>
          <w:color w:val="000000"/>
          <w:szCs w:val="24"/>
          <w:lang w:eastAsia="pt-BR"/>
        </w:rPr>
        <w:t>tem a nacionalidade de um país-membro do Banco se ele ou ela atender a um dos seguintes requisitos:</w:t>
      </w:r>
    </w:p>
    <w:p w14:paraId="2DAE5A6F" w14:textId="647E8749" w:rsidR="00F07828" w:rsidRPr="00F07828" w:rsidRDefault="00F07828" w:rsidP="006F2C5E">
      <w:pPr>
        <w:ind w:left="1985" w:hanging="709"/>
        <w:jc w:val="both"/>
        <w:rPr>
          <w:color w:val="000000"/>
          <w:szCs w:val="24"/>
          <w:lang w:eastAsia="pt-BR"/>
        </w:rPr>
      </w:pPr>
      <w:r w:rsidRPr="00F07828">
        <w:rPr>
          <w:color w:val="000000"/>
          <w:szCs w:val="24"/>
          <w:lang w:eastAsia="pt-BR"/>
        </w:rPr>
        <w:t xml:space="preserve">(i) </w:t>
      </w:r>
      <w:r w:rsidRPr="00F07828">
        <w:rPr>
          <w:color w:val="000000"/>
          <w:szCs w:val="24"/>
          <w:lang w:eastAsia="pt-BR"/>
        </w:rPr>
        <w:tab/>
        <w:t>é cidadão de um país-membro; ou</w:t>
      </w:r>
    </w:p>
    <w:p w14:paraId="14D017FD" w14:textId="77777777" w:rsidR="00F07828" w:rsidRPr="00F07828" w:rsidRDefault="00F07828" w:rsidP="006F2C5E">
      <w:pPr>
        <w:ind w:left="1985" w:hanging="709"/>
        <w:jc w:val="both"/>
        <w:rPr>
          <w:color w:val="000000"/>
          <w:szCs w:val="24"/>
        </w:rPr>
      </w:pPr>
      <w:r w:rsidRPr="00F07828">
        <w:rPr>
          <w:color w:val="000000"/>
          <w:szCs w:val="24"/>
          <w:lang w:eastAsia="pt-BR"/>
        </w:rPr>
        <w:t xml:space="preserve">(ii) </w:t>
      </w:r>
      <w:r w:rsidRPr="00F07828">
        <w:rPr>
          <w:color w:val="000000"/>
          <w:szCs w:val="24"/>
          <w:lang w:eastAsia="pt-BR"/>
        </w:rPr>
        <w:tab/>
      </w:r>
      <w:r w:rsidRPr="00F07828">
        <w:rPr>
          <w:color w:val="000000"/>
          <w:szCs w:val="24"/>
        </w:rPr>
        <w:t>estabeleceu seu domicílio em um país-membro como residente de boa-fé e está legalmente autorizado para trabalhar nesse país.</w:t>
      </w:r>
    </w:p>
    <w:p w14:paraId="0E34F937" w14:textId="77777777" w:rsidR="00F07828" w:rsidRPr="00F07828" w:rsidRDefault="00F07828" w:rsidP="006F2C5E">
      <w:pPr>
        <w:ind w:left="2160" w:hanging="720"/>
        <w:jc w:val="both"/>
        <w:rPr>
          <w:color w:val="000000"/>
          <w:szCs w:val="24"/>
          <w:lang w:eastAsia="pt-BR"/>
        </w:rPr>
      </w:pPr>
      <w:r w:rsidRPr="00F07828">
        <w:rPr>
          <w:color w:val="000000"/>
          <w:szCs w:val="24"/>
          <w:lang w:eastAsia="pt-BR"/>
        </w:rPr>
        <w:t xml:space="preserve"> </w:t>
      </w:r>
    </w:p>
    <w:p w14:paraId="21495E37" w14:textId="77777777" w:rsidR="00F07828" w:rsidRPr="00F07828" w:rsidRDefault="00F07828" w:rsidP="006F2C5E">
      <w:pPr>
        <w:ind w:left="2160" w:hanging="720"/>
        <w:jc w:val="both"/>
        <w:rPr>
          <w:color w:val="000000"/>
          <w:szCs w:val="24"/>
          <w:lang w:eastAsia="pt-BR"/>
        </w:rPr>
      </w:pPr>
    </w:p>
    <w:p w14:paraId="16B03668" w14:textId="77777777" w:rsidR="00F07828" w:rsidRPr="00F07828" w:rsidRDefault="00F07828" w:rsidP="006F2C5E">
      <w:pPr>
        <w:ind w:left="426"/>
        <w:jc w:val="both"/>
        <w:rPr>
          <w:color w:val="000000"/>
          <w:szCs w:val="24"/>
          <w:lang w:eastAsia="pt-BR"/>
        </w:rPr>
      </w:pPr>
      <w:r w:rsidRPr="00F07828">
        <w:rPr>
          <w:color w:val="000000"/>
          <w:szCs w:val="24"/>
          <w:lang w:eastAsia="pt-BR"/>
        </w:rPr>
        <w:t xml:space="preserve">(b) </w:t>
      </w:r>
      <w:r w:rsidRPr="00F07828">
        <w:rPr>
          <w:b/>
          <w:bCs/>
          <w:color w:val="000000"/>
          <w:szCs w:val="24"/>
          <w:lang w:eastAsia="pt-BR"/>
        </w:rPr>
        <w:t xml:space="preserve">Uma empresa </w:t>
      </w:r>
      <w:r w:rsidRPr="00F07828">
        <w:rPr>
          <w:color w:val="000000"/>
          <w:szCs w:val="24"/>
          <w:lang w:eastAsia="pt-BR"/>
        </w:rPr>
        <w:t>tem a nacionalidade de um país-membro se satisfizer os dois requisitos a seguir:</w:t>
      </w:r>
    </w:p>
    <w:p w14:paraId="0123DFC5" w14:textId="3A351A94" w:rsidR="00F07828" w:rsidRPr="00F07828" w:rsidRDefault="00F07828" w:rsidP="006F2C5E">
      <w:pPr>
        <w:ind w:left="2160" w:hanging="720"/>
        <w:jc w:val="both"/>
        <w:rPr>
          <w:color w:val="000000"/>
          <w:szCs w:val="24"/>
          <w:lang w:eastAsia="pt-BR"/>
        </w:rPr>
      </w:pPr>
      <w:r w:rsidRPr="00F07828">
        <w:rPr>
          <w:color w:val="000000"/>
          <w:szCs w:val="24"/>
          <w:lang w:eastAsia="pt-BR"/>
        </w:rPr>
        <w:t xml:space="preserve">(i) </w:t>
      </w:r>
      <w:r w:rsidRPr="00F07828">
        <w:rPr>
          <w:color w:val="000000"/>
          <w:szCs w:val="24"/>
          <w:lang w:eastAsia="pt-BR"/>
        </w:rPr>
        <w:tab/>
        <w:t>está legalmente constituído ou incorporado de acordo com as leis de um país-membro do Banco; e</w:t>
      </w:r>
    </w:p>
    <w:p w14:paraId="584C2D94" w14:textId="4F236941" w:rsidR="00F07828" w:rsidRPr="00F07828" w:rsidRDefault="00F07828" w:rsidP="006F2C5E">
      <w:pPr>
        <w:ind w:left="2160" w:hanging="720"/>
        <w:jc w:val="both"/>
        <w:rPr>
          <w:color w:val="000000"/>
          <w:szCs w:val="24"/>
          <w:lang w:eastAsia="pt-BR"/>
        </w:rPr>
      </w:pPr>
      <w:r w:rsidRPr="00F07828">
        <w:rPr>
          <w:color w:val="000000"/>
          <w:szCs w:val="24"/>
          <w:lang w:eastAsia="pt-BR"/>
        </w:rPr>
        <w:t xml:space="preserve">(ii) </w:t>
      </w:r>
      <w:r w:rsidRPr="00F07828">
        <w:rPr>
          <w:color w:val="000000"/>
          <w:szCs w:val="24"/>
          <w:lang w:eastAsia="pt-BR"/>
        </w:rPr>
        <w:tab/>
        <w:t>mais de cinquenta por cento (50%) do capital da empresa é propriedade de pessoas físicas ou jurídicas de países-membros do Banco.</w:t>
      </w:r>
    </w:p>
    <w:p w14:paraId="7D7D7CA0"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52230713" w14:textId="77777777" w:rsidR="00F07828" w:rsidRPr="00F07828" w:rsidRDefault="00F07828" w:rsidP="006F2C5E">
      <w:pPr>
        <w:jc w:val="both"/>
        <w:rPr>
          <w:color w:val="000000"/>
          <w:szCs w:val="24"/>
        </w:rPr>
      </w:pPr>
      <w:r w:rsidRPr="00F07828">
        <w:rPr>
          <w:color w:val="000000"/>
          <w:szCs w:val="24"/>
        </w:rPr>
        <w:t xml:space="preserve">Todos os sócios de uma associação em participação, </w:t>
      </w:r>
      <w:r w:rsidRPr="00F07828">
        <w:rPr>
          <w:szCs w:val="24"/>
          <w:lang w:eastAsia="pt-BR"/>
        </w:rPr>
        <w:t>associação, consórcio ou sociedade</w:t>
      </w:r>
      <w:r w:rsidRPr="00F07828">
        <w:rPr>
          <w:color w:val="000000"/>
          <w:szCs w:val="24"/>
        </w:rPr>
        <w:t xml:space="preserve"> (ACS) com responsabilidade conjunta e solidária e todos os subempreiteiros devem cumprir os requisitos estabelecidos acima.</w:t>
      </w:r>
    </w:p>
    <w:p w14:paraId="24D354F9"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5A6F8B9A" w14:textId="77777777" w:rsidR="00F07828" w:rsidRPr="00F07828" w:rsidRDefault="00F07828" w:rsidP="006F2C5E">
      <w:pPr>
        <w:jc w:val="both"/>
        <w:rPr>
          <w:color w:val="000000"/>
          <w:szCs w:val="24"/>
          <w:lang w:eastAsia="pt-BR"/>
        </w:rPr>
      </w:pPr>
      <w:r w:rsidRPr="00F07828">
        <w:rPr>
          <w:b/>
          <w:bCs/>
          <w:color w:val="000000"/>
          <w:szCs w:val="24"/>
          <w:u w:val="single"/>
          <w:lang w:eastAsia="pt-BR"/>
        </w:rPr>
        <w:t xml:space="preserve">(B) </w:t>
      </w:r>
      <w:r w:rsidRPr="00F07828">
        <w:rPr>
          <w:b/>
          <w:color w:val="000000"/>
          <w:szCs w:val="24"/>
          <w:u w:val="single"/>
        </w:rPr>
        <w:t>Origem dos Bens</w:t>
      </w:r>
    </w:p>
    <w:p w14:paraId="044B872A"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608CFF2B" w14:textId="77777777" w:rsidR="00F07828" w:rsidRPr="00F07828" w:rsidRDefault="00F07828" w:rsidP="006F2C5E">
      <w:pPr>
        <w:jc w:val="both"/>
        <w:rPr>
          <w:color w:val="000000"/>
          <w:szCs w:val="24"/>
        </w:rPr>
      </w:pPr>
      <w:r w:rsidRPr="00F07828">
        <w:rPr>
          <w:color w:val="000000"/>
          <w:szCs w:val="24"/>
        </w:rPr>
        <w:t>Os bens têm origem em um país-membro do Banco se foram extraídos, cultivados, colhidos ou produzidos em um país-membro do Banco. Considera-se que um bem é produzido quando, mediante manufatura, processamento ou montagem, o resultado é um artigo comercialmente reconhecido cujas características, funções ou finalidades de uso são substancialmente diferentes de suas partes ou componentes.</w:t>
      </w:r>
    </w:p>
    <w:p w14:paraId="1C25F535" w14:textId="77777777" w:rsidR="00F07828" w:rsidRPr="00F07828" w:rsidRDefault="00F07828" w:rsidP="006F2C5E">
      <w:pPr>
        <w:jc w:val="both"/>
        <w:rPr>
          <w:color w:val="000000"/>
          <w:szCs w:val="24"/>
        </w:rPr>
      </w:pPr>
    </w:p>
    <w:p w14:paraId="773CAAE6" w14:textId="77777777" w:rsidR="00F07828" w:rsidRPr="00F07828" w:rsidRDefault="00F07828" w:rsidP="006F2C5E">
      <w:pPr>
        <w:jc w:val="both"/>
        <w:rPr>
          <w:color w:val="000000"/>
          <w:szCs w:val="24"/>
        </w:rPr>
      </w:pPr>
      <w:r w:rsidRPr="00F07828">
        <w:rPr>
          <w:color w:val="000000"/>
          <w:szCs w:val="24"/>
        </w:rPr>
        <w:t>No caso de um bem que consiste em vários componentes individuais que devem ser interconectados (pelo fornecedor, comprador ou um terceiro) para que o bem possa ser utilizado, e sem importar a complexidade da interconexão, o Banco considera que este bem é elegível para financiamento se a montagem dos componentes tiver sido feita em um país-membro. Quando o bem é uma combinação de vários bens individuais que normalmente são empacotados e vendidos comercialmente como uma só unidade, o bem é considerado proveniente do país onde este foi empacotado e embarcado com destino ao comprador.</w:t>
      </w:r>
    </w:p>
    <w:p w14:paraId="6D751FAE" w14:textId="77777777" w:rsidR="00F07828" w:rsidRPr="00F07828" w:rsidRDefault="00F07828" w:rsidP="006F2C5E">
      <w:pPr>
        <w:jc w:val="both"/>
        <w:rPr>
          <w:color w:val="000000"/>
          <w:szCs w:val="24"/>
        </w:rPr>
      </w:pPr>
    </w:p>
    <w:p w14:paraId="414D463B" w14:textId="7CE3B28D" w:rsidR="00F07828" w:rsidRPr="00F07828" w:rsidRDefault="00F07828" w:rsidP="006F2C5E">
      <w:pPr>
        <w:pStyle w:val="aparagraphs"/>
        <w:spacing w:before="0" w:after="0"/>
        <w:rPr>
          <w:snapToGrid/>
          <w:color w:val="000000"/>
          <w:szCs w:val="24"/>
          <w:lang w:val="pt-BR"/>
        </w:rPr>
      </w:pPr>
      <w:r w:rsidRPr="00F07828">
        <w:rPr>
          <w:snapToGrid/>
          <w:color w:val="000000"/>
          <w:szCs w:val="24"/>
          <w:lang w:val="pt-BR"/>
        </w:rPr>
        <w:t xml:space="preserve">Para fins de determinação da origem dos bens identificados como </w:t>
      </w:r>
      <w:r w:rsidR="007C773A">
        <w:rPr>
          <w:snapToGrid/>
          <w:color w:val="000000"/>
          <w:szCs w:val="24"/>
          <w:lang w:val="pt-BR"/>
        </w:rPr>
        <w:t>“</w:t>
      </w:r>
      <w:r w:rsidRPr="00F07828">
        <w:rPr>
          <w:snapToGrid/>
          <w:color w:val="000000"/>
          <w:szCs w:val="24"/>
          <w:lang w:val="pt-BR"/>
        </w:rPr>
        <w:t>feito na União Europeia</w:t>
      </w:r>
      <w:r w:rsidR="007C773A">
        <w:rPr>
          <w:snapToGrid/>
          <w:color w:val="000000"/>
          <w:szCs w:val="24"/>
          <w:lang w:val="pt-BR"/>
        </w:rPr>
        <w:t>”</w:t>
      </w:r>
      <w:r w:rsidRPr="00F07828">
        <w:rPr>
          <w:snapToGrid/>
          <w:color w:val="000000"/>
          <w:szCs w:val="24"/>
          <w:lang w:val="pt-BR"/>
        </w:rPr>
        <w:t>, estes serão elegíveis sem necessidade de identificar o correspondente país específico da União Europeia.</w:t>
      </w:r>
    </w:p>
    <w:p w14:paraId="4C8C0E30" w14:textId="77777777" w:rsidR="00F07828" w:rsidRPr="00F07828" w:rsidRDefault="00F07828" w:rsidP="006F2C5E">
      <w:pPr>
        <w:jc w:val="both"/>
        <w:rPr>
          <w:color w:val="000000"/>
          <w:szCs w:val="24"/>
        </w:rPr>
      </w:pPr>
    </w:p>
    <w:p w14:paraId="34092F97" w14:textId="77777777" w:rsidR="00F07828" w:rsidRPr="00F07828" w:rsidRDefault="00F07828" w:rsidP="006F2C5E">
      <w:pPr>
        <w:jc w:val="both"/>
        <w:rPr>
          <w:color w:val="000000"/>
          <w:szCs w:val="24"/>
        </w:rPr>
      </w:pPr>
      <w:r w:rsidRPr="00F07828">
        <w:rPr>
          <w:color w:val="000000"/>
          <w:szCs w:val="24"/>
        </w:rPr>
        <w:t>A origem dos materiais, partes ou componentes dos bens ou a nacionalidade da empresa produtora, montadora, distribuidora ou vendedora dos bens não determina a origem dos mesmos.</w:t>
      </w:r>
    </w:p>
    <w:p w14:paraId="5F7379C3" w14:textId="77777777" w:rsidR="00F07828" w:rsidRPr="00F07828" w:rsidRDefault="00F07828" w:rsidP="006F2C5E">
      <w:pPr>
        <w:jc w:val="both"/>
        <w:rPr>
          <w:color w:val="000000"/>
          <w:szCs w:val="24"/>
          <w:lang w:eastAsia="pt-BR"/>
        </w:rPr>
      </w:pPr>
      <w:r w:rsidRPr="00F07828">
        <w:rPr>
          <w:color w:val="000000"/>
          <w:szCs w:val="24"/>
          <w:lang w:eastAsia="pt-BR"/>
        </w:rPr>
        <w:t xml:space="preserve"> </w:t>
      </w:r>
    </w:p>
    <w:p w14:paraId="6C1319BC" w14:textId="77777777" w:rsidR="00F07828" w:rsidRPr="00F07828" w:rsidRDefault="00F07828" w:rsidP="006F2C5E">
      <w:pPr>
        <w:jc w:val="both"/>
        <w:rPr>
          <w:color w:val="000000"/>
          <w:szCs w:val="24"/>
          <w:lang w:eastAsia="pt-BR"/>
        </w:rPr>
      </w:pPr>
      <w:r w:rsidRPr="00F07828">
        <w:rPr>
          <w:b/>
          <w:bCs/>
          <w:color w:val="000000"/>
          <w:szCs w:val="24"/>
          <w:u w:val="single"/>
          <w:lang w:eastAsia="pt-BR"/>
        </w:rPr>
        <w:t>(C) Origem dos Serviços</w:t>
      </w:r>
    </w:p>
    <w:p w14:paraId="33CF30B7" w14:textId="77777777" w:rsidR="00F07828" w:rsidRPr="00F07828" w:rsidRDefault="00F07828" w:rsidP="006F2C5E">
      <w:pPr>
        <w:jc w:val="both"/>
        <w:rPr>
          <w:color w:val="000000"/>
          <w:szCs w:val="24"/>
          <w:lang w:eastAsia="pt-BR"/>
        </w:rPr>
      </w:pPr>
      <w:r w:rsidRPr="00F07828">
        <w:rPr>
          <w:b/>
          <w:bCs/>
          <w:color w:val="000000"/>
          <w:szCs w:val="24"/>
          <w:lang w:eastAsia="pt-BR"/>
        </w:rPr>
        <w:t xml:space="preserve"> </w:t>
      </w:r>
    </w:p>
    <w:p w14:paraId="0A12F642" w14:textId="68739EA2" w:rsidR="0096305F" w:rsidRPr="00F07828" w:rsidRDefault="00F07828" w:rsidP="006F2C5E">
      <w:pPr>
        <w:pStyle w:val="FootnoteText"/>
        <w:tabs>
          <w:tab w:val="left" w:pos="3420"/>
        </w:tabs>
        <w:ind w:left="0" w:firstLine="0"/>
        <w:jc w:val="both"/>
        <w:rPr>
          <w:rFonts w:ascii="Times New Roman" w:hAnsi="Times New Roman"/>
          <w:bCs/>
          <w:i/>
          <w:sz w:val="24"/>
          <w:szCs w:val="24"/>
        </w:rPr>
      </w:pPr>
      <w:r w:rsidRPr="00F07828">
        <w:rPr>
          <w:rFonts w:ascii="Times New Roman" w:hAnsi="Times New Roman"/>
          <w:color w:val="000000"/>
          <w:sz w:val="24"/>
          <w:szCs w:val="24"/>
          <w:lang w:eastAsia="pt-BR"/>
        </w:rPr>
        <w:t>O país de origem dos serviços é o mesmo da pessoa física ou jurídica que os presta de acordo com os critérios de nacionalidade acima estabelecidos. Este critério aplica-se aos serviços relacionados com o fornecimento de bens (como transporte, seguro, montagem, etc.), aos serviços de construção e aos serviços de consultoria.</w:t>
      </w:r>
    </w:p>
    <w:p w14:paraId="39E25A63" w14:textId="77777777" w:rsidR="0096305F" w:rsidRDefault="0096305F" w:rsidP="0096305F"/>
    <w:p w14:paraId="4351F8C6" w14:textId="7B1042DF" w:rsidR="0096305F" w:rsidRPr="0096305F" w:rsidRDefault="0096305F" w:rsidP="0096305F">
      <w:pPr>
        <w:sectPr w:rsidR="0096305F" w:rsidRPr="0096305F" w:rsidSect="0096305F">
          <w:headerReference w:type="even" r:id="rId34"/>
          <w:headerReference w:type="default" r:id="rId35"/>
          <w:headerReference w:type="first" r:id="rId36"/>
          <w:footnotePr>
            <w:numRestart w:val="eachPage"/>
          </w:footnotePr>
          <w:endnotePr>
            <w:numFmt w:val="decimal"/>
          </w:endnotePr>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9138BD" w:rsidRPr="004D536B" w14:paraId="63AD6001" w14:textId="77777777" w:rsidTr="0096305F">
        <w:trPr>
          <w:trHeight w:val="1100"/>
        </w:trPr>
        <w:tc>
          <w:tcPr>
            <w:tcW w:w="9198" w:type="dxa"/>
            <w:vAlign w:val="center"/>
          </w:tcPr>
          <w:bookmarkEnd w:id="371"/>
          <w:bookmarkEnd w:id="372"/>
          <w:bookmarkEnd w:id="373"/>
          <w:bookmarkEnd w:id="374"/>
          <w:p w14:paraId="539A5B4C" w14:textId="6067A663" w:rsidR="009138BD" w:rsidRPr="004D536B" w:rsidRDefault="00B57C7B" w:rsidP="00620E91">
            <w:pPr>
              <w:pStyle w:val="Heading6"/>
            </w:pPr>
            <w:r w:rsidRPr="004D536B">
              <w:t xml:space="preserve">Seção </w:t>
            </w:r>
            <w:r w:rsidR="009138BD" w:rsidRPr="004D536B">
              <w:t xml:space="preserve">V. </w:t>
            </w:r>
            <w:bookmarkEnd w:id="375"/>
            <w:bookmarkEnd w:id="376"/>
            <w:bookmarkEnd w:id="377"/>
            <w:bookmarkEnd w:id="378"/>
            <w:bookmarkEnd w:id="379"/>
            <w:bookmarkEnd w:id="380"/>
            <w:bookmarkEnd w:id="381"/>
            <w:bookmarkEnd w:id="382"/>
            <w:bookmarkEnd w:id="383"/>
            <w:bookmarkEnd w:id="384"/>
            <w:r w:rsidRPr="004D536B">
              <w:t>Formulários d</w:t>
            </w:r>
            <w:r w:rsidR="00DC41AB" w:rsidRPr="004D536B">
              <w:t>a</w:t>
            </w:r>
            <w:r w:rsidRPr="004D536B">
              <w:t xml:space="preserve"> </w:t>
            </w:r>
            <w:r w:rsidR="0096305F">
              <w:t>Oferta</w:t>
            </w:r>
          </w:p>
        </w:tc>
      </w:tr>
    </w:tbl>
    <w:p w14:paraId="40ED6FA1" w14:textId="4CFF99DA" w:rsidR="009138BD" w:rsidRPr="009A58F3" w:rsidRDefault="009138BD" w:rsidP="007049DE">
      <w:pPr>
        <w:pStyle w:val="Subtitle2"/>
      </w:pPr>
      <w:r w:rsidRPr="009A58F3">
        <w:t xml:space="preserve">Índice </w:t>
      </w:r>
      <w:r w:rsidR="0066653F" w:rsidRPr="009A58F3">
        <w:t xml:space="preserve">dos </w:t>
      </w:r>
      <w:r w:rsidR="00BD5D52" w:rsidRPr="009A58F3">
        <w:t>Formul</w:t>
      </w:r>
      <w:r w:rsidR="00B01FD1" w:rsidRPr="009A58F3">
        <w:t>á</w:t>
      </w:r>
      <w:r w:rsidR="00BD5D52" w:rsidRPr="009A58F3">
        <w:t>rios</w:t>
      </w:r>
      <w:r w:rsidR="0096305F" w:rsidRPr="009A58F3">
        <w:t xml:space="preserve"> da Oferta</w:t>
      </w:r>
    </w:p>
    <w:p w14:paraId="6FE056C4" w14:textId="628ACA78" w:rsidR="0070370A" w:rsidRPr="004D536B" w:rsidRDefault="000B6833">
      <w:pPr>
        <w:pStyle w:val="TOC1"/>
        <w:rPr>
          <w:b w:val="0"/>
          <w:szCs w:val="24"/>
        </w:rPr>
      </w:pPr>
      <w:r w:rsidRPr="004D536B">
        <w:rPr>
          <w:sz w:val="32"/>
          <w:u w:val="single"/>
        </w:rPr>
        <w:fldChar w:fldCharType="begin"/>
      </w:r>
      <w:r w:rsidRPr="004D536B">
        <w:rPr>
          <w:sz w:val="32"/>
          <w:u w:val="single"/>
        </w:rPr>
        <w:instrText xml:space="preserve"> TOC \h \z \t "Heading 3,1,Subsecciones,3,Subseccion,2" </w:instrText>
      </w:r>
      <w:r w:rsidRPr="004D536B">
        <w:rPr>
          <w:sz w:val="32"/>
          <w:u w:val="single"/>
        </w:rPr>
        <w:fldChar w:fldCharType="separate"/>
      </w:r>
      <w:hyperlink w:anchor="_Toc528775418" w:history="1">
        <w:r w:rsidR="0070370A" w:rsidRPr="004D536B">
          <w:rPr>
            <w:rStyle w:val="Hyperlink"/>
          </w:rPr>
          <w:t xml:space="preserve">Carta </w:t>
        </w:r>
        <w:r w:rsidR="001C5CDC">
          <w:rPr>
            <w:rStyle w:val="Hyperlink"/>
          </w:rPr>
          <w:t xml:space="preserve">de </w:t>
        </w:r>
        <w:r w:rsidR="00D80CB2" w:rsidRPr="004D536B">
          <w:rPr>
            <w:rStyle w:val="Hyperlink"/>
          </w:rPr>
          <w:t>Oferta</w:t>
        </w:r>
        <w:r w:rsidR="0070370A" w:rsidRPr="004D536B">
          <w:rPr>
            <w:webHidden/>
          </w:rPr>
          <w:tab/>
        </w:r>
        <w:r w:rsidR="001C5CDC">
          <w:rPr>
            <w:webHidden/>
          </w:rPr>
          <w:t>77</w:t>
        </w:r>
      </w:hyperlink>
    </w:p>
    <w:p w14:paraId="0C6D90E5" w14:textId="16F23994" w:rsidR="0070370A" w:rsidRPr="004D536B" w:rsidRDefault="00A31CC1">
      <w:pPr>
        <w:pStyle w:val="TOC1"/>
        <w:rPr>
          <w:b w:val="0"/>
          <w:szCs w:val="24"/>
        </w:rPr>
      </w:pPr>
      <w:hyperlink w:anchor="_Toc528775419" w:history="1">
        <w:r w:rsidR="0066653F" w:rsidRPr="004D536B">
          <w:rPr>
            <w:rStyle w:val="Hyperlink"/>
          </w:rPr>
          <w:t xml:space="preserve">Apêndice da </w:t>
        </w:r>
        <w:r w:rsidR="00D80CB2" w:rsidRPr="004D536B">
          <w:rPr>
            <w:rStyle w:val="Hyperlink"/>
          </w:rPr>
          <w:t>Oferta</w:t>
        </w:r>
        <w:r w:rsidR="0070370A" w:rsidRPr="004D536B">
          <w:rPr>
            <w:webHidden/>
          </w:rPr>
          <w:tab/>
        </w:r>
        <w:r w:rsidR="001C5CDC">
          <w:rPr>
            <w:webHidden/>
          </w:rPr>
          <w:t>81</w:t>
        </w:r>
      </w:hyperlink>
    </w:p>
    <w:p w14:paraId="625C660C" w14:textId="772F3FA6" w:rsidR="0070370A" w:rsidRPr="004D536B" w:rsidRDefault="001C5CDC" w:rsidP="00136287">
      <w:pPr>
        <w:pStyle w:val="TOC3"/>
        <w:rPr>
          <w:szCs w:val="24"/>
        </w:rPr>
      </w:pPr>
      <w:r>
        <w:t>Tabela de</w:t>
      </w:r>
      <w:hyperlink w:anchor="_Toc528775420" w:history="1">
        <w:r w:rsidR="00A56CB3" w:rsidRPr="004D536B">
          <w:rPr>
            <w:rStyle w:val="Hyperlink"/>
          </w:rPr>
          <w:t xml:space="preserve"> Dados </w:t>
        </w:r>
        <w:r w:rsidR="002B20E7">
          <w:rPr>
            <w:rStyle w:val="Hyperlink"/>
          </w:rPr>
          <w:t>de</w:t>
        </w:r>
        <w:r w:rsidR="00A56CB3" w:rsidRPr="004D536B">
          <w:rPr>
            <w:rStyle w:val="Hyperlink"/>
          </w:rPr>
          <w:t xml:space="preserve"> Ajuste</w:t>
        </w:r>
        <w:r w:rsidR="0070370A" w:rsidRPr="004D536B">
          <w:rPr>
            <w:webHidden/>
          </w:rPr>
          <w:tab/>
        </w:r>
        <w:r w:rsidR="002B20E7">
          <w:rPr>
            <w:webHidden/>
          </w:rPr>
          <w:t>81</w:t>
        </w:r>
      </w:hyperlink>
    </w:p>
    <w:p w14:paraId="0DC3D7CB" w14:textId="4696FEEA" w:rsidR="0070370A" w:rsidRPr="004D536B" w:rsidRDefault="00A31CC1" w:rsidP="00136287">
      <w:pPr>
        <w:pStyle w:val="TOC3"/>
        <w:rPr>
          <w:szCs w:val="24"/>
        </w:rPr>
      </w:pPr>
      <w:hyperlink w:anchor="_Toc528775421" w:history="1">
        <w:r w:rsidR="00A56CB3" w:rsidRPr="004D536B">
          <w:rPr>
            <w:rStyle w:val="Hyperlink"/>
          </w:rPr>
          <w:t>Tabela A. Moeda Local</w:t>
        </w:r>
        <w:r w:rsidR="0070370A" w:rsidRPr="004D536B">
          <w:rPr>
            <w:webHidden/>
          </w:rPr>
          <w:tab/>
        </w:r>
        <w:r w:rsidR="005D708B">
          <w:rPr>
            <w:webHidden/>
          </w:rPr>
          <w:t>81</w:t>
        </w:r>
      </w:hyperlink>
    </w:p>
    <w:p w14:paraId="2D3A3CC5" w14:textId="4C6F4172" w:rsidR="0070370A" w:rsidRPr="004D536B" w:rsidRDefault="00A31CC1" w:rsidP="00136287">
      <w:pPr>
        <w:pStyle w:val="TOC3"/>
        <w:rPr>
          <w:szCs w:val="24"/>
        </w:rPr>
      </w:pPr>
      <w:hyperlink w:anchor="_Toc528775422" w:history="1">
        <w:r w:rsidR="00A56CB3" w:rsidRPr="004D536B">
          <w:rPr>
            <w:rStyle w:val="Hyperlink"/>
          </w:rPr>
          <w:t>Tabela B. Moeda Estrangeira</w:t>
        </w:r>
        <w:r w:rsidR="0070370A" w:rsidRPr="004D536B">
          <w:rPr>
            <w:webHidden/>
          </w:rPr>
          <w:tab/>
        </w:r>
        <w:r w:rsidR="005D708B">
          <w:rPr>
            <w:webHidden/>
          </w:rPr>
          <w:t>82</w:t>
        </w:r>
      </w:hyperlink>
    </w:p>
    <w:p w14:paraId="2E3A29FC" w14:textId="22F3F61B" w:rsidR="0070370A" w:rsidRPr="004D536B" w:rsidRDefault="00A31CC1" w:rsidP="00136287">
      <w:pPr>
        <w:pStyle w:val="TOC3"/>
        <w:rPr>
          <w:szCs w:val="24"/>
        </w:rPr>
      </w:pPr>
      <w:hyperlink w:anchor="_Toc528775423" w:history="1">
        <w:r w:rsidR="00A56CB3" w:rsidRPr="004D536B">
          <w:rPr>
            <w:rStyle w:val="Hyperlink"/>
          </w:rPr>
          <w:t>Tabela C. Resumo das Moedas de Pagamento</w:t>
        </w:r>
        <w:r w:rsidR="0070370A" w:rsidRPr="004D536B">
          <w:rPr>
            <w:webHidden/>
          </w:rPr>
          <w:tab/>
        </w:r>
        <w:r w:rsidR="005D708B">
          <w:rPr>
            <w:webHidden/>
          </w:rPr>
          <w:t>83</w:t>
        </w:r>
      </w:hyperlink>
    </w:p>
    <w:p w14:paraId="086968EA" w14:textId="3B9C4068" w:rsidR="0070370A" w:rsidRPr="004D536B" w:rsidRDefault="00A31CC1" w:rsidP="00136287">
      <w:pPr>
        <w:pStyle w:val="TOC3"/>
        <w:rPr>
          <w:szCs w:val="24"/>
        </w:rPr>
      </w:pPr>
      <w:hyperlink w:anchor="_Toc528775424" w:history="1">
        <w:r w:rsidR="00A56CB3" w:rsidRPr="004D536B">
          <w:rPr>
            <w:rStyle w:val="Hyperlink"/>
          </w:rPr>
          <w:t>Tabela: Alternativa B</w:t>
        </w:r>
        <w:r w:rsidR="0070370A" w:rsidRPr="004D536B">
          <w:rPr>
            <w:webHidden/>
          </w:rPr>
          <w:tab/>
        </w:r>
        <w:r w:rsidR="005D708B">
          <w:rPr>
            <w:webHidden/>
          </w:rPr>
          <w:t>84</w:t>
        </w:r>
      </w:hyperlink>
    </w:p>
    <w:p w14:paraId="4EEA8D9B" w14:textId="340EE45E" w:rsidR="0070370A" w:rsidRPr="004D536B" w:rsidRDefault="009A58F3">
      <w:pPr>
        <w:pStyle w:val="TOC1"/>
        <w:rPr>
          <w:b w:val="0"/>
          <w:szCs w:val="24"/>
        </w:rPr>
      </w:pPr>
      <w:r>
        <w:t>Lista</w:t>
      </w:r>
      <w:hyperlink w:anchor="_Toc528775425" w:history="1">
        <w:r w:rsidR="0066653F" w:rsidRPr="004D536B">
          <w:rPr>
            <w:rStyle w:val="Hyperlink"/>
          </w:rPr>
          <w:t xml:space="preserve"> de Quantidades</w:t>
        </w:r>
        <w:r w:rsidR="0070370A" w:rsidRPr="004D536B">
          <w:rPr>
            <w:webHidden/>
          </w:rPr>
          <w:tab/>
        </w:r>
        <w:r w:rsidR="00CC1208">
          <w:rPr>
            <w:webHidden/>
          </w:rPr>
          <w:t>85</w:t>
        </w:r>
      </w:hyperlink>
    </w:p>
    <w:p w14:paraId="174760C8" w14:textId="1E413390" w:rsidR="0070370A" w:rsidRPr="004D536B" w:rsidRDefault="00A31CC1">
      <w:pPr>
        <w:pStyle w:val="TOC2"/>
        <w:rPr>
          <w:szCs w:val="24"/>
        </w:rPr>
      </w:pPr>
      <w:hyperlink w:anchor="_Toc528775426" w:history="1">
        <w:r w:rsidR="00A56CB3" w:rsidRPr="004D536B">
          <w:rPr>
            <w:rStyle w:val="Hyperlink"/>
          </w:rPr>
          <w:t xml:space="preserve">Exemplo de </w:t>
        </w:r>
        <w:r w:rsidR="009A58F3">
          <w:rPr>
            <w:rStyle w:val="Hyperlink"/>
          </w:rPr>
          <w:t>Lista</w:t>
        </w:r>
        <w:r w:rsidR="00A56CB3" w:rsidRPr="004D536B">
          <w:rPr>
            <w:rStyle w:val="Hyperlink"/>
          </w:rPr>
          <w:t xml:space="preserve"> de Quantidades</w:t>
        </w:r>
        <w:r w:rsidR="0070370A" w:rsidRPr="004D536B">
          <w:rPr>
            <w:webHidden/>
          </w:rPr>
          <w:tab/>
        </w:r>
        <w:r w:rsidR="00187943">
          <w:rPr>
            <w:webHidden/>
          </w:rPr>
          <w:t>89</w:t>
        </w:r>
      </w:hyperlink>
    </w:p>
    <w:p w14:paraId="28589A98" w14:textId="3C46E2B3" w:rsidR="0070370A" w:rsidRPr="004D536B" w:rsidRDefault="00A31CC1">
      <w:pPr>
        <w:pStyle w:val="TOC2"/>
        <w:rPr>
          <w:szCs w:val="24"/>
        </w:rPr>
      </w:pPr>
      <w:hyperlink w:anchor="_Toc528775427" w:history="1">
        <w:r w:rsidR="00A56CB3" w:rsidRPr="004D536B">
          <w:rPr>
            <w:rStyle w:val="Hyperlink"/>
          </w:rPr>
          <w:t xml:space="preserve">Lista de Trabalhos por </w:t>
        </w:r>
        <w:r w:rsidR="009A58F3">
          <w:rPr>
            <w:rStyle w:val="Hyperlink"/>
          </w:rPr>
          <w:t>Administração</w:t>
        </w:r>
        <w:r w:rsidR="0070370A" w:rsidRPr="004D536B">
          <w:rPr>
            <w:webHidden/>
          </w:rPr>
          <w:tab/>
        </w:r>
        <w:r w:rsidR="00187943">
          <w:rPr>
            <w:webHidden/>
          </w:rPr>
          <w:t>9</w:t>
        </w:r>
        <w:r w:rsidR="00B052D3">
          <w:rPr>
            <w:webHidden/>
          </w:rPr>
          <w:t>5</w:t>
        </w:r>
      </w:hyperlink>
    </w:p>
    <w:p w14:paraId="6A2F8D10" w14:textId="79145662" w:rsidR="0070370A" w:rsidRPr="004D536B" w:rsidRDefault="00A31CC1">
      <w:pPr>
        <w:pStyle w:val="TOC1"/>
        <w:rPr>
          <w:b w:val="0"/>
          <w:szCs w:val="24"/>
        </w:rPr>
      </w:pPr>
      <w:hyperlink w:anchor="_Toc528775428" w:history="1">
        <w:r w:rsidR="00D80CB2" w:rsidRPr="00692729">
          <w:rPr>
            <w:rStyle w:val="Hyperlink"/>
            <w:u w:val="none"/>
          </w:rPr>
          <w:t>Oferta</w:t>
        </w:r>
        <w:r w:rsidR="0066653F" w:rsidRPr="004D536B">
          <w:rPr>
            <w:rStyle w:val="Hyperlink"/>
          </w:rPr>
          <w:t xml:space="preserve"> Técnica</w:t>
        </w:r>
        <w:r w:rsidR="0070370A" w:rsidRPr="004D536B">
          <w:rPr>
            <w:webHidden/>
          </w:rPr>
          <w:tab/>
        </w:r>
        <w:r w:rsidR="00B052D3">
          <w:rPr>
            <w:webHidden/>
          </w:rPr>
          <w:t>105</w:t>
        </w:r>
      </w:hyperlink>
    </w:p>
    <w:p w14:paraId="3D438278" w14:textId="3912885C" w:rsidR="0070370A" w:rsidRPr="004D536B" w:rsidRDefault="00A31CC1">
      <w:pPr>
        <w:pStyle w:val="TOC2"/>
        <w:rPr>
          <w:szCs w:val="24"/>
        </w:rPr>
      </w:pPr>
      <w:hyperlink w:anchor="_Toc528775429" w:history="1">
        <w:r w:rsidR="00A56CB3" w:rsidRPr="004D536B">
          <w:rPr>
            <w:rStyle w:val="Hyperlink"/>
          </w:rPr>
          <w:t>Organização do Local da</w:t>
        </w:r>
        <w:r w:rsidR="000551E1">
          <w:rPr>
            <w:rStyle w:val="Hyperlink"/>
          </w:rPr>
          <w:t>s</w:t>
        </w:r>
        <w:r w:rsidR="00A56CB3" w:rsidRPr="004D536B">
          <w:rPr>
            <w:rStyle w:val="Hyperlink"/>
          </w:rPr>
          <w:t xml:space="preserve"> Obra</w:t>
        </w:r>
        <w:r w:rsidR="000551E1">
          <w:rPr>
            <w:rStyle w:val="Hyperlink"/>
          </w:rPr>
          <w:t>s</w:t>
        </w:r>
        <w:r w:rsidR="0070370A" w:rsidRPr="004D536B">
          <w:rPr>
            <w:webHidden/>
          </w:rPr>
          <w:tab/>
        </w:r>
        <w:r w:rsidR="000551E1">
          <w:rPr>
            <w:webHidden/>
          </w:rPr>
          <w:t>106</w:t>
        </w:r>
      </w:hyperlink>
    </w:p>
    <w:p w14:paraId="61F0FF65" w14:textId="725682E5" w:rsidR="0070370A" w:rsidRPr="004D536B" w:rsidRDefault="00A31CC1">
      <w:pPr>
        <w:pStyle w:val="TOC2"/>
        <w:rPr>
          <w:szCs w:val="24"/>
        </w:rPr>
      </w:pPr>
      <w:hyperlink w:anchor="_Toc528775430" w:history="1">
        <w:r w:rsidR="00A56CB3" w:rsidRPr="004D536B">
          <w:rPr>
            <w:rStyle w:val="Hyperlink"/>
          </w:rPr>
          <w:t>De</w:t>
        </w:r>
        <w:r w:rsidR="000551E1">
          <w:rPr>
            <w:rStyle w:val="Hyperlink"/>
          </w:rPr>
          <w:t>scrição da Metodologia de Construção</w:t>
        </w:r>
        <w:r w:rsidR="0070370A" w:rsidRPr="004D536B">
          <w:rPr>
            <w:webHidden/>
          </w:rPr>
          <w:tab/>
        </w:r>
        <w:r w:rsidR="000551E1">
          <w:rPr>
            <w:webHidden/>
          </w:rPr>
          <w:t>107</w:t>
        </w:r>
      </w:hyperlink>
    </w:p>
    <w:p w14:paraId="7582C2AB" w14:textId="1E78B9B1" w:rsidR="0070370A" w:rsidRPr="004D536B" w:rsidRDefault="00A31CC1">
      <w:pPr>
        <w:pStyle w:val="TOC2"/>
        <w:rPr>
          <w:szCs w:val="24"/>
        </w:rPr>
      </w:pPr>
      <w:hyperlink w:anchor="_Toc528775431" w:history="1">
        <w:r w:rsidR="00A56CB3" w:rsidRPr="004D536B">
          <w:rPr>
            <w:rStyle w:val="Hyperlink"/>
          </w:rPr>
          <w:t>Cronograma de Mobilização</w:t>
        </w:r>
        <w:r w:rsidR="0070370A" w:rsidRPr="004D536B">
          <w:rPr>
            <w:webHidden/>
          </w:rPr>
          <w:tab/>
        </w:r>
        <w:r w:rsidR="000551E1">
          <w:rPr>
            <w:webHidden/>
          </w:rPr>
          <w:t>108</w:t>
        </w:r>
      </w:hyperlink>
    </w:p>
    <w:p w14:paraId="3473196D" w14:textId="14DD75D2" w:rsidR="0070370A" w:rsidRPr="004D536B" w:rsidRDefault="00A31CC1">
      <w:pPr>
        <w:pStyle w:val="TOC2"/>
        <w:rPr>
          <w:szCs w:val="24"/>
        </w:rPr>
      </w:pPr>
      <w:hyperlink w:anchor="_Toc528775432" w:history="1">
        <w:r w:rsidR="00A56CB3" w:rsidRPr="004D536B">
          <w:rPr>
            <w:rStyle w:val="Hyperlink"/>
          </w:rPr>
          <w:t>Cronograma de Construção</w:t>
        </w:r>
        <w:r w:rsidR="0070370A" w:rsidRPr="004D536B">
          <w:rPr>
            <w:webHidden/>
          </w:rPr>
          <w:tab/>
        </w:r>
        <w:r w:rsidR="000551E1">
          <w:rPr>
            <w:webHidden/>
          </w:rPr>
          <w:t>109</w:t>
        </w:r>
      </w:hyperlink>
    </w:p>
    <w:p w14:paraId="3EA33574" w14:textId="7B91E851" w:rsidR="0070370A" w:rsidRPr="004D536B" w:rsidRDefault="00A31CC1">
      <w:pPr>
        <w:pStyle w:val="TOC1"/>
        <w:rPr>
          <w:b w:val="0"/>
          <w:szCs w:val="24"/>
        </w:rPr>
      </w:pPr>
      <w:hyperlink w:anchor="_Toc528775433" w:history="1">
        <w:r w:rsidR="0066653F" w:rsidRPr="004D536B">
          <w:rPr>
            <w:rStyle w:val="Hyperlink"/>
          </w:rPr>
          <w:t>Qualificação dos Licitantes sem pré-qualificação</w:t>
        </w:r>
        <w:r w:rsidR="0070370A" w:rsidRPr="004D536B">
          <w:rPr>
            <w:webHidden/>
          </w:rPr>
          <w:tab/>
        </w:r>
        <w:r w:rsidR="00692729">
          <w:rPr>
            <w:webHidden/>
          </w:rPr>
          <w:t>110</w:t>
        </w:r>
      </w:hyperlink>
    </w:p>
    <w:p w14:paraId="1646683A" w14:textId="4E3F8B7B" w:rsidR="0070370A" w:rsidRPr="004D536B" w:rsidRDefault="00A31CC1">
      <w:pPr>
        <w:pStyle w:val="TOC2"/>
        <w:rPr>
          <w:szCs w:val="24"/>
        </w:rPr>
      </w:pPr>
      <w:hyperlink w:anchor="_Toc528775434" w:history="1">
        <w:r w:rsidR="0070370A" w:rsidRPr="004D536B">
          <w:rPr>
            <w:rStyle w:val="Hyperlink"/>
          </w:rPr>
          <w:t>Formul</w:t>
        </w:r>
        <w:r w:rsidR="00692729">
          <w:rPr>
            <w:rStyle w:val="Hyperlink"/>
          </w:rPr>
          <w:t>á</w:t>
        </w:r>
        <w:r w:rsidR="0070370A" w:rsidRPr="004D536B">
          <w:rPr>
            <w:rStyle w:val="Hyperlink"/>
          </w:rPr>
          <w:t xml:space="preserve">rio </w:t>
        </w:r>
        <w:r w:rsidR="009A58F3">
          <w:rPr>
            <w:rStyle w:val="Hyperlink"/>
          </w:rPr>
          <w:t>ELI</w:t>
        </w:r>
        <w:r w:rsidR="0070370A" w:rsidRPr="004D536B">
          <w:rPr>
            <w:rStyle w:val="Hyperlink"/>
          </w:rPr>
          <w:t xml:space="preserve"> </w:t>
        </w:r>
        <w:r w:rsidR="009A58F3">
          <w:rPr>
            <w:rStyle w:val="Hyperlink"/>
          </w:rPr>
          <w:t xml:space="preserve">- </w:t>
        </w:r>
        <w:r w:rsidR="0070370A" w:rsidRPr="004D536B">
          <w:rPr>
            <w:rStyle w:val="Hyperlink"/>
          </w:rPr>
          <w:t>1.1</w:t>
        </w:r>
        <w:r w:rsidR="0070370A" w:rsidRPr="004D536B">
          <w:rPr>
            <w:webHidden/>
          </w:rPr>
          <w:tab/>
        </w:r>
        <w:r w:rsidR="0070370A" w:rsidRPr="004D536B">
          <w:rPr>
            <w:webHidden/>
          </w:rPr>
          <w:fldChar w:fldCharType="begin"/>
        </w:r>
        <w:r w:rsidR="0070370A" w:rsidRPr="004D536B">
          <w:rPr>
            <w:webHidden/>
          </w:rPr>
          <w:instrText xml:space="preserve"> PAGEREF _Toc528775434 \h </w:instrText>
        </w:r>
        <w:r w:rsidR="0070370A" w:rsidRPr="004D536B">
          <w:rPr>
            <w:webHidden/>
          </w:rPr>
        </w:r>
        <w:r w:rsidR="0070370A" w:rsidRPr="004D536B">
          <w:rPr>
            <w:webHidden/>
          </w:rPr>
          <w:fldChar w:fldCharType="separate"/>
        </w:r>
        <w:r w:rsidR="00136287" w:rsidRPr="004D536B">
          <w:rPr>
            <w:webHidden/>
          </w:rPr>
          <w:t>1</w:t>
        </w:r>
        <w:r w:rsidR="00692729">
          <w:rPr>
            <w:webHidden/>
          </w:rPr>
          <w:t>11</w:t>
        </w:r>
        <w:r w:rsidR="0070370A" w:rsidRPr="004D536B">
          <w:rPr>
            <w:webHidden/>
          </w:rPr>
          <w:fldChar w:fldCharType="end"/>
        </w:r>
      </w:hyperlink>
    </w:p>
    <w:p w14:paraId="26193EAE" w14:textId="46ED897B" w:rsidR="0070370A" w:rsidRPr="004D536B" w:rsidRDefault="00A31CC1">
      <w:pPr>
        <w:pStyle w:val="TOC2"/>
        <w:rPr>
          <w:szCs w:val="24"/>
        </w:rPr>
      </w:pPr>
      <w:hyperlink w:anchor="_Toc528775435" w:history="1">
        <w:r w:rsidR="0070370A" w:rsidRPr="004D536B">
          <w:rPr>
            <w:rStyle w:val="Hyperlink"/>
          </w:rPr>
          <w:t>Formul</w:t>
        </w:r>
        <w:r w:rsidR="00692729">
          <w:rPr>
            <w:rStyle w:val="Hyperlink"/>
          </w:rPr>
          <w:t>á</w:t>
        </w:r>
        <w:r w:rsidR="0070370A" w:rsidRPr="004D536B">
          <w:rPr>
            <w:rStyle w:val="Hyperlink"/>
          </w:rPr>
          <w:t xml:space="preserve">rio </w:t>
        </w:r>
        <w:r w:rsidR="009A58F3">
          <w:rPr>
            <w:rStyle w:val="Hyperlink"/>
          </w:rPr>
          <w:t xml:space="preserve">ELI - </w:t>
        </w:r>
        <w:r w:rsidR="0070370A" w:rsidRPr="004D536B">
          <w:rPr>
            <w:rStyle w:val="Hyperlink"/>
          </w:rPr>
          <w:t>1.2</w:t>
        </w:r>
        <w:r w:rsidR="0070370A" w:rsidRPr="004D536B">
          <w:rPr>
            <w:webHidden/>
          </w:rPr>
          <w:tab/>
        </w:r>
        <w:r w:rsidR="0070370A" w:rsidRPr="004D536B">
          <w:rPr>
            <w:webHidden/>
          </w:rPr>
          <w:fldChar w:fldCharType="begin"/>
        </w:r>
        <w:r w:rsidR="0070370A" w:rsidRPr="004D536B">
          <w:rPr>
            <w:webHidden/>
          </w:rPr>
          <w:instrText xml:space="preserve"> PAGEREF _Toc528775435 \h </w:instrText>
        </w:r>
        <w:r w:rsidR="0070370A" w:rsidRPr="004D536B">
          <w:rPr>
            <w:webHidden/>
          </w:rPr>
        </w:r>
        <w:r w:rsidR="0070370A" w:rsidRPr="004D536B">
          <w:rPr>
            <w:webHidden/>
          </w:rPr>
          <w:fldChar w:fldCharType="separate"/>
        </w:r>
        <w:r w:rsidR="00136287" w:rsidRPr="004D536B">
          <w:rPr>
            <w:webHidden/>
          </w:rPr>
          <w:t>1</w:t>
        </w:r>
        <w:r w:rsidR="00692729">
          <w:rPr>
            <w:webHidden/>
          </w:rPr>
          <w:t>13</w:t>
        </w:r>
        <w:r w:rsidR="0070370A" w:rsidRPr="004D536B">
          <w:rPr>
            <w:webHidden/>
          </w:rPr>
          <w:fldChar w:fldCharType="end"/>
        </w:r>
      </w:hyperlink>
    </w:p>
    <w:p w14:paraId="3186693C" w14:textId="30E3B2A7" w:rsidR="0070370A" w:rsidRPr="004D536B" w:rsidRDefault="00A31CC1">
      <w:pPr>
        <w:pStyle w:val="TOC2"/>
        <w:rPr>
          <w:szCs w:val="24"/>
        </w:rPr>
      </w:pPr>
      <w:hyperlink w:anchor="_Toc528775436" w:history="1">
        <w:r w:rsidR="0070370A" w:rsidRPr="004D536B">
          <w:rPr>
            <w:rStyle w:val="Hyperlink"/>
          </w:rPr>
          <w:t>Formul</w:t>
        </w:r>
        <w:r w:rsidR="00692729">
          <w:rPr>
            <w:rStyle w:val="Hyperlink"/>
          </w:rPr>
          <w:t>á</w:t>
        </w:r>
        <w:r w:rsidR="0070370A" w:rsidRPr="004D536B">
          <w:rPr>
            <w:rStyle w:val="Hyperlink"/>
          </w:rPr>
          <w:t xml:space="preserve">rio </w:t>
        </w:r>
        <w:r w:rsidR="009A58F3">
          <w:rPr>
            <w:rStyle w:val="Hyperlink"/>
          </w:rPr>
          <w:t>CO</w:t>
        </w:r>
        <w:r w:rsidR="00692729">
          <w:rPr>
            <w:rStyle w:val="Hyperlink"/>
          </w:rPr>
          <w:t>N</w:t>
        </w:r>
        <w:r w:rsidR="009A58F3">
          <w:rPr>
            <w:rStyle w:val="Hyperlink"/>
          </w:rPr>
          <w:t xml:space="preserve"> -</w:t>
        </w:r>
        <w:r w:rsidR="0070370A" w:rsidRPr="004D536B">
          <w:rPr>
            <w:rStyle w:val="Hyperlink"/>
          </w:rPr>
          <w:t xml:space="preserve"> 2</w:t>
        </w:r>
        <w:r w:rsidR="0070370A" w:rsidRPr="004D536B">
          <w:rPr>
            <w:webHidden/>
          </w:rPr>
          <w:tab/>
        </w:r>
        <w:r w:rsidR="0070370A" w:rsidRPr="004D536B">
          <w:rPr>
            <w:webHidden/>
          </w:rPr>
          <w:fldChar w:fldCharType="begin"/>
        </w:r>
        <w:r w:rsidR="0070370A" w:rsidRPr="004D536B">
          <w:rPr>
            <w:webHidden/>
          </w:rPr>
          <w:instrText xml:space="preserve"> PAGEREF _Toc528775436 \h </w:instrText>
        </w:r>
        <w:r w:rsidR="0070370A" w:rsidRPr="004D536B">
          <w:rPr>
            <w:webHidden/>
          </w:rPr>
        </w:r>
        <w:r w:rsidR="0070370A" w:rsidRPr="004D536B">
          <w:rPr>
            <w:webHidden/>
          </w:rPr>
          <w:fldChar w:fldCharType="separate"/>
        </w:r>
        <w:r w:rsidR="00136287" w:rsidRPr="004D536B">
          <w:rPr>
            <w:webHidden/>
          </w:rPr>
          <w:t>1</w:t>
        </w:r>
        <w:r w:rsidR="00692729">
          <w:rPr>
            <w:webHidden/>
          </w:rPr>
          <w:t>14</w:t>
        </w:r>
        <w:r w:rsidR="0070370A" w:rsidRPr="004D536B">
          <w:rPr>
            <w:webHidden/>
          </w:rPr>
          <w:fldChar w:fldCharType="end"/>
        </w:r>
      </w:hyperlink>
    </w:p>
    <w:p w14:paraId="0C7FFC57" w14:textId="30B8D303" w:rsidR="0070370A" w:rsidRPr="004D536B" w:rsidRDefault="00A31CC1">
      <w:pPr>
        <w:pStyle w:val="TOC2"/>
        <w:rPr>
          <w:szCs w:val="24"/>
        </w:rPr>
      </w:pPr>
      <w:hyperlink w:anchor="_Toc528775437" w:history="1">
        <w:r w:rsidR="0070370A" w:rsidRPr="004D536B">
          <w:rPr>
            <w:rStyle w:val="Hyperlink"/>
          </w:rPr>
          <w:t>Formul</w:t>
        </w:r>
        <w:r w:rsidR="00692729" w:rsidRPr="00692729">
          <w:rPr>
            <w:rStyle w:val="Hyperlink"/>
          </w:rPr>
          <w:t>á</w:t>
        </w:r>
        <w:r w:rsidR="0070370A" w:rsidRPr="004D536B">
          <w:rPr>
            <w:rStyle w:val="Hyperlink"/>
          </w:rPr>
          <w:t xml:space="preserve">rio CON </w:t>
        </w:r>
        <w:r w:rsidR="009A58F3">
          <w:rPr>
            <w:rStyle w:val="Hyperlink"/>
          </w:rPr>
          <w:t xml:space="preserve">- </w:t>
        </w:r>
        <w:r w:rsidR="0070370A" w:rsidRPr="004D536B">
          <w:rPr>
            <w:rStyle w:val="Hyperlink"/>
          </w:rPr>
          <w:t>3</w:t>
        </w:r>
        <w:r w:rsidR="0070370A" w:rsidRPr="004D536B">
          <w:rPr>
            <w:webHidden/>
          </w:rPr>
          <w:tab/>
        </w:r>
        <w:r w:rsidR="0070370A" w:rsidRPr="004D536B">
          <w:rPr>
            <w:webHidden/>
          </w:rPr>
          <w:fldChar w:fldCharType="begin"/>
        </w:r>
        <w:r w:rsidR="0070370A" w:rsidRPr="004D536B">
          <w:rPr>
            <w:webHidden/>
          </w:rPr>
          <w:instrText xml:space="preserve"> PAGEREF _Toc528775437 \h </w:instrText>
        </w:r>
        <w:r w:rsidR="0070370A" w:rsidRPr="004D536B">
          <w:rPr>
            <w:webHidden/>
          </w:rPr>
        </w:r>
        <w:r w:rsidR="0070370A" w:rsidRPr="004D536B">
          <w:rPr>
            <w:webHidden/>
          </w:rPr>
          <w:fldChar w:fldCharType="separate"/>
        </w:r>
        <w:r w:rsidR="00136287" w:rsidRPr="004D536B">
          <w:rPr>
            <w:webHidden/>
          </w:rPr>
          <w:t>1</w:t>
        </w:r>
        <w:r w:rsidR="00692729">
          <w:rPr>
            <w:webHidden/>
          </w:rPr>
          <w:t>17</w:t>
        </w:r>
        <w:r w:rsidR="0070370A" w:rsidRPr="004D536B">
          <w:rPr>
            <w:webHidden/>
          </w:rPr>
          <w:fldChar w:fldCharType="end"/>
        </w:r>
      </w:hyperlink>
    </w:p>
    <w:p w14:paraId="25004B68" w14:textId="33C14CFC" w:rsidR="0070370A" w:rsidRPr="004D536B" w:rsidRDefault="00A31CC1">
      <w:pPr>
        <w:pStyle w:val="TOC2"/>
        <w:rPr>
          <w:szCs w:val="24"/>
        </w:rPr>
      </w:pPr>
      <w:hyperlink w:anchor="_Toc528775438" w:history="1">
        <w:r w:rsidR="0070370A" w:rsidRPr="004D536B">
          <w:rPr>
            <w:rStyle w:val="Hyperlink"/>
          </w:rPr>
          <w:t>Formul</w:t>
        </w:r>
        <w:r w:rsidR="00692729" w:rsidRPr="00692729">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3.1</w:t>
        </w:r>
        <w:r w:rsidR="0070370A" w:rsidRPr="004D536B">
          <w:rPr>
            <w:webHidden/>
          </w:rPr>
          <w:tab/>
        </w:r>
        <w:r w:rsidR="0070370A" w:rsidRPr="004D536B">
          <w:rPr>
            <w:webHidden/>
          </w:rPr>
          <w:fldChar w:fldCharType="begin"/>
        </w:r>
        <w:r w:rsidR="0070370A" w:rsidRPr="004D536B">
          <w:rPr>
            <w:webHidden/>
          </w:rPr>
          <w:instrText xml:space="preserve"> PAGEREF _Toc528775438 \h </w:instrText>
        </w:r>
        <w:r w:rsidR="0070370A" w:rsidRPr="004D536B">
          <w:rPr>
            <w:webHidden/>
          </w:rPr>
        </w:r>
        <w:r w:rsidR="0070370A" w:rsidRPr="004D536B">
          <w:rPr>
            <w:webHidden/>
          </w:rPr>
          <w:fldChar w:fldCharType="separate"/>
        </w:r>
        <w:r w:rsidR="00136287" w:rsidRPr="004D536B">
          <w:rPr>
            <w:webHidden/>
          </w:rPr>
          <w:t>1</w:t>
        </w:r>
        <w:r w:rsidR="005352C4">
          <w:rPr>
            <w:webHidden/>
          </w:rPr>
          <w:t>19</w:t>
        </w:r>
        <w:r w:rsidR="0070370A" w:rsidRPr="004D536B">
          <w:rPr>
            <w:webHidden/>
          </w:rPr>
          <w:fldChar w:fldCharType="end"/>
        </w:r>
      </w:hyperlink>
    </w:p>
    <w:p w14:paraId="1759984B" w14:textId="01C2C9F8" w:rsidR="0070370A" w:rsidRPr="004D536B" w:rsidRDefault="00A31CC1">
      <w:pPr>
        <w:pStyle w:val="TOC2"/>
        <w:rPr>
          <w:szCs w:val="24"/>
        </w:rPr>
      </w:pPr>
      <w:hyperlink w:anchor="_Toc528775439" w:history="1">
        <w:r w:rsidR="0070370A" w:rsidRPr="004D536B">
          <w:rPr>
            <w:rStyle w:val="Hyperlink"/>
          </w:rPr>
          <w:t>Formul</w:t>
        </w:r>
        <w:r w:rsidR="00692729" w:rsidRPr="00692729">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3.2</w:t>
        </w:r>
        <w:r w:rsidR="0070370A" w:rsidRPr="004D536B">
          <w:rPr>
            <w:webHidden/>
          </w:rPr>
          <w:tab/>
        </w:r>
        <w:r w:rsidR="0070370A" w:rsidRPr="004D536B">
          <w:rPr>
            <w:webHidden/>
          </w:rPr>
          <w:fldChar w:fldCharType="begin"/>
        </w:r>
        <w:r w:rsidR="0070370A" w:rsidRPr="004D536B">
          <w:rPr>
            <w:webHidden/>
          </w:rPr>
          <w:instrText xml:space="preserve"> PAGEREF _Toc528775439 \h </w:instrText>
        </w:r>
        <w:r w:rsidR="0070370A" w:rsidRPr="004D536B">
          <w:rPr>
            <w:webHidden/>
          </w:rPr>
        </w:r>
        <w:r w:rsidR="0070370A" w:rsidRPr="004D536B">
          <w:rPr>
            <w:webHidden/>
          </w:rPr>
          <w:fldChar w:fldCharType="separate"/>
        </w:r>
        <w:r w:rsidR="00136287" w:rsidRPr="004D536B">
          <w:rPr>
            <w:webHidden/>
          </w:rPr>
          <w:t>1</w:t>
        </w:r>
        <w:r w:rsidR="005352C4">
          <w:rPr>
            <w:webHidden/>
          </w:rPr>
          <w:t>21</w:t>
        </w:r>
        <w:r w:rsidR="0070370A" w:rsidRPr="004D536B">
          <w:rPr>
            <w:webHidden/>
          </w:rPr>
          <w:fldChar w:fldCharType="end"/>
        </w:r>
      </w:hyperlink>
    </w:p>
    <w:p w14:paraId="633441F9" w14:textId="1AE8CA58" w:rsidR="0070370A" w:rsidRPr="004D536B" w:rsidRDefault="00A31CC1">
      <w:pPr>
        <w:pStyle w:val="TOC2"/>
        <w:rPr>
          <w:szCs w:val="24"/>
        </w:rPr>
      </w:pPr>
      <w:hyperlink w:anchor="_Toc528775440" w:history="1">
        <w:r w:rsidR="0070370A" w:rsidRPr="004D536B">
          <w:rPr>
            <w:rStyle w:val="Hyperlink"/>
          </w:rPr>
          <w:t>Formul</w:t>
        </w:r>
        <w:r w:rsidR="00692729" w:rsidRPr="00692729">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3.3</w:t>
        </w:r>
        <w:r w:rsidR="0070370A" w:rsidRPr="004D536B">
          <w:rPr>
            <w:webHidden/>
          </w:rPr>
          <w:tab/>
        </w:r>
        <w:r w:rsidR="0070370A" w:rsidRPr="004D536B">
          <w:rPr>
            <w:webHidden/>
          </w:rPr>
          <w:fldChar w:fldCharType="begin"/>
        </w:r>
        <w:r w:rsidR="0070370A" w:rsidRPr="004D536B">
          <w:rPr>
            <w:webHidden/>
          </w:rPr>
          <w:instrText xml:space="preserve"> PAGEREF _Toc528775440 \h </w:instrText>
        </w:r>
        <w:r w:rsidR="0070370A" w:rsidRPr="004D536B">
          <w:rPr>
            <w:webHidden/>
          </w:rPr>
        </w:r>
        <w:r w:rsidR="0070370A" w:rsidRPr="004D536B">
          <w:rPr>
            <w:webHidden/>
          </w:rPr>
          <w:fldChar w:fldCharType="separate"/>
        </w:r>
        <w:r w:rsidR="00136287" w:rsidRPr="004D536B">
          <w:rPr>
            <w:webHidden/>
          </w:rPr>
          <w:t>1</w:t>
        </w:r>
        <w:r w:rsidR="005352C4">
          <w:rPr>
            <w:webHidden/>
          </w:rPr>
          <w:t>22</w:t>
        </w:r>
        <w:r w:rsidR="0070370A" w:rsidRPr="004D536B">
          <w:rPr>
            <w:webHidden/>
          </w:rPr>
          <w:fldChar w:fldCharType="end"/>
        </w:r>
      </w:hyperlink>
    </w:p>
    <w:p w14:paraId="66D3C74B" w14:textId="7F1A54EF" w:rsidR="0070370A" w:rsidRPr="004D536B" w:rsidRDefault="00A31CC1">
      <w:pPr>
        <w:pStyle w:val="TOC2"/>
        <w:rPr>
          <w:szCs w:val="24"/>
        </w:rPr>
      </w:pPr>
      <w:hyperlink w:anchor="_Toc528775441" w:history="1">
        <w:r w:rsidR="0070370A" w:rsidRPr="004D536B">
          <w:rPr>
            <w:rStyle w:val="Hyperlink"/>
          </w:rPr>
          <w:t>Formul</w:t>
        </w:r>
        <w:r w:rsidR="00692729" w:rsidRPr="00692729">
          <w:rPr>
            <w:rStyle w:val="Hyperlink"/>
          </w:rPr>
          <w:t>á</w:t>
        </w:r>
        <w:r w:rsidR="0070370A" w:rsidRPr="004D536B">
          <w:rPr>
            <w:rStyle w:val="Hyperlink"/>
          </w:rPr>
          <w:t xml:space="preserve">rio FIN </w:t>
        </w:r>
        <w:r w:rsidR="005352C4">
          <w:rPr>
            <w:rStyle w:val="Hyperlink"/>
          </w:rPr>
          <w:t xml:space="preserve">- </w:t>
        </w:r>
        <w:r w:rsidR="0070370A" w:rsidRPr="004D536B">
          <w:rPr>
            <w:rStyle w:val="Hyperlink"/>
          </w:rPr>
          <w:t>3.4</w:t>
        </w:r>
        <w:r w:rsidR="0070370A" w:rsidRPr="004D536B">
          <w:rPr>
            <w:webHidden/>
          </w:rPr>
          <w:tab/>
        </w:r>
        <w:r w:rsidR="0070370A" w:rsidRPr="004D536B">
          <w:rPr>
            <w:webHidden/>
          </w:rPr>
          <w:fldChar w:fldCharType="begin"/>
        </w:r>
        <w:r w:rsidR="0070370A" w:rsidRPr="004D536B">
          <w:rPr>
            <w:webHidden/>
          </w:rPr>
          <w:instrText xml:space="preserve"> PAGEREF _Toc528775441 \h </w:instrText>
        </w:r>
        <w:r w:rsidR="0070370A" w:rsidRPr="004D536B">
          <w:rPr>
            <w:webHidden/>
          </w:rPr>
        </w:r>
        <w:r w:rsidR="0070370A" w:rsidRPr="004D536B">
          <w:rPr>
            <w:webHidden/>
          </w:rPr>
          <w:fldChar w:fldCharType="separate"/>
        </w:r>
        <w:r w:rsidR="00136287" w:rsidRPr="004D536B">
          <w:rPr>
            <w:webHidden/>
          </w:rPr>
          <w:t>1</w:t>
        </w:r>
        <w:r w:rsidR="005352C4">
          <w:rPr>
            <w:webHidden/>
          </w:rPr>
          <w:t>23</w:t>
        </w:r>
        <w:r w:rsidR="0070370A" w:rsidRPr="004D536B">
          <w:rPr>
            <w:webHidden/>
          </w:rPr>
          <w:fldChar w:fldCharType="end"/>
        </w:r>
      </w:hyperlink>
    </w:p>
    <w:p w14:paraId="65918047" w14:textId="4AFDFA19" w:rsidR="0070370A" w:rsidRPr="004D536B" w:rsidRDefault="00A31CC1">
      <w:pPr>
        <w:pStyle w:val="TOC2"/>
        <w:rPr>
          <w:szCs w:val="24"/>
        </w:rPr>
      </w:pPr>
      <w:hyperlink w:anchor="_Toc528775442" w:history="1">
        <w:r w:rsidR="0070370A" w:rsidRPr="004D536B">
          <w:rPr>
            <w:rStyle w:val="Hyperlink"/>
          </w:rPr>
          <w:t>Formul</w:t>
        </w:r>
        <w:r w:rsidR="00692729" w:rsidRPr="00692729">
          <w:rPr>
            <w:rStyle w:val="Hyperlink"/>
          </w:rPr>
          <w:t>á</w:t>
        </w:r>
        <w:r w:rsidR="0070370A" w:rsidRPr="004D536B">
          <w:rPr>
            <w:rStyle w:val="Hyperlink"/>
          </w:rPr>
          <w:t xml:space="preserve">rio EXP </w:t>
        </w:r>
        <w:r w:rsidR="009A58F3">
          <w:rPr>
            <w:rStyle w:val="Hyperlink"/>
          </w:rPr>
          <w:t xml:space="preserve">- </w:t>
        </w:r>
        <w:r w:rsidR="0070370A" w:rsidRPr="004D536B">
          <w:rPr>
            <w:rStyle w:val="Hyperlink"/>
          </w:rPr>
          <w:t>4.1</w:t>
        </w:r>
        <w:r w:rsidR="0070370A" w:rsidRPr="004D536B">
          <w:rPr>
            <w:webHidden/>
          </w:rPr>
          <w:tab/>
        </w:r>
        <w:r w:rsidR="0070370A" w:rsidRPr="004D536B">
          <w:rPr>
            <w:webHidden/>
          </w:rPr>
          <w:fldChar w:fldCharType="begin"/>
        </w:r>
        <w:r w:rsidR="0070370A" w:rsidRPr="004D536B">
          <w:rPr>
            <w:webHidden/>
          </w:rPr>
          <w:instrText xml:space="preserve"> PAGEREF _Toc528775442 \h </w:instrText>
        </w:r>
        <w:r w:rsidR="0070370A" w:rsidRPr="004D536B">
          <w:rPr>
            <w:webHidden/>
          </w:rPr>
        </w:r>
        <w:r w:rsidR="0070370A" w:rsidRPr="004D536B">
          <w:rPr>
            <w:webHidden/>
          </w:rPr>
          <w:fldChar w:fldCharType="separate"/>
        </w:r>
        <w:r w:rsidR="00136287" w:rsidRPr="004D536B">
          <w:rPr>
            <w:webHidden/>
          </w:rPr>
          <w:t>1</w:t>
        </w:r>
        <w:r w:rsidR="005352C4">
          <w:rPr>
            <w:webHidden/>
          </w:rPr>
          <w:t>24</w:t>
        </w:r>
        <w:r w:rsidR="0070370A" w:rsidRPr="004D536B">
          <w:rPr>
            <w:webHidden/>
          </w:rPr>
          <w:fldChar w:fldCharType="end"/>
        </w:r>
      </w:hyperlink>
    </w:p>
    <w:p w14:paraId="19F3238C" w14:textId="08444911" w:rsidR="0070370A" w:rsidRPr="004D536B" w:rsidRDefault="00A31CC1">
      <w:pPr>
        <w:pStyle w:val="TOC2"/>
        <w:rPr>
          <w:szCs w:val="24"/>
        </w:rPr>
      </w:pPr>
      <w:hyperlink w:anchor="_Toc528775443" w:history="1">
        <w:r w:rsidR="0070370A" w:rsidRPr="004D536B">
          <w:rPr>
            <w:rStyle w:val="Hyperlink"/>
          </w:rPr>
          <w:t>Formul</w:t>
        </w:r>
        <w:r w:rsidR="005352C4">
          <w:rPr>
            <w:rStyle w:val="Hyperlink"/>
          </w:rPr>
          <w:t>á</w:t>
        </w:r>
        <w:r w:rsidR="0070370A" w:rsidRPr="004D536B">
          <w:rPr>
            <w:rStyle w:val="Hyperlink"/>
          </w:rPr>
          <w:t>rio EXP</w:t>
        </w:r>
        <w:r w:rsidR="009A58F3">
          <w:rPr>
            <w:rStyle w:val="Hyperlink"/>
          </w:rPr>
          <w:t xml:space="preserve"> - </w:t>
        </w:r>
        <w:r w:rsidR="0070370A" w:rsidRPr="004D536B">
          <w:rPr>
            <w:rStyle w:val="Hyperlink"/>
          </w:rPr>
          <w:t>4.2 (a)</w:t>
        </w:r>
        <w:r w:rsidR="0070370A" w:rsidRPr="004D536B">
          <w:rPr>
            <w:webHidden/>
          </w:rPr>
          <w:tab/>
        </w:r>
        <w:r w:rsidR="0070370A" w:rsidRPr="004D536B">
          <w:rPr>
            <w:webHidden/>
          </w:rPr>
          <w:fldChar w:fldCharType="begin"/>
        </w:r>
        <w:r w:rsidR="0070370A" w:rsidRPr="004D536B">
          <w:rPr>
            <w:webHidden/>
          </w:rPr>
          <w:instrText xml:space="preserve"> PAGEREF _Toc528775443 \h </w:instrText>
        </w:r>
        <w:r w:rsidR="0070370A" w:rsidRPr="004D536B">
          <w:rPr>
            <w:webHidden/>
          </w:rPr>
        </w:r>
        <w:r w:rsidR="0070370A" w:rsidRPr="004D536B">
          <w:rPr>
            <w:webHidden/>
          </w:rPr>
          <w:fldChar w:fldCharType="separate"/>
        </w:r>
        <w:r w:rsidR="00136287" w:rsidRPr="004D536B">
          <w:rPr>
            <w:webHidden/>
          </w:rPr>
          <w:t>1</w:t>
        </w:r>
        <w:r w:rsidR="005352C4">
          <w:rPr>
            <w:webHidden/>
          </w:rPr>
          <w:t>25</w:t>
        </w:r>
        <w:r w:rsidR="0070370A" w:rsidRPr="004D536B">
          <w:rPr>
            <w:webHidden/>
          </w:rPr>
          <w:fldChar w:fldCharType="end"/>
        </w:r>
      </w:hyperlink>
    </w:p>
    <w:p w14:paraId="1FA78016" w14:textId="12BF9E81" w:rsidR="0070370A" w:rsidRPr="004D536B" w:rsidRDefault="00A31CC1">
      <w:pPr>
        <w:pStyle w:val="TOC2"/>
        <w:rPr>
          <w:szCs w:val="24"/>
        </w:rPr>
      </w:pPr>
      <w:hyperlink w:anchor="_Toc528775444" w:history="1">
        <w:r w:rsidR="0070370A" w:rsidRPr="004D536B">
          <w:rPr>
            <w:rStyle w:val="Hyperlink"/>
          </w:rPr>
          <w:t>Formul</w:t>
        </w:r>
        <w:r w:rsidR="005352C4">
          <w:rPr>
            <w:rStyle w:val="Hyperlink"/>
          </w:rPr>
          <w:t>á</w:t>
        </w:r>
        <w:r w:rsidR="0070370A" w:rsidRPr="004D536B">
          <w:rPr>
            <w:rStyle w:val="Hyperlink"/>
          </w:rPr>
          <w:t>rio EXP - 4.2 (b)</w:t>
        </w:r>
        <w:r w:rsidR="0070370A" w:rsidRPr="004D536B">
          <w:rPr>
            <w:webHidden/>
          </w:rPr>
          <w:tab/>
        </w:r>
        <w:r w:rsidR="0070370A" w:rsidRPr="004D536B">
          <w:rPr>
            <w:webHidden/>
          </w:rPr>
          <w:fldChar w:fldCharType="begin"/>
        </w:r>
        <w:r w:rsidR="0070370A" w:rsidRPr="004D536B">
          <w:rPr>
            <w:webHidden/>
          </w:rPr>
          <w:instrText xml:space="preserve"> PAGEREF _Toc528775444 \h </w:instrText>
        </w:r>
        <w:r w:rsidR="0070370A" w:rsidRPr="004D536B">
          <w:rPr>
            <w:webHidden/>
          </w:rPr>
        </w:r>
        <w:r w:rsidR="0070370A" w:rsidRPr="004D536B">
          <w:rPr>
            <w:webHidden/>
          </w:rPr>
          <w:fldChar w:fldCharType="separate"/>
        </w:r>
        <w:r w:rsidR="00136287" w:rsidRPr="004D536B">
          <w:rPr>
            <w:webHidden/>
          </w:rPr>
          <w:t>1</w:t>
        </w:r>
        <w:r w:rsidR="005352C4">
          <w:rPr>
            <w:webHidden/>
          </w:rPr>
          <w:t>27</w:t>
        </w:r>
        <w:r w:rsidR="0070370A" w:rsidRPr="004D536B">
          <w:rPr>
            <w:webHidden/>
          </w:rPr>
          <w:fldChar w:fldCharType="end"/>
        </w:r>
      </w:hyperlink>
    </w:p>
    <w:p w14:paraId="77E997BE" w14:textId="41739E99" w:rsidR="0070370A" w:rsidRPr="00725E9E" w:rsidRDefault="00A31CC1">
      <w:pPr>
        <w:pStyle w:val="TOC2"/>
        <w:rPr>
          <w:szCs w:val="24"/>
        </w:rPr>
      </w:pPr>
      <w:hyperlink w:anchor="_Toc528775445" w:history="1">
        <w:r w:rsidR="0070370A" w:rsidRPr="00725E9E">
          <w:rPr>
            <w:rStyle w:val="Hyperlink"/>
          </w:rPr>
          <w:t>Formul</w:t>
        </w:r>
        <w:r w:rsidR="005352C4">
          <w:rPr>
            <w:rStyle w:val="Hyperlink"/>
          </w:rPr>
          <w:t>á</w:t>
        </w:r>
        <w:r w:rsidR="0070370A" w:rsidRPr="00725E9E">
          <w:rPr>
            <w:rStyle w:val="Hyperlink"/>
          </w:rPr>
          <w:t>rio EQU</w:t>
        </w:r>
        <w:r w:rsidR="0070370A" w:rsidRPr="00725E9E">
          <w:rPr>
            <w:webHidden/>
          </w:rPr>
          <w:tab/>
        </w:r>
        <w:r w:rsidR="0070370A" w:rsidRPr="00725E9E">
          <w:rPr>
            <w:webHidden/>
          </w:rPr>
          <w:fldChar w:fldCharType="begin"/>
        </w:r>
        <w:r w:rsidR="0070370A" w:rsidRPr="00725E9E">
          <w:rPr>
            <w:webHidden/>
          </w:rPr>
          <w:instrText xml:space="preserve"> PAGEREF _Toc528775445 \h </w:instrText>
        </w:r>
        <w:r w:rsidR="0070370A" w:rsidRPr="00725E9E">
          <w:rPr>
            <w:webHidden/>
          </w:rPr>
        </w:r>
        <w:r w:rsidR="0070370A" w:rsidRPr="00725E9E">
          <w:rPr>
            <w:webHidden/>
          </w:rPr>
          <w:fldChar w:fldCharType="separate"/>
        </w:r>
        <w:r w:rsidR="00136287" w:rsidRPr="00725E9E">
          <w:rPr>
            <w:webHidden/>
          </w:rPr>
          <w:t>1</w:t>
        </w:r>
        <w:r w:rsidR="005352C4">
          <w:rPr>
            <w:webHidden/>
          </w:rPr>
          <w:t>29</w:t>
        </w:r>
        <w:r w:rsidR="0070370A" w:rsidRPr="00725E9E">
          <w:rPr>
            <w:webHidden/>
          </w:rPr>
          <w:fldChar w:fldCharType="end"/>
        </w:r>
      </w:hyperlink>
    </w:p>
    <w:p w14:paraId="576F465D" w14:textId="2D565E3F" w:rsidR="0070370A" w:rsidRPr="00725E9E" w:rsidRDefault="00A31CC1">
      <w:pPr>
        <w:pStyle w:val="TOC2"/>
        <w:rPr>
          <w:szCs w:val="24"/>
        </w:rPr>
      </w:pPr>
      <w:hyperlink w:anchor="_Toc528775446" w:history="1">
        <w:r w:rsidR="0070370A" w:rsidRPr="00725E9E">
          <w:rPr>
            <w:rStyle w:val="Hyperlink"/>
          </w:rPr>
          <w:t>Formul</w:t>
        </w:r>
        <w:r w:rsidR="005352C4">
          <w:rPr>
            <w:rStyle w:val="Hyperlink"/>
          </w:rPr>
          <w:t>á</w:t>
        </w:r>
        <w:r w:rsidR="0070370A" w:rsidRPr="00725E9E">
          <w:rPr>
            <w:rStyle w:val="Hyperlink"/>
          </w:rPr>
          <w:t>rio PE</w:t>
        </w:r>
        <w:r w:rsidR="008702A5" w:rsidRPr="00725E9E">
          <w:rPr>
            <w:rStyle w:val="Hyperlink"/>
          </w:rPr>
          <w:t>R</w:t>
        </w:r>
        <w:r w:rsidR="009A58F3" w:rsidRPr="00725E9E">
          <w:rPr>
            <w:rStyle w:val="Hyperlink"/>
          </w:rPr>
          <w:t xml:space="preserve"> </w:t>
        </w:r>
        <w:r w:rsidR="0070370A" w:rsidRPr="00725E9E">
          <w:rPr>
            <w:rStyle w:val="Hyperlink"/>
          </w:rPr>
          <w:t>-1</w:t>
        </w:r>
        <w:r w:rsidR="0070370A" w:rsidRPr="00725E9E">
          <w:rPr>
            <w:webHidden/>
          </w:rPr>
          <w:tab/>
        </w:r>
        <w:r w:rsidR="0070370A" w:rsidRPr="00725E9E">
          <w:rPr>
            <w:webHidden/>
          </w:rPr>
          <w:fldChar w:fldCharType="begin"/>
        </w:r>
        <w:r w:rsidR="0070370A" w:rsidRPr="00725E9E">
          <w:rPr>
            <w:webHidden/>
          </w:rPr>
          <w:instrText xml:space="preserve"> PAGEREF _Toc528775446 \h </w:instrText>
        </w:r>
        <w:r w:rsidR="0070370A" w:rsidRPr="00725E9E">
          <w:rPr>
            <w:webHidden/>
          </w:rPr>
        </w:r>
        <w:r w:rsidR="0070370A" w:rsidRPr="00725E9E">
          <w:rPr>
            <w:webHidden/>
          </w:rPr>
          <w:fldChar w:fldCharType="separate"/>
        </w:r>
        <w:r w:rsidR="00136287" w:rsidRPr="00725E9E">
          <w:rPr>
            <w:webHidden/>
          </w:rPr>
          <w:t>1</w:t>
        </w:r>
        <w:r w:rsidR="005352C4">
          <w:rPr>
            <w:webHidden/>
          </w:rPr>
          <w:t>3</w:t>
        </w:r>
        <w:r w:rsidR="00B8584B">
          <w:rPr>
            <w:webHidden/>
          </w:rPr>
          <w:t>0</w:t>
        </w:r>
        <w:r w:rsidR="0070370A" w:rsidRPr="00725E9E">
          <w:rPr>
            <w:webHidden/>
          </w:rPr>
          <w:fldChar w:fldCharType="end"/>
        </w:r>
      </w:hyperlink>
    </w:p>
    <w:p w14:paraId="62EB3ED1" w14:textId="127375D6" w:rsidR="0070370A" w:rsidRPr="004D536B" w:rsidRDefault="00A31CC1">
      <w:pPr>
        <w:pStyle w:val="TOC2"/>
        <w:rPr>
          <w:szCs w:val="24"/>
        </w:rPr>
      </w:pPr>
      <w:hyperlink w:anchor="_Toc528775447" w:history="1">
        <w:r w:rsidR="0070370A" w:rsidRPr="00725E9E">
          <w:rPr>
            <w:rStyle w:val="Hyperlink"/>
          </w:rPr>
          <w:t>Formul</w:t>
        </w:r>
        <w:r w:rsidR="00B8584B">
          <w:rPr>
            <w:rStyle w:val="Hyperlink"/>
          </w:rPr>
          <w:t>á</w:t>
        </w:r>
        <w:r w:rsidR="0070370A" w:rsidRPr="00725E9E">
          <w:rPr>
            <w:rStyle w:val="Hyperlink"/>
          </w:rPr>
          <w:t>rio PER</w:t>
        </w:r>
        <w:r w:rsidR="009A58F3" w:rsidRPr="00725E9E">
          <w:rPr>
            <w:rStyle w:val="Hyperlink"/>
          </w:rPr>
          <w:t xml:space="preserve"> </w:t>
        </w:r>
        <w:r w:rsidR="0070370A" w:rsidRPr="00725E9E">
          <w:rPr>
            <w:rStyle w:val="Hyperlink"/>
          </w:rPr>
          <w:t>-</w:t>
        </w:r>
        <w:r w:rsidR="009A58F3" w:rsidRPr="00725E9E">
          <w:rPr>
            <w:rStyle w:val="Hyperlink"/>
          </w:rPr>
          <w:t xml:space="preserve"> </w:t>
        </w:r>
        <w:r w:rsidR="0070370A" w:rsidRPr="00725E9E">
          <w:rPr>
            <w:rStyle w:val="Hyperlink"/>
          </w:rPr>
          <w:t>2</w:t>
        </w:r>
        <w:r w:rsidR="0070370A" w:rsidRPr="00725E9E">
          <w:rPr>
            <w:webHidden/>
          </w:rPr>
          <w:tab/>
        </w:r>
        <w:r w:rsidR="0070370A" w:rsidRPr="00725E9E">
          <w:rPr>
            <w:webHidden/>
          </w:rPr>
          <w:fldChar w:fldCharType="begin"/>
        </w:r>
        <w:r w:rsidR="0070370A" w:rsidRPr="00725E9E">
          <w:rPr>
            <w:webHidden/>
          </w:rPr>
          <w:instrText xml:space="preserve"> PAGEREF _Toc528775447 \h </w:instrText>
        </w:r>
        <w:r w:rsidR="0070370A" w:rsidRPr="00725E9E">
          <w:rPr>
            <w:webHidden/>
          </w:rPr>
        </w:r>
        <w:r w:rsidR="0070370A" w:rsidRPr="00725E9E">
          <w:rPr>
            <w:webHidden/>
          </w:rPr>
          <w:fldChar w:fldCharType="separate"/>
        </w:r>
        <w:r w:rsidR="00136287" w:rsidRPr="00725E9E">
          <w:rPr>
            <w:webHidden/>
          </w:rPr>
          <w:t>1</w:t>
        </w:r>
        <w:r w:rsidR="00B8584B">
          <w:rPr>
            <w:webHidden/>
          </w:rPr>
          <w:t>31</w:t>
        </w:r>
        <w:r w:rsidR="0070370A" w:rsidRPr="00725E9E">
          <w:rPr>
            <w:webHidden/>
          </w:rPr>
          <w:fldChar w:fldCharType="end"/>
        </w:r>
      </w:hyperlink>
    </w:p>
    <w:p w14:paraId="75D5BA61" w14:textId="2CB2FA81" w:rsidR="0070370A" w:rsidRPr="004D536B" w:rsidRDefault="00A31CC1">
      <w:pPr>
        <w:pStyle w:val="TOC1"/>
        <w:rPr>
          <w:b w:val="0"/>
          <w:szCs w:val="24"/>
        </w:rPr>
      </w:pPr>
      <w:hyperlink w:anchor="_Toc528775448" w:history="1">
        <w:r w:rsidR="0066653F" w:rsidRPr="004D536B">
          <w:rPr>
            <w:rStyle w:val="Hyperlink"/>
          </w:rPr>
          <w:t>Qualificação dos Licitantes após a pré-qualificação</w:t>
        </w:r>
        <w:r w:rsidR="0070370A" w:rsidRPr="004D536B">
          <w:rPr>
            <w:webHidden/>
          </w:rPr>
          <w:tab/>
        </w:r>
        <w:r w:rsidR="0070370A" w:rsidRPr="004D536B">
          <w:rPr>
            <w:webHidden/>
          </w:rPr>
          <w:fldChar w:fldCharType="begin"/>
        </w:r>
        <w:r w:rsidR="0070370A" w:rsidRPr="004D536B">
          <w:rPr>
            <w:webHidden/>
          </w:rPr>
          <w:instrText xml:space="preserve"> PAGEREF _Toc528775448 \h </w:instrText>
        </w:r>
        <w:r w:rsidR="0070370A" w:rsidRPr="004D536B">
          <w:rPr>
            <w:webHidden/>
          </w:rPr>
        </w:r>
        <w:r w:rsidR="0070370A" w:rsidRPr="004D536B">
          <w:rPr>
            <w:webHidden/>
          </w:rPr>
          <w:fldChar w:fldCharType="separate"/>
        </w:r>
        <w:r w:rsidR="00136287" w:rsidRPr="004D536B">
          <w:rPr>
            <w:webHidden/>
          </w:rPr>
          <w:t>1</w:t>
        </w:r>
        <w:r w:rsidR="00B8584B">
          <w:rPr>
            <w:webHidden/>
          </w:rPr>
          <w:t>32</w:t>
        </w:r>
        <w:r w:rsidR="0070370A" w:rsidRPr="004D536B">
          <w:rPr>
            <w:webHidden/>
          </w:rPr>
          <w:fldChar w:fldCharType="end"/>
        </w:r>
      </w:hyperlink>
    </w:p>
    <w:p w14:paraId="235C0F01" w14:textId="03963DEB" w:rsidR="0070370A" w:rsidRPr="004D536B" w:rsidRDefault="00A31CC1">
      <w:pPr>
        <w:pStyle w:val="TOC2"/>
        <w:rPr>
          <w:szCs w:val="24"/>
        </w:rPr>
      </w:pPr>
      <w:hyperlink w:anchor="_Toc528775449" w:history="1">
        <w:r w:rsidR="0070370A" w:rsidRPr="004D536B">
          <w:rPr>
            <w:rStyle w:val="Hyperlink"/>
          </w:rPr>
          <w:t>Formul</w:t>
        </w:r>
        <w:r w:rsidR="00B8584B">
          <w:rPr>
            <w:rStyle w:val="Hyperlink"/>
          </w:rPr>
          <w:t>á</w:t>
        </w:r>
        <w:r w:rsidR="0070370A" w:rsidRPr="004D536B">
          <w:rPr>
            <w:rStyle w:val="Hyperlink"/>
          </w:rPr>
          <w:t xml:space="preserve">rio </w:t>
        </w:r>
        <w:r w:rsidR="009A58F3">
          <w:rPr>
            <w:rStyle w:val="Hyperlink"/>
          </w:rPr>
          <w:t>ELI -</w:t>
        </w:r>
        <w:r w:rsidR="0070370A" w:rsidRPr="004D536B">
          <w:rPr>
            <w:rStyle w:val="Hyperlink"/>
          </w:rPr>
          <w:t xml:space="preserve"> 1.1</w:t>
        </w:r>
        <w:r w:rsidR="0070370A" w:rsidRPr="004D536B">
          <w:rPr>
            <w:webHidden/>
          </w:rPr>
          <w:tab/>
        </w:r>
        <w:r w:rsidR="0070370A" w:rsidRPr="004D536B">
          <w:rPr>
            <w:webHidden/>
          </w:rPr>
          <w:fldChar w:fldCharType="begin"/>
        </w:r>
        <w:r w:rsidR="0070370A" w:rsidRPr="004D536B">
          <w:rPr>
            <w:webHidden/>
          </w:rPr>
          <w:instrText xml:space="preserve"> PAGEREF _Toc528775449 \h </w:instrText>
        </w:r>
        <w:r w:rsidR="0070370A" w:rsidRPr="004D536B">
          <w:rPr>
            <w:webHidden/>
          </w:rPr>
        </w:r>
        <w:r w:rsidR="0070370A" w:rsidRPr="004D536B">
          <w:rPr>
            <w:webHidden/>
          </w:rPr>
          <w:fldChar w:fldCharType="separate"/>
        </w:r>
        <w:r w:rsidR="00136287" w:rsidRPr="004D536B">
          <w:rPr>
            <w:webHidden/>
          </w:rPr>
          <w:t>1</w:t>
        </w:r>
        <w:r w:rsidR="00B8584B">
          <w:rPr>
            <w:webHidden/>
          </w:rPr>
          <w:t>33</w:t>
        </w:r>
        <w:r w:rsidR="0070370A" w:rsidRPr="004D536B">
          <w:rPr>
            <w:webHidden/>
          </w:rPr>
          <w:fldChar w:fldCharType="end"/>
        </w:r>
      </w:hyperlink>
    </w:p>
    <w:p w14:paraId="1DB86545" w14:textId="3FF373AF" w:rsidR="0070370A" w:rsidRPr="004D536B" w:rsidRDefault="00A31CC1">
      <w:pPr>
        <w:pStyle w:val="TOC2"/>
        <w:rPr>
          <w:szCs w:val="24"/>
        </w:rPr>
      </w:pPr>
      <w:hyperlink w:anchor="_Toc528775450" w:history="1">
        <w:r w:rsidR="0070370A" w:rsidRPr="004D536B">
          <w:rPr>
            <w:rStyle w:val="Hyperlink"/>
          </w:rPr>
          <w:t>Formul</w:t>
        </w:r>
        <w:r w:rsidR="00B8584B">
          <w:rPr>
            <w:rStyle w:val="Hyperlink"/>
          </w:rPr>
          <w:t>á</w:t>
        </w:r>
        <w:r w:rsidR="0070370A" w:rsidRPr="004D536B">
          <w:rPr>
            <w:rStyle w:val="Hyperlink"/>
          </w:rPr>
          <w:t xml:space="preserve">rio </w:t>
        </w:r>
        <w:r w:rsidR="009A58F3">
          <w:rPr>
            <w:rStyle w:val="Hyperlink"/>
          </w:rPr>
          <w:t>ELI -</w:t>
        </w:r>
        <w:r w:rsidR="0070370A" w:rsidRPr="004D536B">
          <w:rPr>
            <w:rStyle w:val="Hyperlink"/>
          </w:rPr>
          <w:t xml:space="preserve"> 1.2</w:t>
        </w:r>
        <w:r w:rsidR="0070370A" w:rsidRPr="004D536B">
          <w:rPr>
            <w:webHidden/>
          </w:rPr>
          <w:tab/>
        </w:r>
        <w:r w:rsidR="0070370A" w:rsidRPr="004D536B">
          <w:rPr>
            <w:webHidden/>
          </w:rPr>
          <w:fldChar w:fldCharType="begin"/>
        </w:r>
        <w:r w:rsidR="0070370A" w:rsidRPr="004D536B">
          <w:rPr>
            <w:webHidden/>
          </w:rPr>
          <w:instrText xml:space="preserve"> PAGEREF _Toc528775450 \h </w:instrText>
        </w:r>
        <w:r w:rsidR="0070370A" w:rsidRPr="004D536B">
          <w:rPr>
            <w:webHidden/>
          </w:rPr>
        </w:r>
        <w:r w:rsidR="0070370A" w:rsidRPr="004D536B">
          <w:rPr>
            <w:webHidden/>
          </w:rPr>
          <w:fldChar w:fldCharType="separate"/>
        </w:r>
        <w:r w:rsidR="00136287" w:rsidRPr="004D536B">
          <w:rPr>
            <w:webHidden/>
          </w:rPr>
          <w:t>1</w:t>
        </w:r>
        <w:r w:rsidR="00B8584B">
          <w:rPr>
            <w:webHidden/>
          </w:rPr>
          <w:t>34</w:t>
        </w:r>
        <w:r w:rsidR="0070370A" w:rsidRPr="004D536B">
          <w:rPr>
            <w:webHidden/>
          </w:rPr>
          <w:fldChar w:fldCharType="end"/>
        </w:r>
      </w:hyperlink>
    </w:p>
    <w:p w14:paraId="4611BB9E" w14:textId="3BF8D571" w:rsidR="0070370A" w:rsidRPr="004D536B" w:rsidRDefault="00A31CC1">
      <w:pPr>
        <w:pStyle w:val="TOC2"/>
        <w:rPr>
          <w:szCs w:val="24"/>
        </w:rPr>
      </w:pPr>
      <w:hyperlink w:anchor="_Toc528775451" w:history="1">
        <w:r w:rsidR="0070370A" w:rsidRPr="004D536B">
          <w:rPr>
            <w:rStyle w:val="Hyperlink"/>
          </w:rPr>
          <w:t>Formul</w:t>
        </w:r>
        <w:r w:rsidR="00B8584B">
          <w:rPr>
            <w:rStyle w:val="Hyperlink"/>
          </w:rPr>
          <w:t>á</w:t>
        </w:r>
        <w:r w:rsidR="0070370A" w:rsidRPr="004D536B">
          <w:rPr>
            <w:rStyle w:val="Hyperlink"/>
          </w:rPr>
          <w:t xml:space="preserve">rio </w:t>
        </w:r>
        <w:r w:rsidR="009A58F3">
          <w:rPr>
            <w:rStyle w:val="Hyperlink"/>
          </w:rPr>
          <w:t>CO</w:t>
        </w:r>
        <w:r w:rsidR="00B8584B">
          <w:rPr>
            <w:rStyle w:val="Hyperlink"/>
          </w:rPr>
          <w:t>N</w:t>
        </w:r>
        <w:r w:rsidR="009A58F3">
          <w:rPr>
            <w:rStyle w:val="Hyperlink"/>
          </w:rPr>
          <w:t xml:space="preserve"> -</w:t>
        </w:r>
        <w:r w:rsidR="0070370A" w:rsidRPr="004D536B">
          <w:rPr>
            <w:rStyle w:val="Hyperlink"/>
          </w:rPr>
          <w:t xml:space="preserve"> 2</w:t>
        </w:r>
        <w:r w:rsidR="0070370A" w:rsidRPr="004D536B">
          <w:rPr>
            <w:webHidden/>
          </w:rPr>
          <w:tab/>
        </w:r>
        <w:r w:rsidR="0070370A" w:rsidRPr="004D536B">
          <w:rPr>
            <w:webHidden/>
          </w:rPr>
          <w:fldChar w:fldCharType="begin"/>
        </w:r>
        <w:r w:rsidR="0070370A" w:rsidRPr="004D536B">
          <w:rPr>
            <w:webHidden/>
          </w:rPr>
          <w:instrText xml:space="preserve"> PAGEREF _Toc528775451 \h </w:instrText>
        </w:r>
        <w:r w:rsidR="0070370A" w:rsidRPr="004D536B">
          <w:rPr>
            <w:webHidden/>
          </w:rPr>
        </w:r>
        <w:r w:rsidR="0070370A" w:rsidRPr="004D536B">
          <w:rPr>
            <w:webHidden/>
          </w:rPr>
          <w:fldChar w:fldCharType="separate"/>
        </w:r>
        <w:r w:rsidR="00136287" w:rsidRPr="004D536B">
          <w:rPr>
            <w:webHidden/>
          </w:rPr>
          <w:t>1</w:t>
        </w:r>
        <w:r w:rsidR="00B8584B">
          <w:rPr>
            <w:webHidden/>
          </w:rPr>
          <w:t>35</w:t>
        </w:r>
        <w:r w:rsidR="0070370A" w:rsidRPr="004D536B">
          <w:rPr>
            <w:webHidden/>
          </w:rPr>
          <w:fldChar w:fldCharType="end"/>
        </w:r>
      </w:hyperlink>
    </w:p>
    <w:p w14:paraId="3157750A" w14:textId="1CC396DA" w:rsidR="0070370A" w:rsidRPr="004D536B" w:rsidRDefault="00A31CC1">
      <w:pPr>
        <w:pStyle w:val="TOC2"/>
        <w:rPr>
          <w:szCs w:val="24"/>
        </w:rPr>
      </w:pPr>
      <w:hyperlink w:anchor="_Toc528775452" w:history="1">
        <w:r w:rsidR="0070370A" w:rsidRPr="004D536B">
          <w:rPr>
            <w:rStyle w:val="Hyperlink"/>
          </w:rPr>
          <w:t>Formul</w:t>
        </w:r>
        <w:r w:rsidR="00B8584B">
          <w:rPr>
            <w:rStyle w:val="Hyperlink"/>
          </w:rPr>
          <w:t>á</w:t>
        </w:r>
        <w:r w:rsidR="0070370A" w:rsidRPr="004D536B">
          <w:rPr>
            <w:rStyle w:val="Hyperlink"/>
          </w:rPr>
          <w:t xml:space="preserve">rio CON </w:t>
        </w:r>
        <w:r w:rsidR="009A58F3">
          <w:rPr>
            <w:rStyle w:val="Hyperlink"/>
          </w:rPr>
          <w:t xml:space="preserve">- </w:t>
        </w:r>
        <w:r w:rsidR="0070370A" w:rsidRPr="004D536B">
          <w:rPr>
            <w:rStyle w:val="Hyperlink"/>
          </w:rPr>
          <w:t>3</w:t>
        </w:r>
        <w:r w:rsidR="0070370A" w:rsidRPr="004D536B">
          <w:rPr>
            <w:webHidden/>
          </w:rPr>
          <w:tab/>
        </w:r>
        <w:r w:rsidR="0070370A" w:rsidRPr="004D536B">
          <w:rPr>
            <w:webHidden/>
          </w:rPr>
          <w:fldChar w:fldCharType="begin"/>
        </w:r>
        <w:r w:rsidR="0070370A" w:rsidRPr="004D536B">
          <w:rPr>
            <w:webHidden/>
          </w:rPr>
          <w:instrText xml:space="preserve"> PAGEREF _Toc528775452 \h </w:instrText>
        </w:r>
        <w:r w:rsidR="0070370A" w:rsidRPr="004D536B">
          <w:rPr>
            <w:webHidden/>
          </w:rPr>
        </w:r>
        <w:r w:rsidR="0070370A" w:rsidRPr="004D536B">
          <w:rPr>
            <w:webHidden/>
          </w:rPr>
          <w:fldChar w:fldCharType="separate"/>
        </w:r>
        <w:r w:rsidR="00136287" w:rsidRPr="004D536B">
          <w:rPr>
            <w:webHidden/>
          </w:rPr>
          <w:t>1</w:t>
        </w:r>
        <w:r w:rsidR="00B8584B">
          <w:rPr>
            <w:webHidden/>
          </w:rPr>
          <w:t>38</w:t>
        </w:r>
        <w:r w:rsidR="0070370A" w:rsidRPr="004D536B">
          <w:rPr>
            <w:webHidden/>
          </w:rPr>
          <w:fldChar w:fldCharType="end"/>
        </w:r>
      </w:hyperlink>
    </w:p>
    <w:p w14:paraId="0331D5E8" w14:textId="5DFA82FB" w:rsidR="0070370A" w:rsidRPr="004D536B" w:rsidRDefault="00A31CC1">
      <w:pPr>
        <w:pStyle w:val="TOC2"/>
        <w:rPr>
          <w:szCs w:val="24"/>
        </w:rPr>
      </w:pPr>
      <w:hyperlink w:anchor="_Toc528775453" w:history="1">
        <w:r w:rsidR="0070370A" w:rsidRPr="004D536B">
          <w:rPr>
            <w:rStyle w:val="Hyperlink"/>
          </w:rPr>
          <w:t>Formul</w:t>
        </w:r>
        <w:r w:rsidR="00B8584B">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3.1</w:t>
        </w:r>
        <w:r w:rsidR="0070370A" w:rsidRPr="004D536B">
          <w:rPr>
            <w:webHidden/>
          </w:rPr>
          <w:tab/>
        </w:r>
        <w:r w:rsidR="0070370A" w:rsidRPr="004D536B">
          <w:rPr>
            <w:webHidden/>
          </w:rPr>
          <w:fldChar w:fldCharType="begin"/>
        </w:r>
        <w:r w:rsidR="0070370A" w:rsidRPr="004D536B">
          <w:rPr>
            <w:webHidden/>
          </w:rPr>
          <w:instrText xml:space="preserve"> PAGEREF _Toc528775453 \h </w:instrText>
        </w:r>
        <w:r w:rsidR="0070370A" w:rsidRPr="004D536B">
          <w:rPr>
            <w:webHidden/>
          </w:rPr>
        </w:r>
        <w:r w:rsidR="0070370A" w:rsidRPr="004D536B">
          <w:rPr>
            <w:webHidden/>
          </w:rPr>
          <w:fldChar w:fldCharType="separate"/>
        </w:r>
        <w:r w:rsidR="00136287" w:rsidRPr="004D536B">
          <w:rPr>
            <w:webHidden/>
          </w:rPr>
          <w:t>1</w:t>
        </w:r>
        <w:r w:rsidR="00B8584B">
          <w:rPr>
            <w:webHidden/>
          </w:rPr>
          <w:t>40</w:t>
        </w:r>
        <w:r w:rsidR="0070370A" w:rsidRPr="004D536B">
          <w:rPr>
            <w:webHidden/>
          </w:rPr>
          <w:fldChar w:fldCharType="end"/>
        </w:r>
      </w:hyperlink>
    </w:p>
    <w:p w14:paraId="29E7CD85" w14:textId="7953278E" w:rsidR="0070370A" w:rsidRPr="004D536B" w:rsidRDefault="00A31CC1">
      <w:pPr>
        <w:pStyle w:val="TOC2"/>
        <w:rPr>
          <w:szCs w:val="24"/>
        </w:rPr>
      </w:pPr>
      <w:hyperlink w:anchor="_Toc528775454" w:history="1">
        <w:r w:rsidR="0070370A" w:rsidRPr="004D536B">
          <w:rPr>
            <w:rStyle w:val="Hyperlink"/>
          </w:rPr>
          <w:t>Formul</w:t>
        </w:r>
        <w:r w:rsidR="00B8584B">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3.2</w:t>
        </w:r>
        <w:r w:rsidR="0070370A" w:rsidRPr="004D536B">
          <w:rPr>
            <w:webHidden/>
          </w:rPr>
          <w:tab/>
        </w:r>
        <w:r w:rsidR="0070370A" w:rsidRPr="004D536B">
          <w:rPr>
            <w:webHidden/>
          </w:rPr>
          <w:fldChar w:fldCharType="begin"/>
        </w:r>
        <w:r w:rsidR="0070370A" w:rsidRPr="004D536B">
          <w:rPr>
            <w:webHidden/>
          </w:rPr>
          <w:instrText xml:space="preserve"> PAGEREF _Toc528775454 \h </w:instrText>
        </w:r>
        <w:r w:rsidR="0070370A" w:rsidRPr="004D536B">
          <w:rPr>
            <w:webHidden/>
          </w:rPr>
        </w:r>
        <w:r w:rsidR="0070370A" w:rsidRPr="004D536B">
          <w:rPr>
            <w:webHidden/>
          </w:rPr>
          <w:fldChar w:fldCharType="separate"/>
        </w:r>
        <w:r w:rsidR="00136287" w:rsidRPr="004D536B">
          <w:rPr>
            <w:webHidden/>
          </w:rPr>
          <w:t>1</w:t>
        </w:r>
        <w:r w:rsidR="00B8584B">
          <w:rPr>
            <w:webHidden/>
          </w:rPr>
          <w:t>43</w:t>
        </w:r>
        <w:r w:rsidR="0070370A" w:rsidRPr="004D536B">
          <w:rPr>
            <w:webHidden/>
          </w:rPr>
          <w:fldChar w:fldCharType="end"/>
        </w:r>
      </w:hyperlink>
    </w:p>
    <w:p w14:paraId="3CC42F8D" w14:textId="1058670C" w:rsidR="0070370A" w:rsidRPr="004D536B" w:rsidRDefault="00A31CC1">
      <w:pPr>
        <w:pStyle w:val="TOC2"/>
        <w:rPr>
          <w:szCs w:val="24"/>
        </w:rPr>
      </w:pPr>
      <w:hyperlink w:anchor="_Toc528775455" w:history="1">
        <w:r w:rsidR="0070370A" w:rsidRPr="004D536B">
          <w:rPr>
            <w:rStyle w:val="Hyperlink"/>
          </w:rPr>
          <w:t>Formul</w:t>
        </w:r>
        <w:r w:rsidR="00B8584B">
          <w:rPr>
            <w:rStyle w:val="Hyperlink"/>
          </w:rPr>
          <w:t>á</w:t>
        </w:r>
        <w:r w:rsidR="0070370A" w:rsidRPr="004D536B">
          <w:rPr>
            <w:rStyle w:val="Hyperlink"/>
          </w:rPr>
          <w:t xml:space="preserve">rio FIN </w:t>
        </w:r>
        <w:r w:rsidR="009A58F3">
          <w:rPr>
            <w:rStyle w:val="Hyperlink"/>
          </w:rPr>
          <w:t xml:space="preserve">- </w:t>
        </w:r>
        <w:r w:rsidR="0070370A" w:rsidRPr="004D536B">
          <w:rPr>
            <w:rStyle w:val="Hyperlink"/>
          </w:rPr>
          <w:t>3.4</w:t>
        </w:r>
        <w:r w:rsidR="0070370A" w:rsidRPr="004D536B">
          <w:rPr>
            <w:webHidden/>
          </w:rPr>
          <w:tab/>
        </w:r>
        <w:r w:rsidR="0070370A" w:rsidRPr="004D536B">
          <w:rPr>
            <w:webHidden/>
          </w:rPr>
          <w:fldChar w:fldCharType="begin"/>
        </w:r>
        <w:r w:rsidR="0070370A" w:rsidRPr="004D536B">
          <w:rPr>
            <w:webHidden/>
          </w:rPr>
          <w:instrText xml:space="preserve"> PAGEREF _Toc528775455 \h </w:instrText>
        </w:r>
        <w:r w:rsidR="0070370A" w:rsidRPr="004D536B">
          <w:rPr>
            <w:webHidden/>
          </w:rPr>
        </w:r>
        <w:r w:rsidR="0070370A" w:rsidRPr="004D536B">
          <w:rPr>
            <w:webHidden/>
          </w:rPr>
          <w:fldChar w:fldCharType="separate"/>
        </w:r>
        <w:r w:rsidR="00136287" w:rsidRPr="004D536B">
          <w:rPr>
            <w:webHidden/>
          </w:rPr>
          <w:t>1</w:t>
        </w:r>
        <w:r w:rsidR="00B8584B">
          <w:rPr>
            <w:webHidden/>
          </w:rPr>
          <w:t>44</w:t>
        </w:r>
        <w:r w:rsidR="0070370A" w:rsidRPr="004D536B">
          <w:rPr>
            <w:webHidden/>
          </w:rPr>
          <w:fldChar w:fldCharType="end"/>
        </w:r>
      </w:hyperlink>
    </w:p>
    <w:p w14:paraId="4D610299" w14:textId="7B3EFAE4" w:rsidR="0070370A" w:rsidRPr="004D536B" w:rsidRDefault="00A31CC1">
      <w:pPr>
        <w:pStyle w:val="TOC1"/>
        <w:rPr>
          <w:b w:val="0"/>
          <w:szCs w:val="24"/>
        </w:rPr>
      </w:pPr>
      <w:hyperlink w:anchor="_Toc528775456" w:history="1">
        <w:r w:rsidR="0066653F" w:rsidRPr="004D536B">
          <w:rPr>
            <w:rStyle w:val="Hyperlink"/>
          </w:rPr>
          <w:t xml:space="preserve">Formulário de Garantia de Manutenção da </w:t>
        </w:r>
        <w:r w:rsidR="00D80CB2" w:rsidRPr="004D536B">
          <w:rPr>
            <w:rStyle w:val="Hyperlink"/>
          </w:rPr>
          <w:t>Oferta</w:t>
        </w:r>
        <w:r w:rsidR="0070370A" w:rsidRPr="004D536B">
          <w:rPr>
            <w:webHidden/>
          </w:rPr>
          <w:tab/>
        </w:r>
        <w:r w:rsidR="0070370A" w:rsidRPr="004D536B">
          <w:rPr>
            <w:webHidden/>
          </w:rPr>
          <w:fldChar w:fldCharType="begin"/>
        </w:r>
        <w:r w:rsidR="0070370A" w:rsidRPr="004D536B">
          <w:rPr>
            <w:webHidden/>
          </w:rPr>
          <w:instrText xml:space="preserve"> PAGEREF _Toc528775456 \h </w:instrText>
        </w:r>
        <w:r w:rsidR="0070370A" w:rsidRPr="004D536B">
          <w:rPr>
            <w:webHidden/>
          </w:rPr>
        </w:r>
        <w:r w:rsidR="0070370A" w:rsidRPr="004D536B">
          <w:rPr>
            <w:webHidden/>
          </w:rPr>
          <w:fldChar w:fldCharType="separate"/>
        </w:r>
        <w:r w:rsidR="00136287" w:rsidRPr="004D536B">
          <w:rPr>
            <w:webHidden/>
          </w:rPr>
          <w:t>1</w:t>
        </w:r>
        <w:r w:rsidR="00B8584B">
          <w:rPr>
            <w:webHidden/>
          </w:rPr>
          <w:t>47</w:t>
        </w:r>
        <w:r w:rsidR="0070370A" w:rsidRPr="004D536B">
          <w:rPr>
            <w:webHidden/>
          </w:rPr>
          <w:fldChar w:fldCharType="end"/>
        </w:r>
      </w:hyperlink>
    </w:p>
    <w:p w14:paraId="1DAD8146" w14:textId="054E111A" w:rsidR="0070370A" w:rsidRPr="004D536B" w:rsidRDefault="00A31CC1">
      <w:pPr>
        <w:pStyle w:val="TOC1"/>
        <w:rPr>
          <w:b w:val="0"/>
          <w:szCs w:val="24"/>
        </w:rPr>
      </w:pPr>
      <w:hyperlink w:anchor="_Toc528775457" w:history="1">
        <w:r w:rsidR="0066653F" w:rsidRPr="004D536B">
          <w:rPr>
            <w:rStyle w:val="Hyperlink"/>
          </w:rPr>
          <w:t xml:space="preserve">Formulário de Declaração de Manutenção da </w:t>
        </w:r>
        <w:r w:rsidR="00D80CB2" w:rsidRPr="004D536B">
          <w:rPr>
            <w:rStyle w:val="Hyperlink"/>
          </w:rPr>
          <w:t>Oferta</w:t>
        </w:r>
        <w:r w:rsidR="0070370A" w:rsidRPr="004D536B">
          <w:rPr>
            <w:webHidden/>
          </w:rPr>
          <w:tab/>
        </w:r>
        <w:r w:rsidR="0070370A" w:rsidRPr="004D536B">
          <w:rPr>
            <w:webHidden/>
          </w:rPr>
          <w:fldChar w:fldCharType="begin"/>
        </w:r>
        <w:r w:rsidR="0070370A" w:rsidRPr="004D536B">
          <w:rPr>
            <w:webHidden/>
          </w:rPr>
          <w:instrText xml:space="preserve"> PAGEREF _Toc528775457 \h </w:instrText>
        </w:r>
        <w:r w:rsidR="0070370A" w:rsidRPr="004D536B">
          <w:rPr>
            <w:webHidden/>
          </w:rPr>
        </w:r>
        <w:r w:rsidR="0070370A" w:rsidRPr="004D536B">
          <w:rPr>
            <w:webHidden/>
          </w:rPr>
          <w:fldChar w:fldCharType="separate"/>
        </w:r>
        <w:r w:rsidR="00136287" w:rsidRPr="004D536B">
          <w:rPr>
            <w:webHidden/>
          </w:rPr>
          <w:t>1</w:t>
        </w:r>
        <w:r w:rsidR="00B8584B">
          <w:rPr>
            <w:webHidden/>
          </w:rPr>
          <w:t>49</w:t>
        </w:r>
        <w:r w:rsidR="0070370A" w:rsidRPr="004D536B">
          <w:rPr>
            <w:webHidden/>
          </w:rPr>
          <w:fldChar w:fldCharType="end"/>
        </w:r>
      </w:hyperlink>
    </w:p>
    <w:p w14:paraId="24451E2B" w14:textId="77777777" w:rsidR="009138BD" w:rsidRPr="004D536B" w:rsidRDefault="000B6833">
      <w:pPr>
        <w:jc w:val="right"/>
        <w:rPr>
          <w:sz w:val="32"/>
          <w:u w:val="single"/>
        </w:rPr>
      </w:pPr>
      <w:r w:rsidRPr="004D536B">
        <w:rPr>
          <w:sz w:val="32"/>
          <w:u w:val="single"/>
        </w:rPr>
        <w:fldChar w:fldCharType="end"/>
      </w:r>
    </w:p>
    <w:p w14:paraId="14DE770C" w14:textId="77777777" w:rsidR="00131FFD" w:rsidRPr="004D536B" w:rsidRDefault="00131FFD" w:rsidP="00116194">
      <w:pPr>
        <w:rPr>
          <w:szCs w:val="24"/>
          <w:u w:val="single"/>
        </w:rPr>
      </w:pPr>
    </w:p>
    <w:p w14:paraId="7F10DE13" w14:textId="77777777" w:rsidR="00131FFD" w:rsidRPr="004D536B" w:rsidRDefault="00131FFD" w:rsidP="00116194">
      <w:pPr>
        <w:rPr>
          <w:szCs w:val="24"/>
          <w:u w:val="single"/>
        </w:rPr>
      </w:pPr>
    </w:p>
    <w:p w14:paraId="204BBD22" w14:textId="3589B5D1" w:rsidR="00131FFD" w:rsidRPr="004D536B" w:rsidRDefault="00131FFD" w:rsidP="00116194">
      <w:pPr>
        <w:sectPr w:rsidR="00131FFD" w:rsidRPr="004D536B" w:rsidSect="0096305F">
          <w:headerReference w:type="first" r:id="rId37"/>
          <w:footnotePr>
            <w:numRestart w:val="eachPage"/>
          </w:footnotePr>
          <w:endnotePr>
            <w:numFmt w:val="decimal"/>
          </w:endnotePr>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9138BD" w:rsidRPr="004D536B" w14:paraId="3FFCC56B" w14:textId="77777777" w:rsidTr="0090767B">
        <w:trPr>
          <w:trHeight w:val="900"/>
        </w:trPr>
        <w:tc>
          <w:tcPr>
            <w:tcW w:w="9198" w:type="dxa"/>
            <w:vAlign w:val="center"/>
          </w:tcPr>
          <w:p w14:paraId="61DEEB7B" w14:textId="4EB0AD2A" w:rsidR="009138BD" w:rsidRPr="0090767B" w:rsidRDefault="009138BD" w:rsidP="009923B2">
            <w:pPr>
              <w:pStyle w:val="Heading3"/>
              <w:rPr>
                <w:sz w:val="44"/>
                <w:szCs w:val="44"/>
              </w:rPr>
            </w:pPr>
            <w:bookmarkStart w:id="386" w:name="_Toc528775418"/>
            <w:r w:rsidRPr="0090767B">
              <w:rPr>
                <w:sz w:val="44"/>
                <w:szCs w:val="44"/>
              </w:rPr>
              <w:t xml:space="preserve">Carta </w:t>
            </w:r>
            <w:bookmarkEnd w:id="386"/>
            <w:r w:rsidR="0090767B" w:rsidRPr="0090767B">
              <w:rPr>
                <w:sz w:val="44"/>
                <w:szCs w:val="44"/>
              </w:rPr>
              <w:t xml:space="preserve">de </w:t>
            </w:r>
            <w:r w:rsidR="00D80CB2" w:rsidRPr="0090767B">
              <w:rPr>
                <w:sz w:val="44"/>
                <w:szCs w:val="44"/>
              </w:rPr>
              <w:t>Oferta</w:t>
            </w:r>
          </w:p>
        </w:tc>
      </w:tr>
    </w:tbl>
    <w:p w14:paraId="59AC720F" w14:textId="77777777" w:rsidR="00A27B8D" w:rsidRPr="004D536B" w:rsidRDefault="00A27B8D"/>
    <w:p w14:paraId="7D6C8A84" w14:textId="77777777" w:rsidR="0090767B" w:rsidRPr="0090178A" w:rsidRDefault="0090767B" w:rsidP="00725E9E">
      <w:pPr>
        <w:pBdr>
          <w:top w:val="single" w:sz="4" w:space="1" w:color="auto"/>
          <w:left w:val="single" w:sz="4" w:space="4" w:color="auto"/>
          <w:bottom w:val="single" w:sz="4" w:space="1" w:color="auto"/>
          <w:right w:val="single" w:sz="4" w:space="4" w:color="auto"/>
        </w:pBdr>
        <w:spacing w:before="120"/>
        <w:jc w:val="both"/>
        <w:rPr>
          <w:i/>
        </w:rPr>
      </w:pPr>
      <w:r w:rsidRPr="0090178A">
        <w:rPr>
          <w:i/>
        </w:rPr>
        <w:t xml:space="preserve">INSTRUÇÕES AOS LICITANTES: ELIMINE ESTE QUADRO APÓS COMPLETAR O DOCUMENTO </w:t>
      </w:r>
    </w:p>
    <w:p w14:paraId="480AE596" w14:textId="77777777" w:rsidR="0090767B" w:rsidRPr="0090178A" w:rsidRDefault="0090767B" w:rsidP="00725E9E">
      <w:pPr>
        <w:pBdr>
          <w:top w:val="single" w:sz="4" w:space="1" w:color="auto"/>
          <w:left w:val="single" w:sz="4" w:space="4" w:color="auto"/>
          <w:bottom w:val="single" w:sz="4" w:space="1" w:color="auto"/>
          <w:right w:val="single" w:sz="4" w:space="4" w:color="auto"/>
        </w:pBdr>
        <w:jc w:val="both"/>
        <w:rPr>
          <w:i/>
        </w:rPr>
      </w:pPr>
      <w:r w:rsidRPr="0090178A">
        <w:rPr>
          <w:i/>
        </w:rPr>
        <w:t>O Licitante deve preparar esta Carta de Oferta em papel timbrado que indique claramente o nome completo e o endereço comercial do Licitante.</w:t>
      </w:r>
    </w:p>
    <w:p w14:paraId="65167A3D" w14:textId="77777777" w:rsidR="0090767B" w:rsidRPr="0090178A" w:rsidRDefault="0090767B" w:rsidP="00725E9E">
      <w:pPr>
        <w:pBdr>
          <w:top w:val="single" w:sz="4" w:space="1" w:color="auto"/>
          <w:left w:val="single" w:sz="4" w:space="4" w:color="auto"/>
          <w:bottom w:val="single" w:sz="4" w:space="1" w:color="auto"/>
          <w:right w:val="single" w:sz="4" w:space="4" w:color="auto"/>
        </w:pBdr>
        <w:jc w:val="both"/>
        <w:rPr>
          <w:i/>
        </w:rPr>
      </w:pPr>
    </w:p>
    <w:p w14:paraId="2A5C72B1" w14:textId="77777777" w:rsidR="0090767B" w:rsidRPr="0090178A" w:rsidRDefault="0090767B" w:rsidP="00725E9E">
      <w:pPr>
        <w:pBdr>
          <w:top w:val="single" w:sz="4" w:space="1" w:color="auto"/>
          <w:left w:val="single" w:sz="4" w:space="4" w:color="auto"/>
          <w:bottom w:val="single" w:sz="4" w:space="1" w:color="auto"/>
          <w:right w:val="single" w:sz="4" w:space="4" w:color="auto"/>
        </w:pBdr>
        <w:jc w:val="both"/>
        <w:rPr>
          <w:i/>
        </w:rPr>
      </w:pPr>
      <w:r w:rsidRPr="0090178A">
        <w:rPr>
          <w:i/>
        </w:rPr>
        <w:t>Nota: O texto em itálico tem como objetivo auxiliar os Licitantes na preparação deste formulário.</w:t>
      </w:r>
    </w:p>
    <w:p w14:paraId="24BC15D0" w14:textId="77777777" w:rsidR="0090767B" w:rsidRDefault="0090767B"/>
    <w:p w14:paraId="42B05D53" w14:textId="77777777" w:rsidR="0090767B" w:rsidRPr="0090178A" w:rsidRDefault="0090767B" w:rsidP="00725E9E">
      <w:pPr>
        <w:jc w:val="both"/>
        <w:rPr>
          <w:i/>
          <w:iCs/>
          <w:color w:val="000000"/>
          <w:sz w:val="27"/>
          <w:szCs w:val="27"/>
          <w:lang w:eastAsia="pt-BR"/>
        </w:rPr>
      </w:pPr>
      <w:r w:rsidRPr="0090178A">
        <w:rPr>
          <w:b/>
          <w:bCs/>
          <w:color w:val="000000"/>
          <w:lang w:eastAsia="pt-BR"/>
        </w:rPr>
        <w:t>Data de apresentação desta Oferta:</w:t>
      </w:r>
      <w:r w:rsidRPr="0090178A">
        <w:rPr>
          <w:color w:val="000000"/>
          <w:lang w:eastAsia="pt-BR"/>
        </w:rPr>
        <w:t xml:space="preserve"> </w:t>
      </w:r>
      <w:r w:rsidRPr="0090178A">
        <w:rPr>
          <w:i/>
          <w:iCs/>
          <w:color w:val="000000"/>
          <w:lang w:eastAsia="pt-BR"/>
        </w:rPr>
        <w:t>[indicar a data (dia, mês e ano) de apresentação da Oferta]</w:t>
      </w:r>
    </w:p>
    <w:p w14:paraId="02F91804" w14:textId="33221406" w:rsidR="0090767B" w:rsidRPr="0090178A" w:rsidRDefault="0090767B" w:rsidP="00725E9E">
      <w:pPr>
        <w:tabs>
          <w:tab w:val="right" w:pos="9000"/>
        </w:tabs>
        <w:jc w:val="both"/>
        <w:rPr>
          <w:i/>
        </w:rPr>
      </w:pPr>
      <w:r w:rsidRPr="0090178A">
        <w:rPr>
          <w:b/>
        </w:rPr>
        <w:t xml:space="preserve">Solicitação </w:t>
      </w:r>
      <w:r w:rsidR="0069456A">
        <w:rPr>
          <w:b/>
        </w:rPr>
        <w:t>das Ofertas</w:t>
      </w:r>
      <w:r w:rsidRPr="0090178A">
        <w:rPr>
          <w:b/>
        </w:rPr>
        <w:t xml:space="preserve"> </w:t>
      </w:r>
      <w:r w:rsidRPr="0090178A">
        <w:rPr>
          <w:b/>
          <w:spacing w:val="-2"/>
        </w:rPr>
        <w:t>N.</w:t>
      </w:r>
      <w:r w:rsidRPr="0090178A">
        <w:rPr>
          <w:b/>
          <w:spacing w:val="-2"/>
          <w:vertAlign w:val="superscript"/>
        </w:rPr>
        <w:t>o</w:t>
      </w:r>
      <w:r w:rsidRPr="0090178A">
        <w:rPr>
          <w:b/>
        </w:rPr>
        <w:t>:</w:t>
      </w:r>
      <w:r w:rsidRPr="0090178A">
        <w:t xml:space="preserve"> </w:t>
      </w:r>
      <w:r w:rsidRPr="0090178A">
        <w:rPr>
          <w:i/>
        </w:rPr>
        <w:t>[inserir o número de identificação]</w:t>
      </w:r>
    </w:p>
    <w:p w14:paraId="291B0348" w14:textId="77777777" w:rsidR="0090767B" w:rsidRPr="0090178A" w:rsidRDefault="0090767B" w:rsidP="00725E9E">
      <w:pPr>
        <w:tabs>
          <w:tab w:val="right" w:pos="9000"/>
        </w:tabs>
        <w:jc w:val="both"/>
        <w:rPr>
          <w:i/>
        </w:rPr>
      </w:pPr>
    </w:p>
    <w:p w14:paraId="0C59B2FC" w14:textId="77777777" w:rsidR="0090767B" w:rsidRPr="0090178A" w:rsidRDefault="0090767B" w:rsidP="00725E9E">
      <w:pPr>
        <w:jc w:val="both"/>
        <w:rPr>
          <w:i/>
        </w:rPr>
      </w:pPr>
      <w:r w:rsidRPr="0090178A">
        <w:rPr>
          <w:b/>
        </w:rPr>
        <w:t xml:space="preserve">Alternativa </w:t>
      </w:r>
      <w:r w:rsidRPr="0090178A">
        <w:rPr>
          <w:b/>
          <w:spacing w:val="-2"/>
        </w:rPr>
        <w:t>N.</w:t>
      </w:r>
      <w:r w:rsidRPr="0090178A">
        <w:rPr>
          <w:b/>
          <w:spacing w:val="-2"/>
          <w:vertAlign w:val="superscript"/>
        </w:rPr>
        <w:t>o</w:t>
      </w:r>
      <w:r w:rsidRPr="0090178A">
        <w:rPr>
          <w:b/>
          <w:spacing w:val="-2"/>
        </w:rPr>
        <w:t>:</w:t>
      </w:r>
      <w:r w:rsidRPr="0090178A">
        <w:rPr>
          <w:i/>
        </w:rPr>
        <w:t xml:space="preserve"> [inserir o número de identificação, no caso de uma Oferta para uma alternativa]</w:t>
      </w:r>
    </w:p>
    <w:p w14:paraId="68341F26" w14:textId="77777777" w:rsidR="0090767B" w:rsidRPr="0090178A" w:rsidRDefault="0090767B" w:rsidP="00725E9E">
      <w:pPr>
        <w:jc w:val="both"/>
        <w:rPr>
          <w:color w:val="000000"/>
          <w:sz w:val="27"/>
          <w:szCs w:val="27"/>
          <w:lang w:eastAsia="pt-BR"/>
        </w:rPr>
      </w:pPr>
      <w:r w:rsidRPr="0090178A">
        <w:rPr>
          <w:color w:val="000000"/>
          <w:lang w:eastAsia="pt-BR"/>
        </w:rPr>
        <w:t xml:space="preserve"> </w:t>
      </w:r>
    </w:p>
    <w:p w14:paraId="329BD816" w14:textId="77777777" w:rsidR="0090767B" w:rsidRPr="0090178A" w:rsidRDefault="0090767B" w:rsidP="00725E9E">
      <w:pPr>
        <w:jc w:val="both"/>
        <w:rPr>
          <w:i/>
          <w:iCs/>
          <w:color w:val="000000"/>
          <w:sz w:val="27"/>
          <w:szCs w:val="27"/>
          <w:lang w:eastAsia="pt-BR"/>
        </w:rPr>
      </w:pPr>
      <w:r w:rsidRPr="0090178A">
        <w:rPr>
          <w:color w:val="000000"/>
          <w:lang w:eastAsia="pt-BR"/>
        </w:rPr>
        <w:t xml:space="preserve">Para: ________________________ </w:t>
      </w:r>
      <w:r w:rsidRPr="0090178A">
        <w:rPr>
          <w:b/>
          <w:bCs/>
          <w:i/>
          <w:iCs/>
          <w:color w:val="000000"/>
          <w:lang w:eastAsia="pt-BR"/>
        </w:rPr>
        <w:t>[indicar o nome completo ou do Contratante]</w:t>
      </w:r>
    </w:p>
    <w:p w14:paraId="575D8BAC" w14:textId="77777777" w:rsidR="0090767B" w:rsidRDefault="0090767B" w:rsidP="00725E9E">
      <w:pPr>
        <w:jc w:val="both"/>
      </w:pPr>
    </w:p>
    <w:p w14:paraId="47A0999E" w14:textId="38D6B112" w:rsidR="009138BD" w:rsidRPr="004D536B" w:rsidRDefault="00EA41F8" w:rsidP="00725E9E">
      <w:pPr>
        <w:jc w:val="both"/>
      </w:pPr>
      <w:r>
        <w:t xml:space="preserve">Nós, </w:t>
      </w:r>
      <w:r w:rsidR="003605EE">
        <w:t xml:space="preserve">abaixo assinados </w:t>
      </w:r>
      <w:r w:rsidR="00FC3861" w:rsidRPr="004D536B">
        <w:t>declaram</w:t>
      </w:r>
      <w:r>
        <w:t>os</w:t>
      </w:r>
      <w:r w:rsidR="00FC3861" w:rsidRPr="004D536B">
        <w:t xml:space="preserve"> que</w:t>
      </w:r>
      <w:r w:rsidR="00A27B8D" w:rsidRPr="004D536B">
        <w:t>:</w:t>
      </w:r>
    </w:p>
    <w:p w14:paraId="77321903" w14:textId="77777777" w:rsidR="009138BD" w:rsidRPr="004D536B" w:rsidRDefault="009138BD" w:rsidP="00725E9E">
      <w:pPr>
        <w:jc w:val="both"/>
      </w:pPr>
    </w:p>
    <w:p w14:paraId="57F68764" w14:textId="3F42AD65" w:rsidR="009138BD" w:rsidRPr="004D536B" w:rsidRDefault="001E6F21" w:rsidP="00725E9E">
      <w:pPr>
        <w:numPr>
          <w:ilvl w:val="0"/>
          <w:numId w:val="1"/>
        </w:numPr>
        <w:tabs>
          <w:tab w:val="right" w:pos="9000"/>
        </w:tabs>
        <w:jc w:val="both"/>
      </w:pPr>
      <w:r w:rsidRPr="0090178A">
        <w:rPr>
          <w:b/>
        </w:rPr>
        <w:t xml:space="preserve">Sem Reservas: </w:t>
      </w:r>
      <w:r w:rsidRPr="0090178A">
        <w:t>Examinamos o Documento de Licitação, incluindo os aditivos publicados de acordo com as Instruções aos Licitantes (IAL 8), e não temos reservas a esse respeito</w:t>
      </w:r>
      <w:r w:rsidR="009138BD" w:rsidRPr="004D536B">
        <w:t>;</w:t>
      </w:r>
    </w:p>
    <w:p w14:paraId="27B4F88C" w14:textId="77777777" w:rsidR="009138BD" w:rsidRPr="004D536B" w:rsidRDefault="009138BD" w:rsidP="00725E9E">
      <w:pPr>
        <w:jc w:val="both"/>
      </w:pPr>
    </w:p>
    <w:p w14:paraId="7CDC678E" w14:textId="697E3053" w:rsidR="00F953F1" w:rsidRPr="00F953F1" w:rsidRDefault="00F953F1" w:rsidP="00E42E65">
      <w:pPr>
        <w:numPr>
          <w:ilvl w:val="0"/>
          <w:numId w:val="1"/>
        </w:numPr>
        <w:tabs>
          <w:tab w:val="right" w:pos="9000"/>
        </w:tabs>
        <w:jc w:val="both"/>
      </w:pPr>
      <w:r w:rsidRPr="0090178A">
        <w:rPr>
          <w:b/>
          <w:bCs/>
        </w:rPr>
        <w:t>Elegibilidade</w:t>
      </w:r>
      <w:r w:rsidRPr="0090178A">
        <w:rPr>
          <w:bCs/>
        </w:rPr>
        <w:t>: Atendemos aos requisitos de elegibilidade e não temos conflito de interesses de acordo com as IAL 4; e no caso de detectarmos que alguma das partes nomeadas está em algum conflito de interesses, iremos notificar essa circunstância por escrito ao Contratante, seja durante o processo de seleção, as negociações ou a execução do Contrato</w:t>
      </w:r>
      <w:r>
        <w:rPr>
          <w:bCs/>
        </w:rPr>
        <w:t>;</w:t>
      </w:r>
    </w:p>
    <w:p w14:paraId="2E7DA30E" w14:textId="77777777" w:rsidR="00F953F1" w:rsidRDefault="00F953F1" w:rsidP="00E42E65">
      <w:pPr>
        <w:pStyle w:val="ListParagraph"/>
        <w:jc w:val="both"/>
        <w:rPr>
          <w:b/>
        </w:rPr>
      </w:pPr>
    </w:p>
    <w:p w14:paraId="64AFD7F1" w14:textId="22C3317F" w:rsidR="009138BD" w:rsidRPr="004D536B" w:rsidRDefault="00AB19FE" w:rsidP="00E42E65">
      <w:pPr>
        <w:numPr>
          <w:ilvl w:val="0"/>
          <w:numId w:val="1"/>
        </w:numPr>
        <w:tabs>
          <w:tab w:val="right" w:pos="9000"/>
        </w:tabs>
        <w:jc w:val="both"/>
      </w:pPr>
      <w:r w:rsidRPr="004D536B">
        <w:rPr>
          <w:b/>
        </w:rPr>
        <w:t>Conformidad</w:t>
      </w:r>
      <w:r w:rsidR="00FC3861" w:rsidRPr="004D536B">
        <w:rPr>
          <w:b/>
        </w:rPr>
        <w:t>e</w:t>
      </w:r>
      <w:r w:rsidRPr="004D536B">
        <w:rPr>
          <w:b/>
        </w:rPr>
        <w:t>:</w:t>
      </w:r>
      <w:r w:rsidRPr="004D536B">
        <w:t xml:space="preserve"> </w:t>
      </w:r>
      <w:r w:rsidR="00F953F1" w:rsidRPr="00F953F1">
        <w:t xml:space="preserve">Oferecemos </w:t>
      </w:r>
      <w:r w:rsidR="00FC3861" w:rsidRPr="004D536B">
        <w:t>executar, em conformidade com o Documento de Licitação, as seguintes Obras:</w:t>
      </w:r>
      <w:r w:rsidR="009138BD" w:rsidRPr="004D536B">
        <w:t xml:space="preserve"> </w:t>
      </w:r>
      <w:r w:rsidR="009138BD" w:rsidRPr="004D536B">
        <w:rPr>
          <w:u w:val="single"/>
        </w:rPr>
        <w:tab/>
      </w:r>
    </w:p>
    <w:p w14:paraId="48FC2486" w14:textId="77777777" w:rsidR="009138BD" w:rsidRPr="004D536B" w:rsidRDefault="009138BD" w:rsidP="00E42E65">
      <w:pPr>
        <w:tabs>
          <w:tab w:val="right" w:pos="9000"/>
        </w:tabs>
        <w:ind w:left="450"/>
        <w:jc w:val="both"/>
      </w:pPr>
      <w:r w:rsidRPr="004D536B">
        <w:rPr>
          <w:u w:val="single"/>
        </w:rPr>
        <w:tab/>
      </w:r>
      <w:r w:rsidRPr="004D536B">
        <w:t>;</w:t>
      </w:r>
    </w:p>
    <w:p w14:paraId="0C11F8B5" w14:textId="77777777" w:rsidR="009138BD" w:rsidRPr="004D536B" w:rsidRDefault="009138BD" w:rsidP="00E42E65">
      <w:pPr>
        <w:tabs>
          <w:tab w:val="right" w:pos="9000"/>
        </w:tabs>
        <w:jc w:val="both"/>
      </w:pPr>
    </w:p>
    <w:p w14:paraId="5E000544" w14:textId="1C81F7B3" w:rsidR="0099673E" w:rsidRPr="00B92580" w:rsidRDefault="0099673E" w:rsidP="00E42E65">
      <w:pPr>
        <w:numPr>
          <w:ilvl w:val="0"/>
          <w:numId w:val="1"/>
        </w:numPr>
        <w:jc w:val="both"/>
        <w:rPr>
          <w:i/>
          <w:u w:val="single"/>
        </w:rPr>
      </w:pPr>
      <w:r w:rsidRPr="00B92580">
        <w:rPr>
          <w:b/>
          <w:bCs/>
          <w:iCs/>
        </w:rPr>
        <w:t>Declaração de Manutenção da Oferta:</w:t>
      </w:r>
      <w:r w:rsidRPr="00B92580">
        <w:rPr>
          <w:iCs/>
        </w:rPr>
        <w:t xml:space="preserve"> Não fomos suspensos nem declarados inelegíveis pelo Contratante com base na execução de uma Declaração de Manutenção da Oferta no País do Contratante de acordo com as IAL 4.</w:t>
      </w:r>
      <w:r>
        <w:rPr>
          <w:iCs/>
        </w:rPr>
        <w:t>7</w:t>
      </w:r>
      <w:r w:rsidRPr="00B92580">
        <w:rPr>
          <w:iCs/>
        </w:rPr>
        <w:t>.</w:t>
      </w:r>
    </w:p>
    <w:p w14:paraId="2DC0F191" w14:textId="77777777" w:rsidR="0099673E" w:rsidRPr="0099673E" w:rsidRDefault="0099673E" w:rsidP="00E42E65">
      <w:pPr>
        <w:tabs>
          <w:tab w:val="right" w:pos="9000"/>
        </w:tabs>
        <w:ind w:left="420"/>
        <w:jc w:val="both"/>
      </w:pPr>
    </w:p>
    <w:p w14:paraId="287EEAEF" w14:textId="7484F873" w:rsidR="009138BD" w:rsidRPr="004D536B" w:rsidRDefault="00AB19FE" w:rsidP="00E42E65">
      <w:pPr>
        <w:numPr>
          <w:ilvl w:val="0"/>
          <w:numId w:val="1"/>
        </w:numPr>
        <w:tabs>
          <w:tab w:val="right" w:pos="9000"/>
        </w:tabs>
        <w:jc w:val="both"/>
      </w:pPr>
      <w:r w:rsidRPr="004D536B">
        <w:rPr>
          <w:b/>
        </w:rPr>
        <w:t>Pre</w:t>
      </w:r>
      <w:r w:rsidR="00FC3861" w:rsidRPr="004D536B">
        <w:rPr>
          <w:b/>
        </w:rPr>
        <w:t>ço</w:t>
      </w:r>
      <w:r w:rsidR="00A27B8D" w:rsidRPr="004D536B">
        <w:rPr>
          <w:b/>
        </w:rPr>
        <w:t xml:space="preserve"> </w:t>
      </w:r>
      <w:r w:rsidR="005E730A">
        <w:rPr>
          <w:b/>
        </w:rPr>
        <w:t>da Oferta</w:t>
      </w:r>
      <w:r w:rsidRPr="004D536B">
        <w:t xml:space="preserve">: </w:t>
      </w:r>
      <w:r w:rsidR="00FC3861" w:rsidRPr="004D536B">
        <w:t xml:space="preserve">O preço total da </w:t>
      </w:r>
      <w:r w:rsidR="00D80CB2" w:rsidRPr="004D536B">
        <w:t>Oferta</w:t>
      </w:r>
      <w:r w:rsidR="00FC3861" w:rsidRPr="004D536B">
        <w:t>, excluindo qualquer desconto oferecido no item (</w:t>
      </w:r>
      <w:r w:rsidR="00F64A75">
        <w:t>f</w:t>
      </w:r>
      <w:r w:rsidR="00FC3861" w:rsidRPr="004D536B">
        <w:t>) abaixo, é de</w:t>
      </w:r>
      <w:r w:rsidR="009138BD" w:rsidRPr="004D536B">
        <w:t xml:space="preserve">: </w:t>
      </w:r>
      <w:r w:rsidR="009138BD" w:rsidRPr="004D536B">
        <w:rPr>
          <w:u w:val="single"/>
        </w:rPr>
        <w:tab/>
      </w:r>
    </w:p>
    <w:p w14:paraId="280788A0" w14:textId="77777777" w:rsidR="009138BD" w:rsidRPr="004D536B" w:rsidRDefault="009138BD">
      <w:pPr>
        <w:tabs>
          <w:tab w:val="right" w:pos="9000"/>
        </w:tabs>
        <w:ind w:left="420"/>
      </w:pPr>
      <w:r w:rsidRPr="004D536B">
        <w:rPr>
          <w:u w:val="single"/>
        </w:rPr>
        <w:tab/>
      </w:r>
      <w:r w:rsidRPr="004D536B">
        <w:t>;</w:t>
      </w:r>
    </w:p>
    <w:p w14:paraId="441125A3" w14:textId="77777777" w:rsidR="009138BD" w:rsidRPr="004D536B" w:rsidRDefault="009138BD">
      <w:pPr>
        <w:tabs>
          <w:tab w:val="right" w:pos="9000"/>
        </w:tabs>
      </w:pPr>
    </w:p>
    <w:p w14:paraId="60DDAAF1" w14:textId="448F3FDA" w:rsidR="009138BD" w:rsidRPr="004D536B" w:rsidRDefault="00AB19FE">
      <w:pPr>
        <w:numPr>
          <w:ilvl w:val="0"/>
          <w:numId w:val="1"/>
        </w:numPr>
        <w:tabs>
          <w:tab w:val="right" w:pos="9000"/>
        </w:tabs>
      </w:pPr>
      <w:r w:rsidRPr="004D536B">
        <w:rPr>
          <w:b/>
        </w:rPr>
        <w:t>Desc</w:t>
      </w:r>
      <w:r w:rsidR="00FC3861" w:rsidRPr="004D536B">
        <w:rPr>
          <w:b/>
        </w:rPr>
        <w:t>o</w:t>
      </w:r>
      <w:r w:rsidRPr="004D536B">
        <w:rPr>
          <w:b/>
        </w:rPr>
        <w:t>ntos</w:t>
      </w:r>
      <w:r w:rsidRPr="004D536B">
        <w:t xml:space="preserve">: </w:t>
      </w:r>
      <w:r w:rsidR="00FC3861" w:rsidRPr="004D536B">
        <w:t>Os descontos oferecidos e a metodologia para sua aplicação são</w:t>
      </w:r>
      <w:r w:rsidR="009138BD" w:rsidRPr="004D536B">
        <w:t xml:space="preserve">: </w:t>
      </w:r>
      <w:r w:rsidR="009138BD" w:rsidRPr="004D536B">
        <w:rPr>
          <w:u w:val="single"/>
        </w:rPr>
        <w:tab/>
      </w:r>
    </w:p>
    <w:p w14:paraId="32F3B964" w14:textId="77777777" w:rsidR="009138BD" w:rsidRPr="004D536B" w:rsidRDefault="009138BD">
      <w:pPr>
        <w:tabs>
          <w:tab w:val="right" w:pos="9000"/>
        </w:tabs>
        <w:ind w:left="450"/>
        <w:rPr>
          <w:u w:val="single"/>
        </w:rPr>
      </w:pPr>
      <w:r w:rsidRPr="004D536B">
        <w:rPr>
          <w:u w:val="single"/>
        </w:rPr>
        <w:tab/>
      </w:r>
    </w:p>
    <w:p w14:paraId="4B1C0300" w14:textId="77777777" w:rsidR="00B919BF" w:rsidRPr="004D536B" w:rsidRDefault="009138BD">
      <w:pPr>
        <w:tabs>
          <w:tab w:val="right" w:pos="9000"/>
        </w:tabs>
        <w:ind w:left="450"/>
        <w:rPr>
          <w:u w:val="single"/>
        </w:rPr>
      </w:pPr>
      <w:r w:rsidRPr="004D536B">
        <w:rPr>
          <w:u w:val="single"/>
        </w:rPr>
        <w:tab/>
      </w:r>
      <w:r w:rsidR="00B919BF" w:rsidRPr="004D536B">
        <w:rPr>
          <w:u w:val="single"/>
        </w:rPr>
        <w:t>;</w:t>
      </w:r>
    </w:p>
    <w:p w14:paraId="0CABF065" w14:textId="77777777" w:rsidR="009138BD" w:rsidRPr="004D536B" w:rsidRDefault="009138BD" w:rsidP="009923B2">
      <w:pPr>
        <w:tabs>
          <w:tab w:val="right" w:pos="9000"/>
        </w:tabs>
        <w:ind w:left="450"/>
      </w:pPr>
    </w:p>
    <w:p w14:paraId="3B31FA8E" w14:textId="35487786" w:rsidR="009138BD" w:rsidRPr="004D536B" w:rsidRDefault="00AB19FE" w:rsidP="00E42E65">
      <w:pPr>
        <w:numPr>
          <w:ilvl w:val="0"/>
          <w:numId w:val="1"/>
        </w:numPr>
        <w:tabs>
          <w:tab w:val="right" w:pos="9000"/>
        </w:tabs>
        <w:jc w:val="both"/>
      </w:pPr>
      <w:r w:rsidRPr="004D536B">
        <w:rPr>
          <w:b/>
        </w:rPr>
        <w:t>P</w:t>
      </w:r>
      <w:r w:rsidR="0018737A">
        <w:rPr>
          <w:b/>
        </w:rPr>
        <w:t>razo</w:t>
      </w:r>
      <w:r w:rsidRPr="004D536B">
        <w:rPr>
          <w:b/>
        </w:rPr>
        <w:t xml:space="preserve"> de </w:t>
      </w:r>
      <w:r w:rsidR="00FC3861" w:rsidRPr="004D536B">
        <w:rPr>
          <w:b/>
        </w:rPr>
        <w:t xml:space="preserve">Validade da </w:t>
      </w:r>
      <w:r w:rsidR="00D80CB2" w:rsidRPr="004D536B">
        <w:rPr>
          <w:b/>
        </w:rPr>
        <w:t>Oferta</w:t>
      </w:r>
      <w:r w:rsidRPr="004D536B">
        <w:t xml:space="preserve">: </w:t>
      </w:r>
      <w:r w:rsidR="00F64A75" w:rsidRPr="00F64A75">
        <w:t xml:space="preserve">Nossa Oferta será válida por um prazo de _________________ dias a partir da data fixada para o prazo de apresentação </w:t>
      </w:r>
      <w:r w:rsidR="0069456A">
        <w:t>das Ofertas</w:t>
      </w:r>
      <w:r w:rsidR="00F64A75" w:rsidRPr="00F64A75">
        <w:t xml:space="preserve"> de acordo com o Documento de Licitação, e permanecerá vinculativa para nós e poderá ser aceita a qualquer momento antes do término desse prazo;</w:t>
      </w:r>
    </w:p>
    <w:p w14:paraId="0765E558" w14:textId="77777777" w:rsidR="009138BD" w:rsidRPr="004D536B" w:rsidRDefault="009138BD" w:rsidP="00E42E65">
      <w:pPr>
        <w:tabs>
          <w:tab w:val="right" w:pos="9000"/>
        </w:tabs>
        <w:jc w:val="both"/>
      </w:pPr>
    </w:p>
    <w:p w14:paraId="6B1C0695" w14:textId="7A3ACF0B" w:rsidR="009138BD" w:rsidRPr="004D536B" w:rsidRDefault="0074050E" w:rsidP="00E42E65">
      <w:pPr>
        <w:numPr>
          <w:ilvl w:val="0"/>
          <w:numId w:val="1"/>
        </w:numPr>
        <w:tabs>
          <w:tab w:val="right" w:pos="9000"/>
        </w:tabs>
        <w:jc w:val="both"/>
      </w:pPr>
      <w:r w:rsidRPr="00B92580">
        <w:rPr>
          <w:b/>
        </w:rPr>
        <w:t>Garantia de Execução:</w:t>
      </w:r>
      <w:r w:rsidRPr="00B92580">
        <w:t xml:space="preserve"> Se a nossa Oferta for aceita, nos comprometemos a obter uma Garantia de Execução </w:t>
      </w:r>
      <w:r w:rsidRPr="00B92580">
        <w:rPr>
          <w:i/>
          <w:iCs/>
          <w:color w:val="000000"/>
          <w:szCs w:val="24"/>
          <w:lang w:eastAsia="pt-BR"/>
        </w:rPr>
        <w:t xml:space="preserve">[e, se especificado, uma Garantia de Execução das obrigações ambientais, sociais e de saúde e segurança no trabalho (ASSS). </w:t>
      </w:r>
      <w:r w:rsidRPr="00B92580">
        <w:rPr>
          <w:b/>
          <w:bCs/>
          <w:i/>
          <w:iCs/>
          <w:color w:val="000000"/>
          <w:szCs w:val="24"/>
          <w:lang w:eastAsia="pt-BR"/>
        </w:rPr>
        <w:t>Excluir se não for aplicável]</w:t>
      </w:r>
      <w:r w:rsidRPr="00B92580">
        <w:rPr>
          <w:i/>
          <w:iCs/>
          <w:color w:val="000000"/>
          <w:szCs w:val="24"/>
          <w:lang w:eastAsia="pt-BR"/>
        </w:rPr>
        <w:t xml:space="preserve"> </w:t>
      </w:r>
      <w:r w:rsidRPr="00B92580">
        <w:t>em concordância com o Documento de Licitação</w:t>
      </w:r>
      <w:r w:rsidR="009138BD" w:rsidRPr="004D536B">
        <w:t>;</w:t>
      </w:r>
    </w:p>
    <w:p w14:paraId="2D356303" w14:textId="77777777" w:rsidR="009138BD" w:rsidRPr="004D536B" w:rsidRDefault="009138BD" w:rsidP="00E42E65">
      <w:pPr>
        <w:tabs>
          <w:tab w:val="right" w:pos="9000"/>
        </w:tabs>
        <w:jc w:val="both"/>
      </w:pPr>
    </w:p>
    <w:p w14:paraId="112E0CD4" w14:textId="39AA1661" w:rsidR="009138BD" w:rsidRPr="004D536B" w:rsidRDefault="00F920CF" w:rsidP="00E42E65">
      <w:pPr>
        <w:numPr>
          <w:ilvl w:val="0"/>
          <w:numId w:val="1"/>
        </w:numPr>
        <w:tabs>
          <w:tab w:val="right" w:pos="9000"/>
        </w:tabs>
        <w:jc w:val="both"/>
      </w:pPr>
      <w:r w:rsidRPr="004D536B">
        <w:rPr>
          <w:b/>
        </w:rPr>
        <w:t xml:space="preserve">Uma </w:t>
      </w:r>
      <w:r w:rsidR="00D80CB2" w:rsidRPr="004D536B">
        <w:rPr>
          <w:b/>
        </w:rPr>
        <w:t>Oferta</w:t>
      </w:r>
      <w:r w:rsidRPr="004D536B">
        <w:rPr>
          <w:b/>
        </w:rPr>
        <w:t xml:space="preserve"> por Licitante</w:t>
      </w:r>
      <w:r w:rsidR="00A27B8D" w:rsidRPr="004D536B">
        <w:rPr>
          <w:b/>
        </w:rPr>
        <w:t>:</w:t>
      </w:r>
      <w:r w:rsidR="00A27B8D" w:rsidRPr="004D536B">
        <w:t xml:space="preserve"> </w:t>
      </w:r>
      <w:r w:rsidR="00A35F73" w:rsidRPr="00A35F73">
        <w:t>Não estamos apresentando nenhuma outra Oferta, como Licitante individual ou Subempreiteiro, e não estamos participando de nenhuma outra Oferta como membro de uma ACS, e cumprimos os requisitos estabelecidos nas IAL 4.4, exceto as Ofertas Alternativas enviadas de acordo com as IAL 13</w:t>
      </w:r>
      <w:r w:rsidR="006105F0" w:rsidRPr="004D536B">
        <w:t>;</w:t>
      </w:r>
    </w:p>
    <w:p w14:paraId="2EAEEA12" w14:textId="77777777" w:rsidR="009138BD" w:rsidRPr="004D536B" w:rsidRDefault="009138BD" w:rsidP="00E42E65">
      <w:pPr>
        <w:tabs>
          <w:tab w:val="right" w:pos="9000"/>
        </w:tabs>
        <w:jc w:val="both"/>
      </w:pPr>
    </w:p>
    <w:p w14:paraId="0BCAEBBE" w14:textId="6CF3FD76" w:rsidR="00A35F73" w:rsidRPr="00A35F73" w:rsidRDefault="006105F0" w:rsidP="00E42E65">
      <w:pPr>
        <w:numPr>
          <w:ilvl w:val="0"/>
          <w:numId w:val="1"/>
        </w:numPr>
        <w:spacing w:after="200"/>
        <w:jc w:val="both"/>
        <w:rPr>
          <w:bCs/>
        </w:rPr>
      </w:pPr>
      <w:r w:rsidRPr="004D536B">
        <w:rPr>
          <w:b/>
        </w:rPr>
        <w:t>Suspensão e</w:t>
      </w:r>
      <w:r w:rsidR="00A35F73" w:rsidRPr="00A35F73">
        <w:rPr>
          <w:b/>
        </w:rPr>
        <w:t xml:space="preserve"> Exclusão: </w:t>
      </w:r>
      <w:r w:rsidR="00A35F73" w:rsidRPr="00A35F73">
        <w:rPr>
          <w:bCs/>
        </w:rPr>
        <w:t>Os abaixo assinados (incluindo diretores, funcionários, principais acionistas, pessoal proposto e agentes), bem como subempreiteiros, fornecedores, consultores, fabricantes ou prestadores de serviços envolvidos em qualquer parte do contrato, não estamos sujeitos a uma suspensão temporária ou exclusão imposta pelo BID, nem a uma sanção imposta pelo BID em decorrência de um do Acordo de Reconhecimento Mútuo de Decisões de Exclusão assinado pelo BID e outros bancos de desenvolvimento.</w:t>
      </w:r>
    </w:p>
    <w:p w14:paraId="2840C5D6" w14:textId="12002C35" w:rsidR="006105F0" w:rsidRPr="00A35F73" w:rsidRDefault="00A35F73" w:rsidP="00E42E65">
      <w:pPr>
        <w:spacing w:after="200"/>
        <w:ind w:left="420"/>
        <w:jc w:val="both"/>
        <w:rPr>
          <w:bCs/>
        </w:rPr>
      </w:pPr>
      <w:r w:rsidRPr="00A35F73">
        <w:rPr>
          <w:bCs/>
        </w:rPr>
        <w:t>Da mesma forma, não somos inelegíveis em virtude das leis nacionais do Contratante ou de seus regulamentos oficiais, nem em virtude de uma decisão do Conselho de Segurança das Nações Unidas</w:t>
      </w:r>
      <w:r w:rsidR="006105F0" w:rsidRPr="00A35F73">
        <w:rPr>
          <w:bCs/>
        </w:rPr>
        <w:t>;</w:t>
      </w:r>
    </w:p>
    <w:p w14:paraId="57993D71" w14:textId="456FFE7B" w:rsidR="009138BD" w:rsidRPr="004D536B" w:rsidRDefault="00F13229" w:rsidP="00E42E65">
      <w:pPr>
        <w:numPr>
          <w:ilvl w:val="0"/>
          <w:numId w:val="1"/>
        </w:numPr>
        <w:tabs>
          <w:tab w:val="right" w:pos="9000"/>
        </w:tabs>
        <w:jc w:val="both"/>
      </w:pPr>
      <w:r w:rsidRPr="00B92580">
        <w:rPr>
          <w:b/>
          <w:bCs/>
          <w:color w:val="000000"/>
          <w:spacing w:val="-2"/>
          <w:szCs w:val="24"/>
          <w:lang w:eastAsia="pt-BR"/>
        </w:rPr>
        <w:t xml:space="preserve">Empresas ou Entidades Estatais: </w:t>
      </w:r>
      <w:r w:rsidRPr="00B92580">
        <w:rPr>
          <w:i/>
          <w:spacing w:val="-2"/>
        </w:rPr>
        <w:t>[</w:t>
      </w:r>
      <w:r w:rsidRPr="00B92580">
        <w:rPr>
          <w:i/>
          <w:iCs/>
          <w:spacing w:val="-2"/>
        </w:rPr>
        <w:t>escolha a opção apropriada e exclua a outra] [Não somos uma empresa estatal]/[Somos uma empresa estatal, mas atendemos aos requisitos estabelecidos nas IAL 4.5</w:t>
      </w:r>
      <w:r w:rsidR="00131FFD" w:rsidRPr="004D536B">
        <w:rPr>
          <w:rStyle w:val="FootnoteReference"/>
          <w:spacing w:val="-2"/>
        </w:rPr>
        <w:t xml:space="preserve"> </w:t>
      </w:r>
      <w:r w:rsidR="00131FFD" w:rsidRPr="004D536B">
        <w:rPr>
          <w:rStyle w:val="FootnoteReference"/>
          <w:spacing w:val="-2"/>
        </w:rPr>
        <w:footnoteReference w:id="19"/>
      </w:r>
      <w:r w:rsidR="00667D09">
        <w:rPr>
          <w:rStyle w:val="FootnoteReference"/>
          <w:spacing w:val="-2"/>
          <w:vertAlign w:val="baseline"/>
        </w:rPr>
        <w:t>;</w:t>
      </w:r>
    </w:p>
    <w:p w14:paraId="2CD6EF1F" w14:textId="77777777" w:rsidR="00920621" w:rsidRPr="004D536B" w:rsidRDefault="00920621" w:rsidP="00920621">
      <w:pPr>
        <w:suppressAutoHyphens/>
      </w:pPr>
    </w:p>
    <w:p w14:paraId="4CA039C0" w14:textId="3BB5930B" w:rsidR="00920621" w:rsidRPr="004D536B" w:rsidRDefault="006105F0" w:rsidP="001D5481">
      <w:pPr>
        <w:numPr>
          <w:ilvl w:val="0"/>
          <w:numId w:val="1"/>
        </w:numPr>
        <w:tabs>
          <w:tab w:val="right" w:pos="9000"/>
        </w:tabs>
        <w:jc w:val="both"/>
      </w:pPr>
      <w:r w:rsidRPr="004D536B">
        <w:rPr>
          <w:b/>
        </w:rPr>
        <w:t>Cooperação</w:t>
      </w:r>
      <w:r w:rsidR="00A27B8D" w:rsidRPr="004D536B">
        <w:t xml:space="preserve">: </w:t>
      </w:r>
      <w:r w:rsidR="00595985" w:rsidRPr="00595985">
        <w:t>Faremos todos os esforços para auxiliar o Banco em qualquer investigação</w:t>
      </w:r>
      <w:r w:rsidR="00595985">
        <w:t>;</w:t>
      </w:r>
    </w:p>
    <w:p w14:paraId="39D44B26" w14:textId="77777777" w:rsidR="009138BD" w:rsidRPr="004D536B" w:rsidRDefault="009138BD">
      <w:pPr>
        <w:tabs>
          <w:tab w:val="right" w:pos="9000"/>
        </w:tabs>
      </w:pPr>
    </w:p>
    <w:p w14:paraId="2B53CC4B" w14:textId="366C74CE" w:rsidR="002B218F" w:rsidRDefault="00086ED0" w:rsidP="00E42E65">
      <w:pPr>
        <w:pStyle w:val="ListParagraph"/>
        <w:numPr>
          <w:ilvl w:val="0"/>
          <w:numId w:val="1"/>
        </w:numPr>
        <w:spacing w:after="200"/>
        <w:jc w:val="both"/>
        <w:rPr>
          <w:color w:val="000000"/>
          <w:lang w:eastAsia="pt-BR"/>
        </w:rPr>
      </w:pPr>
      <w:r w:rsidRPr="002B218F">
        <w:rPr>
          <w:b/>
          <w:bCs/>
          <w:color w:val="000000"/>
          <w:lang w:eastAsia="pt-BR"/>
        </w:rPr>
        <w:t>Práticas Proibidas:</w:t>
      </w:r>
      <w:r w:rsidRPr="002B218F">
        <w:rPr>
          <w:color w:val="000000"/>
          <w:lang w:eastAsia="pt-BR"/>
        </w:rPr>
        <w:t xml:space="preserve"> Nós, e nossos subempreiteiros ou fornecedores de qualquer componente do contrato (incluindo, em todos os casos, os respectivos diretores, executivos, principais acionistas, pessoal-chave proposto e agentes) lemos e entendemos as definições das Práticas Proibidas do Banco e as sanções aplicáveis ao cometimento destes que constam deste documento e nos obrigamos a observar as normas pertinentes sobre eles. Além disso, comprometemo-nos a que no processo de seleção (e em caso de adjudicação, na execução) do contrato, sejam observadas as leis sobre fraude e corrupção, incluindo suborno, aplicáveis no país d</w:t>
      </w:r>
      <w:r w:rsidR="00AE305D">
        <w:rPr>
          <w:color w:val="000000"/>
          <w:lang w:eastAsia="pt-BR"/>
        </w:rPr>
        <w:t>o Contratante</w:t>
      </w:r>
      <w:r w:rsidRPr="002B218F">
        <w:rPr>
          <w:color w:val="000000"/>
          <w:lang w:eastAsia="pt-BR"/>
        </w:rPr>
        <w:t>.</w:t>
      </w:r>
      <w:r w:rsidR="002B218F" w:rsidRPr="002B218F">
        <w:rPr>
          <w:color w:val="000000"/>
          <w:lang w:eastAsia="pt-BR"/>
        </w:rPr>
        <w:t xml:space="preserve"> </w:t>
      </w:r>
    </w:p>
    <w:p w14:paraId="48D12705" w14:textId="77777777" w:rsidR="002B218F" w:rsidRPr="002B218F" w:rsidRDefault="002B218F" w:rsidP="00E42E65">
      <w:pPr>
        <w:pStyle w:val="ListParagraph"/>
        <w:jc w:val="both"/>
        <w:rPr>
          <w:color w:val="000000"/>
          <w:lang w:eastAsia="pt-BR"/>
        </w:rPr>
      </w:pPr>
    </w:p>
    <w:p w14:paraId="5EAF0471" w14:textId="62A33C79" w:rsidR="00086ED0" w:rsidRPr="002B218F" w:rsidRDefault="00086ED0" w:rsidP="00E42E65">
      <w:pPr>
        <w:pStyle w:val="ListParagraph"/>
        <w:spacing w:after="200"/>
        <w:ind w:left="420"/>
        <w:jc w:val="both"/>
        <w:rPr>
          <w:color w:val="000000"/>
          <w:lang w:eastAsia="pt-BR"/>
        </w:rPr>
      </w:pPr>
      <w:r w:rsidRPr="002B218F">
        <w:rPr>
          <w:color w:val="000000"/>
          <w:lang w:eastAsia="pt-BR"/>
        </w:rPr>
        <w:t>Além disso, nós e nossos subempreiteiros ou fornecedores de qualquer componente do contrato (incluindo, em todos os casos, os respectivos diretores, executivos, principais acionistas, pessoal-chave proposto e agentes) reconhecemos que o não cumprimento de qualquer uma dessas declarações constitui o base para a imposição pelo Banco de uma ou mais das medidas descritas nas IAL 3.1.</w:t>
      </w:r>
      <w:r w:rsidRPr="002B218F">
        <w:rPr>
          <w:rFonts w:ascii="Calibri" w:hAnsi="Calibri" w:cs="Calibri"/>
          <w:color w:val="000000"/>
          <w:lang w:eastAsia="pt-BR"/>
        </w:rPr>
        <w:t xml:space="preserve"> </w:t>
      </w:r>
    </w:p>
    <w:p w14:paraId="3E016797" w14:textId="77777777" w:rsidR="002B218F" w:rsidRDefault="002B218F" w:rsidP="00E42E65">
      <w:pPr>
        <w:pStyle w:val="ListParagraph"/>
        <w:ind w:left="420"/>
        <w:jc w:val="both"/>
        <w:rPr>
          <w:color w:val="000000"/>
          <w:lang w:eastAsia="pt-BR"/>
        </w:rPr>
      </w:pPr>
    </w:p>
    <w:p w14:paraId="7B4A473A" w14:textId="6C240C86" w:rsidR="00086ED0" w:rsidRPr="0033693B" w:rsidRDefault="00086ED0" w:rsidP="00E42E65">
      <w:pPr>
        <w:pStyle w:val="ListParagraph"/>
        <w:ind w:left="420"/>
        <w:jc w:val="both"/>
        <w:rPr>
          <w:color w:val="000000"/>
          <w:lang w:eastAsia="pt-BR"/>
        </w:rPr>
      </w:pPr>
      <w:r w:rsidRPr="0033693B">
        <w:rPr>
          <w:color w:val="000000"/>
          <w:lang w:eastAsia="pt-BR"/>
        </w:rPr>
        <w:t>Nossa empresa, sua matriz, suas afiliadas ou subsidiárias, subempreiteiros ou fornecedores para qualquer parte do contrato (incluindo, em todos os casos, diretores, executivos, principais acionistas, Pessoal-chave proposto e agentes):</w:t>
      </w:r>
    </w:p>
    <w:p w14:paraId="6B9B76A7" w14:textId="77777777" w:rsidR="00086ED0" w:rsidRPr="0033693B" w:rsidRDefault="00086ED0" w:rsidP="00E42E65">
      <w:pPr>
        <w:pStyle w:val="ListParagraph"/>
        <w:ind w:left="420"/>
        <w:jc w:val="both"/>
        <w:rPr>
          <w:color w:val="000000"/>
          <w:sz w:val="27"/>
          <w:szCs w:val="27"/>
          <w:lang w:eastAsia="pt-BR"/>
        </w:rPr>
      </w:pPr>
    </w:p>
    <w:p w14:paraId="4623C4CD" w14:textId="69EA4D00" w:rsidR="00086ED0" w:rsidRDefault="00086ED0" w:rsidP="008817E3">
      <w:pPr>
        <w:pStyle w:val="ListParagraph"/>
        <w:numPr>
          <w:ilvl w:val="0"/>
          <w:numId w:val="100"/>
        </w:numPr>
        <w:spacing w:before="60" w:after="120"/>
        <w:ind w:left="1134"/>
        <w:jc w:val="both"/>
        <w:rPr>
          <w:color w:val="000000"/>
          <w:lang w:eastAsia="pt-BR"/>
        </w:rPr>
      </w:pPr>
      <w:r w:rsidRPr="0033693B">
        <w:rPr>
          <w:color w:val="000000"/>
          <w:lang w:eastAsia="pt-BR"/>
        </w:rPr>
        <w:t>Não fomos declarados inelegíveis pelo Banco, ou por outra Instituição Financeira Internacional (IFI) com a qual o Banco tenha celebrado um Acordo de Reconhecimento Mútuo de Decisões de Exclusão, para a obtenção de contratos financiados por qualquer uma delas; e</w:t>
      </w:r>
    </w:p>
    <w:p w14:paraId="6541C81C" w14:textId="77777777" w:rsidR="00086ED0" w:rsidRPr="0033693B" w:rsidRDefault="00086ED0" w:rsidP="00E42E65">
      <w:pPr>
        <w:pStyle w:val="ListParagraph"/>
        <w:spacing w:before="60" w:after="120"/>
        <w:ind w:left="1134"/>
        <w:jc w:val="both"/>
        <w:rPr>
          <w:color w:val="000000"/>
          <w:lang w:eastAsia="pt-BR"/>
        </w:rPr>
      </w:pPr>
    </w:p>
    <w:p w14:paraId="367C2008" w14:textId="4CD992D2" w:rsidR="00086ED0" w:rsidRPr="002B218F" w:rsidRDefault="00086ED0" w:rsidP="008817E3">
      <w:pPr>
        <w:pStyle w:val="ListParagraph"/>
        <w:numPr>
          <w:ilvl w:val="0"/>
          <w:numId w:val="100"/>
        </w:numPr>
        <w:tabs>
          <w:tab w:val="right" w:pos="9000"/>
        </w:tabs>
        <w:ind w:left="1134"/>
        <w:jc w:val="both"/>
        <w:rPr>
          <w:i/>
          <w:iCs/>
          <w:szCs w:val="20"/>
        </w:rPr>
      </w:pPr>
      <w:r w:rsidRPr="002B218F">
        <w:rPr>
          <w:color w:val="000000"/>
          <w:lang w:eastAsia="pt-BR"/>
        </w:rPr>
        <w:t>Não nos envolvemos em quaisquer Práticas Proibidas ou Fraude e Corrupção e tomamos as medidas necessárias para garantir que nenhuma pessoa agindo por nós ou em nosso nome se envolva em Práticas Proibidas.</w:t>
      </w:r>
    </w:p>
    <w:p w14:paraId="51E269C4" w14:textId="77777777" w:rsidR="00086ED0" w:rsidRPr="00086ED0" w:rsidRDefault="00086ED0" w:rsidP="00E42E65">
      <w:pPr>
        <w:tabs>
          <w:tab w:val="right" w:pos="9000"/>
        </w:tabs>
        <w:ind w:left="420"/>
        <w:jc w:val="both"/>
        <w:rPr>
          <w:i/>
          <w:iCs/>
        </w:rPr>
      </w:pPr>
    </w:p>
    <w:p w14:paraId="2053C6D3" w14:textId="602C492F" w:rsidR="00A27B8D" w:rsidRPr="004D536B" w:rsidRDefault="00595985" w:rsidP="00E42E65">
      <w:pPr>
        <w:numPr>
          <w:ilvl w:val="0"/>
          <w:numId w:val="1"/>
        </w:numPr>
        <w:tabs>
          <w:tab w:val="right" w:pos="9000"/>
        </w:tabs>
        <w:jc w:val="both"/>
        <w:rPr>
          <w:i/>
          <w:iCs/>
        </w:rPr>
      </w:pPr>
      <w:bookmarkStart w:id="387" w:name="_Hlk75769647"/>
      <w:r w:rsidRPr="00B92580">
        <w:rPr>
          <w:b/>
          <w:bCs/>
          <w:color w:val="000000"/>
          <w:szCs w:val="24"/>
          <w:lang w:eastAsia="pt-BR"/>
        </w:rPr>
        <w:t xml:space="preserve">Comissões, gratificações e </w:t>
      </w:r>
      <w:r w:rsidR="001D5481">
        <w:rPr>
          <w:b/>
          <w:bCs/>
          <w:color w:val="000000"/>
          <w:szCs w:val="24"/>
          <w:lang w:eastAsia="pt-BR"/>
        </w:rPr>
        <w:t>honorários</w:t>
      </w:r>
      <w:r w:rsidRPr="00B92580">
        <w:rPr>
          <w:b/>
          <w:bCs/>
          <w:color w:val="000000"/>
          <w:szCs w:val="24"/>
          <w:lang w:eastAsia="pt-BR"/>
        </w:rPr>
        <w:t xml:space="preserve">: </w:t>
      </w:r>
      <w:r w:rsidRPr="00B92580">
        <w:t xml:space="preserve">Pagamos, ou devemos pagar as seguintes comissões, gratificações ou taxas em relação ao processo de licitação ou execução do Contrato: </w:t>
      </w:r>
      <w:r w:rsidRPr="00B92580">
        <w:rPr>
          <w:i/>
        </w:rPr>
        <w:t xml:space="preserve">[inserir nome completo de cada </w:t>
      </w:r>
      <w:r w:rsidRPr="00B92580">
        <w:rPr>
          <w:i/>
          <w:iCs/>
        </w:rPr>
        <w:t>Beneficiário</w:t>
      </w:r>
      <w:r w:rsidRPr="00B92580">
        <w:rPr>
          <w:i/>
        </w:rPr>
        <w:t>, seu endereço completo, o motivo para o qual cada comissão ou gratificação foi paga e o valor e moeda de cada comissão ou gratificação]</w:t>
      </w:r>
      <w:r w:rsidR="006105F0" w:rsidRPr="004D536B">
        <w:rPr>
          <w:i/>
          <w:iCs/>
        </w:rPr>
        <w:t>.</w:t>
      </w:r>
      <w:bookmarkEnd w:id="387"/>
    </w:p>
    <w:p w14:paraId="07EC1E7C" w14:textId="77777777" w:rsidR="009138BD" w:rsidRPr="004D536B" w:rsidRDefault="009138B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95985" w:rsidRPr="00B92580" w14:paraId="3584AE57" w14:textId="77777777" w:rsidTr="00791255">
        <w:tc>
          <w:tcPr>
            <w:tcW w:w="2520" w:type="dxa"/>
            <w:tcBorders>
              <w:top w:val="single" w:sz="4" w:space="0" w:color="auto"/>
              <w:left w:val="nil"/>
              <w:bottom w:val="single" w:sz="4" w:space="0" w:color="auto"/>
              <w:right w:val="nil"/>
            </w:tcBorders>
          </w:tcPr>
          <w:p w14:paraId="660EF0A0" w14:textId="77777777" w:rsidR="00595985" w:rsidRPr="00B92580" w:rsidRDefault="00595985" w:rsidP="009B712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bookmarkStart w:id="388" w:name="_Hlk75769693"/>
            <w:r w:rsidRPr="00B92580">
              <w:t>Nome do Beneficiário</w:t>
            </w:r>
          </w:p>
        </w:tc>
        <w:tc>
          <w:tcPr>
            <w:tcW w:w="2520" w:type="dxa"/>
            <w:tcBorders>
              <w:top w:val="single" w:sz="4" w:space="0" w:color="auto"/>
              <w:left w:val="nil"/>
              <w:bottom w:val="single" w:sz="4" w:space="0" w:color="auto"/>
              <w:right w:val="nil"/>
            </w:tcBorders>
          </w:tcPr>
          <w:p w14:paraId="66320C6E" w14:textId="77777777" w:rsidR="00595985" w:rsidRPr="00B92580" w:rsidRDefault="00595985" w:rsidP="009B712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B92580">
              <w:t>Endereço</w:t>
            </w:r>
          </w:p>
        </w:tc>
        <w:tc>
          <w:tcPr>
            <w:tcW w:w="2070" w:type="dxa"/>
            <w:tcBorders>
              <w:top w:val="single" w:sz="4" w:space="0" w:color="auto"/>
              <w:left w:val="nil"/>
              <w:bottom w:val="single" w:sz="4" w:space="0" w:color="auto"/>
              <w:right w:val="nil"/>
            </w:tcBorders>
          </w:tcPr>
          <w:p w14:paraId="2913BDCA" w14:textId="77777777" w:rsidR="00595985" w:rsidRPr="00B92580" w:rsidRDefault="00595985" w:rsidP="009B712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B92580">
              <w:t>Finalidade da comissão ou gratificação</w:t>
            </w:r>
          </w:p>
        </w:tc>
        <w:tc>
          <w:tcPr>
            <w:tcW w:w="1548" w:type="dxa"/>
            <w:tcBorders>
              <w:top w:val="single" w:sz="4" w:space="0" w:color="auto"/>
              <w:left w:val="nil"/>
              <w:bottom w:val="single" w:sz="4" w:space="0" w:color="auto"/>
              <w:right w:val="nil"/>
            </w:tcBorders>
          </w:tcPr>
          <w:p w14:paraId="7564C273" w14:textId="77777777" w:rsidR="00595985" w:rsidRPr="00B92580" w:rsidRDefault="00595985" w:rsidP="009B712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B92580">
              <w:t>Valor</w:t>
            </w:r>
          </w:p>
        </w:tc>
      </w:tr>
      <w:tr w:rsidR="00595985" w:rsidRPr="00B92580" w14:paraId="7858F16F" w14:textId="77777777" w:rsidTr="00791255">
        <w:tc>
          <w:tcPr>
            <w:tcW w:w="2520" w:type="dxa"/>
            <w:tcBorders>
              <w:top w:val="single" w:sz="4" w:space="0" w:color="auto"/>
              <w:left w:val="nil"/>
              <w:bottom w:val="nil"/>
              <w:right w:val="nil"/>
            </w:tcBorders>
          </w:tcPr>
          <w:p w14:paraId="3E20FD1F" w14:textId="77777777" w:rsidR="00595985" w:rsidRPr="00B92580" w:rsidRDefault="00595985" w:rsidP="009B712E">
            <w:pPr>
              <w:tabs>
                <w:tab w:val="right" w:pos="2304"/>
              </w:tabs>
              <w:spacing w:before="120" w:after="120"/>
              <w:rPr>
                <w:u w:val="single"/>
              </w:rPr>
            </w:pPr>
            <w:r w:rsidRPr="00B92580">
              <w:rPr>
                <w:u w:val="single"/>
              </w:rPr>
              <w:tab/>
            </w:r>
          </w:p>
        </w:tc>
        <w:tc>
          <w:tcPr>
            <w:tcW w:w="2520" w:type="dxa"/>
            <w:tcBorders>
              <w:top w:val="single" w:sz="4" w:space="0" w:color="auto"/>
              <w:left w:val="nil"/>
              <w:bottom w:val="nil"/>
              <w:right w:val="nil"/>
            </w:tcBorders>
          </w:tcPr>
          <w:p w14:paraId="129B6CF9" w14:textId="77777777" w:rsidR="00595985" w:rsidRPr="00B92580" w:rsidRDefault="00595985" w:rsidP="009B712E">
            <w:pPr>
              <w:tabs>
                <w:tab w:val="right" w:pos="2232"/>
              </w:tabs>
              <w:spacing w:before="120" w:after="120"/>
              <w:rPr>
                <w:u w:val="single"/>
              </w:rPr>
            </w:pPr>
            <w:r w:rsidRPr="00B92580">
              <w:rPr>
                <w:u w:val="single"/>
              </w:rPr>
              <w:tab/>
            </w:r>
          </w:p>
        </w:tc>
        <w:tc>
          <w:tcPr>
            <w:tcW w:w="2070" w:type="dxa"/>
            <w:tcBorders>
              <w:top w:val="single" w:sz="4" w:space="0" w:color="auto"/>
              <w:left w:val="nil"/>
              <w:bottom w:val="nil"/>
              <w:right w:val="nil"/>
            </w:tcBorders>
          </w:tcPr>
          <w:p w14:paraId="6FB056B5" w14:textId="77777777" w:rsidR="00595985" w:rsidRPr="00B92580" w:rsidRDefault="00595985" w:rsidP="009B712E">
            <w:pPr>
              <w:tabs>
                <w:tab w:val="right" w:pos="1782"/>
              </w:tabs>
              <w:spacing w:before="120" w:after="120"/>
              <w:rPr>
                <w:u w:val="single"/>
              </w:rPr>
            </w:pPr>
            <w:r w:rsidRPr="00B92580">
              <w:rPr>
                <w:u w:val="single"/>
              </w:rPr>
              <w:tab/>
            </w:r>
          </w:p>
        </w:tc>
        <w:tc>
          <w:tcPr>
            <w:tcW w:w="1548" w:type="dxa"/>
            <w:tcBorders>
              <w:top w:val="single" w:sz="4" w:space="0" w:color="auto"/>
              <w:left w:val="nil"/>
              <w:bottom w:val="nil"/>
              <w:right w:val="nil"/>
            </w:tcBorders>
          </w:tcPr>
          <w:p w14:paraId="5AFB5E2E" w14:textId="77777777" w:rsidR="00595985" w:rsidRPr="00B92580" w:rsidRDefault="00595985" w:rsidP="009B712E">
            <w:pPr>
              <w:tabs>
                <w:tab w:val="right" w:pos="1242"/>
              </w:tabs>
              <w:spacing w:before="120" w:after="120"/>
              <w:rPr>
                <w:u w:val="single"/>
              </w:rPr>
            </w:pPr>
            <w:r w:rsidRPr="00B92580">
              <w:rPr>
                <w:u w:val="single"/>
              </w:rPr>
              <w:tab/>
            </w:r>
          </w:p>
        </w:tc>
      </w:tr>
      <w:tr w:rsidR="00595985" w:rsidRPr="00B92580" w14:paraId="5FA2ABDA" w14:textId="77777777" w:rsidTr="00791255">
        <w:tc>
          <w:tcPr>
            <w:tcW w:w="2520" w:type="dxa"/>
            <w:tcBorders>
              <w:top w:val="nil"/>
              <w:left w:val="nil"/>
              <w:bottom w:val="nil"/>
              <w:right w:val="nil"/>
            </w:tcBorders>
          </w:tcPr>
          <w:p w14:paraId="073330A7" w14:textId="77777777" w:rsidR="00595985" w:rsidRPr="00B92580" w:rsidRDefault="00595985" w:rsidP="009B712E">
            <w:pPr>
              <w:tabs>
                <w:tab w:val="right" w:pos="2304"/>
              </w:tabs>
              <w:spacing w:before="120" w:after="120"/>
              <w:rPr>
                <w:u w:val="single"/>
              </w:rPr>
            </w:pPr>
            <w:r w:rsidRPr="00B92580">
              <w:rPr>
                <w:u w:val="single"/>
              </w:rPr>
              <w:tab/>
            </w:r>
          </w:p>
        </w:tc>
        <w:tc>
          <w:tcPr>
            <w:tcW w:w="2520" w:type="dxa"/>
            <w:tcBorders>
              <w:top w:val="nil"/>
              <w:left w:val="nil"/>
              <w:bottom w:val="nil"/>
              <w:right w:val="nil"/>
            </w:tcBorders>
          </w:tcPr>
          <w:p w14:paraId="51DE3DED" w14:textId="77777777" w:rsidR="00595985" w:rsidRPr="00B92580" w:rsidRDefault="00595985" w:rsidP="009B712E">
            <w:pPr>
              <w:tabs>
                <w:tab w:val="right" w:pos="2232"/>
              </w:tabs>
              <w:spacing w:before="120" w:after="120"/>
              <w:rPr>
                <w:u w:val="single"/>
              </w:rPr>
            </w:pPr>
            <w:r w:rsidRPr="00B92580">
              <w:rPr>
                <w:u w:val="single"/>
              </w:rPr>
              <w:tab/>
            </w:r>
          </w:p>
        </w:tc>
        <w:tc>
          <w:tcPr>
            <w:tcW w:w="2070" w:type="dxa"/>
            <w:tcBorders>
              <w:top w:val="nil"/>
              <w:left w:val="nil"/>
              <w:bottom w:val="nil"/>
              <w:right w:val="nil"/>
            </w:tcBorders>
          </w:tcPr>
          <w:p w14:paraId="55FA7CF8" w14:textId="77777777" w:rsidR="00595985" w:rsidRPr="00B92580" w:rsidRDefault="00595985" w:rsidP="009B712E">
            <w:pPr>
              <w:tabs>
                <w:tab w:val="right" w:pos="1782"/>
              </w:tabs>
              <w:spacing w:before="120" w:after="120"/>
              <w:rPr>
                <w:u w:val="single"/>
              </w:rPr>
            </w:pPr>
            <w:r w:rsidRPr="00B92580">
              <w:rPr>
                <w:u w:val="single"/>
              </w:rPr>
              <w:tab/>
            </w:r>
          </w:p>
        </w:tc>
        <w:tc>
          <w:tcPr>
            <w:tcW w:w="1548" w:type="dxa"/>
            <w:tcBorders>
              <w:top w:val="nil"/>
              <w:left w:val="nil"/>
              <w:bottom w:val="nil"/>
              <w:right w:val="nil"/>
            </w:tcBorders>
          </w:tcPr>
          <w:p w14:paraId="05992810" w14:textId="77777777" w:rsidR="00595985" w:rsidRPr="00B92580" w:rsidRDefault="00595985" w:rsidP="009B712E">
            <w:pPr>
              <w:tabs>
                <w:tab w:val="right" w:pos="1242"/>
              </w:tabs>
              <w:spacing w:before="120" w:after="120"/>
              <w:rPr>
                <w:u w:val="single"/>
              </w:rPr>
            </w:pPr>
            <w:r w:rsidRPr="00B92580">
              <w:rPr>
                <w:u w:val="single"/>
              </w:rPr>
              <w:tab/>
            </w:r>
          </w:p>
        </w:tc>
      </w:tr>
      <w:tr w:rsidR="00595985" w:rsidRPr="00B92580" w14:paraId="7C89632D" w14:textId="77777777" w:rsidTr="00791255">
        <w:tc>
          <w:tcPr>
            <w:tcW w:w="2520" w:type="dxa"/>
            <w:tcBorders>
              <w:top w:val="nil"/>
              <w:left w:val="nil"/>
              <w:bottom w:val="nil"/>
              <w:right w:val="nil"/>
            </w:tcBorders>
          </w:tcPr>
          <w:p w14:paraId="7EA7B351" w14:textId="77777777" w:rsidR="00595985" w:rsidRPr="00B92580" w:rsidRDefault="00595985" w:rsidP="009B712E">
            <w:pPr>
              <w:tabs>
                <w:tab w:val="right" w:pos="2304"/>
              </w:tabs>
              <w:spacing w:before="120" w:after="120"/>
              <w:rPr>
                <w:u w:val="single"/>
              </w:rPr>
            </w:pPr>
            <w:r w:rsidRPr="00B92580">
              <w:rPr>
                <w:u w:val="single"/>
              </w:rPr>
              <w:tab/>
            </w:r>
          </w:p>
        </w:tc>
        <w:tc>
          <w:tcPr>
            <w:tcW w:w="2520" w:type="dxa"/>
            <w:tcBorders>
              <w:top w:val="nil"/>
              <w:left w:val="nil"/>
              <w:bottom w:val="nil"/>
              <w:right w:val="nil"/>
            </w:tcBorders>
          </w:tcPr>
          <w:p w14:paraId="02972490" w14:textId="77777777" w:rsidR="00595985" w:rsidRPr="00B92580" w:rsidRDefault="00595985" w:rsidP="009B712E">
            <w:pPr>
              <w:tabs>
                <w:tab w:val="right" w:pos="2232"/>
              </w:tabs>
              <w:spacing w:before="120" w:after="120"/>
              <w:rPr>
                <w:u w:val="single"/>
              </w:rPr>
            </w:pPr>
            <w:r w:rsidRPr="00B92580">
              <w:rPr>
                <w:u w:val="single"/>
              </w:rPr>
              <w:tab/>
            </w:r>
          </w:p>
        </w:tc>
        <w:tc>
          <w:tcPr>
            <w:tcW w:w="2070" w:type="dxa"/>
            <w:tcBorders>
              <w:top w:val="nil"/>
              <w:left w:val="nil"/>
              <w:bottom w:val="nil"/>
              <w:right w:val="nil"/>
            </w:tcBorders>
          </w:tcPr>
          <w:p w14:paraId="7B625EC8" w14:textId="77777777" w:rsidR="00595985" w:rsidRPr="00B92580" w:rsidRDefault="00595985" w:rsidP="009B712E">
            <w:pPr>
              <w:tabs>
                <w:tab w:val="right" w:pos="1782"/>
              </w:tabs>
              <w:spacing w:before="120" w:after="120"/>
              <w:rPr>
                <w:u w:val="single"/>
              </w:rPr>
            </w:pPr>
            <w:r w:rsidRPr="00B92580">
              <w:rPr>
                <w:u w:val="single"/>
              </w:rPr>
              <w:tab/>
            </w:r>
          </w:p>
        </w:tc>
        <w:tc>
          <w:tcPr>
            <w:tcW w:w="1548" w:type="dxa"/>
            <w:tcBorders>
              <w:top w:val="nil"/>
              <w:left w:val="nil"/>
              <w:bottom w:val="nil"/>
              <w:right w:val="nil"/>
            </w:tcBorders>
          </w:tcPr>
          <w:p w14:paraId="07DB20E3" w14:textId="77777777" w:rsidR="00595985" w:rsidRPr="00B92580" w:rsidRDefault="00595985" w:rsidP="009B712E">
            <w:pPr>
              <w:tabs>
                <w:tab w:val="right" w:pos="1242"/>
              </w:tabs>
              <w:spacing w:before="120" w:after="120"/>
              <w:rPr>
                <w:u w:val="single"/>
              </w:rPr>
            </w:pPr>
            <w:r w:rsidRPr="00B92580">
              <w:rPr>
                <w:u w:val="single"/>
              </w:rPr>
              <w:tab/>
            </w:r>
          </w:p>
        </w:tc>
      </w:tr>
      <w:tr w:rsidR="00595985" w:rsidRPr="00B92580" w14:paraId="67D64ED3" w14:textId="77777777" w:rsidTr="00791255">
        <w:tc>
          <w:tcPr>
            <w:tcW w:w="2520" w:type="dxa"/>
            <w:tcBorders>
              <w:top w:val="nil"/>
              <w:left w:val="nil"/>
              <w:bottom w:val="single" w:sz="4" w:space="0" w:color="auto"/>
              <w:right w:val="nil"/>
            </w:tcBorders>
          </w:tcPr>
          <w:p w14:paraId="3DAEB6D3" w14:textId="77777777" w:rsidR="00595985" w:rsidRPr="00B92580" w:rsidRDefault="00595985" w:rsidP="009B712E">
            <w:pPr>
              <w:tabs>
                <w:tab w:val="right" w:pos="2304"/>
              </w:tabs>
              <w:spacing w:before="120" w:after="120"/>
              <w:rPr>
                <w:u w:val="single"/>
              </w:rPr>
            </w:pPr>
            <w:r w:rsidRPr="00B92580">
              <w:rPr>
                <w:u w:val="single"/>
              </w:rPr>
              <w:tab/>
            </w:r>
          </w:p>
        </w:tc>
        <w:tc>
          <w:tcPr>
            <w:tcW w:w="2520" w:type="dxa"/>
            <w:tcBorders>
              <w:top w:val="nil"/>
              <w:left w:val="nil"/>
              <w:bottom w:val="single" w:sz="4" w:space="0" w:color="auto"/>
              <w:right w:val="nil"/>
            </w:tcBorders>
          </w:tcPr>
          <w:p w14:paraId="72A891B1" w14:textId="77777777" w:rsidR="00595985" w:rsidRPr="00B92580" w:rsidRDefault="00595985" w:rsidP="009B712E">
            <w:pPr>
              <w:tabs>
                <w:tab w:val="right" w:pos="2232"/>
              </w:tabs>
              <w:spacing w:before="120" w:after="120"/>
              <w:rPr>
                <w:u w:val="single"/>
              </w:rPr>
            </w:pPr>
            <w:r w:rsidRPr="00B92580">
              <w:rPr>
                <w:u w:val="single"/>
              </w:rPr>
              <w:tab/>
            </w:r>
          </w:p>
        </w:tc>
        <w:tc>
          <w:tcPr>
            <w:tcW w:w="2070" w:type="dxa"/>
            <w:tcBorders>
              <w:top w:val="nil"/>
              <w:left w:val="nil"/>
              <w:bottom w:val="single" w:sz="4" w:space="0" w:color="auto"/>
              <w:right w:val="nil"/>
            </w:tcBorders>
          </w:tcPr>
          <w:p w14:paraId="47EA39B9" w14:textId="77777777" w:rsidR="00595985" w:rsidRPr="00B92580" w:rsidRDefault="00595985" w:rsidP="009B712E">
            <w:pPr>
              <w:tabs>
                <w:tab w:val="right" w:pos="1782"/>
              </w:tabs>
              <w:spacing w:before="120" w:after="120"/>
              <w:rPr>
                <w:u w:val="single"/>
              </w:rPr>
            </w:pPr>
            <w:r w:rsidRPr="00B92580">
              <w:rPr>
                <w:u w:val="single"/>
              </w:rPr>
              <w:tab/>
            </w:r>
          </w:p>
        </w:tc>
        <w:tc>
          <w:tcPr>
            <w:tcW w:w="1548" w:type="dxa"/>
            <w:tcBorders>
              <w:top w:val="nil"/>
              <w:left w:val="nil"/>
              <w:bottom w:val="single" w:sz="4" w:space="0" w:color="auto"/>
              <w:right w:val="nil"/>
            </w:tcBorders>
          </w:tcPr>
          <w:p w14:paraId="7FB542F3" w14:textId="77777777" w:rsidR="00595985" w:rsidRPr="00B92580" w:rsidRDefault="00595985" w:rsidP="009B712E">
            <w:pPr>
              <w:tabs>
                <w:tab w:val="right" w:pos="1242"/>
              </w:tabs>
              <w:spacing w:before="120" w:after="120"/>
              <w:rPr>
                <w:u w:val="single"/>
              </w:rPr>
            </w:pPr>
            <w:r w:rsidRPr="00B92580">
              <w:rPr>
                <w:u w:val="single"/>
              </w:rPr>
              <w:tab/>
            </w:r>
          </w:p>
        </w:tc>
      </w:tr>
    </w:tbl>
    <w:bookmarkEnd w:id="388"/>
    <w:p w14:paraId="41225F7C" w14:textId="49FC999E" w:rsidR="009138BD" w:rsidRPr="004D536B" w:rsidRDefault="00516773" w:rsidP="00E42E65">
      <w:pPr>
        <w:spacing w:after="60"/>
        <w:ind w:left="720"/>
        <w:jc w:val="both"/>
      </w:pPr>
      <w:r w:rsidRPr="00B92580">
        <w:rPr>
          <w:color w:val="000000"/>
          <w:szCs w:val="24"/>
          <w:lang w:eastAsia="pt-BR"/>
        </w:rPr>
        <w:t>(Se nenhum</w:t>
      </w:r>
      <w:r>
        <w:rPr>
          <w:color w:val="000000"/>
          <w:szCs w:val="24"/>
          <w:lang w:eastAsia="pt-BR"/>
        </w:rPr>
        <w:t>a</w:t>
      </w:r>
      <w:r w:rsidRPr="00B92580">
        <w:rPr>
          <w:color w:val="000000"/>
          <w:szCs w:val="24"/>
          <w:lang w:eastAsia="pt-BR"/>
        </w:rPr>
        <w:t xml:space="preserve"> foi ou será pago, indique </w:t>
      </w:r>
      <w:r w:rsidR="007C773A">
        <w:rPr>
          <w:color w:val="000000"/>
          <w:szCs w:val="24"/>
          <w:lang w:eastAsia="pt-BR"/>
        </w:rPr>
        <w:t>“</w:t>
      </w:r>
      <w:r w:rsidRPr="00B92580">
        <w:rPr>
          <w:color w:val="000000"/>
          <w:szCs w:val="24"/>
          <w:lang w:eastAsia="pt-BR"/>
        </w:rPr>
        <w:t>Nenhum</w:t>
      </w:r>
      <w:r>
        <w:rPr>
          <w:color w:val="000000"/>
          <w:szCs w:val="24"/>
          <w:lang w:eastAsia="pt-BR"/>
        </w:rPr>
        <w:t>a</w:t>
      </w:r>
      <w:r w:rsidR="007C773A">
        <w:rPr>
          <w:color w:val="000000"/>
          <w:szCs w:val="24"/>
          <w:lang w:eastAsia="pt-BR"/>
        </w:rPr>
        <w:t>”</w:t>
      </w:r>
      <w:r w:rsidRPr="00B92580">
        <w:rPr>
          <w:color w:val="000000"/>
          <w:szCs w:val="24"/>
          <w:lang w:eastAsia="pt-BR"/>
        </w:rPr>
        <w:t>).</w:t>
      </w:r>
    </w:p>
    <w:p w14:paraId="4451F67D" w14:textId="77777777" w:rsidR="00624D07" w:rsidRPr="00624D07" w:rsidRDefault="00624D07" w:rsidP="00E42E65">
      <w:pPr>
        <w:tabs>
          <w:tab w:val="right" w:pos="9000"/>
        </w:tabs>
        <w:spacing w:after="60"/>
        <w:ind w:left="420"/>
        <w:jc w:val="both"/>
      </w:pPr>
    </w:p>
    <w:p w14:paraId="1C6441A6" w14:textId="0FA58D7B" w:rsidR="00624D07" w:rsidRPr="004D536B" w:rsidRDefault="00A16698" w:rsidP="00E42E65">
      <w:pPr>
        <w:numPr>
          <w:ilvl w:val="0"/>
          <w:numId w:val="1"/>
        </w:numPr>
        <w:tabs>
          <w:tab w:val="right" w:pos="9000"/>
        </w:tabs>
        <w:jc w:val="both"/>
      </w:pPr>
      <w:r w:rsidRPr="007011C8">
        <w:rPr>
          <w:b/>
          <w:bCs/>
        </w:rPr>
        <w:t xml:space="preserve">Melhor </w:t>
      </w:r>
      <w:r w:rsidR="00D80CB2" w:rsidRPr="007011C8">
        <w:rPr>
          <w:b/>
          <w:bCs/>
        </w:rPr>
        <w:t>Oferta</w:t>
      </w:r>
      <w:r w:rsidRPr="007011C8">
        <w:rPr>
          <w:b/>
          <w:bCs/>
        </w:rPr>
        <w:t xml:space="preserve"> Final ou Negociações:</w:t>
      </w:r>
      <w:r w:rsidRPr="004D536B">
        <w:t xml:space="preserve"> </w:t>
      </w:r>
      <w:r w:rsidR="00D262E9" w:rsidRPr="00D262E9">
        <w:t>Entendemos que o Contratante usará o método de Melhor Oferta Final na avaliação das Ofertas, se especificado nas IAL 39.1, ou Negociações para a adjudicação final, se especificado em IAL 39.2 e que haverá uma Autoridade de Probidade Independente contratada pelo Contratante para observar e relatar este processo</w:t>
      </w:r>
      <w:r w:rsidR="007011C8">
        <w:t>;</w:t>
      </w:r>
    </w:p>
    <w:p w14:paraId="05833DD7" w14:textId="4D37319B" w:rsidR="008E1ACB" w:rsidRPr="004D536B" w:rsidRDefault="008E1ACB" w:rsidP="00E42E65">
      <w:pPr>
        <w:tabs>
          <w:tab w:val="right" w:pos="9000"/>
        </w:tabs>
        <w:spacing w:after="60"/>
        <w:ind w:left="420"/>
        <w:jc w:val="both"/>
      </w:pPr>
    </w:p>
    <w:p w14:paraId="46C6F44F" w14:textId="5D3153F7" w:rsidR="00C759D7" w:rsidRPr="007F557C" w:rsidRDefault="00C759D7" w:rsidP="00E42E65">
      <w:pPr>
        <w:numPr>
          <w:ilvl w:val="0"/>
          <w:numId w:val="1"/>
        </w:numPr>
        <w:tabs>
          <w:tab w:val="right" w:pos="9000"/>
        </w:tabs>
        <w:spacing w:after="60"/>
        <w:jc w:val="both"/>
        <w:rPr>
          <w:bCs/>
        </w:rPr>
      </w:pPr>
      <w:r w:rsidRPr="007F557C">
        <w:rPr>
          <w:b/>
        </w:rPr>
        <w:t>Formulário</w:t>
      </w:r>
      <w:r w:rsidRPr="007F557C">
        <w:rPr>
          <w:b/>
          <w:color w:val="000000"/>
          <w:lang w:eastAsia="pt-BR"/>
        </w:rPr>
        <w:t xml:space="preserve"> </w:t>
      </w:r>
      <w:r w:rsidRPr="007F557C">
        <w:rPr>
          <w:b/>
        </w:rPr>
        <w:t>de Divulgação da Propriedade Beneficiária:</w:t>
      </w:r>
      <w:r w:rsidRPr="007F557C">
        <w:rPr>
          <w:bCs/>
        </w:rPr>
        <w:t xml:space="preserve"> (</w:t>
      </w:r>
      <w:r w:rsidRPr="007F557C">
        <w:rPr>
          <w:bCs/>
          <w:i/>
          <w:iCs/>
        </w:rPr>
        <w:t>Aplicável no caso em que o Licitante deva fornecer o Formulário</w:t>
      </w:r>
      <w:r w:rsidRPr="007F557C">
        <w:rPr>
          <w:bCs/>
        </w:rPr>
        <w:t>). Entendemos que, caso nossa Oferta seja aceita, forneceremos as informações exigidas no Formulário de Divulgação da Propriedade Beneficiária ou, se aplicável, inseriremos os motivos pelos quais não foi possível fornecer as informações solicitadas. O Mutuário publicará o formulário de Divulgação da Propriedade Beneficiária como parte da Notificação de Adjudicação do Contrato, para a qual expressamos nossa autorização</w:t>
      </w:r>
      <w:r w:rsidR="007011C8" w:rsidRPr="007F557C">
        <w:rPr>
          <w:bCs/>
        </w:rPr>
        <w:t>;</w:t>
      </w:r>
    </w:p>
    <w:p w14:paraId="486F11FB" w14:textId="77777777" w:rsidR="00624D07" w:rsidRPr="00624D07" w:rsidRDefault="00624D07" w:rsidP="00E42E65">
      <w:pPr>
        <w:tabs>
          <w:tab w:val="right" w:pos="9000"/>
        </w:tabs>
        <w:ind w:left="420"/>
        <w:jc w:val="both"/>
        <w:rPr>
          <w:bCs/>
        </w:rPr>
      </w:pPr>
    </w:p>
    <w:p w14:paraId="5E062558" w14:textId="494F6A18" w:rsidR="009138BD" w:rsidRDefault="00C759D7" w:rsidP="00E42E65">
      <w:pPr>
        <w:numPr>
          <w:ilvl w:val="0"/>
          <w:numId w:val="1"/>
        </w:numPr>
        <w:tabs>
          <w:tab w:val="right" w:pos="9000"/>
        </w:tabs>
        <w:jc w:val="both"/>
      </w:pPr>
      <w:r w:rsidRPr="007011C8">
        <w:rPr>
          <w:b/>
          <w:bCs/>
          <w:color w:val="000000"/>
          <w:szCs w:val="24"/>
          <w:lang w:eastAsia="pt-BR"/>
        </w:rPr>
        <w:t>Contrato Vinculante:</w:t>
      </w:r>
      <w:r w:rsidRPr="007011C8">
        <w:rPr>
          <w:color w:val="000000"/>
          <w:szCs w:val="24"/>
          <w:lang w:eastAsia="pt-BR"/>
        </w:rPr>
        <w:t xml:space="preserve"> Entendemos que esta Oferta, juntamente com sua aceitação por escrito, incluída em sua Carta de Aceitação, constituirá um contrato vincula</w:t>
      </w:r>
      <w:r w:rsidR="00BE332E" w:rsidRPr="007011C8">
        <w:rPr>
          <w:color w:val="000000"/>
          <w:szCs w:val="24"/>
          <w:lang w:eastAsia="pt-BR"/>
        </w:rPr>
        <w:t>nte</w:t>
      </w:r>
      <w:r w:rsidRPr="007011C8">
        <w:rPr>
          <w:color w:val="000000"/>
          <w:szCs w:val="24"/>
          <w:lang w:eastAsia="pt-BR"/>
        </w:rPr>
        <w:t xml:space="preserve"> entre nós, até que um contrato formal seja preparado e executado</w:t>
      </w:r>
      <w:r w:rsidR="00A16698" w:rsidRPr="004D536B">
        <w:t>;</w:t>
      </w:r>
      <w:r w:rsidR="00624D07">
        <w:t xml:space="preserve"> e</w:t>
      </w:r>
    </w:p>
    <w:p w14:paraId="67FFBE37" w14:textId="77777777" w:rsidR="00624D07" w:rsidRPr="004D536B" w:rsidRDefault="00624D07" w:rsidP="00E42E65">
      <w:pPr>
        <w:tabs>
          <w:tab w:val="right" w:pos="9000"/>
        </w:tabs>
        <w:ind w:left="420"/>
        <w:jc w:val="both"/>
      </w:pPr>
    </w:p>
    <w:p w14:paraId="19628689" w14:textId="5ED45123" w:rsidR="009138BD" w:rsidRDefault="00A16698" w:rsidP="00E42E65">
      <w:pPr>
        <w:numPr>
          <w:ilvl w:val="0"/>
          <w:numId w:val="1"/>
        </w:numPr>
        <w:tabs>
          <w:tab w:val="right" w:pos="9000"/>
        </w:tabs>
        <w:jc w:val="both"/>
      </w:pPr>
      <w:r w:rsidRPr="007011C8">
        <w:rPr>
          <w:b/>
        </w:rPr>
        <w:t xml:space="preserve">Obrigação de </w:t>
      </w:r>
      <w:r w:rsidR="00E10F6A" w:rsidRPr="007011C8">
        <w:rPr>
          <w:b/>
        </w:rPr>
        <w:t>A</w:t>
      </w:r>
      <w:r w:rsidRPr="007011C8">
        <w:rPr>
          <w:b/>
        </w:rPr>
        <w:t>ceitar</w:t>
      </w:r>
      <w:r w:rsidR="00A27B8D" w:rsidRPr="007011C8">
        <w:rPr>
          <w:b/>
        </w:rPr>
        <w:t>:</w:t>
      </w:r>
      <w:r w:rsidRPr="004D536B">
        <w:t xml:space="preserve"> </w:t>
      </w:r>
      <w:r w:rsidR="002A28D5" w:rsidRPr="007011C8">
        <w:rPr>
          <w:color w:val="000000"/>
          <w:szCs w:val="24"/>
          <w:lang w:eastAsia="pt-BR"/>
        </w:rPr>
        <w:t>Entendemos que o Contratante não está obrigado a aceitar a Oferta de menor custo avaliado ou qualquer outra Oferta que possa receber</w:t>
      </w:r>
      <w:r w:rsidR="00624D07">
        <w:rPr>
          <w:color w:val="000000"/>
          <w:szCs w:val="24"/>
          <w:lang w:eastAsia="pt-BR"/>
        </w:rPr>
        <w:t>.</w:t>
      </w:r>
    </w:p>
    <w:p w14:paraId="2E36A379" w14:textId="77777777" w:rsidR="00624D07" w:rsidRPr="004D536B" w:rsidRDefault="00624D07" w:rsidP="00624D07">
      <w:pPr>
        <w:tabs>
          <w:tab w:val="right" w:pos="9000"/>
        </w:tabs>
      </w:pPr>
    </w:p>
    <w:p w14:paraId="0BBDB5D8" w14:textId="77777777" w:rsidR="009138BD" w:rsidRPr="004D536B" w:rsidRDefault="009138BD">
      <w:pPr>
        <w:tabs>
          <w:tab w:val="left" w:pos="1188"/>
          <w:tab w:val="left" w:pos="2394"/>
          <w:tab w:val="left" w:pos="4209"/>
          <w:tab w:val="left" w:pos="5238"/>
          <w:tab w:val="left" w:pos="7632"/>
          <w:tab w:val="left" w:pos="7868"/>
          <w:tab w:val="left" w:pos="9468"/>
        </w:tabs>
      </w:pPr>
    </w:p>
    <w:p w14:paraId="07F5DD70" w14:textId="77777777" w:rsidR="009138BD" w:rsidRPr="004D536B" w:rsidRDefault="009138BD">
      <w:pPr>
        <w:tabs>
          <w:tab w:val="left" w:pos="1188"/>
          <w:tab w:val="left" w:pos="2394"/>
          <w:tab w:val="left" w:pos="4209"/>
          <w:tab w:val="left" w:pos="5238"/>
          <w:tab w:val="left" w:pos="7632"/>
          <w:tab w:val="left" w:pos="7868"/>
          <w:tab w:val="left" w:pos="9468"/>
        </w:tabs>
      </w:pPr>
    </w:p>
    <w:p w14:paraId="7E3CCD7A" w14:textId="06B33B8D" w:rsidR="009138BD" w:rsidRPr="004D536B" w:rsidRDefault="00A16698">
      <w:pPr>
        <w:tabs>
          <w:tab w:val="right" w:pos="4140"/>
          <w:tab w:val="left" w:pos="4500"/>
          <w:tab w:val="right" w:pos="9000"/>
        </w:tabs>
      </w:pPr>
      <w:r w:rsidRPr="004D536B">
        <w:t>Nome</w:t>
      </w:r>
      <w:r w:rsidR="009138BD" w:rsidRPr="004D536B">
        <w:rPr>
          <w:u w:val="single"/>
        </w:rPr>
        <w:tab/>
      </w:r>
      <w:r w:rsidR="009138BD" w:rsidRPr="004D536B">
        <w:tab/>
      </w:r>
      <w:r w:rsidRPr="004D536B">
        <w:t>Na qualidade de</w:t>
      </w:r>
      <w:r w:rsidR="009138BD" w:rsidRPr="004D536B">
        <w:rPr>
          <w:u w:val="single"/>
        </w:rPr>
        <w:tab/>
      </w:r>
      <w:r w:rsidR="009138BD" w:rsidRPr="004D536B">
        <w:t xml:space="preserve">_ </w:t>
      </w:r>
    </w:p>
    <w:p w14:paraId="7DA3BF92" w14:textId="77777777" w:rsidR="009138BD" w:rsidRPr="004D536B" w:rsidRDefault="009138BD">
      <w:pPr>
        <w:tabs>
          <w:tab w:val="right" w:pos="4140"/>
          <w:tab w:val="left" w:pos="4500"/>
          <w:tab w:val="right" w:pos="9000"/>
        </w:tabs>
      </w:pPr>
    </w:p>
    <w:p w14:paraId="0DF946CB" w14:textId="167CB857" w:rsidR="009138BD" w:rsidRPr="004D536B" w:rsidRDefault="00A16698">
      <w:pPr>
        <w:tabs>
          <w:tab w:val="right" w:pos="4140"/>
          <w:tab w:val="left" w:pos="4500"/>
          <w:tab w:val="right" w:pos="9000"/>
        </w:tabs>
        <w:rPr>
          <w:u w:val="single"/>
        </w:rPr>
      </w:pPr>
      <w:r w:rsidRPr="004D536B">
        <w:t>Assinatura</w:t>
      </w:r>
      <w:r w:rsidR="009138BD" w:rsidRPr="004D536B">
        <w:rPr>
          <w:u w:val="single"/>
        </w:rPr>
        <w:tab/>
      </w:r>
    </w:p>
    <w:p w14:paraId="2F1D8BE0"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8BD7B6"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DF1198" w14:textId="0A3356C0" w:rsidR="009138BD" w:rsidRPr="004D536B" w:rsidRDefault="00A16698">
      <w:pPr>
        <w:tabs>
          <w:tab w:val="right" w:pos="9000"/>
        </w:tabs>
      </w:pPr>
      <w:r w:rsidRPr="004D536B">
        <w:t xml:space="preserve">Devidamente autorizado a assinar a </w:t>
      </w:r>
      <w:r w:rsidR="00D80CB2" w:rsidRPr="004D536B">
        <w:t>Oferta</w:t>
      </w:r>
      <w:r w:rsidRPr="004D536B">
        <w:t xml:space="preserve"> em nome </w:t>
      </w:r>
      <w:r w:rsidR="009138BD" w:rsidRPr="004D536B">
        <w:t xml:space="preserve">de </w:t>
      </w:r>
      <w:r w:rsidR="009138BD" w:rsidRPr="004D536B">
        <w:rPr>
          <w:u w:val="single"/>
        </w:rPr>
        <w:tab/>
      </w:r>
    </w:p>
    <w:p w14:paraId="5437D4BB" w14:textId="77777777" w:rsidR="008F703C" w:rsidRDefault="008F703C" w:rsidP="006B70F5">
      <w:pPr>
        <w:tabs>
          <w:tab w:val="right" w:pos="9000"/>
        </w:tabs>
      </w:pPr>
    </w:p>
    <w:p w14:paraId="2EB2E211" w14:textId="5AC50AAF" w:rsidR="009138BD" w:rsidRPr="004D536B" w:rsidRDefault="008F703C" w:rsidP="006B70F5">
      <w:pPr>
        <w:tabs>
          <w:tab w:val="right" w:pos="9000"/>
        </w:tabs>
      </w:pPr>
      <w:r>
        <w:t xml:space="preserve">Datado em </w:t>
      </w:r>
      <w:r w:rsidR="009138BD" w:rsidRPr="004D536B">
        <w:t>___________________ de _______________________ de __________.</w:t>
      </w:r>
    </w:p>
    <w:p w14:paraId="182D0913" w14:textId="77777777" w:rsidR="008F703C" w:rsidRDefault="008F703C">
      <w:bookmarkStart w:id="389" w:name="_Toc482500892"/>
      <w:r>
        <w:rPr>
          <w:b/>
        </w:rPr>
        <w:br w:type="page"/>
      </w:r>
    </w:p>
    <w:tbl>
      <w:tblPr>
        <w:tblW w:w="9198" w:type="dxa"/>
        <w:tblLayout w:type="fixed"/>
        <w:tblLook w:val="0000" w:firstRow="0" w:lastRow="0" w:firstColumn="0" w:lastColumn="0" w:noHBand="0" w:noVBand="0"/>
      </w:tblPr>
      <w:tblGrid>
        <w:gridCol w:w="9198"/>
      </w:tblGrid>
      <w:tr w:rsidR="009138BD" w:rsidRPr="004D536B" w14:paraId="0DFADA76" w14:textId="77777777" w:rsidTr="008F703C">
        <w:trPr>
          <w:trHeight w:val="900"/>
        </w:trPr>
        <w:tc>
          <w:tcPr>
            <w:tcW w:w="9198" w:type="dxa"/>
            <w:vAlign w:val="center"/>
          </w:tcPr>
          <w:p w14:paraId="1F976498" w14:textId="12C1D26E" w:rsidR="009138BD" w:rsidRPr="008F703C" w:rsidRDefault="009138BD" w:rsidP="008F703C">
            <w:pPr>
              <w:pStyle w:val="Heading3"/>
              <w:rPr>
                <w:sz w:val="44"/>
                <w:szCs w:val="44"/>
              </w:rPr>
            </w:pPr>
            <w:r w:rsidRPr="004D536B">
              <w:br w:type="page"/>
            </w:r>
            <w:bookmarkStart w:id="390" w:name="_Toc528775419"/>
            <w:r w:rsidR="0066653F" w:rsidRPr="008F703C">
              <w:rPr>
                <w:sz w:val="44"/>
                <w:szCs w:val="44"/>
              </w:rPr>
              <w:t xml:space="preserve">Apêndice da </w:t>
            </w:r>
            <w:r w:rsidR="00D80CB2" w:rsidRPr="008F703C">
              <w:rPr>
                <w:sz w:val="44"/>
                <w:szCs w:val="44"/>
              </w:rPr>
              <w:t>Oferta</w:t>
            </w:r>
            <w:bookmarkEnd w:id="390"/>
          </w:p>
        </w:tc>
      </w:tr>
    </w:tbl>
    <w:p w14:paraId="61F78B80" w14:textId="77777777" w:rsidR="008F703C" w:rsidRPr="008F703C" w:rsidRDefault="008F703C" w:rsidP="008F703C">
      <w:pPr>
        <w:spacing w:before="240" w:after="240"/>
        <w:jc w:val="center"/>
        <w:rPr>
          <w:color w:val="000000"/>
          <w:sz w:val="36"/>
          <w:szCs w:val="36"/>
          <w:lang w:eastAsia="pt-BR"/>
        </w:rPr>
      </w:pPr>
      <w:r w:rsidRPr="008F703C">
        <w:rPr>
          <w:b/>
          <w:bCs/>
          <w:color w:val="000000"/>
          <w:sz w:val="36"/>
          <w:szCs w:val="36"/>
          <w:lang w:eastAsia="pt-BR"/>
        </w:rPr>
        <w:t>Tabela de Dados de Ajuste</w:t>
      </w:r>
    </w:p>
    <w:p w14:paraId="48118510" w14:textId="320E5844" w:rsidR="009138BD" w:rsidRPr="004D536B" w:rsidRDefault="009138BD">
      <w:pPr>
        <w:pStyle w:val="TOCNumber1"/>
        <w:rPr>
          <w:lang w:val="pt-BR"/>
        </w:rPr>
      </w:pPr>
    </w:p>
    <w:p w14:paraId="632A80B1" w14:textId="2158236F" w:rsidR="00A16698" w:rsidRPr="004D536B" w:rsidRDefault="008F703C">
      <w:pPr>
        <w:pStyle w:val="TOCNumber1"/>
        <w:rPr>
          <w:lang w:val="pt-BR"/>
        </w:rPr>
      </w:pPr>
      <w:r w:rsidRPr="00B92580">
        <w:rPr>
          <w:i/>
          <w:iCs/>
          <w:color w:val="000000"/>
          <w:szCs w:val="24"/>
          <w:lang w:val="pt-BR" w:eastAsia="pt-BR"/>
        </w:rPr>
        <w:t xml:space="preserve">[Nas Tabelas A, B e C abaixo, o Licitante deve </w:t>
      </w:r>
      <w:r>
        <w:rPr>
          <w:i/>
          <w:iCs/>
          <w:color w:val="000000"/>
          <w:szCs w:val="24"/>
          <w:lang w:val="pt-BR" w:eastAsia="pt-BR"/>
        </w:rPr>
        <w:t>(</w:t>
      </w:r>
      <w:r w:rsidRPr="00B92580">
        <w:rPr>
          <w:i/>
          <w:iCs/>
          <w:color w:val="000000"/>
          <w:szCs w:val="24"/>
          <w:lang w:val="pt-BR" w:eastAsia="pt-BR"/>
        </w:rPr>
        <w:t>a) indicar o valor do pagamento em moeda local</w:t>
      </w:r>
      <w:r w:rsidR="008C1C38">
        <w:rPr>
          <w:i/>
          <w:iCs/>
          <w:color w:val="000000"/>
          <w:szCs w:val="24"/>
          <w:lang w:val="pt-BR" w:eastAsia="pt-BR"/>
        </w:rPr>
        <w:t xml:space="preserve"> de acordo com as IAL 15.1</w:t>
      </w:r>
      <w:r w:rsidRPr="00B92580">
        <w:rPr>
          <w:i/>
          <w:iCs/>
          <w:color w:val="000000"/>
          <w:szCs w:val="24"/>
          <w:lang w:val="pt-BR" w:eastAsia="pt-BR"/>
        </w:rPr>
        <w:t xml:space="preserve">, </w:t>
      </w:r>
      <w:r>
        <w:rPr>
          <w:i/>
          <w:iCs/>
          <w:color w:val="000000"/>
          <w:szCs w:val="24"/>
          <w:lang w:val="pt-BR" w:eastAsia="pt-BR"/>
        </w:rPr>
        <w:t>(</w:t>
      </w:r>
      <w:r w:rsidRPr="00B92580">
        <w:rPr>
          <w:i/>
          <w:iCs/>
          <w:color w:val="000000"/>
          <w:szCs w:val="24"/>
          <w:lang w:val="pt-BR" w:eastAsia="pt-BR"/>
        </w:rPr>
        <w:t xml:space="preserve">b) indicar a fonte e os valores de base dos índices propostos para os diferentes elementos de custo expressos em moedas estrangeiras, </w:t>
      </w:r>
      <w:r>
        <w:rPr>
          <w:i/>
          <w:iCs/>
          <w:color w:val="000000"/>
          <w:szCs w:val="24"/>
          <w:lang w:val="pt-BR" w:eastAsia="pt-BR"/>
        </w:rPr>
        <w:t>(</w:t>
      </w:r>
      <w:r w:rsidRPr="00B92580">
        <w:rPr>
          <w:i/>
          <w:iCs/>
          <w:color w:val="000000"/>
          <w:szCs w:val="24"/>
          <w:lang w:val="pt-BR" w:eastAsia="pt-BR"/>
        </w:rPr>
        <w:t xml:space="preserve">c) </w:t>
      </w:r>
      <w:r w:rsidRPr="00EF24EF">
        <w:rPr>
          <w:i/>
          <w:iCs/>
          <w:color w:val="000000"/>
          <w:szCs w:val="24"/>
          <w:lang w:val="pt-BR" w:eastAsia="pt-BR"/>
        </w:rPr>
        <w:t xml:space="preserve">calcular os coeficientes de ponderação </w:t>
      </w:r>
      <w:r>
        <w:rPr>
          <w:i/>
          <w:iCs/>
          <w:color w:val="000000"/>
          <w:szCs w:val="24"/>
          <w:lang w:val="pt-BR" w:eastAsia="pt-BR"/>
        </w:rPr>
        <w:t>propostos</w:t>
      </w:r>
      <w:r w:rsidRPr="00EF24EF">
        <w:rPr>
          <w:i/>
          <w:iCs/>
          <w:color w:val="000000"/>
          <w:szCs w:val="24"/>
          <w:lang w:val="pt-BR" w:eastAsia="pt-BR"/>
        </w:rPr>
        <w:t xml:space="preserve"> para pagamentos em moeda local e estrangeira</w:t>
      </w:r>
      <w:r w:rsidRPr="00B92580">
        <w:rPr>
          <w:i/>
          <w:iCs/>
          <w:color w:val="000000"/>
          <w:szCs w:val="24"/>
          <w:lang w:val="pt-BR" w:eastAsia="pt-BR"/>
        </w:rPr>
        <w:t xml:space="preserve">, e </w:t>
      </w:r>
      <w:r>
        <w:rPr>
          <w:i/>
          <w:iCs/>
          <w:color w:val="000000"/>
          <w:szCs w:val="24"/>
          <w:lang w:val="pt-BR" w:eastAsia="pt-BR"/>
        </w:rPr>
        <w:t>(</w:t>
      </w:r>
      <w:r w:rsidRPr="00B92580">
        <w:rPr>
          <w:i/>
          <w:iCs/>
          <w:color w:val="000000"/>
          <w:szCs w:val="24"/>
          <w:lang w:val="pt-BR" w:eastAsia="pt-BR"/>
        </w:rPr>
        <w:t>d) listar as taxas de câmbio usadas na conversão de moeda. No caso de contratos muito grandes e/ou complexos, pode ser necessário especificar várias famílias de fórmulas de ajuste de preços correspondentes às diferentes obras envolvidas.]</w:t>
      </w:r>
    </w:p>
    <w:p w14:paraId="47EEC784" w14:textId="77777777" w:rsidR="008F703C" w:rsidRDefault="008F703C" w:rsidP="009923B2">
      <w:pPr>
        <w:pStyle w:val="Subsecciones"/>
        <w:jc w:val="center"/>
        <w:rPr>
          <w:sz w:val="32"/>
          <w:szCs w:val="32"/>
          <w:lang w:val="pt-BR"/>
        </w:rPr>
      </w:pPr>
      <w:bookmarkStart w:id="391" w:name="_Toc528775421"/>
    </w:p>
    <w:bookmarkEnd w:id="391"/>
    <w:p w14:paraId="7097E3E2" w14:textId="7666CCAB" w:rsidR="009138BD" w:rsidRPr="004D536B" w:rsidRDefault="008F703C" w:rsidP="006B0FAB">
      <w:pPr>
        <w:pStyle w:val="Subsecciones"/>
        <w:spacing w:after="240"/>
        <w:jc w:val="center"/>
        <w:rPr>
          <w:sz w:val="32"/>
          <w:szCs w:val="32"/>
          <w:lang w:val="pt-BR"/>
        </w:rPr>
      </w:pPr>
      <w:r w:rsidRPr="00B92580">
        <w:rPr>
          <w:bCs/>
          <w:color w:val="000000"/>
          <w:sz w:val="36"/>
          <w:szCs w:val="36"/>
          <w:lang w:val="pt-BR" w:eastAsia="pt-BR"/>
        </w:rPr>
        <w:t>Tabela A. Moeda Local</w:t>
      </w:r>
    </w:p>
    <w:tbl>
      <w:tblPr>
        <w:tblW w:w="0" w:type="auto"/>
        <w:tblCellMar>
          <w:left w:w="0" w:type="dxa"/>
          <w:right w:w="0" w:type="dxa"/>
        </w:tblCellMar>
        <w:tblLook w:val="04A0" w:firstRow="1" w:lastRow="0" w:firstColumn="1" w:lastColumn="0" w:noHBand="0" w:noVBand="1"/>
      </w:tblPr>
      <w:tblGrid>
        <w:gridCol w:w="1154"/>
        <w:gridCol w:w="1683"/>
        <w:gridCol w:w="1414"/>
        <w:gridCol w:w="1407"/>
        <w:gridCol w:w="1777"/>
        <w:gridCol w:w="1519"/>
      </w:tblGrid>
      <w:tr w:rsidR="008C1C38" w:rsidRPr="00B92580" w14:paraId="47DAC44D" w14:textId="77777777" w:rsidTr="00DF436F">
        <w:tc>
          <w:tcPr>
            <w:tcW w:w="1154" w:type="dxa"/>
            <w:tcBorders>
              <w:top w:val="single" w:sz="18" w:space="0" w:color="000000"/>
              <w:left w:val="single" w:sz="18" w:space="0" w:color="000000"/>
              <w:bottom w:val="single" w:sz="18" w:space="0" w:color="000000"/>
              <w:right w:val="single" w:sz="18" w:space="0" w:color="000000"/>
            </w:tcBorders>
            <w:hideMark/>
          </w:tcPr>
          <w:p w14:paraId="4CF31780" w14:textId="77777777" w:rsidR="008C1C38" w:rsidRPr="00B92580" w:rsidRDefault="008C1C38" w:rsidP="00791255">
            <w:pPr>
              <w:spacing w:before="60" w:after="60"/>
              <w:jc w:val="center"/>
              <w:rPr>
                <w:szCs w:val="24"/>
                <w:lang w:eastAsia="pt-BR"/>
              </w:rPr>
            </w:pPr>
            <w:r w:rsidRPr="00B92580">
              <w:rPr>
                <w:b/>
                <w:bCs/>
                <w:szCs w:val="24"/>
                <w:lang w:eastAsia="pt-BR"/>
              </w:rPr>
              <w:t>Código</w:t>
            </w:r>
            <w:r w:rsidRPr="00B92580">
              <w:rPr>
                <w:szCs w:val="24"/>
                <w:lang w:eastAsia="pt-BR"/>
              </w:rPr>
              <w:br/>
            </w:r>
            <w:r w:rsidRPr="00B92580">
              <w:rPr>
                <w:b/>
                <w:bCs/>
                <w:szCs w:val="24"/>
                <w:lang w:eastAsia="pt-BR"/>
              </w:rPr>
              <w:t>do</w:t>
            </w:r>
            <w:r w:rsidRPr="00B92580">
              <w:rPr>
                <w:szCs w:val="24"/>
                <w:lang w:eastAsia="pt-BR"/>
              </w:rPr>
              <w:br/>
            </w:r>
            <w:r w:rsidRPr="00B92580">
              <w:rPr>
                <w:b/>
                <w:bCs/>
                <w:szCs w:val="24"/>
                <w:lang w:eastAsia="pt-BR"/>
              </w:rPr>
              <w:t>Índice*</w:t>
            </w:r>
          </w:p>
        </w:tc>
        <w:tc>
          <w:tcPr>
            <w:tcW w:w="1683" w:type="dxa"/>
            <w:tcBorders>
              <w:top w:val="single" w:sz="18" w:space="0" w:color="000000"/>
              <w:left w:val="single" w:sz="18" w:space="0" w:color="000000"/>
              <w:bottom w:val="single" w:sz="18" w:space="0" w:color="000000"/>
              <w:right w:val="single" w:sz="18" w:space="0" w:color="000000"/>
            </w:tcBorders>
            <w:hideMark/>
          </w:tcPr>
          <w:p w14:paraId="24D96F41" w14:textId="77777777" w:rsidR="008C1C38" w:rsidRPr="00B92580" w:rsidRDefault="008C1C38" w:rsidP="00791255">
            <w:pPr>
              <w:spacing w:before="60" w:after="60"/>
              <w:jc w:val="center"/>
              <w:rPr>
                <w:szCs w:val="24"/>
                <w:lang w:eastAsia="pt-BR"/>
              </w:rPr>
            </w:pPr>
            <w:r w:rsidRPr="00B92580">
              <w:rPr>
                <w:b/>
                <w:bCs/>
                <w:szCs w:val="24"/>
                <w:lang w:eastAsia="pt-BR"/>
              </w:rPr>
              <w:t>Descrição</w:t>
            </w:r>
            <w:r w:rsidRPr="00B92580">
              <w:rPr>
                <w:szCs w:val="24"/>
                <w:lang w:eastAsia="pt-BR"/>
              </w:rPr>
              <w:br/>
            </w:r>
            <w:r w:rsidRPr="00B92580">
              <w:rPr>
                <w:b/>
                <w:bCs/>
                <w:szCs w:val="24"/>
                <w:lang w:eastAsia="pt-BR"/>
              </w:rPr>
              <w:t>do Índice*</w:t>
            </w:r>
          </w:p>
        </w:tc>
        <w:tc>
          <w:tcPr>
            <w:tcW w:w="1414" w:type="dxa"/>
            <w:tcBorders>
              <w:top w:val="single" w:sz="18" w:space="0" w:color="000000"/>
              <w:left w:val="single" w:sz="18" w:space="0" w:color="000000"/>
              <w:bottom w:val="single" w:sz="18" w:space="0" w:color="000000"/>
              <w:right w:val="single" w:sz="18" w:space="0" w:color="000000"/>
            </w:tcBorders>
            <w:hideMark/>
          </w:tcPr>
          <w:p w14:paraId="448DDDB7" w14:textId="77777777" w:rsidR="008C1C38" w:rsidRPr="00B92580" w:rsidRDefault="008C1C38" w:rsidP="00791255">
            <w:pPr>
              <w:spacing w:before="60" w:after="60"/>
              <w:jc w:val="center"/>
              <w:rPr>
                <w:szCs w:val="24"/>
                <w:lang w:eastAsia="pt-BR"/>
              </w:rPr>
            </w:pPr>
            <w:r w:rsidRPr="00B92580">
              <w:rPr>
                <w:b/>
                <w:bCs/>
                <w:szCs w:val="24"/>
                <w:lang w:eastAsia="pt-BR"/>
              </w:rPr>
              <w:t>Fonte do</w:t>
            </w:r>
            <w:r w:rsidRPr="00B92580">
              <w:rPr>
                <w:szCs w:val="24"/>
                <w:lang w:eastAsia="pt-BR"/>
              </w:rPr>
              <w:br/>
            </w:r>
            <w:r w:rsidRPr="00B92580">
              <w:rPr>
                <w:b/>
                <w:bCs/>
                <w:szCs w:val="24"/>
                <w:lang w:eastAsia="pt-BR"/>
              </w:rPr>
              <w:t>Índice*</w:t>
            </w:r>
          </w:p>
        </w:tc>
        <w:tc>
          <w:tcPr>
            <w:tcW w:w="1407" w:type="dxa"/>
            <w:tcBorders>
              <w:top w:val="single" w:sz="18" w:space="0" w:color="000000"/>
              <w:left w:val="single" w:sz="18" w:space="0" w:color="000000"/>
              <w:bottom w:val="single" w:sz="18" w:space="0" w:color="000000"/>
              <w:right w:val="single" w:sz="18" w:space="0" w:color="000000"/>
            </w:tcBorders>
            <w:hideMark/>
          </w:tcPr>
          <w:p w14:paraId="117F8BCD" w14:textId="77777777" w:rsidR="008C1C38" w:rsidRPr="00B92580" w:rsidRDefault="008C1C38" w:rsidP="00791255">
            <w:pPr>
              <w:spacing w:before="60" w:after="60"/>
              <w:jc w:val="center"/>
              <w:rPr>
                <w:b/>
                <w:bCs/>
                <w:szCs w:val="24"/>
                <w:lang w:eastAsia="pt-BR"/>
              </w:rPr>
            </w:pPr>
            <w:r w:rsidRPr="00B92580">
              <w:rPr>
                <w:b/>
                <w:bCs/>
                <w:szCs w:val="24"/>
                <w:lang w:eastAsia="pt-BR"/>
              </w:rPr>
              <w:t xml:space="preserve">Valor e </w:t>
            </w:r>
          </w:p>
          <w:p w14:paraId="6522F48A" w14:textId="77777777" w:rsidR="008C1C38" w:rsidRPr="00B92580" w:rsidRDefault="008C1C38" w:rsidP="00791255">
            <w:pPr>
              <w:spacing w:before="60" w:after="60"/>
              <w:jc w:val="center"/>
              <w:rPr>
                <w:szCs w:val="24"/>
                <w:lang w:eastAsia="pt-BR"/>
              </w:rPr>
            </w:pPr>
            <w:r w:rsidRPr="00B92580">
              <w:rPr>
                <w:b/>
                <w:bCs/>
                <w:szCs w:val="24"/>
                <w:lang w:eastAsia="pt-BR"/>
              </w:rPr>
              <w:t>Data-base*</w:t>
            </w:r>
          </w:p>
        </w:tc>
        <w:tc>
          <w:tcPr>
            <w:tcW w:w="1777" w:type="dxa"/>
            <w:tcBorders>
              <w:top w:val="single" w:sz="18" w:space="0" w:color="000000"/>
              <w:left w:val="single" w:sz="18" w:space="0" w:color="000000"/>
              <w:bottom w:val="single" w:sz="18" w:space="0" w:color="000000"/>
              <w:right w:val="single" w:sz="18" w:space="0" w:color="000000"/>
            </w:tcBorders>
            <w:hideMark/>
          </w:tcPr>
          <w:p w14:paraId="090C2D66" w14:textId="77777777" w:rsidR="008C1C38" w:rsidRPr="00B92580" w:rsidRDefault="008C1C38" w:rsidP="00791255">
            <w:pPr>
              <w:spacing w:before="60" w:after="60"/>
              <w:jc w:val="center"/>
              <w:rPr>
                <w:szCs w:val="24"/>
                <w:lang w:eastAsia="pt-BR"/>
              </w:rPr>
            </w:pPr>
            <w:r w:rsidRPr="00B92580">
              <w:rPr>
                <w:b/>
                <w:bCs/>
                <w:szCs w:val="24"/>
                <w:lang w:eastAsia="pt-BR"/>
              </w:rPr>
              <w:t>Valor</w:t>
            </w:r>
            <w:r w:rsidRPr="00B92580">
              <w:rPr>
                <w:szCs w:val="24"/>
                <w:lang w:eastAsia="pt-BR"/>
              </w:rPr>
              <w:br/>
            </w:r>
            <w:r>
              <w:rPr>
                <w:b/>
                <w:bCs/>
                <w:szCs w:val="24"/>
                <w:lang w:eastAsia="pt-BR"/>
              </w:rPr>
              <w:t>n</w:t>
            </w:r>
            <w:r w:rsidRPr="00B92580">
              <w:rPr>
                <w:b/>
                <w:bCs/>
                <w:szCs w:val="24"/>
                <w:lang w:eastAsia="pt-BR"/>
              </w:rPr>
              <w:t>a moeda relacionad</w:t>
            </w:r>
            <w:r>
              <w:rPr>
                <w:b/>
                <w:bCs/>
                <w:szCs w:val="24"/>
                <w:lang w:eastAsia="pt-BR"/>
              </w:rPr>
              <w:t>a</w:t>
            </w:r>
            <w:r w:rsidRPr="00B92580">
              <w:rPr>
                <w:b/>
                <w:bCs/>
                <w:szCs w:val="24"/>
                <w:lang w:eastAsia="pt-BR"/>
              </w:rPr>
              <w:t xml:space="preserve"> </w:t>
            </w:r>
            <w:r>
              <w:rPr>
                <w:b/>
                <w:bCs/>
                <w:szCs w:val="24"/>
                <w:lang w:eastAsia="pt-BR"/>
              </w:rPr>
              <w:t>d</w:t>
            </w:r>
            <w:r w:rsidRPr="00B92580">
              <w:rPr>
                <w:b/>
                <w:bCs/>
                <w:szCs w:val="24"/>
                <w:lang w:eastAsia="pt-BR"/>
              </w:rPr>
              <w:t>o Licitante</w:t>
            </w:r>
            <w:r w:rsidRPr="00B92580">
              <w:rPr>
                <w:szCs w:val="24"/>
                <w:lang w:eastAsia="pt-BR"/>
              </w:rPr>
              <w:br/>
            </w:r>
          </w:p>
        </w:tc>
        <w:tc>
          <w:tcPr>
            <w:tcW w:w="1519" w:type="dxa"/>
            <w:tcBorders>
              <w:top w:val="single" w:sz="18" w:space="0" w:color="000000"/>
              <w:left w:val="single" w:sz="18" w:space="0" w:color="000000"/>
              <w:bottom w:val="single" w:sz="18" w:space="0" w:color="000000"/>
              <w:right w:val="single" w:sz="18" w:space="0" w:color="000000"/>
            </w:tcBorders>
            <w:hideMark/>
          </w:tcPr>
          <w:p w14:paraId="33365EAC" w14:textId="4E1F95A5" w:rsidR="008C1C38" w:rsidRPr="00B92580" w:rsidRDefault="00103241" w:rsidP="00791255">
            <w:pPr>
              <w:spacing w:before="60" w:after="60"/>
              <w:jc w:val="center"/>
              <w:rPr>
                <w:szCs w:val="24"/>
                <w:lang w:eastAsia="pt-BR"/>
              </w:rPr>
            </w:pPr>
            <w:r>
              <w:rPr>
                <w:b/>
                <w:bCs/>
                <w:szCs w:val="24"/>
                <w:lang w:eastAsia="pt-BR"/>
              </w:rPr>
              <w:t xml:space="preserve">Coeficiente de </w:t>
            </w:r>
            <w:r w:rsidR="008C1C38" w:rsidRPr="00B92580">
              <w:rPr>
                <w:b/>
                <w:bCs/>
                <w:szCs w:val="24"/>
                <w:lang w:eastAsia="pt-BR"/>
              </w:rPr>
              <w:t>Ponderação proposta pelo Licitante</w:t>
            </w:r>
            <w:r w:rsidR="008C1C38" w:rsidRPr="00B92580">
              <w:rPr>
                <w:szCs w:val="24"/>
                <w:lang w:eastAsia="pt-BR"/>
              </w:rPr>
              <w:br/>
            </w:r>
          </w:p>
        </w:tc>
      </w:tr>
      <w:tr w:rsidR="008C1C38" w:rsidRPr="00B92580" w14:paraId="1EC422C8" w14:textId="77777777" w:rsidTr="00DF436F">
        <w:tc>
          <w:tcPr>
            <w:tcW w:w="1154"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EA99351" w14:textId="77777777" w:rsidR="008C1C38" w:rsidRPr="00B92580" w:rsidRDefault="008C1C38" w:rsidP="00791255">
            <w:pPr>
              <w:spacing w:before="60" w:after="60"/>
              <w:rPr>
                <w:szCs w:val="24"/>
                <w:lang w:eastAsia="pt-BR"/>
              </w:rPr>
            </w:pPr>
            <w:r w:rsidRPr="00B92580">
              <w:rPr>
                <w:sz w:val="18"/>
                <w:szCs w:val="18"/>
                <w:lang w:eastAsia="pt-BR"/>
              </w:rPr>
              <w:t xml:space="preserve"> </w:t>
            </w:r>
          </w:p>
        </w:tc>
        <w:tc>
          <w:tcPr>
            <w:tcW w:w="168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A855FFF" w14:textId="77777777" w:rsidR="008C1C38" w:rsidRPr="00B92580" w:rsidRDefault="008C1C38" w:rsidP="00791255">
            <w:pPr>
              <w:spacing w:before="60" w:after="60"/>
              <w:jc w:val="center"/>
              <w:rPr>
                <w:szCs w:val="24"/>
                <w:lang w:eastAsia="pt-BR"/>
              </w:rPr>
            </w:pPr>
            <w:r w:rsidRPr="00B92580">
              <w:rPr>
                <w:szCs w:val="24"/>
                <w:lang w:eastAsia="pt-BR"/>
              </w:rPr>
              <w:t>Não ajustável</w:t>
            </w:r>
          </w:p>
        </w:tc>
        <w:tc>
          <w:tcPr>
            <w:tcW w:w="1414"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9C07DC0" w14:textId="77777777" w:rsidR="008C1C38" w:rsidRPr="00B92580" w:rsidRDefault="008C1C38" w:rsidP="00791255">
            <w:pPr>
              <w:spacing w:before="60" w:after="60"/>
              <w:jc w:val="center"/>
              <w:rPr>
                <w:szCs w:val="24"/>
                <w:lang w:eastAsia="pt-BR"/>
              </w:rPr>
            </w:pPr>
            <w:r w:rsidRPr="00B92580">
              <w:rPr>
                <w:sz w:val="18"/>
                <w:szCs w:val="18"/>
                <w:lang w:eastAsia="pt-BR"/>
              </w:rPr>
              <w:t>-</w:t>
            </w:r>
          </w:p>
        </w:tc>
        <w:tc>
          <w:tcPr>
            <w:tcW w:w="1407"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8A4E67F" w14:textId="77777777" w:rsidR="008C1C38" w:rsidRPr="00B92580" w:rsidRDefault="008C1C38" w:rsidP="00791255">
            <w:pPr>
              <w:spacing w:before="60" w:after="60"/>
              <w:jc w:val="center"/>
              <w:rPr>
                <w:szCs w:val="24"/>
                <w:lang w:eastAsia="pt-BR"/>
              </w:rPr>
            </w:pPr>
            <w:r w:rsidRPr="00B92580">
              <w:rPr>
                <w:sz w:val="18"/>
                <w:szCs w:val="18"/>
                <w:lang w:eastAsia="pt-BR"/>
              </w:rPr>
              <w:t>-</w:t>
            </w:r>
          </w:p>
        </w:tc>
        <w:tc>
          <w:tcPr>
            <w:tcW w:w="1777"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492B755F" w14:textId="77777777" w:rsidR="008C1C38" w:rsidRPr="00B92580" w:rsidRDefault="008C1C38" w:rsidP="00791255">
            <w:pPr>
              <w:spacing w:before="60" w:after="60"/>
              <w:jc w:val="center"/>
              <w:rPr>
                <w:szCs w:val="24"/>
                <w:lang w:eastAsia="pt-BR"/>
              </w:rPr>
            </w:pPr>
            <w:r w:rsidRPr="00B92580">
              <w:rPr>
                <w:sz w:val="18"/>
                <w:szCs w:val="18"/>
                <w:lang w:eastAsia="pt-BR"/>
              </w:rPr>
              <w:t>-</w:t>
            </w:r>
          </w:p>
        </w:tc>
        <w:tc>
          <w:tcPr>
            <w:tcW w:w="1519"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2342922F" w14:textId="77777777" w:rsidR="008C1C38" w:rsidRPr="00B92580" w:rsidRDefault="008C1C38" w:rsidP="00791255">
            <w:pPr>
              <w:keepNext/>
              <w:tabs>
                <w:tab w:val="left" w:pos="1055"/>
              </w:tabs>
              <w:suppressAutoHyphens/>
              <w:spacing w:before="60" w:after="60"/>
              <w:outlineLvl w:val="4"/>
            </w:pPr>
            <w:r w:rsidRPr="00B92580">
              <w:t xml:space="preserve">A:  </w:t>
            </w:r>
            <w:r w:rsidRPr="00B92580">
              <w:rPr>
                <w:u w:val="single"/>
              </w:rPr>
              <w:tab/>
            </w:r>
            <w:r w:rsidRPr="00B92580">
              <w:t>*</w:t>
            </w:r>
          </w:p>
          <w:p w14:paraId="4BEED24A" w14:textId="77777777" w:rsidR="008C1C38" w:rsidRPr="00B92580" w:rsidRDefault="008C1C38" w:rsidP="00791255">
            <w:pPr>
              <w:keepNext/>
              <w:tabs>
                <w:tab w:val="left" w:pos="1055"/>
              </w:tabs>
              <w:suppressAutoHyphens/>
              <w:spacing w:before="60" w:after="60"/>
              <w:outlineLvl w:val="4"/>
            </w:pPr>
            <w:r w:rsidRPr="00B92580">
              <w:t xml:space="preserve">B:  </w:t>
            </w:r>
            <w:r w:rsidRPr="00B92580">
              <w:rPr>
                <w:u w:val="single"/>
              </w:rPr>
              <w:tab/>
            </w:r>
          </w:p>
          <w:p w14:paraId="24064A16" w14:textId="77777777" w:rsidR="008C1C38" w:rsidRPr="00B92580" w:rsidRDefault="008C1C38" w:rsidP="00791255">
            <w:pPr>
              <w:keepNext/>
              <w:tabs>
                <w:tab w:val="left" w:pos="1055"/>
              </w:tabs>
              <w:suppressAutoHyphens/>
              <w:spacing w:before="60" w:after="60"/>
              <w:outlineLvl w:val="4"/>
            </w:pPr>
            <w:r w:rsidRPr="00B92580">
              <w:t xml:space="preserve">C:  </w:t>
            </w:r>
            <w:r w:rsidRPr="00B92580">
              <w:rPr>
                <w:u w:val="single"/>
              </w:rPr>
              <w:tab/>
            </w:r>
          </w:p>
          <w:p w14:paraId="2054E25F" w14:textId="77777777" w:rsidR="008C1C38" w:rsidRPr="00B92580" w:rsidRDefault="008C1C38" w:rsidP="00791255">
            <w:pPr>
              <w:keepNext/>
              <w:tabs>
                <w:tab w:val="left" w:pos="1055"/>
              </w:tabs>
              <w:suppressAutoHyphens/>
              <w:spacing w:before="60" w:after="60"/>
              <w:outlineLvl w:val="4"/>
            </w:pPr>
            <w:r w:rsidRPr="00B92580">
              <w:t xml:space="preserve">D:  </w:t>
            </w:r>
            <w:r w:rsidRPr="00B92580">
              <w:rPr>
                <w:u w:val="single"/>
              </w:rPr>
              <w:tab/>
            </w:r>
          </w:p>
          <w:p w14:paraId="737D08B6" w14:textId="77777777" w:rsidR="008C1C38" w:rsidRPr="00B92580" w:rsidRDefault="008C1C38" w:rsidP="00791255">
            <w:pPr>
              <w:tabs>
                <w:tab w:val="left" w:pos="1135"/>
              </w:tabs>
              <w:spacing w:before="60" w:after="60"/>
              <w:rPr>
                <w:szCs w:val="24"/>
                <w:lang w:eastAsia="pt-BR"/>
              </w:rPr>
            </w:pPr>
            <w:r w:rsidRPr="00B92580">
              <w:t xml:space="preserve">E:  </w:t>
            </w:r>
            <w:r w:rsidRPr="00B92580">
              <w:rPr>
                <w:u w:val="single"/>
              </w:rPr>
              <w:tab/>
            </w:r>
          </w:p>
        </w:tc>
      </w:tr>
      <w:tr w:rsidR="008C1C38" w:rsidRPr="00B92580" w14:paraId="08FA0222" w14:textId="77777777" w:rsidTr="00DF436F">
        <w:tc>
          <w:tcPr>
            <w:tcW w:w="1154" w:type="dxa"/>
            <w:tcBorders>
              <w:top w:val="single" w:sz="6" w:space="0" w:color="000000"/>
            </w:tcBorders>
            <w:tcMar>
              <w:top w:w="0" w:type="dxa"/>
              <w:left w:w="72" w:type="dxa"/>
              <w:bottom w:w="0" w:type="dxa"/>
              <w:right w:w="72" w:type="dxa"/>
            </w:tcMar>
            <w:hideMark/>
          </w:tcPr>
          <w:p w14:paraId="65772573" w14:textId="77777777" w:rsidR="008C1C38" w:rsidRPr="00B92580" w:rsidRDefault="008C1C38" w:rsidP="00791255">
            <w:pPr>
              <w:spacing w:before="60" w:after="60"/>
              <w:rPr>
                <w:szCs w:val="24"/>
                <w:lang w:eastAsia="pt-BR"/>
              </w:rPr>
            </w:pPr>
            <w:r w:rsidRPr="00B92580">
              <w:rPr>
                <w:b/>
                <w:bCs/>
                <w:sz w:val="20"/>
                <w:lang w:eastAsia="pt-BR"/>
              </w:rPr>
              <w:t xml:space="preserve"> </w:t>
            </w:r>
          </w:p>
        </w:tc>
        <w:tc>
          <w:tcPr>
            <w:tcW w:w="1683" w:type="dxa"/>
            <w:tcBorders>
              <w:top w:val="single" w:sz="6" w:space="0" w:color="000000"/>
            </w:tcBorders>
            <w:tcMar>
              <w:top w:w="0" w:type="dxa"/>
              <w:left w:w="72" w:type="dxa"/>
              <w:bottom w:w="0" w:type="dxa"/>
              <w:right w:w="72" w:type="dxa"/>
            </w:tcMar>
            <w:hideMark/>
          </w:tcPr>
          <w:p w14:paraId="26E4A1F8" w14:textId="77777777" w:rsidR="008C1C38" w:rsidRPr="00B92580" w:rsidRDefault="008C1C38" w:rsidP="00791255">
            <w:pPr>
              <w:spacing w:before="60" w:after="60"/>
              <w:rPr>
                <w:szCs w:val="24"/>
                <w:lang w:eastAsia="pt-BR"/>
              </w:rPr>
            </w:pPr>
            <w:r w:rsidRPr="00B92580">
              <w:rPr>
                <w:b/>
                <w:bCs/>
                <w:sz w:val="20"/>
                <w:lang w:eastAsia="pt-BR"/>
              </w:rPr>
              <w:t xml:space="preserve"> </w:t>
            </w:r>
          </w:p>
        </w:tc>
        <w:tc>
          <w:tcPr>
            <w:tcW w:w="1414" w:type="dxa"/>
            <w:tcBorders>
              <w:top w:val="single" w:sz="6" w:space="0" w:color="000000"/>
            </w:tcBorders>
            <w:tcMar>
              <w:top w:w="0" w:type="dxa"/>
              <w:left w:w="72" w:type="dxa"/>
              <w:bottom w:w="0" w:type="dxa"/>
              <w:right w:w="72" w:type="dxa"/>
            </w:tcMar>
            <w:hideMark/>
          </w:tcPr>
          <w:p w14:paraId="2C265DDE" w14:textId="77777777" w:rsidR="008C1C38" w:rsidRPr="00B92580" w:rsidRDefault="008C1C38" w:rsidP="00791255">
            <w:pPr>
              <w:spacing w:before="60" w:after="60"/>
              <w:rPr>
                <w:szCs w:val="24"/>
                <w:lang w:eastAsia="pt-BR"/>
              </w:rPr>
            </w:pPr>
            <w:r w:rsidRPr="00B92580">
              <w:rPr>
                <w:b/>
                <w:bCs/>
                <w:sz w:val="20"/>
                <w:lang w:eastAsia="pt-BR"/>
              </w:rPr>
              <w:t xml:space="preserve"> </w:t>
            </w:r>
          </w:p>
        </w:tc>
        <w:tc>
          <w:tcPr>
            <w:tcW w:w="1407" w:type="dxa"/>
            <w:tcBorders>
              <w:top w:val="single" w:sz="6" w:space="0" w:color="000000"/>
              <w:right w:val="single" w:sz="18" w:space="0" w:color="000000"/>
            </w:tcBorders>
            <w:tcMar>
              <w:top w:w="0" w:type="dxa"/>
              <w:left w:w="72" w:type="dxa"/>
              <w:bottom w:w="0" w:type="dxa"/>
              <w:right w:w="72" w:type="dxa"/>
            </w:tcMar>
            <w:hideMark/>
          </w:tcPr>
          <w:p w14:paraId="56EBDF05" w14:textId="77777777" w:rsidR="008C1C38" w:rsidRPr="00B92580" w:rsidRDefault="008C1C38" w:rsidP="00791255">
            <w:pPr>
              <w:spacing w:before="60" w:after="60"/>
              <w:rPr>
                <w:szCs w:val="24"/>
                <w:lang w:eastAsia="pt-BR"/>
              </w:rPr>
            </w:pPr>
            <w:r w:rsidRPr="00B92580">
              <w:rPr>
                <w:b/>
                <w:bCs/>
                <w:sz w:val="20"/>
                <w:lang w:eastAsia="pt-BR"/>
              </w:rPr>
              <w:t>Total</w:t>
            </w:r>
          </w:p>
        </w:tc>
        <w:tc>
          <w:tcPr>
            <w:tcW w:w="1777"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1D7A6B2" w14:textId="77777777" w:rsidR="008C1C38" w:rsidRPr="00B92580" w:rsidRDefault="008C1C38" w:rsidP="00791255">
            <w:pPr>
              <w:spacing w:before="60" w:after="60"/>
              <w:rPr>
                <w:szCs w:val="24"/>
                <w:lang w:eastAsia="pt-BR"/>
              </w:rPr>
            </w:pPr>
            <w:r w:rsidRPr="00B92580">
              <w:rPr>
                <w:b/>
                <w:bCs/>
                <w:sz w:val="20"/>
                <w:lang w:eastAsia="pt-BR"/>
              </w:rPr>
              <w:t xml:space="preserve"> </w:t>
            </w:r>
          </w:p>
        </w:tc>
        <w:tc>
          <w:tcPr>
            <w:tcW w:w="1519"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922D960" w14:textId="77777777" w:rsidR="008C1C38" w:rsidRPr="00B92580" w:rsidRDefault="008C1C38" w:rsidP="00791255">
            <w:pPr>
              <w:spacing w:before="60" w:after="60"/>
              <w:jc w:val="center"/>
              <w:rPr>
                <w:szCs w:val="24"/>
                <w:lang w:eastAsia="pt-BR"/>
              </w:rPr>
            </w:pPr>
            <w:r w:rsidRPr="00B92580">
              <w:rPr>
                <w:b/>
                <w:bCs/>
                <w:sz w:val="20"/>
                <w:lang w:eastAsia="pt-BR"/>
              </w:rPr>
              <w:t>1,00</w:t>
            </w:r>
          </w:p>
        </w:tc>
      </w:tr>
    </w:tbl>
    <w:p w14:paraId="13E80A69" w14:textId="0EFD22EF" w:rsidR="007B6038" w:rsidRPr="00B92580" w:rsidRDefault="007B6038" w:rsidP="00E42E65">
      <w:pPr>
        <w:spacing w:before="240" w:after="240"/>
        <w:jc w:val="both"/>
        <w:rPr>
          <w:i/>
          <w:iCs/>
          <w:color w:val="000000"/>
          <w:sz w:val="27"/>
          <w:szCs w:val="27"/>
          <w:lang w:eastAsia="pt-BR"/>
        </w:rPr>
      </w:pPr>
      <w:r w:rsidRPr="008059B0">
        <w:rPr>
          <w:i/>
          <w:iCs/>
        </w:rPr>
        <w:t xml:space="preserve">[* A ser especificado pelo Contratante. Considerando que </w:t>
      </w:r>
      <w:r w:rsidR="007C773A">
        <w:rPr>
          <w:i/>
          <w:iCs/>
        </w:rPr>
        <w:t>“</w:t>
      </w:r>
      <w:r w:rsidRPr="008059B0">
        <w:rPr>
          <w:i/>
          <w:iCs/>
        </w:rPr>
        <w:t>A</w:t>
      </w:r>
      <w:r w:rsidR="007C773A">
        <w:rPr>
          <w:i/>
          <w:iCs/>
        </w:rPr>
        <w:t>”</w:t>
      </w:r>
      <w:r w:rsidRPr="008059B0">
        <w:rPr>
          <w:i/>
          <w:iCs/>
        </w:rPr>
        <w:t xml:space="preserve"> deve ter uma porcentagem fixa, B, C, D e devem especificar um intervalo de valores e o Licitante será obrigado a especificar um valor dentro do intervalo de tal forma que a ponderação total = 1,00</w:t>
      </w:r>
      <w:r w:rsidRPr="008059B0">
        <w:rPr>
          <w:i/>
          <w:iCs/>
          <w:color w:val="000000"/>
          <w:szCs w:val="24"/>
          <w:lang w:eastAsia="pt-BR"/>
        </w:rPr>
        <w:t>].</w:t>
      </w:r>
    </w:p>
    <w:p w14:paraId="46E87592" w14:textId="77777777" w:rsidR="009138BD" w:rsidRPr="004D536B" w:rsidRDefault="009138BD">
      <w:pPr>
        <w:suppressAutoHyphens/>
      </w:pPr>
    </w:p>
    <w:p w14:paraId="366F1FD7" w14:textId="77777777" w:rsidR="009138BD" w:rsidRPr="004D536B" w:rsidRDefault="009138BD">
      <w:pPr>
        <w:suppressAutoHyphens/>
      </w:pPr>
      <w:r w:rsidRPr="004D536B">
        <w:br w:type="page"/>
      </w:r>
    </w:p>
    <w:p w14:paraId="06328BD8" w14:textId="77777777" w:rsidR="007B6038" w:rsidRPr="00B92580" w:rsidRDefault="007B6038" w:rsidP="006B0FAB">
      <w:pPr>
        <w:spacing w:before="240" w:after="240"/>
        <w:jc w:val="center"/>
        <w:rPr>
          <w:color w:val="000000"/>
          <w:sz w:val="36"/>
          <w:szCs w:val="36"/>
          <w:lang w:eastAsia="pt-BR"/>
        </w:rPr>
      </w:pPr>
      <w:r w:rsidRPr="00B92580">
        <w:rPr>
          <w:b/>
          <w:bCs/>
          <w:color w:val="000000"/>
          <w:sz w:val="36"/>
          <w:szCs w:val="36"/>
          <w:lang w:eastAsia="pt-BR"/>
        </w:rPr>
        <w:t>Tabela B. Moeda Estrangeira</w:t>
      </w:r>
    </w:p>
    <w:p w14:paraId="5C2B88A0" w14:textId="0DA359D3" w:rsidR="007B6038" w:rsidRPr="00B92580" w:rsidRDefault="007B6038" w:rsidP="00E42E65">
      <w:pPr>
        <w:spacing w:before="240" w:after="240"/>
        <w:jc w:val="both"/>
        <w:rPr>
          <w:color w:val="000000"/>
          <w:sz w:val="27"/>
          <w:szCs w:val="27"/>
          <w:lang w:eastAsia="pt-BR"/>
        </w:rPr>
      </w:pPr>
      <w:r w:rsidRPr="00B92580">
        <w:rPr>
          <w:b/>
          <w:bCs/>
          <w:color w:val="000000"/>
          <w:szCs w:val="24"/>
          <w:lang w:eastAsia="pt-BR"/>
        </w:rPr>
        <w:t>Indique o tipo:</w:t>
      </w:r>
      <w:r w:rsidRPr="00B92580">
        <w:rPr>
          <w:color w:val="000000"/>
          <w:szCs w:val="24"/>
          <w:lang w:eastAsia="pt-BR"/>
        </w:rPr>
        <w:t xml:space="preserve">...................... </w:t>
      </w:r>
      <w:r w:rsidRPr="00B92580">
        <w:rPr>
          <w:i/>
          <w:iCs/>
          <w:color w:val="000000"/>
          <w:szCs w:val="24"/>
          <w:lang w:eastAsia="pt-BR"/>
        </w:rPr>
        <w:t>[Caso o Licitante deseje apresentar sua cotação em mais de uma moeda estrangeira, esta tabela deve ser repetida para cada moeda estrangeira]</w:t>
      </w:r>
      <w:r>
        <w:rPr>
          <w:i/>
          <w:iCs/>
          <w:color w:val="000000"/>
          <w:szCs w:val="24"/>
          <w:lang w:eastAsia="pt-BR"/>
        </w:rPr>
        <w:t>.</w:t>
      </w:r>
    </w:p>
    <w:tbl>
      <w:tblPr>
        <w:tblW w:w="9575" w:type="dxa"/>
        <w:tblInd w:w="-307" w:type="dxa"/>
        <w:tblCellMar>
          <w:left w:w="0" w:type="dxa"/>
          <w:right w:w="0" w:type="dxa"/>
        </w:tblCellMar>
        <w:tblLook w:val="04A0" w:firstRow="1" w:lastRow="0" w:firstColumn="1" w:lastColumn="0" w:noHBand="0" w:noVBand="1"/>
      </w:tblPr>
      <w:tblGrid>
        <w:gridCol w:w="1135"/>
        <w:gridCol w:w="1417"/>
        <w:gridCol w:w="1276"/>
        <w:gridCol w:w="1316"/>
        <w:gridCol w:w="1643"/>
        <w:gridCol w:w="1373"/>
        <w:gridCol w:w="1415"/>
      </w:tblGrid>
      <w:tr w:rsidR="007B6038" w:rsidRPr="00B92580" w14:paraId="5F7E6274" w14:textId="77777777" w:rsidTr="00791255">
        <w:trPr>
          <w:tblHeader/>
        </w:trPr>
        <w:tc>
          <w:tcPr>
            <w:tcW w:w="1135"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0C0F4025" w14:textId="77777777" w:rsidR="007B6038" w:rsidRPr="00B92580" w:rsidRDefault="007B6038" w:rsidP="00791255">
            <w:pPr>
              <w:spacing w:before="60" w:after="60"/>
              <w:jc w:val="center"/>
              <w:rPr>
                <w:szCs w:val="24"/>
                <w:lang w:eastAsia="pt-BR"/>
              </w:rPr>
            </w:pPr>
            <w:r w:rsidRPr="00B92580">
              <w:rPr>
                <w:b/>
                <w:bCs/>
                <w:szCs w:val="24"/>
                <w:lang w:eastAsia="pt-BR"/>
              </w:rPr>
              <w:t>Código</w:t>
            </w:r>
            <w:r w:rsidRPr="00B92580">
              <w:rPr>
                <w:szCs w:val="24"/>
                <w:lang w:eastAsia="pt-BR"/>
              </w:rPr>
              <w:br/>
            </w:r>
            <w:r w:rsidRPr="00B92580">
              <w:rPr>
                <w:b/>
                <w:bCs/>
                <w:szCs w:val="24"/>
                <w:lang w:eastAsia="pt-BR"/>
              </w:rPr>
              <w:t>do</w:t>
            </w:r>
            <w:r w:rsidRPr="00B92580">
              <w:rPr>
                <w:szCs w:val="24"/>
                <w:lang w:eastAsia="pt-BR"/>
              </w:rPr>
              <w:br/>
            </w:r>
            <w:r w:rsidRPr="00B92580">
              <w:rPr>
                <w:b/>
                <w:bCs/>
                <w:szCs w:val="24"/>
                <w:lang w:eastAsia="pt-BR"/>
              </w:rPr>
              <w:t>Índice*</w:t>
            </w:r>
          </w:p>
        </w:tc>
        <w:tc>
          <w:tcPr>
            <w:tcW w:w="1417"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401C86EF" w14:textId="77777777" w:rsidR="007B6038" w:rsidRPr="00B92580" w:rsidRDefault="007B6038" w:rsidP="00791255">
            <w:pPr>
              <w:spacing w:before="60" w:after="60"/>
              <w:jc w:val="center"/>
              <w:rPr>
                <w:szCs w:val="24"/>
                <w:lang w:eastAsia="pt-BR"/>
              </w:rPr>
            </w:pPr>
            <w:r w:rsidRPr="00B92580">
              <w:rPr>
                <w:b/>
                <w:bCs/>
                <w:szCs w:val="24"/>
                <w:lang w:eastAsia="pt-BR"/>
              </w:rPr>
              <w:t>Descrição</w:t>
            </w:r>
            <w:r w:rsidRPr="00B92580">
              <w:rPr>
                <w:szCs w:val="24"/>
                <w:lang w:eastAsia="pt-BR"/>
              </w:rPr>
              <w:br/>
            </w:r>
            <w:r w:rsidRPr="00B92580">
              <w:rPr>
                <w:b/>
                <w:bCs/>
                <w:szCs w:val="24"/>
                <w:lang w:eastAsia="pt-BR"/>
              </w:rPr>
              <w:t>do Índice*</w:t>
            </w:r>
          </w:p>
        </w:tc>
        <w:tc>
          <w:tcPr>
            <w:tcW w:w="1276"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21716135" w14:textId="77777777" w:rsidR="007B6038" w:rsidRPr="00B92580" w:rsidRDefault="007B6038" w:rsidP="00791255">
            <w:pPr>
              <w:spacing w:before="60" w:after="60"/>
              <w:jc w:val="center"/>
              <w:rPr>
                <w:szCs w:val="24"/>
                <w:lang w:eastAsia="pt-BR"/>
              </w:rPr>
            </w:pPr>
            <w:r w:rsidRPr="00B92580">
              <w:rPr>
                <w:b/>
                <w:bCs/>
                <w:szCs w:val="24"/>
                <w:lang w:eastAsia="pt-BR"/>
              </w:rPr>
              <w:t>Fonte do</w:t>
            </w:r>
            <w:r w:rsidRPr="00B92580">
              <w:rPr>
                <w:szCs w:val="24"/>
                <w:lang w:eastAsia="pt-BR"/>
              </w:rPr>
              <w:br/>
            </w:r>
            <w:r w:rsidRPr="00B92580">
              <w:rPr>
                <w:b/>
                <w:bCs/>
                <w:szCs w:val="24"/>
                <w:lang w:eastAsia="pt-BR"/>
              </w:rPr>
              <w:t>Índice*</w:t>
            </w:r>
          </w:p>
        </w:tc>
        <w:tc>
          <w:tcPr>
            <w:tcW w:w="1316"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15AAF4B0" w14:textId="77777777" w:rsidR="007B6038" w:rsidRPr="00B92580" w:rsidRDefault="007B6038" w:rsidP="00791255">
            <w:pPr>
              <w:spacing w:before="60" w:after="60"/>
              <w:jc w:val="center"/>
              <w:rPr>
                <w:b/>
                <w:bCs/>
                <w:szCs w:val="24"/>
                <w:lang w:eastAsia="pt-BR"/>
              </w:rPr>
            </w:pPr>
            <w:r w:rsidRPr="00B92580">
              <w:rPr>
                <w:b/>
                <w:bCs/>
                <w:szCs w:val="24"/>
                <w:lang w:eastAsia="pt-BR"/>
              </w:rPr>
              <w:t xml:space="preserve">Valor e </w:t>
            </w:r>
          </w:p>
          <w:p w14:paraId="5A79D3E2" w14:textId="77777777" w:rsidR="007B6038" w:rsidRPr="00B92580" w:rsidRDefault="007B6038" w:rsidP="00791255">
            <w:pPr>
              <w:spacing w:before="60" w:after="60"/>
              <w:jc w:val="center"/>
              <w:rPr>
                <w:szCs w:val="24"/>
                <w:lang w:eastAsia="pt-BR"/>
              </w:rPr>
            </w:pPr>
            <w:r w:rsidRPr="00B92580">
              <w:rPr>
                <w:b/>
                <w:bCs/>
                <w:szCs w:val="24"/>
                <w:lang w:eastAsia="pt-BR"/>
              </w:rPr>
              <w:t>Data-base*</w:t>
            </w:r>
          </w:p>
        </w:tc>
        <w:tc>
          <w:tcPr>
            <w:tcW w:w="1643"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0EC27E0A" w14:textId="77777777" w:rsidR="007B6038" w:rsidRPr="00B92580" w:rsidRDefault="007B6038" w:rsidP="00791255">
            <w:pPr>
              <w:spacing w:before="60" w:after="60"/>
              <w:jc w:val="center"/>
              <w:rPr>
                <w:szCs w:val="24"/>
                <w:lang w:eastAsia="pt-BR"/>
              </w:rPr>
            </w:pPr>
            <w:r w:rsidRPr="00B92580">
              <w:rPr>
                <w:b/>
                <w:bCs/>
                <w:szCs w:val="24"/>
                <w:lang w:eastAsia="pt-BR"/>
              </w:rPr>
              <w:t>Moeda de origem relacionada ao Licitante em tipo/valor</w:t>
            </w:r>
          </w:p>
        </w:tc>
        <w:tc>
          <w:tcPr>
            <w:tcW w:w="1373"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5669FF8D" w14:textId="77777777" w:rsidR="007B6038" w:rsidRPr="00B92580" w:rsidRDefault="007B6038" w:rsidP="00791255">
            <w:pPr>
              <w:spacing w:before="60" w:after="60"/>
              <w:jc w:val="center"/>
              <w:rPr>
                <w:szCs w:val="24"/>
                <w:lang w:eastAsia="pt-BR"/>
              </w:rPr>
            </w:pPr>
            <w:r w:rsidRPr="00B92580">
              <w:rPr>
                <w:b/>
                <w:bCs/>
                <w:szCs w:val="24"/>
                <w:lang w:eastAsia="pt-BR"/>
              </w:rPr>
              <w:t>Equivalente em Moeda Estrangeira 1</w:t>
            </w:r>
          </w:p>
        </w:tc>
        <w:tc>
          <w:tcPr>
            <w:tcW w:w="1415" w:type="dxa"/>
            <w:tcBorders>
              <w:top w:val="single" w:sz="18" w:space="0" w:color="000000"/>
              <w:left w:val="single" w:sz="18" w:space="0" w:color="000000"/>
              <w:bottom w:val="single" w:sz="18" w:space="0" w:color="000000"/>
              <w:right w:val="single" w:sz="18" w:space="0" w:color="000000"/>
            </w:tcBorders>
            <w:tcMar>
              <w:top w:w="0" w:type="dxa"/>
              <w:left w:w="29" w:type="dxa"/>
              <w:bottom w:w="0" w:type="dxa"/>
              <w:right w:w="29" w:type="dxa"/>
            </w:tcMar>
            <w:hideMark/>
          </w:tcPr>
          <w:p w14:paraId="3B7DADB9" w14:textId="21749CAC" w:rsidR="007B6038" w:rsidRPr="00B92580" w:rsidRDefault="00103241" w:rsidP="00791255">
            <w:pPr>
              <w:spacing w:before="60" w:after="60"/>
              <w:jc w:val="center"/>
              <w:rPr>
                <w:szCs w:val="24"/>
                <w:lang w:eastAsia="pt-BR"/>
              </w:rPr>
            </w:pPr>
            <w:r>
              <w:rPr>
                <w:b/>
                <w:bCs/>
                <w:szCs w:val="24"/>
                <w:lang w:eastAsia="pt-BR"/>
              </w:rPr>
              <w:t xml:space="preserve">Coeficiente de </w:t>
            </w:r>
            <w:r w:rsidRPr="00B92580">
              <w:rPr>
                <w:b/>
                <w:bCs/>
                <w:szCs w:val="24"/>
                <w:lang w:eastAsia="pt-BR"/>
              </w:rPr>
              <w:t>Ponderação proposta pelo Licitante</w:t>
            </w:r>
          </w:p>
        </w:tc>
      </w:tr>
      <w:tr w:rsidR="007B6038" w:rsidRPr="00B92580" w14:paraId="2FAB452A" w14:textId="77777777" w:rsidTr="00791255">
        <w:trPr>
          <w:tblHeader/>
        </w:trPr>
        <w:tc>
          <w:tcPr>
            <w:tcW w:w="1135"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E93EA97" w14:textId="77777777" w:rsidR="007B6038" w:rsidRPr="00B92580" w:rsidRDefault="007B6038" w:rsidP="00791255">
            <w:pPr>
              <w:spacing w:before="60" w:after="60"/>
              <w:rPr>
                <w:szCs w:val="24"/>
                <w:lang w:eastAsia="pt-BR"/>
              </w:rPr>
            </w:pPr>
            <w:r w:rsidRPr="00B92580">
              <w:rPr>
                <w:b/>
                <w:bCs/>
                <w:sz w:val="18"/>
                <w:szCs w:val="18"/>
                <w:lang w:eastAsia="pt-BR"/>
              </w:rPr>
              <w:t xml:space="preserve"> </w:t>
            </w:r>
          </w:p>
        </w:tc>
        <w:tc>
          <w:tcPr>
            <w:tcW w:w="1417"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B9B4C4A" w14:textId="77777777" w:rsidR="007B6038" w:rsidRPr="00B92580" w:rsidRDefault="007B6038" w:rsidP="00791255">
            <w:pPr>
              <w:spacing w:before="60" w:after="60"/>
              <w:jc w:val="center"/>
              <w:rPr>
                <w:szCs w:val="24"/>
                <w:lang w:eastAsia="pt-BR"/>
              </w:rPr>
            </w:pPr>
            <w:r w:rsidRPr="00B92580">
              <w:rPr>
                <w:szCs w:val="24"/>
                <w:lang w:eastAsia="pt-BR"/>
              </w:rPr>
              <w:t>Não ajustável</w:t>
            </w:r>
          </w:p>
        </w:tc>
        <w:tc>
          <w:tcPr>
            <w:tcW w:w="1276"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FCA9DE1" w14:textId="77777777" w:rsidR="007B6038" w:rsidRPr="00B92580" w:rsidRDefault="007B6038" w:rsidP="00791255">
            <w:pPr>
              <w:spacing w:before="60" w:after="60"/>
              <w:jc w:val="center"/>
              <w:rPr>
                <w:szCs w:val="24"/>
                <w:lang w:eastAsia="pt-BR"/>
              </w:rPr>
            </w:pPr>
            <w:r w:rsidRPr="00B92580">
              <w:rPr>
                <w:b/>
                <w:bCs/>
                <w:sz w:val="18"/>
                <w:szCs w:val="18"/>
                <w:lang w:eastAsia="pt-BR"/>
              </w:rPr>
              <w:t>-</w:t>
            </w:r>
          </w:p>
        </w:tc>
        <w:tc>
          <w:tcPr>
            <w:tcW w:w="1316"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B17A943" w14:textId="77777777" w:rsidR="007B6038" w:rsidRPr="00B92580" w:rsidRDefault="007B6038" w:rsidP="00791255">
            <w:pPr>
              <w:spacing w:before="60" w:after="60"/>
              <w:jc w:val="center"/>
              <w:rPr>
                <w:szCs w:val="24"/>
                <w:lang w:eastAsia="pt-BR"/>
              </w:rPr>
            </w:pPr>
            <w:r w:rsidRPr="00B92580">
              <w:rPr>
                <w:b/>
                <w:bCs/>
                <w:sz w:val="18"/>
                <w:szCs w:val="18"/>
                <w:lang w:eastAsia="pt-BR"/>
              </w:rPr>
              <w:t>-</w:t>
            </w:r>
          </w:p>
        </w:tc>
        <w:tc>
          <w:tcPr>
            <w:tcW w:w="1643" w:type="dxa"/>
            <w:tcBorders>
              <w:top w:val="single" w:sz="18"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5C5582A" w14:textId="77777777" w:rsidR="007B6038" w:rsidRPr="00B92580" w:rsidRDefault="007B6038" w:rsidP="00791255">
            <w:pPr>
              <w:spacing w:before="60" w:after="60"/>
              <w:jc w:val="center"/>
              <w:rPr>
                <w:szCs w:val="24"/>
                <w:lang w:eastAsia="pt-BR"/>
              </w:rPr>
            </w:pPr>
            <w:r w:rsidRPr="00B92580">
              <w:rPr>
                <w:b/>
                <w:bCs/>
                <w:sz w:val="18"/>
                <w:szCs w:val="18"/>
                <w:lang w:eastAsia="pt-BR"/>
              </w:rPr>
              <w:t>-</w:t>
            </w:r>
          </w:p>
        </w:tc>
        <w:tc>
          <w:tcPr>
            <w:tcW w:w="1373"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5ED42184" w14:textId="77777777" w:rsidR="007B6038" w:rsidRPr="00B92580" w:rsidRDefault="007B6038" w:rsidP="00791255">
            <w:pPr>
              <w:spacing w:before="60" w:after="60"/>
              <w:rPr>
                <w:szCs w:val="24"/>
                <w:lang w:eastAsia="pt-BR"/>
              </w:rPr>
            </w:pPr>
            <w:r w:rsidRPr="00B92580">
              <w:rPr>
                <w:b/>
                <w:bCs/>
                <w:sz w:val="18"/>
                <w:szCs w:val="18"/>
                <w:lang w:eastAsia="pt-BR"/>
              </w:rPr>
              <w:t xml:space="preserve"> </w:t>
            </w:r>
          </w:p>
        </w:tc>
        <w:tc>
          <w:tcPr>
            <w:tcW w:w="1415" w:type="dxa"/>
            <w:tcBorders>
              <w:top w:val="single" w:sz="18" w:space="0" w:color="000000"/>
              <w:left w:val="single" w:sz="6" w:space="0" w:color="000000"/>
              <w:bottom w:val="single" w:sz="18" w:space="0" w:color="000000"/>
              <w:right w:val="single" w:sz="6" w:space="0" w:color="000000"/>
            </w:tcBorders>
            <w:tcMar>
              <w:top w:w="0" w:type="dxa"/>
              <w:left w:w="72" w:type="dxa"/>
              <w:bottom w:w="0" w:type="dxa"/>
              <w:right w:w="72" w:type="dxa"/>
            </w:tcMar>
            <w:hideMark/>
          </w:tcPr>
          <w:p w14:paraId="0B16B221" w14:textId="77777777" w:rsidR="007B6038" w:rsidRPr="00B92580" w:rsidRDefault="007B6038" w:rsidP="00791255">
            <w:pPr>
              <w:keepNext/>
              <w:tabs>
                <w:tab w:val="left" w:pos="1055"/>
              </w:tabs>
              <w:suppressAutoHyphens/>
              <w:spacing w:before="60" w:after="60"/>
              <w:outlineLvl w:val="4"/>
            </w:pPr>
            <w:r w:rsidRPr="00B92580">
              <w:t xml:space="preserve">A:  </w:t>
            </w:r>
            <w:r w:rsidRPr="00B92580">
              <w:rPr>
                <w:u w:val="single"/>
              </w:rPr>
              <w:tab/>
            </w:r>
            <w:r w:rsidRPr="00B92580">
              <w:t>*</w:t>
            </w:r>
          </w:p>
          <w:p w14:paraId="00BC420E" w14:textId="77777777" w:rsidR="007B6038" w:rsidRPr="00B92580" w:rsidRDefault="007B6038" w:rsidP="00791255">
            <w:pPr>
              <w:keepNext/>
              <w:tabs>
                <w:tab w:val="left" w:pos="1055"/>
              </w:tabs>
              <w:suppressAutoHyphens/>
              <w:spacing w:before="60" w:after="60"/>
              <w:outlineLvl w:val="4"/>
            </w:pPr>
            <w:r w:rsidRPr="00B92580">
              <w:t xml:space="preserve">B:  </w:t>
            </w:r>
            <w:r w:rsidRPr="00B92580">
              <w:rPr>
                <w:u w:val="single"/>
              </w:rPr>
              <w:tab/>
            </w:r>
          </w:p>
          <w:p w14:paraId="513ED10D" w14:textId="77777777" w:rsidR="007B6038" w:rsidRPr="00B92580" w:rsidRDefault="007B6038" w:rsidP="00791255">
            <w:pPr>
              <w:keepNext/>
              <w:tabs>
                <w:tab w:val="left" w:pos="1055"/>
              </w:tabs>
              <w:suppressAutoHyphens/>
              <w:spacing w:before="60" w:after="60"/>
              <w:outlineLvl w:val="4"/>
            </w:pPr>
            <w:r w:rsidRPr="00B92580">
              <w:t xml:space="preserve">C:  </w:t>
            </w:r>
            <w:r w:rsidRPr="00B92580">
              <w:rPr>
                <w:u w:val="single"/>
              </w:rPr>
              <w:tab/>
            </w:r>
          </w:p>
          <w:p w14:paraId="71E6C1E1" w14:textId="77777777" w:rsidR="007B6038" w:rsidRPr="00B92580" w:rsidRDefault="007B6038" w:rsidP="00791255">
            <w:pPr>
              <w:keepNext/>
              <w:tabs>
                <w:tab w:val="left" w:pos="1055"/>
              </w:tabs>
              <w:suppressAutoHyphens/>
              <w:spacing w:before="60" w:after="60"/>
              <w:outlineLvl w:val="4"/>
            </w:pPr>
            <w:r w:rsidRPr="00B92580">
              <w:t xml:space="preserve">D:  </w:t>
            </w:r>
            <w:r w:rsidRPr="00B92580">
              <w:rPr>
                <w:u w:val="single"/>
              </w:rPr>
              <w:tab/>
            </w:r>
          </w:p>
          <w:p w14:paraId="3CA8B818" w14:textId="77777777" w:rsidR="007B6038" w:rsidRPr="00B92580" w:rsidRDefault="007B6038" w:rsidP="00791255">
            <w:pPr>
              <w:tabs>
                <w:tab w:val="left" w:pos="1126"/>
              </w:tabs>
              <w:spacing w:before="60" w:after="60"/>
              <w:rPr>
                <w:szCs w:val="24"/>
                <w:lang w:eastAsia="pt-BR"/>
              </w:rPr>
            </w:pPr>
            <w:r w:rsidRPr="00B92580">
              <w:t xml:space="preserve">E:  </w:t>
            </w:r>
            <w:r w:rsidRPr="00B92580">
              <w:rPr>
                <w:u w:val="single"/>
              </w:rPr>
              <w:tab/>
            </w:r>
          </w:p>
        </w:tc>
      </w:tr>
      <w:tr w:rsidR="007B6038" w:rsidRPr="00B92580" w14:paraId="5243AEEA" w14:textId="77777777" w:rsidTr="00791255">
        <w:trPr>
          <w:tblHeader/>
        </w:trPr>
        <w:tc>
          <w:tcPr>
            <w:tcW w:w="1135" w:type="dxa"/>
            <w:tcBorders>
              <w:top w:val="single" w:sz="6" w:space="0" w:color="000000"/>
            </w:tcBorders>
            <w:tcMar>
              <w:top w:w="0" w:type="dxa"/>
              <w:left w:w="72" w:type="dxa"/>
              <w:bottom w:w="0" w:type="dxa"/>
              <w:right w:w="72" w:type="dxa"/>
            </w:tcMar>
            <w:hideMark/>
          </w:tcPr>
          <w:p w14:paraId="58892AEE" w14:textId="77777777" w:rsidR="007B6038" w:rsidRPr="00B92580" w:rsidRDefault="007B6038" w:rsidP="00791255">
            <w:pPr>
              <w:spacing w:before="60" w:after="60"/>
              <w:rPr>
                <w:szCs w:val="24"/>
                <w:lang w:eastAsia="pt-BR"/>
              </w:rPr>
            </w:pPr>
            <w:r w:rsidRPr="00B92580">
              <w:rPr>
                <w:b/>
                <w:bCs/>
                <w:sz w:val="18"/>
                <w:szCs w:val="18"/>
                <w:lang w:eastAsia="pt-BR"/>
              </w:rPr>
              <w:t xml:space="preserve"> </w:t>
            </w:r>
          </w:p>
        </w:tc>
        <w:tc>
          <w:tcPr>
            <w:tcW w:w="1417" w:type="dxa"/>
            <w:tcBorders>
              <w:top w:val="single" w:sz="6" w:space="0" w:color="000000"/>
            </w:tcBorders>
            <w:tcMar>
              <w:top w:w="0" w:type="dxa"/>
              <w:left w:w="72" w:type="dxa"/>
              <w:bottom w:w="0" w:type="dxa"/>
              <w:right w:w="72" w:type="dxa"/>
            </w:tcMar>
            <w:hideMark/>
          </w:tcPr>
          <w:p w14:paraId="2140E207" w14:textId="77777777" w:rsidR="007B6038" w:rsidRPr="00B92580" w:rsidRDefault="007B6038" w:rsidP="00791255">
            <w:pPr>
              <w:spacing w:before="60" w:after="60"/>
              <w:rPr>
                <w:szCs w:val="24"/>
                <w:lang w:eastAsia="pt-BR"/>
              </w:rPr>
            </w:pPr>
            <w:r w:rsidRPr="00B92580">
              <w:rPr>
                <w:b/>
                <w:bCs/>
                <w:sz w:val="18"/>
                <w:szCs w:val="18"/>
                <w:lang w:eastAsia="pt-BR"/>
              </w:rPr>
              <w:t xml:space="preserve"> </w:t>
            </w:r>
          </w:p>
        </w:tc>
        <w:tc>
          <w:tcPr>
            <w:tcW w:w="1276" w:type="dxa"/>
            <w:tcBorders>
              <w:top w:val="single" w:sz="6" w:space="0" w:color="000000"/>
            </w:tcBorders>
            <w:tcMar>
              <w:top w:w="0" w:type="dxa"/>
              <w:left w:w="72" w:type="dxa"/>
              <w:bottom w:w="0" w:type="dxa"/>
              <w:right w:w="72" w:type="dxa"/>
            </w:tcMar>
            <w:hideMark/>
          </w:tcPr>
          <w:p w14:paraId="512BD9CB" w14:textId="77777777" w:rsidR="007B6038" w:rsidRPr="00B92580" w:rsidRDefault="007B6038" w:rsidP="00791255">
            <w:pPr>
              <w:spacing w:before="60" w:after="60"/>
              <w:rPr>
                <w:szCs w:val="24"/>
                <w:lang w:eastAsia="pt-BR"/>
              </w:rPr>
            </w:pPr>
            <w:r w:rsidRPr="00B92580">
              <w:rPr>
                <w:b/>
                <w:bCs/>
                <w:sz w:val="18"/>
                <w:szCs w:val="18"/>
                <w:lang w:eastAsia="pt-BR"/>
              </w:rPr>
              <w:t xml:space="preserve"> </w:t>
            </w:r>
          </w:p>
        </w:tc>
        <w:tc>
          <w:tcPr>
            <w:tcW w:w="1316" w:type="dxa"/>
            <w:tcBorders>
              <w:top w:val="single" w:sz="6" w:space="0" w:color="000000"/>
            </w:tcBorders>
            <w:tcMar>
              <w:top w:w="0" w:type="dxa"/>
              <w:left w:w="72" w:type="dxa"/>
              <w:bottom w:w="0" w:type="dxa"/>
              <w:right w:w="72" w:type="dxa"/>
            </w:tcMar>
            <w:hideMark/>
          </w:tcPr>
          <w:p w14:paraId="1A4F23E1" w14:textId="77777777" w:rsidR="007B6038" w:rsidRPr="00B92580" w:rsidRDefault="007B6038" w:rsidP="00791255">
            <w:pPr>
              <w:spacing w:before="60" w:after="60"/>
              <w:rPr>
                <w:sz w:val="20"/>
                <w:lang w:eastAsia="pt-BR"/>
              </w:rPr>
            </w:pPr>
            <w:r w:rsidRPr="00B92580">
              <w:rPr>
                <w:b/>
                <w:bCs/>
                <w:sz w:val="20"/>
                <w:lang w:eastAsia="pt-BR"/>
              </w:rPr>
              <w:t xml:space="preserve"> </w:t>
            </w:r>
          </w:p>
        </w:tc>
        <w:tc>
          <w:tcPr>
            <w:tcW w:w="1643" w:type="dxa"/>
            <w:tcBorders>
              <w:top w:val="single" w:sz="6" w:space="0" w:color="000000"/>
              <w:right w:val="single" w:sz="18" w:space="0" w:color="000000"/>
            </w:tcBorders>
            <w:tcMar>
              <w:top w:w="0" w:type="dxa"/>
              <w:left w:w="72" w:type="dxa"/>
              <w:bottom w:w="0" w:type="dxa"/>
              <w:right w:w="72" w:type="dxa"/>
            </w:tcMar>
            <w:hideMark/>
          </w:tcPr>
          <w:p w14:paraId="69202E20" w14:textId="77777777" w:rsidR="007B6038" w:rsidRPr="00B92580" w:rsidRDefault="007B6038" w:rsidP="00791255">
            <w:pPr>
              <w:spacing w:before="60" w:after="60"/>
              <w:rPr>
                <w:sz w:val="20"/>
                <w:lang w:eastAsia="pt-BR"/>
              </w:rPr>
            </w:pPr>
            <w:r w:rsidRPr="00B92580">
              <w:rPr>
                <w:b/>
                <w:bCs/>
                <w:sz w:val="20"/>
                <w:lang w:eastAsia="pt-BR"/>
              </w:rPr>
              <w:t>Total</w:t>
            </w:r>
          </w:p>
        </w:tc>
        <w:tc>
          <w:tcPr>
            <w:tcW w:w="1373"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12967518" w14:textId="77777777" w:rsidR="007B6038" w:rsidRPr="00B92580" w:rsidRDefault="007B6038" w:rsidP="00791255">
            <w:pPr>
              <w:spacing w:before="60" w:after="60"/>
              <w:jc w:val="center"/>
              <w:rPr>
                <w:sz w:val="20"/>
                <w:lang w:eastAsia="pt-BR"/>
              </w:rPr>
            </w:pPr>
          </w:p>
        </w:tc>
        <w:tc>
          <w:tcPr>
            <w:tcW w:w="1415"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116C9AD" w14:textId="77777777" w:rsidR="007B6038" w:rsidRPr="00B92580" w:rsidRDefault="007B6038" w:rsidP="00791255">
            <w:pPr>
              <w:spacing w:before="60" w:after="60"/>
              <w:jc w:val="center"/>
              <w:rPr>
                <w:sz w:val="20"/>
                <w:lang w:eastAsia="pt-BR"/>
              </w:rPr>
            </w:pPr>
            <w:r w:rsidRPr="00B92580">
              <w:rPr>
                <w:b/>
                <w:bCs/>
                <w:sz w:val="20"/>
                <w:lang w:eastAsia="pt-BR"/>
              </w:rPr>
              <w:t>1,00</w:t>
            </w:r>
          </w:p>
        </w:tc>
      </w:tr>
    </w:tbl>
    <w:p w14:paraId="0C520C55" w14:textId="77777777" w:rsidR="009138BD" w:rsidRPr="004D536B" w:rsidRDefault="009138BD">
      <w:pPr>
        <w:tabs>
          <w:tab w:val="left" w:pos="2160"/>
          <w:tab w:val="left" w:pos="3600"/>
          <w:tab w:val="left" w:pos="9144"/>
        </w:tabs>
        <w:suppressAutoHyphens/>
        <w:ind w:right="-72"/>
      </w:pPr>
    </w:p>
    <w:p w14:paraId="5A675426" w14:textId="2031F41B" w:rsidR="007B6038" w:rsidRPr="00B92580" w:rsidRDefault="007B6038" w:rsidP="00692438">
      <w:pPr>
        <w:spacing w:before="240" w:after="240"/>
        <w:jc w:val="both"/>
        <w:rPr>
          <w:i/>
          <w:iCs/>
          <w:color w:val="000000"/>
          <w:sz w:val="27"/>
          <w:szCs w:val="27"/>
          <w:lang w:eastAsia="pt-BR"/>
        </w:rPr>
      </w:pPr>
      <w:r w:rsidRPr="008059B0">
        <w:rPr>
          <w:i/>
          <w:iCs/>
        </w:rPr>
        <w:t xml:space="preserve">[* A ser especificado pelo Contratante. Considerando que </w:t>
      </w:r>
      <w:r w:rsidR="007C773A">
        <w:rPr>
          <w:i/>
          <w:iCs/>
        </w:rPr>
        <w:t>“</w:t>
      </w:r>
      <w:r w:rsidRPr="008059B0">
        <w:rPr>
          <w:i/>
          <w:iCs/>
        </w:rPr>
        <w:t>A</w:t>
      </w:r>
      <w:r w:rsidR="007C773A">
        <w:rPr>
          <w:i/>
          <w:iCs/>
        </w:rPr>
        <w:t>”</w:t>
      </w:r>
      <w:r w:rsidRPr="008059B0">
        <w:rPr>
          <w:i/>
          <w:iCs/>
        </w:rPr>
        <w:t xml:space="preserve"> deve ter uma porcentagem fixa, B, C, D e devem especificar um intervalo de valores e o Licitante será obrigado a especificar um valor dentro do intervalo de tal forma que a ponderação total = 1,00</w:t>
      </w:r>
      <w:r w:rsidRPr="008059B0">
        <w:rPr>
          <w:i/>
          <w:iCs/>
          <w:color w:val="000000"/>
          <w:szCs w:val="24"/>
          <w:lang w:eastAsia="pt-BR"/>
        </w:rPr>
        <w:t>].</w:t>
      </w:r>
    </w:p>
    <w:p w14:paraId="6DEC08F8" w14:textId="77777777" w:rsidR="009138BD" w:rsidRPr="004D536B" w:rsidRDefault="009138BD" w:rsidP="00692438">
      <w:pPr>
        <w:tabs>
          <w:tab w:val="left" w:pos="2160"/>
          <w:tab w:val="left" w:pos="3600"/>
          <w:tab w:val="left" w:pos="9144"/>
        </w:tabs>
        <w:suppressAutoHyphens/>
        <w:ind w:right="-72"/>
        <w:jc w:val="both"/>
      </w:pPr>
      <w:r w:rsidRPr="004D536B">
        <w:br w:type="page"/>
      </w:r>
    </w:p>
    <w:p w14:paraId="74271D9E" w14:textId="037C50B6" w:rsidR="009138BD" w:rsidRPr="004D536B" w:rsidRDefault="003A7FBC" w:rsidP="003A7FBC">
      <w:pPr>
        <w:pStyle w:val="Subsecciones"/>
        <w:jc w:val="center"/>
        <w:rPr>
          <w:sz w:val="32"/>
          <w:szCs w:val="32"/>
          <w:lang w:val="pt-BR"/>
        </w:rPr>
      </w:pPr>
      <w:r w:rsidRPr="00B92580">
        <w:rPr>
          <w:bCs/>
          <w:color w:val="000000"/>
          <w:sz w:val="36"/>
          <w:szCs w:val="36"/>
          <w:lang w:val="pt-BR" w:eastAsia="pt-BR"/>
        </w:rPr>
        <w:t>Tabela C. Resumo das Moedas de Pagamento</w:t>
      </w:r>
    </w:p>
    <w:p w14:paraId="1BA81C01" w14:textId="1A48A3A7" w:rsidR="009138BD" w:rsidRPr="00026665" w:rsidRDefault="00026665" w:rsidP="00026665">
      <w:pPr>
        <w:spacing w:before="240" w:after="240"/>
        <w:jc w:val="center"/>
        <w:rPr>
          <w:b/>
          <w:bCs/>
          <w:color w:val="000000"/>
          <w:sz w:val="32"/>
          <w:szCs w:val="32"/>
          <w:lang w:eastAsia="pt-BR"/>
        </w:rPr>
      </w:pPr>
      <w:bookmarkStart w:id="392" w:name="_Hlk73387681"/>
      <w:r w:rsidRPr="00335181">
        <w:rPr>
          <w:b/>
          <w:bCs/>
          <w:sz w:val="32"/>
          <w:szCs w:val="32"/>
        </w:rPr>
        <w:t>Tabela: Alternativa A</w:t>
      </w:r>
      <w:bookmarkEnd w:id="392"/>
    </w:p>
    <w:p w14:paraId="7C79D586" w14:textId="77777777" w:rsidR="003A7FBC" w:rsidRPr="00B92580" w:rsidRDefault="003A7FBC" w:rsidP="00791255">
      <w:pPr>
        <w:spacing w:before="240" w:after="240"/>
        <w:rPr>
          <w:color w:val="000000"/>
          <w:sz w:val="27"/>
          <w:szCs w:val="27"/>
          <w:lang w:eastAsia="pt-BR"/>
        </w:rPr>
      </w:pPr>
      <w:r w:rsidRPr="00B92580">
        <w:rPr>
          <w:b/>
          <w:bCs/>
          <w:color w:val="000000"/>
          <w:szCs w:val="24"/>
          <w:lang w:eastAsia="pt-BR"/>
        </w:rPr>
        <w:t xml:space="preserve">Para </w:t>
      </w:r>
      <w:r w:rsidRPr="00B92580">
        <w:rPr>
          <w:color w:val="000000"/>
          <w:szCs w:val="24"/>
          <w:lang w:eastAsia="pt-BR"/>
        </w:rPr>
        <w:t xml:space="preserve">………………………. </w:t>
      </w:r>
      <w:r w:rsidRPr="00B92580">
        <w:rPr>
          <w:i/>
          <w:iCs/>
          <w:color w:val="000000"/>
          <w:szCs w:val="24"/>
          <w:lang w:eastAsia="pt-BR"/>
        </w:rPr>
        <w:t>[inserir o nome da Seção das Obras]</w:t>
      </w:r>
    </w:p>
    <w:p w14:paraId="69015F07" w14:textId="77777777" w:rsidR="003A7FBC" w:rsidRPr="00B92580" w:rsidRDefault="003A7FBC" w:rsidP="00E42E65">
      <w:pPr>
        <w:spacing w:before="240" w:after="240"/>
        <w:jc w:val="both"/>
        <w:rPr>
          <w:i/>
          <w:iCs/>
          <w:color w:val="000000"/>
          <w:sz w:val="27"/>
          <w:szCs w:val="27"/>
          <w:lang w:eastAsia="pt-BR"/>
        </w:rPr>
      </w:pPr>
      <w:r w:rsidRPr="00B92580">
        <w:rPr>
          <w:i/>
          <w:iCs/>
          <w:color w:val="000000"/>
          <w:szCs w:val="24"/>
          <w:lang w:eastAsia="pt-BR"/>
        </w:rPr>
        <w:t>[Tabelas separadas podem ser necessárias se as várias seções das Obras (ou da Lista de Quantidades) tiverem requisitos de moeda estrangeira e local substancialmente diferentes. O Contratante deve inserir os nomes de cada Seção das Obras].</w:t>
      </w:r>
    </w:p>
    <w:tbl>
      <w:tblPr>
        <w:tblW w:w="0" w:type="auto"/>
        <w:tblCellMar>
          <w:left w:w="0" w:type="dxa"/>
          <w:right w:w="0" w:type="dxa"/>
        </w:tblCellMar>
        <w:tblLook w:val="04A0" w:firstRow="1" w:lastRow="0" w:firstColumn="1" w:lastColumn="0" w:noHBand="0" w:noVBand="1"/>
      </w:tblPr>
      <w:tblGrid>
        <w:gridCol w:w="1793"/>
        <w:gridCol w:w="1436"/>
        <w:gridCol w:w="1790"/>
        <w:gridCol w:w="1790"/>
        <w:gridCol w:w="2145"/>
      </w:tblGrid>
      <w:tr w:rsidR="007B6EDE" w:rsidRPr="00B92580" w14:paraId="3C9EADC7" w14:textId="77777777" w:rsidTr="00791255">
        <w:trPr>
          <w:tblHeader/>
        </w:trPr>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6C8BC1CE" w14:textId="77777777" w:rsidR="007B6EDE" w:rsidRPr="00B92580" w:rsidRDefault="007B6EDE" w:rsidP="00791255">
            <w:pPr>
              <w:keepNext/>
              <w:keepLines/>
              <w:suppressAutoHyphens/>
              <w:jc w:val="center"/>
              <w:rPr>
                <w:b/>
                <w:bCs/>
                <w:iCs/>
                <w:sz w:val="21"/>
              </w:rPr>
            </w:pPr>
          </w:p>
          <w:p w14:paraId="4896EE07" w14:textId="77777777" w:rsidR="007B6EDE" w:rsidRPr="00B92580" w:rsidRDefault="007B6EDE" w:rsidP="00791255">
            <w:pPr>
              <w:spacing w:before="60" w:after="60"/>
              <w:jc w:val="center"/>
              <w:rPr>
                <w:szCs w:val="24"/>
                <w:lang w:eastAsia="pt-BR"/>
              </w:rPr>
            </w:pPr>
            <w:r w:rsidRPr="00B92580">
              <w:rPr>
                <w:b/>
                <w:bCs/>
                <w:iCs/>
                <w:sz w:val="21"/>
              </w:rPr>
              <w:t>Nome da moeda de pagamento</w:t>
            </w:r>
          </w:p>
        </w:tc>
        <w:tc>
          <w:tcPr>
            <w:tcW w:w="144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6136557D" w14:textId="77777777" w:rsidR="007B6EDE" w:rsidRPr="00B92580" w:rsidRDefault="007B6EDE" w:rsidP="00791255">
            <w:pPr>
              <w:keepNext/>
              <w:keepLines/>
              <w:suppressAutoHyphens/>
              <w:jc w:val="center"/>
              <w:rPr>
                <w:b/>
                <w:bCs/>
                <w:iCs/>
                <w:sz w:val="21"/>
              </w:rPr>
            </w:pPr>
            <w:r w:rsidRPr="00B92580">
              <w:rPr>
                <w:b/>
                <w:bCs/>
                <w:iCs/>
                <w:sz w:val="21"/>
              </w:rPr>
              <w:t>A</w:t>
            </w:r>
          </w:p>
          <w:p w14:paraId="7C7A792B" w14:textId="77777777" w:rsidR="007B6EDE" w:rsidRPr="00B92580" w:rsidRDefault="007B6EDE" w:rsidP="00791255">
            <w:pPr>
              <w:spacing w:before="60" w:after="60"/>
              <w:jc w:val="center"/>
              <w:rPr>
                <w:szCs w:val="24"/>
                <w:lang w:eastAsia="pt-BR"/>
              </w:rPr>
            </w:pPr>
            <w:r w:rsidRPr="00B92580">
              <w:rPr>
                <w:b/>
                <w:bCs/>
                <w:iCs/>
                <w:sz w:val="21"/>
              </w:rPr>
              <w:t>Valor na moeda</w:t>
            </w:r>
          </w:p>
        </w:tc>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018761E2" w14:textId="77777777" w:rsidR="007B6EDE" w:rsidRPr="00B92580" w:rsidRDefault="007B6EDE" w:rsidP="00791255">
            <w:pPr>
              <w:keepNext/>
              <w:keepLines/>
              <w:suppressAutoHyphens/>
              <w:jc w:val="center"/>
              <w:rPr>
                <w:b/>
                <w:bCs/>
                <w:iCs/>
                <w:sz w:val="21"/>
              </w:rPr>
            </w:pPr>
            <w:r w:rsidRPr="00B92580">
              <w:rPr>
                <w:b/>
                <w:bCs/>
                <w:iCs/>
                <w:sz w:val="21"/>
              </w:rPr>
              <w:t>B</w:t>
            </w:r>
          </w:p>
          <w:p w14:paraId="41C2C6EF" w14:textId="77777777" w:rsidR="007B6EDE" w:rsidRPr="00B92580" w:rsidRDefault="007B6EDE" w:rsidP="00791255">
            <w:pPr>
              <w:keepNext/>
              <w:keepLines/>
              <w:suppressAutoHyphens/>
              <w:jc w:val="center"/>
              <w:rPr>
                <w:b/>
                <w:bCs/>
                <w:iCs/>
                <w:sz w:val="21"/>
              </w:rPr>
            </w:pPr>
            <w:r w:rsidRPr="00B92580">
              <w:rPr>
                <w:b/>
                <w:bCs/>
                <w:iCs/>
                <w:sz w:val="21"/>
              </w:rPr>
              <w:t>Taxa de câmbio</w:t>
            </w:r>
          </w:p>
          <w:p w14:paraId="6856A2A1" w14:textId="77777777" w:rsidR="007B6EDE" w:rsidRPr="00B92580" w:rsidRDefault="007B6EDE" w:rsidP="00791255">
            <w:pPr>
              <w:spacing w:before="60" w:after="60"/>
              <w:jc w:val="center"/>
              <w:rPr>
                <w:szCs w:val="24"/>
                <w:lang w:eastAsia="pt-BR"/>
              </w:rPr>
            </w:pPr>
            <w:r w:rsidRPr="00B92580">
              <w:rPr>
                <w:b/>
                <w:bCs/>
                <w:iCs/>
                <w:sz w:val="21"/>
              </w:rPr>
              <w:t>(unidades de moeda local por unidade de moeda estrangeira)</w:t>
            </w:r>
          </w:p>
        </w:tc>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5EA9DDB1" w14:textId="77777777" w:rsidR="007B6EDE" w:rsidRPr="00B92580" w:rsidRDefault="007B6EDE" w:rsidP="00791255">
            <w:pPr>
              <w:keepNext/>
              <w:keepLines/>
              <w:suppressAutoHyphens/>
              <w:jc w:val="center"/>
              <w:rPr>
                <w:b/>
                <w:bCs/>
                <w:iCs/>
                <w:sz w:val="21"/>
              </w:rPr>
            </w:pPr>
            <w:r w:rsidRPr="00B92580">
              <w:rPr>
                <w:b/>
                <w:bCs/>
                <w:iCs/>
                <w:sz w:val="21"/>
              </w:rPr>
              <w:t>C</w:t>
            </w:r>
          </w:p>
          <w:p w14:paraId="35AABC06" w14:textId="77777777" w:rsidR="007B6EDE" w:rsidRPr="00B92580" w:rsidRDefault="007B6EDE" w:rsidP="00791255">
            <w:pPr>
              <w:keepNext/>
              <w:keepLines/>
              <w:suppressAutoHyphens/>
              <w:jc w:val="center"/>
              <w:rPr>
                <w:b/>
                <w:bCs/>
                <w:iCs/>
                <w:sz w:val="21"/>
              </w:rPr>
            </w:pPr>
            <w:r w:rsidRPr="00B92580">
              <w:rPr>
                <w:b/>
                <w:bCs/>
                <w:iCs/>
                <w:sz w:val="21"/>
              </w:rPr>
              <w:t>Equivalente em moeda local</w:t>
            </w:r>
          </w:p>
          <w:p w14:paraId="71FBFB28" w14:textId="77777777" w:rsidR="007B6EDE" w:rsidRPr="00B92580" w:rsidRDefault="007B6EDE" w:rsidP="00791255">
            <w:pPr>
              <w:spacing w:before="60" w:after="60"/>
              <w:jc w:val="center"/>
              <w:rPr>
                <w:szCs w:val="24"/>
                <w:lang w:eastAsia="pt-BR"/>
              </w:rPr>
            </w:pPr>
            <w:r w:rsidRPr="00B92580">
              <w:rPr>
                <w:b/>
                <w:bCs/>
                <w:iCs/>
                <w:sz w:val="21"/>
              </w:rPr>
              <w:t>C = A x B</w:t>
            </w:r>
          </w:p>
        </w:tc>
        <w:tc>
          <w:tcPr>
            <w:tcW w:w="216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6ADF2A96" w14:textId="77777777" w:rsidR="007B6EDE" w:rsidRPr="00B92580" w:rsidRDefault="007B6EDE" w:rsidP="00791255">
            <w:pPr>
              <w:keepNext/>
              <w:keepLines/>
              <w:suppressAutoHyphens/>
              <w:jc w:val="center"/>
              <w:rPr>
                <w:b/>
                <w:bCs/>
                <w:iCs/>
                <w:sz w:val="21"/>
              </w:rPr>
            </w:pPr>
            <w:r w:rsidRPr="00B92580">
              <w:rPr>
                <w:b/>
                <w:bCs/>
                <w:iCs/>
                <w:sz w:val="21"/>
              </w:rPr>
              <w:t>D</w:t>
            </w:r>
          </w:p>
          <w:p w14:paraId="0E719C7B" w14:textId="77777777" w:rsidR="007B6EDE" w:rsidRPr="00B92580" w:rsidRDefault="007B6EDE" w:rsidP="00791255">
            <w:pPr>
              <w:keepNext/>
              <w:keepLines/>
              <w:suppressAutoHyphens/>
              <w:jc w:val="center"/>
              <w:rPr>
                <w:b/>
                <w:bCs/>
                <w:iCs/>
                <w:sz w:val="21"/>
              </w:rPr>
            </w:pPr>
            <w:r w:rsidRPr="00B92580">
              <w:rPr>
                <w:b/>
                <w:bCs/>
                <w:iCs/>
                <w:sz w:val="21"/>
              </w:rPr>
              <w:t>Porcentagem do Preço Líquido da Oferta (PLO)</w:t>
            </w:r>
          </w:p>
          <w:p w14:paraId="378CC206" w14:textId="77777777" w:rsidR="007B6EDE" w:rsidRPr="00B92580" w:rsidRDefault="007B6EDE" w:rsidP="00791255">
            <w:pPr>
              <w:keepNext/>
              <w:keepLines/>
              <w:suppressAutoHyphens/>
              <w:jc w:val="center"/>
              <w:rPr>
                <w:b/>
                <w:bCs/>
                <w:iCs/>
                <w:sz w:val="21"/>
              </w:rPr>
            </w:pPr>
            <w:r w:rsidRPr="00B92580">
              <w:rPr>
                <w:b/>
                <w:bCs/>
                <w:iCs/>
                <w:sz w:val="21"/>
                <w:u w:val="single"/>
              </w:rPr>
              <w:t>100xC</w:t>
            </w:r>
          </w:p>
          <w:p w14:paraId="2DFC2185" w14:textId="77777777" w:rsidR="007B6EDE" w:rsidRPr="00B92580" w:rsidRDefault="007B6EDE" w:rsidP="00791255">
            <w:pPr>
              <w:spacing w:before="60" w:after="60"/>
              <w:jc w:val="center"/>
              <w:rPr>
                <w:szCs w:val="24"/>
                <w:lang w:eastAsia="pt-BR"/>
              </w:rPr>
            </w:pPr>
            <w:r w:rsidRPr="00B92580">
              <w:rPr>
                <w:b/>
                <w:bCs/>
                <w:iCs/>
                <w:sz w:val="21"/>
              </w:rPr>
              <w:t>PLO</w:t>
            </w:r>
          </w:p>
        </w:tc>
      </w:tr>
      <w:tr w:rsidR="007B6EDE" w:rsidRPr="00B92580" w14:paraId="52B2F1AE" w14:textId="77777777" w:rsidTr="00791255">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2E7D898E" w14:textId="77777777" w:rsidR="007B6EDE" w:rsidRPr="00B92580" w:rsidRDefault="007B6EDE" w:rsidP="00791255">
            <w:pPr>
              <w:keepNext/>
              <w:keepLines/>
              <w:tabs>
                <w:tab w:val="left" w:pos="1458"/>
              </w:tabs>
              <w:suppressAutoHyphens/>
              <w:spacing w:before="60"/>
              <w:rPr>
                <w:b/>
                <w:bCs/>
                <w:iCs/>
                <w:sz w:val="21"/>
              </w:rPr>
            </w:pPr>
            <w:r w:rsidRPr="00B92580">
              <w:rPr>
                <w:b/>
                <w:bCs/>
                <w:iCs/>
                <w:sz w:val="21"/>
              </w:rPr>
              <w:t>Moeda local</w:t>
            </w:r>
          </w:p>
          <w:p w14:paraId="2112D365" w14:textId="77777777" w:rsidR="007B6EDE" w:rsidRPr="00B92580" w:rsidRDefault="007B6EDE" w:rsidP="00791255">
            <w:pPr>
              <w:spacing w:before="60" w:after="60"/>
              <w:rPr>
                <w:szCs w:val="24"/>
                <w:lang w:eastAsia="pt-BR"/>
              </w:rPr>
            </w:pPr>
          </w:p>
        </w:tc>
        <w:tc>
          <w:tcPr>
            <w:tcW w:w="1440" w:type="dxa"/>
            <w:tcBorders>
              <w:top w:val="single" w:sz="18" w:space="0" w:color="000000"/>
              <w:left w:val="single" w:sz="18" w:space="0" w:color="000000"/>
              <w:bottom w:val="single" w:sz="6" w:space="0" w:color="000000"/>
            </w:tcBorders>
            <w:tcMar>
              <w:top w:w="0" w:type="dxa"/>
              <w:left w:w="72" w:type="dxa"/>
              <w:bottom w:w="0" w:type="dxa"/>
              <w:right w:w="72" w:type="dxa"/>
            </w:tcMar>
            <w:hideMark/>
          </w:tcPr>
          <w:p w14:paraId="6A44961E"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18" w:space="0" w:color="000000"/>
              <w:left w:val="single" w:sz="6" w:space="0" w:color="000000"/>
              <w:bottom w:val="single" w:sz="6" w:space="0" w:color="000000"/>
            </w:tcBorders>
            <w:tcMar>
              <w:top w:w="0" w:type="dxa"/>
              <w:left w:w="72" w:type="dxa"/>
              <w:bottom w:w="0" w:type="dxa"/>
              <w:right w:w="72" w:type="dxa"/>
            </w:tcMar>
            <w:hideMark/>
          </w:tcPr>
          <w:p w14:paraId="643FE13A" w14:textId="77777777" w:rsidR="007B6EDE" w:rsidRPr="00B92580" w:rsidRDefault="007B6EDE" w:rsidP="00791255">
            <w:pPr>
              <w:spacing w:before="60" w:after="60"/>
              <w:rPr>
                <w:szCs w:val="24"/>
                <w:lang w:eastAsia="pt-BR"/>
              </w:rPr>
            </w:pPr>
            <w:r w:rsidRPr="00B92580">
              <w:rPr>
                <w:b/>
                <w:bCs/>
                <w:iCs/>
                <w:sz w:val="21"/>
              </w:rPr>
              <w:t>1,00</w:t>
            </w:r>
          </w:p>
        </w:tc>
        <w:tc>
          <w:tcPr>
            <w:tcW w:w="1800" w:type="dxa"/>
            <w:tcBorders>
              <w:top w:val="single" w:sz="18" w:space="0" w:color="000000"/>
              <w:left w:val="single" w:sz="6" w:space="0" w:color="000000"/>
              <w:bottom w:val="single" w:sz="6" w:space="0" w:color="000000"/>
            </w:tcBorders>
            <w:tcMar>
              <w:top w:w="0" w:type="dxa"/>
              <w:left w:w="72" w:type="dxa"/>
              <w:bottom w:w="0" w:type="dxa"/>
              <w:right w:w="72" w:type="dxa"/>
            </w:tcMar>
            <w:hideMark/>
          </w:tcPr>
          <w:p w14:paraId="01B0503B"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2160" w:type="dxa"/>
            <w:tcBorders>
              <w:top w:val="single" w:sz="18"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640298F6" w14:textId="77777777" w:rsidR="007B6EDE" w:rsidRPr="00B92580" w:rsidRDefault="007B6EDE" w:rsidP="00791255">
            <w:pPr>
              <w:spacing w:before="60" w:after="60"/>
              <w:rPr>
                <w:szCs w:val="24"/>
                <w:lang w:eastAsia="pt-BR"/>
              </w:rPr>
            </w:pPr>
            <w:r w:rsidRPr="00B92580">
              <w:rPr>
                <w:b/>
                <w:bCs/>
                <w:szCs w:val="24"/>
                <w:lang w:eastAsia="pt-BR"/>
              </w:rPr>
              <w:t xml:space="preserve"> </w:t>
            </w:r>
          </w:p>
        </w:tc>
      </w:tr>
      <w:tr w:rsidR="007B6EDE" w:rsidRPr="00B92580" w14:paraId="38DCA160" w14:textId="77777777" w:rsidTr="00791255">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35EE88A9" w14:textId="77777777" w:rsidR="007B6EDE" w:rsidRPr="00B92580" w:rsidRDefault="007B6EDE" w:rsidP="00791255">
            <w:pPr>
              <w:keepNext/>
              <w:keepLines/>
              <w:tabs>
                <w:tab w:val="left" w:pos="1458"/>
              </w:tabs>
              <w:suppressAutoHyphens/>
              <w:spacing w:before="60"/>
              <w:rPr>
                <w:b/>
                <w:bCs/>
                <w:iCs/>
                <w:sz w:val="21"/>
              </w:rPr>
            </w:pPr>
            <w:r w:rsidRPr="00B92580">
              <w:rPr>
                <w:b/>
                <w:bCs/>
                <w:iCs/>
                <w:sz w:val="21"/>
              </w:rPr>
              <w:t>Moeda estrangeira N.</w:t>
            </w:r>
            <w:r w:rsidRPr="00B92580">
              <w:rPr>
                <w:b/>
                <w:bCs/>
                <w:iCs/>
                <w:sz w:val="21"/>
                <w:vertAlign w:val="superscript"/>
              </w:rPr>
              <w:t>o</w:t>
            </w:r>
            <w:r w:rsidRPr="00B92580">
              <w:rPr>
                <w:b/>
                <w:bCs/>
                <w:iCs/>
                <w:sz w:val="21"/>
              </w:rPr>
              <w:t xml:space="preserve"> 1</w:t>
            </w:r>
          </w:p>
          <w:p w14:paraId="1AFD9D2E"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0E83A2C3"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6B07DD64"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27C53B44"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2160"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547F75F2" w14:textId="77777777" w:rsidR="007B6EDE" w:rsidRPr="00B92580" w:rsidRDefault="007B6EDE" w:rsidP="00791255">
            <w:pPr>
              <w:spacing w:before="60" w:after="60"/>
              <w:rPr>
                <w:szCs w:val="24"/>
                <w:lang w:eastAsia="pt-BR"/>
              </w:rPr>
            </w:pPr>
            <w:r w:rsidRPr="00B92580">
              <w:rPr>
                <w:b/>
                <w:bCs/>
                <w:szCs w:val="24"/>
                <w:lang w:eastAsia="pt-BR"/>
              </w:rPr>
              <w:t xml:space="preserve"> </w:t>
            </w:r>
          </w:p>
        </w:tc>
      </w:tr>
      <w:tr w:rsidR="007B6EDE" w:rsidRPr="00B92580" w14:paraId="1A2F94CC" w14:textId="77777777" w:rsidTr="00791255">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0327BF43" w14:textId="77777777" w:rsidR="007B6EDE" w:rsidRPr="00B92580" w:rsidRDefault="007B6EDE" w:rsidP="00791255">
            <w:pPr>
              <w:tabs>
                <w:tab w:val="left" w:pos="1458"/>
              </w:tabs>
              <w:suppressAutoHyphens/>
              <w:spacing w:before="60"/>
              <w:rPr>
                <w:b/>
                <w:bCs/>
                <w:iCs/>
                <w:sz w:val="21"/>
              </w:rPr>
            </w:pPr>
            <w:r w:rsidRPr="00B92580">
              <w:rPr>
                <w:b/>
                <w:bCs/>
                <w:iCs/>
                <w:sz w:val="21"/>
              </w:rPr>
              <w:t>Moeda estrangeira N.</w:t>
            </w:r>
            <w:r w:rsidRPr="00B92580">
              <w:rPr>
                <w:b/>
                <w:bCs/>
                <w:iCs/>
                <w:sz w:val="21"/>
                <w:vertAlign w:val="superscript"/>
              </w:rPr>
              <w:t>o</w:t>
            </w:r>
            <w:r w:rsidRPr="00B92580">
              <w:rPr>
                <w:b/>
                <w:bCs/>
                <w:iCs/>
                <w:sz w:val="21"/>
              </w:rPr>
              <w:t xml:space="preserve"> 2</w:t>
            </w:r>
          </w:p>
          <w:p w14:paraId="26E12996"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27051478"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08EF1A30"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57CC47B4"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2160"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52E79AEF" w14:textId="77777777" w:rsidR="007B6EDE" w:rsidRPr="00B92580" w:rsidRDefault="007B6EDE" w:rsidP="00791255">
            <w:pPr>
              <w:spacing w:before="60" w:after="60"/>
              <w:rPr>
                <w:szCs w:val="24"/>
                <w:lang w:eastAsia="pt-BR"/>
              </w:rPr>
            </w:pPr>
            <w:r w:rsidRPr="00B92580">
              <w:rPr>
                <w:b/>
                <w:bCs/>
                <w:szCs w:val="24"/>
                <w:lang w:eastAsia="pt-BR"/>
              </w:rPr>
              <w:t xml:space="preserve"> </w:t>
            </w:r>
          </w:p>
        </w:tc>
      </w:tr>
      <w:tr w:rsidR="007B6EDE" w:rsidRPr="00B92580" w14:paraId="76C2906C" w14:textId="77777777" w:rsidTr="00571D03">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2E6C2503" w14:textId="77777777" w:rsidR="007B6EDE" w:rsidRPr="00B92580" w:rsidRDefault="007B6EDE" w:rsidP="00791255">
            <w:pPr>
              <w:tabs>
                <w:tab w:val="left" w:pos="1458"/>
              </w:tabs>
              <w:suppressAutoHyphens/>
              <w:spacing w:before="60"/>
              <w:rPr>
                <w:b/>
                <w:bCs/>
                <w:iCs/>
                <w:sz w:val="21"/>
              </w:rPr>
            </w:pPr>
            <w:r w:rsidRPr="00B92580">
              <w:rPr>
                <w:b/>
                <w:bCs/>
                <w:iCs/>
                <w:sz w:val="21"/>
              </w:rPr>
              <w:t>Moeda estrangeira N.</w:t>
            </w:r>
            <w:r w:rsidRPr="00B92580">
              <w:rPr>
                <w:b/>
                <w:bCs/>
                <w:iCs/>
                <w:sz w:val="21"/>
                <w:vertAlign w:val="superscript"/>
              </w:rPr>
              <w:t>o</w:t>
            </w:r>
            <w:r w:rsidRPr="00B92580">
              <w:rPr>
                <w:b/>
                <w:bCs/>
                <w:iCs/>
                <w:sz w:val="21"/>
              </w:rPr>
              <w:t xml:space="preserve"> </w:t>
            </w:r>
          </w:p>
          <w:p w14:paraId="05D4A1D6"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single" w:sz="6" w:space="0" w:color="000000"/>
            </w:tcBorders>
            <w:tcMar>
              <w:top w:w="0" w:type="dxa"/>
              <w:left w:w="72" w:type="dxa"/>
              <w:bottom w:w="0" w:type="dxa"/>
              <w:right w:w="72" w:type="dxa"/>
            </w:tcMar>
            <w:hideMark/>
          </w:tcPr>
          <w:p w14:paraId="495135A1"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4B8345BE"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06176537"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2160"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4A92A4A1" w14:textId="77777777" w:rsidR="007B6EDE" w:rsidRPr="00B92580" w:rsidRDefault="007B6EDE" w:rsidP="00791255">
            <w:pPr>
              <w:spacing w:before="60" w:after="60"/>
              <w:rPr>
                <w:szCs w:val="24"/>
                <w:lang w:eastAsia="pt-BR"/>
              </w:rPr>
            </w:pPr>
            <w:r w:rsidRPr="00B92580">
              <w:rPr>
                <w:b/>
                <w:bCs/>
                <w:szCs w:val="24"/>
                <w:lang w:eastAsia="pt-BR"/>
              </w:rPr>
              <w:t xml:space="preserve"> </w:t>
            </w:r>
          </w:p>
        </w:tc>
      </w:tr>
      <w:tr w:rsidR="007B6EDE" w:rsidRPr="00B92580" w14:paraId="0E03C9E7" w14:textId="77777777" w:rsidTr="00571D03">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212B7A92" w14:textId="77777777" w:rsidR="007B6EDE" w:rsidRPr="00B92580" w:rsidRDefault="007B6EDE" w:rsidP="00791255">
            <w:pPr>
              <w:suppressAutoHyphens/>
              <w:rPr>
                <w:b/>
                <w:bCs/>
                <w:iCs/>
                <w:sz w:val="21"/>
              </w:rPr>
            </w:pPr>
            <w:r w:rsidRPr="00B92580">
              <w:rPr>
                <w:b/>
                <w:bCs/>
                <w:iCs/>
                <w:sz w:val="21"/>
              </w:rPr>
              <w:t>Preço Líquido da Oferta</w:t>
            </w:r>
          </w:p>
          <w:p w14:paraId="1C09E5EB"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single" w:sz="6" w:space="0" w:color="000000"/>
              <w:right w:val="single" w:sz="6" w:space="0" w:color="000000"/>
            </w:tcBorders>
            <w:shd w:val="thinDiagStripe" w:color="auto" w:fill="auto"/>
            <w:tcMar>
              <w:top w:w="0" w:type="dxa"/>
              <w:left w:w="72" w:type="dxa"/>
              <w:bottom w:w="0" w:type="dxa"/>
              <w:right w:w="72" w:type="dxa"/>
            </w:tcMar>
            <w:hideMark/>
          </w:tcPr>
          <w:p w14:paraId="42C628A9"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right w:val="single" w:sz="6" w:space="0" w:color="000000"/>
            </w:tcBorders>
            <w:shd w:val="thinDiagStripe" w:color="auto" w:fill="auto"/>
            <w:tcMar>
              <w:top w:w="0" w:type="dxa"/>
              <w:left w:w="72" w:type="dxa"/>
              <w:bottom w:w="0" w:type="dxa"/>
              <w:right w:w="72" w:type="dxa"/>
            </w:tcMar>
            <w:hideMark/>
          </w:tcPr>
          <w:p w14:paraId="4712AF64"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32DF5A8F" w14:textId="77777777" w:rsidR="007B6EDE" w:rsidRPr="00B92580" w:rsidRDefault="007B6EDE" w:rsidP="00791255">
            <w:pPr>
              <w:spacing w:before="60" w:after="60"/>
              <w:rPr>
                <w:szCs w:val="24"/>
                <w:lang w:eastAsia="pt-BR"/>
              </w:rPr>
            </w:pPr>
            <w:r w:rsidRPr="00B92580">
              <w:rPr>
                <w:szCs w:val="24"/>
                <w:lang w:eastAsia="pt-BR"/>
              </w:rPr>
              <w:t xml:space="preserve">    </w:t>
            </w:r>
          </w:p>
          <w:p w14:paraId="3DA1E183" w14:textId="77777777" w:rsidR="007B6EDE" w:rsidRPr="00B92580" w:rsidRDefault="007B6EDE" w:rsidP="00791255">
            <w:pPr>
              <w:spacing w:before="60" w:after="60"/>
              <w:jc w:val="center"/>
              <w:rPr>
                <w:szCs w:val="24"/>
                <w:lang w:eastAsia="pt-BR"/>
              </w:rPr>
            </w:pPr>
            <w:r w:rsidRPr="00B92580">
              <w:rPr>
                <w:szCs w:val="24"/>
                <w:lang w:eastAsia="pt-BR"/>
              </w:rPr>
              <w:t xml:space="preserve"> </w:t>
            </w:r>
          </w:p>
        </w:tc>
        <w:tc>
          <w:tcPr>
            <w:tcW w:w="2160"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065535F6" w14:textId="77777777" w:rsidR="007B6EDE" w:rsidRPr="00B92580" w:rsidRDefault="007B6EDE" w:rsidP="00791255">
            <w:pPr>
              <w:spacing w:before="60" w:after="60"/>
              <w:jc w:val="center"/>
              <w:rPr>
                <w:szCs w:val="24"/>
                <w:lang w:eastAsia="pt-BR"/>
              </w:rPr>
            </w:pPr>
            <w:r w:rsidRPr="00B92580">
              <w:rPr>
                <w:b/>
                <w:bCs/>
                <w:szCs w:val="24"/>
                <w:lang w:eastAsia="pt-BR"/>
              </w:rPr>
              <w:t>100,00</w:t>
            </w:r>
          </w:p>
        </w:tc>
      </w:tr>
      <w:tr w:rsidR="007B6EDE" w:rsidRPr="00B92580" w14:paraId="1D847247" w14:textId="77777777" w:rsidTr="00571D03">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42656AD9" w14:textId="77777777" w:rsidR="007B6EDE" w:rsidRPr="00B92580" w:rsidRDefault="007B6EDE" w:rsidP="00791255">
            <w:pPr>
              <w:suppressAutoHyphens/>
              <w:spacing w:before="60"/>
              <w:rPr>
                <w:b/>
                <w:bCs/>
                <w:iCs/>
                <w:sz w:val="21"/>
                <w:vertAlign w:val="superscript"/>
              </w:rPr>
            </w:pPr>
            <w:r w:rsidRPr="00B92580">
              <w:rPr>
                <w:b/>
                <w:color w:val="000000" w:themeColor="text1"/>
                <w:sz w:val="21"/>
                <w:szCs w:val="21"/>
              </w:rPr>
              <w:t>Quantias</w:t>
            </w:r>
            <w:r w:rsidRPr="00B92580">
              <w:rPr>
                <w:color w:val="000000" w:themeColor="text1"/>
              </w:rPr>
              <w:t xml:space="preserve"> </w:t>
            </w:r>
            <w:r w:rsidRPr="00B92580">
              <w:rPr>
                <w:b/>
                <w:bCs/>
                <w:iCs/>
                <w:sz w:val="21"/>
              </w:rPr>
              <w:t>provisórias para Contingências e Imprevistos expressos em moeda local</w:t>
            </w:r>
          </w:p>
          <w:p w14:paraId="47C0EF0F"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single" w:sz="6" w:space="0" w:color="000000"/>
              <w:right w:val="single" w:sz="6" w:space="0" w:color="000000"/>
            </w:tcBorders>
            <w:tcMar>
              <w:top w:w="0" w:type="dxa"/>
              <w:left w:w="72" w:type="dxa"/>
              <w:bottom w:w="0" w:type="dxa"/>
              <w:right w:w="72" w:type="dxa"/>
            </w:tcMar>
            <w:hideMark/>
          </w:tcPr>
          <w:p w14:paraId="4F9FDF53" w14:textId="77777777" w:rsidR="007B6EDE" w:rsidRPr="00B92580" w:rsidRDefault="007B6EDE" w:rsidP="00791255">
            <w:pPr>
              <w:spacing w:before="60" w:after="60"/>
              <w:rPr>
                <w:szCs w:val="24"/>
                <w:lang w:eastAsia="pt-BR"/>
              </w:rPr>
            </w:pPr>
            <w:r w:rsidRPr="00B92580">
              <w:rPr>
                <w:i/>
                <w:sz w:val="21"/>
              </w:rPr>
              <w:t>[A ser inserido pelo Contratante</w:t>
            </w:r>
            <w:r w:rsidRPr="00B92580">
              <w:rPr>
                <w:sz w:val="21"/>
              </w:rPr>
              <w:t>]</w:t>
            </w:r>
          </w:p>
        </w:tc>
        <w:tc>
          <w:tcPr>
            <w:tcW w:w="18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43475AEE" w14:textId="77777777" w:rsidR="007B6EDE" w:rsidRPr="00B92580" w:rsidRDefault="007B6EDE" w:rsidP="00791255">
            <w:pPr>
              <w:spacing w:before="60" w:after="60"/>
              <w:jc w:val="center"/>
              <w:rPr>
                <w:szCs w:val="24"/>
                <w:lang w:eastAsia="pt-BR"/>
              </w:rPr>
            </w:pPr>
          </w:p>
        </w:tc>
        <w:tc>
          <w:tcPr>
            <w:tcW w:w="180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237825E5" w14:textId="77777777" w:rsidR="007B6EDE" w:rsidRPr="00B92580" w:rsidRDefault="007B6EDE" w:rsidP="00791255">
            <w:pPr>
              <w:spacing w:before="60" w:after="60"/>
              <w:rPr>
                <w:szCs w:val="24"/>
                <w:lang w:eastAsia="pt-BR"/>
              </w:rPr>
            </w:pPr>
            <w:r w:rsidRPr="00B92580">
              <w:rPr>
                <w:i/>
                <w:sz w:val="21"/>
              </w:rPr>
              <w:t>[A ser inserido pelo Contratante]</w:t>
            </w:r>
          </w:p>
        </w:tc>
        <w:tc>
          <w:tcPr>
            <w:tcW w:w="2160" w:type="dxa"/>
            <w:tcBorders>
              <w:top w:val="single" w:sz="6" w:space="0" w:color="000000"/>
              <w:left w:val="single" w:sz="6" w:space="0" w:color="000000"/>
              <w:bottom w:val="single" w:sz="6" w:space="0" w:color="000000"/>
              <w:right w:val="double" w:sz="6" w:space="0" w:color="000000"/>
            </w:tcBorders>
            <w:tcMar>
              <w:top w:w="0" w:type="dxa"/>
              <w:left w:w="72" w:type="dxa"/>
              <w:bottom w:w="0" w:type="dxa"/>
              <w:right w:w="72" w:type="dxa"/>
            </w:tcMar>
            <w:hideMark/>
          </w:tcPr>
          <w:p w14:paraId="535275F7" w14:textId="77777777" w:rsidR="007B6EDE" w:rsidRPr="00B92580" w:rsidRDefault="007B6EDE" w:rsidP="00791255">
            <w:pPr>
              <w:spacing w:before="60" w:after="60"/>
              <w:rPr>
                <w:szCs w:val="24"/>
                <w:lang w:eastAsia="pt-BR"/>
              </w:rPr>
            </w:pPr>
            <w:r w:rsidRPr="00B92580">
              <w:rPr>
                <w:b/>
                <w:bCs/>
                <w:szCs w:val="24"/>
                <w:lang w:eastAsia="pt-BR"/>
              </w:rPr>
              <w:t xml:space="preserve"> </w:t>
            </w:r>
          </w:p>
        </w:tc>
      </w:tr>
      <w:tr w:rsidR="007B6EDE" w:rsidRPr="00B92580" w14:paraId="09260D0B" w14:textId="77777777" w:rsidTr="00571D03">
        <w:tc>
          <w:tcPr>
            <w:tcW w:w="1800" w:type="dxa"/>
            <w:tcBorders>
              <w:top w:val="single" w:sz="18" w:space="0" w:color="000000"/>
              <w:left w:val="single" w:sz="18" w:space="0" w:color="000000"/>
              <w:bottom w:val="single" w:sz="18" w:space="0" w:color="000000"/>
              <w:right w:val="single" w:sz="18" w:space="0" w:color="000000"/>
            </w:tcBorders>
            <w:tcMar>
              <w:top w:w="0" w:type="dxa"/>
              <w:left w:w="72" w:type="dxa"/>
              <w:bottom w:w="0" w:type="dxa"/>
              <w:right w:w="72" w:type="dxa"/>
            </w:tcMar>
            <w:hideMark/>
          </w:tcPr>
          <w:p w14:paraId="7D20D6B2" w14:textId="77777777" w:rsidR="007B6EDE" w:rsidRPr="00B92580" w:rsidRDefault="007B6EDE" w:rsidP="00791255">
            <w:pPr>
              <w:tabs>
                <w:tab w:val="left" w:pos="1458"/>
              </w:tabs>
              <w:suppressAutoHyphens/>
              <w:rPr>
                <w:b/>
                <w:bCs/>
                <w:iCs/>
                <w:sz w:val="11"/>
                <w:szCs w:val="11"/>
              </w:rPr>
            </w:pPr>
          </w:p>
          <w:p w14:paraId="6FD960C0" w14:textId="77777777" w:rsidR="007B6EDE" w:rsidRPr="00B92580" w:rsidRDefault="007B6EDE" w:rsidP="00791255">
            <w:pPr>
              <w:tabs>
                <w:tab w:val="left" w:pos="1458"/>
              </w:tabs>
              <w:suppressAutoHyphens/>
              <w:rPr>
                <w:b/>
                <w:bCs/>
                <w:iCs/>
                <w:sz w:val="11"/>
                <w:szCs w:val="11"/>
              </w:rPr>
            </w:pPr>
            <w:r w:rsidRPr="00B92580">
              <w:rPr>
                <w:b/>
                <w:bCs/>
                <w:iCs/>
                <w:sz w:val="21"/>
              </w:rPr>
              <w:t>PREÇO DA OFERTA</w:t>
            </w:r>
          </w:p>
          <w:p w14:paraId="016189C9" w14:textId="77777777" w:rsidR="007B6EDE" w:rsidRPr="00B92580" w:rsidRDefault="007B6EDE" w:rsidP="00791255">
            <w:pPr>
              <w:spacing w:before="60" w:after="60"/>
              <w:rPr>
                <w:szCs w:val="24"/>
                <w:lang w:eastAsia="pt-BR"/>
              </w:rPr>
            </w:pPr>
          </w:p>
        </w:tc>
        <w:tc>
          <w:tcPr>
            <w:tcW w:w="1440" w:type="dxa"/>
            <w:tcBorders>
              <w:top w:val="single" w:sz="6" w:space="0" w:color="000000"/>
              <w:left w:val="single" w:sz="18" w:space="0" w:color="000000"/>
              <w:bottom w:val="double" w:sz="6" w:space="0" w:color="000000"/>
              <w:right w:val="single" w:sz="6" w:space="0" w:color="000000"/>
            </w:tcBorders>
            <w:shd w:val="thinDiagStripe" w:color="auto" w:fill="auto"/>
            <w:tcMar>
              <w:top w:w="0" w:type="dxa"/>
              <w:left w:w="72" w:type="dxa"/>
              <w:bottom w:w="0" w:type="dxa"/>
              <w:right w:w="72" w:type="dxa"/>
            </w:tcMar>
            <w:hideMark/>
          </w:tcPr>
          <w:p w14:paraId="15EF8404"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double" w:sz="6" w:space="0" w:color="000000"/>
              <w:right w:val="single" w:sz="6" w:space="0" w:color="000000"/>
            </w:tcBorders>
            <w:shd w:val="thinDiagStripe" w:color="auto" w:fill="auto"/>
            <w:tcMar>
              <w:top w:w="0" w:type="dxa"/>
              <w:left w:w="72" w:type="dxa"/>
              <w:bottom w:w="0" w:type="dxa"/>
              <w:right w:w="72" w:type="dxa"/>
            </w:tcMar>
            <w:hideMark/>
          </w:tcPr>
          <w:p w14:paraId="20A85670"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1800" w:type="dxa"/>
            <w:tcBorders>
              <w:top w:val="single" w:sz="6" w:space="0" w:color="000000"/>
              <w:left w:val="single" w:sz="6" w:space="0" w:color="000000"/>
              <w:bottom w:val="double" w:sz="6" w:space="0" w:color="000000"/>
              <w:right w:val="single" w:sz="6" w:space="0" w:color="000000"/>
            </w:tcBorders>
            <w:tcMar>
              <w:top w:w="0" w:type="dxa"/>
              <w:left w:w="72" w:type="dxa"/>
              <w:bottom w:w="0" w:type="dxa"/>
              <w:right w:w="72" w:type="dxa"/>
            </w:tcMar>
            <w:hideMark/>
          </w:tcPr>
          <w:p w14:paraId="7508C284" w14:textId="77777777" w:rsidR="007B6EDE" w:rsidRPr="00B92580" w:rsidRDefault="007B6EDE" w:rsidP="00791255">
            <w:pPr>
              <w:spacing w:before="60" w:after="60"/>
              <w:rPr>
                <w:szCs w:val="24"/>
                <w:lang w:eastAsia="pt-BR"/>
              </w:rPr>
            </w:pPr>
            <w:r w:rsidRPr="00B92580">
              <w:rPr>
                <w:b/>
                <w:bCs/>
                <w:szCs w:val="24"/>
                <w:lang w:eastAsia="pt-BR"/>
              </w:rPr>
              <w:t xml:space="preserve"> </w:t>
            </w:r>
          </w:p>
          <w:p w14:paraId="6C1B3082" w14:textId="77777777" w:rsidR="007B6EDE" w:rsidRPr="00B92580" w:rsidRDefault="007B6EDE" w:rsidP="00791255">
            <w:pPr>
              <w:spacing w:before="60" w:after="60"/>
              <w:rPr>
                <w:szCs w:val="24"/>
                <w:lang w:eastAsia="pt-BR"/>
              </w:rPr>
            </w:pPr>
            <w:r w:rsidRPr="00B92580">
              <w:rPr>
                <w:b/>
                <w:bCs/>
                <w:szCs w:val="24"/>
                <w:lang w:eastAsia="pt-BR"/>
              </w:rPr>
              <w:t xml:space="preserve"> </w:t>
            </w:r>
          </w:p>
        </w:tc>
        <w:tc>
          <w:tcPr>
            <w:tcW w:w="2160" w:type="dxa"/>
            <w:tcBorders>
              <w:top w:val="single" w:sz="6" w:space="0" w:color="000000"/>
              <w:left w:val="single" w:sz="6" w:space="0" w:color="000000"/>
              <w:bottom w:val="double" w:sz="6" w:space="0" w:color="000000"/>
              <w:right w:val="double" w:sz="6" w:space="0" w:color="000000"/>
            </w:tcBorders>
            <w:tcMar>
              <w:top w:w="0" w:type="dxa"/>
              <w:left w:w="72" w:type="dxa"/>
              <w:bottom w:w="0" w:type="dxa"/>
              <w:right w:w="72" w:type="dxa"/>
            </w:tcMar>
            <w:hideMark/>
          </w:tcPr>
          <w:p w14:paraId="6A20D8B2" w14:textId="77777777" w:rsidR="007B6EDE" w:rsidRPr="00B92580" w:rsidRDefault="007B6EDE" w:rsidP="00791255">
            <w:pPr>
              <w:spacing w:before="60" w:after="60"/>
              <w:rPr>
                <w:szCs w:val="24"/>
                <w:lang w:eastAsia="pt-BR"/>
              </w:rPr>
            </w:pPr>
            <w:r w:rsidRPr="00B92580">
              <w:rPr>
                <w:b/>
                <w:bCs/>
                <w:szCs w:val="24"/>
                <w:lang w:eastAsia="pt-BR"/>
              </w:rPr>
              <w:t xml:space="preserve"> </w:t>
            </w:r>
          </w:p>
        </w:tc>
      </w:tr>
    </w:tbl>
    <w:p w14:paraId="171EA5C4" w14:textId="77777777" w:rsidR="007758FB" w:rsidRPr="004D536B" w:rsidRDefault="007758FB">
      <w:pPr>
        <w:tabs>
          <w:tab w:val="left" w:pos="2160"/>
          <w:tab w:val="left" w:pos="3600"/>
          <w:tab w:val="left" w:pos="9144"/>
        </w:tabs>
        <w:suppressAutoHyphens/>
        <w:ind w:right="-94"/>
        <w:rPr>
          <w:sz w:val="22"/>
        </w:rPr>
      </w:pPr>
    </w:p>
    <w:p w14:paraId="54F30F5A" w14:textId="77777777" w:rsidR="001863EE" w:rsidRPr="00B92580" w:rsidRDefault="007758FB" w:rsidP="001863EE">
      <w:pPr>
        <w:spacing w:before="240" w:after="360"/>
        <w:jc w:val="center"/>
        <w:rPr>
          <w:color w:val="000000"/>
          <w:sz w:val="36"/>
          <w:szCs w:val="36"/>
          <w:lang w:eastAsia="pt-BR"/>
        </w:rPr>
      </w:pPr>
      <w:r w:rsidRPr="004D536B">
        <w:rPr>
          <w:sz w:val="22"/>
        </w:rPr>
        <w:br w:type="page"/>
      </w:r>
      <w:r w:rsidR="001863EE" w:rsidRPr="00B92580">
        <w:rPr>
          <w:b/>
          <w:bCs/>
          <w:color w:val="000000"/>
          <w:sz w:val="36"/>
          <w:szCs w:val="36"/>
          <w:lang w:eastAsia="pt-BR"/>
        </w:rPr>
        <w:t>Tabela: Alternativa B</w:t>
      </w:r>
    </w:p>
    <w:p w14:paraId="77A3DEFF" w14:textId="77777777" w:rsidR="00773CAA" w:rsidRDefault="00773CAA" w:rsidP="00773CAA">
      <w:pPr>
        <w:rPr>
          <w:b/>
          <w:bCs/>
          <w:i/>
          <w:iCs/>
          <w:color w:val="000000"/>
          <w:szCs w:val="24"/>
          <w:lang w:eastAsia="pt-BR"/>
        </w:rPr>
      </w:pPr>
      <w:r w:rsidRPr="00765E1C">
        <w:rPr>
          <w:b/>
          <w:bCs/>
          <w:i/>
          <w:iCs/>
          <w:color w:val="000000"/>
          <w:szCs w:val="24"/>
          <w:lang w:eastAsia="pt-BR"/>
        </w:rPr>
        <w:t>A ser usada somente com os Preços da Alternativa B cotados diretamente nas moedas de pagamento</w:t>
      </w:r>
      <w:r>
        <w:rPr>
          <w:b/>
          <w:bCs/>
          <w:i/>
          <w:iCs/>
          <w:color w:val="000000"/>
          <w:szCs w:val="24"/>
          <w:lang w:eastAsia="pt-BR"/>
        </w:rPr>
        <w:t xml:space="preserve"> </w:t>
      </w:r>
      <w:r w:rsidRPr="00B92580">
        <w:rPr>
          <w:b/>
          <w:bCs/>
          <w:i/>
          <w:iCs/>
          <w:color w:val="000000"/>
          <w:szCs w:val="24"/>
          <w:lang w:eastAsia="pt-BR"/>
        </w:rPr>
        <w:t>(FDL IAL 15.1)</w:t>
      </w:r>
      <w:r>
        <w:rPr>
          <w:b/>
          <w:bCs/>
          <w:i/>
          <w:iCs/>
          <w:color w:val="000000"/>
          <w:szCs w:val="24"/>
          <w:lang w:eastAsia="pt-BR"/>
        </w:rPr>
        <w:t>.</w:t>
      </w:r>
    </w:p>
    <w:p w14:paraId="33FB6BF3" w14:textId="77777777" w:rsidR="001863EE" w:rsidRPr="00B92580" w:rsidRDefault="001863EE" w:rsidP="001863EE">
      <w:pPr>
        <w:rPr>
          <w:b/>
          <w:bCs/>
          <w:i/>
          <w:iCs/>
          <w:color w:val="000000"/>
          <w:szCs w:val="24"/>
          <w:lang w:eastAsia="pt-BR"/>
        </w:rPr>
      </w:pPr>
    </w:p>
    <w:p w14:paraId="4F6914CE" w14:textId="77777777" w:rsidR="001863EE" w:rsidRPr="00B92580" w:rsidRDefault="001863EE" w:rsidP="001863EE">
      <w:pPr>
        <w:rPr>
          <w:color w:val="000000"/>
          <w:szCs w:val="24"/>
          <w:lang w:eastAsia="pt-BR"/>
        </w:rPr>
      </w:pPr>
      <w:r w:rsidRPr="00B92580">
        <w:rPr>
          <w:i/>
          <w:iCs/>
          <w:color w:val="000000"/>
          <w:szCs w:val="24"/>
          <w:lang w:eastAsia="pt-BR"/>
        </w:rPr>
        <w:t>Resumo das moedas da Oferta para ___________ [inserir nome da Seção das Obras]</w:t>
      </w:r>
      <w:r w:rsidRPr="00B92580">
        <w:rPr>
          <w:color w:val="000000"/>
          <w:szCs w:val="24"/>
          <w:lang w:eastAsia="pt-BR"/>
        </w:rPr>
        <w:t xml:space="preserve"> </w:t>
      </w:r>
    </w:p>
    <w:p w14:paraId="6AAAD6C5" w14:textId="77777777" w:rsidR="007758FB" w:rsidRPr="004D536B" w:rsidRDefault="007758FB" w:rsidP="007758FB">
      <w:pPr>
        <w:suppressAutoHyphens/>
      </w:pPr>
    </w:p>
    <w:tbl>
      <w:tblPr>
        <w:tblW w:w="0" w:type="auto"/>
        <w:tblCellMar>
          <w:left w:w="0" w:type="dxa"/>
          <w:right w:w="0" w:type="dxa"/>
        </w:tblCellMar>
        <w:tblLook w:val="04A0" w:firstRow="1" w:lastRow="0" w:firstColumn="1" w:lastColumn="0" w:noHBand="0" w:noVBand="1"/>
      </w:tblPr>
      <w:tblGrid>
        <w:gridCol w:w="4670"/>
        <w:gridCol w:w="4284"/>
      </w:tblGrid>
      <w:tr w:rsidR="001863EE" w:rsidRPr="00B92580" w14:paraId="6B06A99D" w14:textId="77777777" w:rsidTr="00791255">
        <w:tc>
          <w:tcPr>
            <w:tcW w:w="4680" w:type="dxa"/>
            <w:tcBorders>
              <w:top w:val="double" w:sz="6" w:space="0" w:color="000000"/>
              <w:left w:val="double" w:sz="6" w:space="0" w:color="000000"/>
            </w:tcBorders>
            <w:tcMar>
              <w:top w:w="0" w:type="dxa"/>
              <w:left w:w="108" w:type="dxa"/>
              <w:bottom w:w="0" w:type="dxa"/>
              <w:right w:w="108" w:type="dxa"/>
            </w:tcMar>
            <w:hideMark/>
          </w:tcPr>
          <w:p w14:paraId="6CDF8B95" w14:textId="11BB7928" w:rsidR="001863EE" w:rsidRPr="00B92580" w:rsidRDefault="001863EE" w:rsidP="00791255">
            <w:pPr>
              <w:spacing w:before="60" w:after="60"/>
              <w:jc w:val="center"/>
              <w:rPr>
                <w:szCs w:val="24"/>
                <w:lang w:eastAsia="pt-BR"/>
              </w:rPr>
            </w:pPr>
            <w:r w:rsidRPr="00B92580">
              <w:rPr>
                <w:i/>
                <w:iCs/>
                <w:szCs w:val="24"/>
                <w:lang w:eastAsia="pt-BR"/>
              </w:rPr>
              <w:t>Denominação d</w:t>
            </w:r>
            <w:r>
              <w:rPr>
                <w:i/>
                <w:iCs/>
                <w:szCs w:val="24"/>
                <w:lang w:eastAsia="pt-BR"/>
              </w:rPr>
              <w:t>a</w:t>
            </w:r>
            <w:r w:rsidRPr="00B92580">
              <w:rPr>
                <w:i/>
                <w:iCs/>
                <w:szCs w:val="24"/>
                <w:lang w:eastAsia="pt-BR"/>
              </w:rPr>
              <w:t xml:space="preserve"> moeda</w:t>
            </w:r>
          </w:p>
        </w:tc>
        <w:tc>
          <w:tcPr>
            <w:tcW w:w="4320" w:type="dxa"/>
            <w:tcBorders>
              <w:top w:val="double" w:sz="6" w:space="0" w:color="000000"/>
              <w:left w:val="single" w:sz="6" w:space="0" w:color="000000"/>
              <w:right w:val="double" w:sz="6" w:space="0" w:color="000000"/>
            </w:tcBorders>
            <w:tcMar>
              <w:top w:w="0" w:type="dxa"/>
              <w:left w:w="108" w:type="dxa"/>
              <w:bottom w:w="0" w:type="dxa"/>
              <w:right w:w="108" w:type="dxa"/>
            </w:tcMar>
            <w:hideMark/>
          </w:tcPr>
          <w:p w14:paraId="56FAB535" w14:textId="77777777" w:rsidR="001863EE" w:rsidRPr="00B92580" w:rsidRDefault="001863EE" w:rsidP="00791255">
            <w:pPr>
              <w:spacing w:before="60" w:after="60"/>
              <w:jc w:val="center"/>
              <w:rPr>
                <w:szCs w:val="24"/>
                <w:lang w:eastAsia="pt-BR"/>
              </w:rPr>
            </w:pPr>
            <w:r w:rsidRPr="00B92580">
              <w:rPr>
                <w:i/>
                <w:iCs/>
                <w:szCs w:val="24"/>
                <w:lang w:eastAsia="pt-BR"/>
              </w:rPr>
              <w:t>Valores a pagar</w:t>
            </w:r>
          </w:p>
        </w:tc>
      </w:tr>
      <w:tr w:rsidR="001863EE" w:rsidRPr="00B92580" w14:paraId="35FC2809" w14:textId="77777777" w:rsidTr="00791255">
        <w:tc>
          <w:tcPr>
            <w:tcW w:w="4680" w:type="dxa"/>
            <w:tcBorders>
              <w:top w:val="single" w:sz="6" w:space="0" w:color="000000"/>
              <w:left w:val="double" w:sz="6" w:space="0" w:color="000000"/>
            </w:tcBorders>
            <w:tcMar>
              <w:top w:w="0" w:type="dxa"/>
              <w:left w:w="108" w:type="dxa"/>
              <w:bottom w:w="0" w:type="dxa"/>
              <w:right w:w="108" w:type="dxa"/>
            </w:tcMar>
            <w:hideMark/>
          </w:tcPr>
          <w:p w14:paraId="79A5D36F" w14:textId="77777777" w:rsidR="001863EE" w:rsidRPr="00B92580" w:rsidRDefault="001863EE" w:rsidP="00791255">
            <w:pPr>
              <w:spacing w:before="60" w:after="60"/>
              <w:rPr>
                <w:szCs w:val="24"/>
                <w:lang w:eastAsia="pt-BR"/>
              </w:rPr>
            </w:pPr>
            <w:r w:rsidRPr="00B92580">
              <w:rPr>
                <w:szCs w:val="24"/>
                <w:lang w:eastAsia="pt-BR"/>
              </w:rPr>
              <w:t xml:space="preserve">Moeda local: </w:t>
            </w:r>
            <w:r w:rsidRPr="00B92580">
              <w:rPr>
                <w:szCs w:val="24"/>
                <w:u w:val="single"/>
                <w:lang w:eastAsia="pt-BR"/>
              </w:rPr>
              <w:t xml:space="preserve">   </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69AD3CA3" w14:textId="77777777" w:rsidR="001863EE" w:rsidRPr="00B92580" w:rsidRDefault="001863EE" w:rsidP="00791255">
            <w:pPr>
              <w:spacing w:before="60" w:after="60"/>
              <w:rPr>
                <w:szCs w:val="24"/>
                <w:lang w:eastAsia="pt-BR"/>
              </w:rPr>
            </w:pPr>
            <w:r w:rsidRPr="00B92580">
              <w:rPr>
                <w:szCs w:val="24"/>
                <w:lang w:eastAsia="pt-BR"/>
              </w:rPr>
              <w:t xml:space="preserve"> </w:t>
            </w:r>
          </w:p>
        </w:tc>
      </w:tr>
      <w:tr w:rsidR="001863EE" w:rsidRPr="00B92580" w14:paraId="4AFE43A6" w14:textId="77777777" w:rsidTr="00791255">
        <w:tc>
          <w:tcPr>
            <w:tcW w:w="4680" w:type="dxa"/>
            <w:tcBorders>
              <w:top w:val="single" w:sz="6" w:space="0" w:color="000000"/>
              <w:left w:val="double" w:sz="6" w:space="0" w:color="000000"/>
            </w:tcBorders>
            <w:tcMar>
              <w:top w:w="0" w:type="dxa"/>
              <w:left w:w="108" w:type="dxa"/>
              <w:bottom w:w="0" w:type="dxa"/>
              <w:right w:w="108" w:type="dxa"/>
            </w:tcMar>
            <w:hideMark/>
          </w:tcPr>
          <w:p w14:paraId="2598AD8C" w14:textId="77777777" w:rsidR="001863EE" w:rsidRPr="00B92580" w:rsidRDefault="001863EE" w:rsidP="00791255">
            <w:pPr>
              <w:spacing w:before="60" w:after="60"/>
              <w:rPr>
                <w:szCs w:val="24"/>
                <w:lang w:eastAsia="pt-BR"/>
              </w:rPr>
            </w:pPr>
            <w:r w:rsidRPr="00B92580">
              <w:rPr>
                <w:szCs w:val="24"/>
                <w:lang w:eastAsia="pt-BR"/>
              </w:rPr>
              <w:t>Moeda estrangeira n.º</w:t>
            </w:r>
            <w:r w:rsidRPr="00B92580">
              <w:rPr>
                <w:sz w:val="16"/>
                <w:szCs w:val="16"/>
                <w:vertAlign w:val="superscript"/>
                <w:lang w:eastAsia="pt-BR"/>
              </w:rPr>
              <w:t xml:space="preserve"> </w:t>
            </w:r>
            <w:r w:rsidRPr="00B92580">
              <w:rPr>
                <w:szCs w:val="24"/>
                <w:lang w:eastAsia="pt-BR"/>
              </w:rPr>
              <w:t>1:</w:t>
            </w:r>
            <w:r w:rsidRPr="00B92580">
              <w:rPr>
                <w:szCs w:val="24"/>
                <w:u w:val="single"/>
                <w:lang w:eastAsia="pt-BR"/>
              </w:rPr>
              <w:t xml:space="preserve">    </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6D46AA40" w14:textId="77777777" w:rsidR="001863EE" w:rsidRPr="00B92580" w:rsidRDefault="001863EE" w:rsidP="00791255">
            <w:pPr>
              <w:spacing w:before="60" w:after="60"/>
              <w:rPr>
                <w:szCs w:val="24"/>
                <w:lang w:eastAsia="pt-BR"/>
              </w:rPr>
            </w:pPr>
            <w:r w:rsidRPr="00B92580">
              <w:rPr>
                <w:szCs w:val="24"/>
                <w:lang w:eastAsia="pt-BR"/>
              </w:rPr>
              <w:t xml:space="preserve"> </w:t>
            </w:r>
          </w:p>
        </w:tc>
      </w:tr>
      <w:tr w:rsidR="001863EE" w:rsidRPr="00B92580" w14:paraId="6DE46FDC" w14:textId="77777777" w:rsidTr="00791255">
        <w:tc>
          <w:tcPr>
            <w:tcW w:w="4680" w:type="dxa"/>
            <w:tcBorders>
              <w:top w:val="single" w:sz="6" w:space="0" w:color="000000"/>
              <w:left w:val="double" w:sz="6" w:space="0" w:color="000000"/>
            </w:tcBorders>
            <w:tcMar>
              <w:top w:w="0" w:type="dxa"/>
              <w:left w:w="108" w:type="dxa"/>
              <w:bottom w:w="0" w:type="dxa"/>
              <w:right w:w="108" w:type="dxa"/>
            </w:tcMar>
            <w:hideMark/>
          </w:tcPr>
          <w:p w14:paraId="17760E73" w14:textId="77777777" w:rsidR="001863EE" w:rsidRPr="00B92580" w:rsidRDefault="001863EE" w:rsidP="00791255">
            <w:pPr>
              <w:spacing w:before="60" w:after="60"/>
              <w:rPr>
                <w:szCs w:val="24"/>
                <w:lang w:eastAsia="pt-BR"/>
              </w:rPr>
            </w:pPr>
            <w:r w:rsidRPr="00B92580">
              <w:rPr>
                <w:szCs w:val="24"/>
                <w:lang w:eastAsia="pt-BR"/>
              </w:rPr>
              <w:t>Moeda estrangeira n.º</w:t>
            </w:r>
            <w:r w:rsidRPr="00B92580">
              <w:rPr>
                <w:sz w:val="16"/>
                <w:szCs w:val="16"/>
                <w:vertAlign w:val="superscript"/>
                <w:lang w:eastAsia="pt-BR"/>
              </w:rPr>
              <w:t xml:space="preserve"> </w:t>
            </w:r>
            <w:r w:rsidRPr="00B92580">
              <w:rPr>
                <w:szCs w:val="24"/>
                <w:lang w:eastAsia="pt-BR"/>
              </w:rPr>
              <w:t>2:</w:t>
            </w:r>
            <w:r w:rsidRPr="00B92580">
              <w:rPr>
                <w:szCs w:val="24"/>
                <w:u w:val="single"/>
                <w:lang w:eastAsia="pt-BR"/>
              </w:rPr>
              <w:t xml:space="preserve">    </w:t>
            </w:r>
          </w:p>
        </w:tc>
        <w:tc>
          <w:tcPr>
            <w:tcW w:w="4320" w:type="dxa"/>
            <w:tcBorders>
              <w:top w:val="single" w:sz="6" w:space="0" w:color="000000"/>
              <w:left w:val="single" w:sz="6" w:space="0" w:color="000000"/>
              <w:right w:val="double" w:sz="6" w:space="0" w:color="000000"/>
            </w:tcBorders>
            <w:tcMar>
              <w:top w:w="0" w:type="dxa"/>
              <w:left w:w="108" w:type="dxa"/>
              <w:bottom w:w="0" w:type="dxa"/>
              <w:right w:w="108" w:type="dxa"/>
            </w:tcMar>
            <w:hideMark/>
          </w:tcPr>
          <w:p w14:paraId="27150EC5" w14:textId="77777777" w:rsidR="001863EE" w:rsidRPr="00B92580" w:rsidRDefault="001863EE" w:rsidP="00791255">
            <w:pPr>
              <w:spacing w:before="60" w:after="60"/>
              <w:rPr>
                <w:szCs w:val="24"/>
                <w:lang w:eastAsia="pt-BR"/>
              </w:rPr>
            </w:pPr>
            <w:r w:rsidRPr="00B92580">
              <w:rPr>
                <w:szCs w:val="24"/>
                <w:lang w:eastAsia="pt-BR"/>
              </w:rPr>
              <w:t xml:space="preserve"> </w:t>
            </w:r>
          </w:p>
        </w:tc>
      </w:tr>
      <w:tr w:rsidR="001863EE" w:rsidRPr="00B92580" w14:paraId="280597B4" w14:textId="77777777" w:rsidTr="00791255">
        <w:tc>
          <w:tcPr>
            <w:tcW w:w="4680"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6FA43205" w14:textId="77777777" w:rsidR="001863EE" w:rsidRPr="00B92580" w:rsidRDefault="001863EE" w:rsidP="00791255">
            <w:pPr>
              <w:spacing w:before="60" w:after="60"/>
              <w:rPr>
                <w:szCs w:val="24"/>
                <w:lang w:eastAsia="pt-BR"/>
              </w:rPr>
            </w:pPr>
            <w:r w:rsidRPr="00B92580">
              <w:rPr>
                <w:szCs w:val="24"/>
                <w:lang w:eastAsia="pt-BR"/>
              </w:rPr>
              <w:t>Moeda estrangeira n.º</w:t>
            </w:r>
            <w:r w:rsidRPr="00B92580">
              <w:rPr>
                <w:sz w:val="16"/>
                <w:szCs w:val="16"/>
                <w:vertAlign w:val="superscript"/>
                <w:lang w:eastAsia="pt-BR"/>
              </w:rPr>
              <w:t xml:space="preserve"> </w:t>
            </w:r>
            <w:r w:rsidRPr="00B92580">
              <w:rPr>
                <w:szCs w:val="24"/>
                <w:lang w:eastAsia="pt-BR"/>
              </w:rPr>
              <w:t>3:</w:t>
            </w:r>
            <w:r w:rsidRPr="00B92580">
              <w:rPr>
                <w:szCs w:val="24"/>
                <w:u w:val="single"/>
                <w:lang w:eastAsia="pt-BR"/>
              </w:rPr>
              <w:t xml:space="preserve">    </w:t>
            </w:r>
          </w:p>
        </w:tc>
        <w:tc>
          <w:tcPr>
            <w:tcW w:w="432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91FE7A0" w14:textId="77777777" w:rsidR="001863EE" w:rsidRPr="00B92580" w:rsidRDefault="001863EE" w:rsidP="00791255">
            <w:pPr>
              <w:spacing w:before="60" w:after="60"/>
              <w:rPr>
                <w:szCs w:val="24"/>
                <w:lang w:eastAsia="pt-BR"/>
              </w:rPr>
            </w:pPr>
            <w:r w:rsidRPr="00B92580">
              <w:rPr>
                <w:szCs w:val="24"/>
                <w:lang w:eastAsia="pt-BR"/>
              </w:rPr>
              <w:t xml:space="preserve"> </w:t>
            </w:r>
          </w:p>
        </w:tc>
      </w:tr>
      <w:tr w:rsidR="001863EE" w:rsidRPr="00B92580" w14:paraId="54DBC440" w14:textId="77777777" w:rsidTr="00791255">
        <w:tc>
          <w:tcPr>
            <w:tcW w:w="4680" w:type="dxa"/>
            <w:tcBorders>
              <w:top w:val="single" w:sz="6" w:space="0" w:color="000000"/>
              <w:left w:val="double" w:sz="6" w:space="0" w:color="000000"/>
              <w:bottom w:val="single" w:sz="6" w:space="0" w:color="000000"/>
            </w:tcBorders>
            <w:tcMar>
              <w:top w:w="0" w:type="dxa"/>
              <w:left w:w="108" w:type="dxa"/>
              <w:bottom w:w="0" w:type="dxa"/>
              <w:right w:w="108" w:type="dxa"/>
            </w:tcMar>
            <w:hideMark/>
          </w:tcPr>
          <w:p w14:paraId="79999F2A" w14:textId="77777777" w:rsidR="001863EE" w:rsidRPr="00B92580" w:rsidRDefault="001863EE" w:rsidP="00791255">
            <w:pPr>
              <w:spacing w:before="60" w:after="60"/>
              <w:rPr>
                <w:szCs w:val="24"/>
                <w:lang w:eastAsia="pt-BR"/>
              </w:rPr>
            </w:pPr>
            <w:r w:rsidRPr="00B92580">
              <w:rPr>
                <w:szCs w:val="24"/>
                <w:lang w:eastAsia="pt-BR"/>
              </w:rPr>
              <w:t>Quantias provisórias expressas em moeda local _______________________________</w:t>
            </w:r>
          </w:p>
        </w:tc>
        <w:tc>
          <w:tcPr>
            <w:tcW w:w="4320" w:type="dxa"/>
            <w:tcBorders>
              <w:top w:val="sing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157C191A" w14:textId="77777777" w:rsidR="001863EE" w:rsidRPr="00B92580" w:rsidRDefault="001863EE" w:rsidP="00791255">
            <w:pPr>
              <w:spacing w:before="60" w:after="60"/>
              <w:rPr>
                <w:i/>
                <w:iCs/>
                <w:szCs w:val="24"/>
                <w:lang w:eastAsia="pt-BR"/>
              </w:rPr>
            </w:pPr>
            <w:r w:rsidRPr="00B92580">
              <w:rPr>
                <w:i/>
                <w:iCs/>
                <w:szCs w:val="24"/>
                <w:lang w:eastAsia="pt-BR"/>
              </w:rPr>
              <w:t>[Deve ser inserido pelo Contratante]</w:t>
            </w:r>
          </w:p>
        </w:tc>
      </w:tr>
    </w:tbl>
    <w:p w14:paraId="7F6CA5F1" w14:textId="002B2D8D" w:rsidR="007758FB" w:rsidRDefault="007758FB" w:rsidP="007758FB">
      <w:pPr>
        <w:suppressAutoHyphens/>
      </w:pPr>
    </w:p>
    <w:p w14:paraId="137F3365" w14:textId="11E373E0" w:rsidR="00D8608C" w:rsidRDefault="00D8608C" w:rsidP="007758FB">
      <w:pPr>
        <w:suppressAutoHyphens/>
      </w:pPr>
    </w:p>
    <w:p w14:paraId="1F69636F" w14:textId="77777777" w:rsidR="00D8608C" w:rsidRDefault="00D8608C" w:rsidP="007758FB">
      <w:pPr>
        <w:suppressAutoHyphens/>
        <w:sectPr w:rsidR="00D8608C">
          <w:headerReference w:type="even" r:id="rId38"/>
          <w:headerReference w:type="first" r:id="rId39"/>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98"/>
      </w:tblGrid>
      <w:tr w:rsidR="009138BD" w:rsidRPr="004D536B" w14:paraId="1450C05C" w14:textId="77777777" w:rsidTr="00D8608C">
        <w:trPr>
          <w:trHeight w:val="900"/>
        </w:trPr>
        <w:tc>
          <w:tcPr>
            <w:tcW w:w="9198" w:type="dxa"/>
            <w:vAlign w:val="center"/>
          </w:tcPr>
          <w:p w14:paraId="2145F83B" w14:textId="1B0C319C" w:rsidR="009138BD" w:rsidRPr="00187943" w:rsidRDefault="007758FB" w:rsidP="00187943">
            <w:pPr>
              <w:pStyle w:val="Heading3"/>
              <w:spacing w:before="200" w:after="200"/>
              <w:rPr>
                <w:i/>
                <w:sz w:val="40"/>
                <w:szCs w:val="40"/>
              </w:rPr>
            </w:pPr>
            <w:r w:rsidRPr="004D536B">
              <w:rPr>
                <w:sz w:val="22"/>
              </w:rPr>
              <w:br w:type="page"/>
            </w:r>
            <w:bookmarkStart w:id="393" w:name="_Toc535742839"/>
            <w:bookmarkEnd w:id="389"/>
            <w:r w:rsidR="00D8608C" w:rsidRPr="00187943">
              <w:rPr>
                <w:bCs/>
                <w:sz w:val="40"/>
                <w:szCs w:val="40"/>
                <w:lang w:eastAsia="pt-BR"/>
              </w:rPr>
              <w:t>Lista de Quantidades</w:t>
            </w:r>
            <w:bookmarkEnd w:id="393"/>
          </w:p>
        </w:tc>
      </w:tr>
    </w:tbl>
    <w:p w14:paraId="78F0437D" w14:textId="77777777" w:rsidR="009138BD" w:rsidRPr="004D536B" w:rsidRDefault="009138BD"/>
    <w:p w14:paraId="345A09D9" w14:textId="39849CD0" w:rsidR="00AB4C7B" w:rsidRPr="004D536B" w:rsidRDefault="00197758" w:rsidP="00AB4C7B">
      <w:pPr>
        <w:jc w:val="center"/>
        <w:rPr>
          <w:b/>
          <w:sz w:val="28"/>
        </w:rPr>
      </w:pPr>
      <w:r w:rsidRPr="004D536B">
        <w:rPr>
          <w:b/>
          <w:sz w:val="28"/>
        </w:rPr>
        <w:t xml:space="preserve">Notas para </w:t>
      </w:r>
      <w:r w:rsidR="001361FB">
        <w:rPr>
          <w:b/>
          <w:sz w:val="28"/>
        </w:rPr>
        <w:t xml:space="preserve">elaboração </w:t>
      </w:r>
      <w:r w:rsidRPr="004D536B">
        <w:rPr>
          <w:b/>
          <w:sz w:val="28"/>
        </w:rPr>
        <w:t xml:space="preserve">da </w:t>
      </w:r>
      <w:r w:rsidR="001361FB">
        <w:rPr>
          <w:b/>
          <w:sz w:val="28"/>
        </w:rPr>
        <w:t>Lista</w:t>
      </w:r>
      <w:r w:rsidRPr="004D536B">
        <w:rPr>
          <w:b/>
          <w:sz w:val="28"/>
        </w:rPr>
        <w:t xml:space="preserve"> de </w:t>
      </w:r>
      <w:r w:rsidR="001361FB">
        <w:rPr>
          <w:b/>
          <w:sz w:val="28"/>
        </w:rPr>
        <w:t>Q</w:t>
      </w:r>
      <w:r w:rsidRPr="004D536B">
        <w:rPr>
          <w:b/>
          <w:sz w:val="28"/>
        </w:rPr>
        <w:t>uantidades</w:t>
      </w:r>
    </w:p>
    <w:p w14:paraId="7D3891FC" w14:textId="77777777" w:rsidR="00AB4C7B" w:rsidRPr="004D536B" w:rsidRDefault="00AB4C7B" w:rsidP="004A244D">
      <w:pPr>
        <w:jc w:val="both"/>
        <w:rPr>
          <w:sz w:val="28"/>
        </w:rPr>
      </w:pPr>
    </w:p>
    <w:p w14:paraId="7E456DAC" w14:textId="2906FDF8" w:rsidR="00AB4C7B" w:rsidRPr="00341AC0" w:rsidRDefault="00341AC0" w:rsidP="004A244D">
      <w:pPr>
        <w:suppressAutoHyphens/>
        <w:spacing w:after="120"/>
        <w:jc w:val="both"/>
        <w:rPr>
          <w:b/>
          <w:i/>
          <w:iCs/>
        </w:rPr>
      </w:pPr>
      <w:r w:rsidRPr="00341AC0">
        <w:rPr>
          <w:i/>
          <w:iCs/>
        </w:rPr>
        <w:t>Estas Notas para Elaboração da Lista de Quantidades servem apenas como informações para o Contratante ou para a pessoa que está elaborando o Documento de Licitação. Não devem ser incluídas nos documentos finais.</w:t>
      </w:r>
    </w:p>
    <w:p w14:paraId="74969DEC" w14:textId="77777777" w:rsidR="00AB4C7B" w:rsidRPr="004D536B" w:rsidRDefault="00AB4C7B" w:rsidP="004A244D">
      <w:pPr>
        <w:pStyle w:val="explanatorynotes"/>
        <w:spacing w:before="240" w:line="240" w:lineRule="auto"/>
        <w:jc w:val="both"/>
        <w:rPr>
          <w:rFonts w:ascii="Times New Roman" w:hAnsi="Times New Roman"/>
          <w:b/>
          <w:bCs/>
        </w:rPr>
      </w:pPr>
      <w:r w:rsidRPr="004D536B">
        <w:rPr>
          <w:rFonts w:ascii="Times New Roman" w:hAnsi="Times New Roman"/>
          <w:b/>
          <w:bCs/>
        </w:rPr>
        <w:t>Objetivos</w:t>
      </w:r>
    </w:p>
    <w:p w14:paraId="51354AB0" w14:textId="50A9F3C0" w:rsidR="00AB4C7B" w:rsidRPr="004D536B" w:rsidRDefault="00197758" w:rsidP="004A244D">
      <w:pPr>
        <w:pStyle w:val="explanatorynotes"/>
        <w:spacing w:after="120" w:line="240" w:lineRule="auto"/>
        <w:jc w:val="both"/>
        <w:rPr>
          <w:rFonts w:ascii="Times New Roman" w:hAnsi="Times New Roman"/>
          <w:bCs/>
        </w:rPr>
      </w:pPr>
      <w:r w:rsidRPr="004D536B">
        <w:rPr>
          <w:rFonts w:ascii="Times New Roman" w:hAnsi="Times New Roman"/>
          <w:bCs/>
        </w:rPr>
        <w:t xml:space="preserve">São objetivos da </w:t>
      </w:r>
      <w:r w:rsidR="00B672A2">
        <w:rPr>
          <w:rFonts w:ascii="Times New Roman" w:hAnsi="Times New Roman"/>
          <w:bCs/>
        </w:rPr>
        <w:t>Lista</w:t>
      </w:r>
      <w:r w:rsidRPr="004D536B">
        <w:rPr>
          <w:rFonts w:ascii="Times New Roman" w:hAnsi="Times New Roman"/>
          <w:bCs/>
        </w:rPr>
        <w:t xml:space="preserve"> de </w:t>
      </w:r>
      <w:r w:rsidR="00B672A2">
        <w:rPr>
          <w:rFonts w:ascii="Times New Roman" w:hAnsi="Times New Roman"/>
          <w:bCs/>
        </w:rPr>
        <w:t>Q</w:t>
      </w:r>
      <w:r w:rsidRPr="004D536B">
        <w:rPr>
          <w:rFonts w:ascii="Times New Roman" w:hAnsi="Times New Roman"/>
          <w:bCs/>
        </w:rPr>
        <w:t>uantidades</w:t>
      </w:r>
      <w:r w:rsidR="00AB4C7B" w:rsidRPr="004D536B">
        <w:rPr>
          <w:rFonts w:ascii="Times New Roman" w:hAnsi="Times New Roman"/>
          <w:bCs/>
        </w:rPr>
        <w:t>:</w:t>
      </w:r>
    </w:p>
    <w:p w14:paraId="047F27C5" w14:textId="231ADBAE" w:rsidR="00AB4C7B" w:rsidRPr="00B672A2" w:rsidRDefault="00B672A2" w:rsidP="005C4C26">
      <w:pPr>
        <w:pStyle w:val="explanatorynotes"/>
        <w:numPr>
          <w:ilvl w:val="0"/>
          <w:numId w:val="21"/>
        </w:numPr>
        <w:spacing w:after="120" w:line="240" w:lineRule="auto"/>
        <w:ind w:hanging="720"/>
        <w:jc w:val="both"/>
        <w:rPr>
          <w:rFonts w:ascii="Times New Roman" w:hAnsi="Times New Roman"/>
        </w:rPr>
      </w:pPr>
      <w:r>
        <w:rPr>
          <w:rFonts w:ascii="Times New Roman" w:hAnsi="Times New Roman"/>
        </w:rPr>
        <w:t>fornecer</w:t>
      </w:r>
      <w:r w:rsidR="00197758" w:rsidRPr="004D536B">
        <w:rPr>
          <w:rFonts w:ascii="Times New Roman" w:hAnsi="Times New Roman"/>
        </w:rPr>
        <w:t xml:space="preserve"> informaç</w:t>
      </w:r>
      <w:r>
        <w:rPr>
          <w:rFonts w:ascii="Times New Roman" w:hAnsi="Times New Roman"/>
        </w:rPr>
        <w:t>ões</w:t>
      </w:r>
      <w:r w:rsidR="00197758" w:rsidRPr="004D536B">
        <w:rPr>
          <w:rFonts w:ascii="Times New Roman" w:hAnsi="Times New Roman"/>
        </w:rPr>
        <w:t xml:space="preserve"> suficiente</w:t>
      </w:r>
      <w:r>
        <w:rPr>
          <w:rFonts w:ascii="Times New Roman" w:hAnsi="Times New Roman"/>
        </w:rPr>
        <w:t>s</w:t>
      </w:r>
      <w:r w:rsidR="00197758" w:rsidRPr="004D536B">
        <w:rPr>
          <w:rFonts w:ascii="Times New Roman" w:hAnsi="Times New Roman"/>
        </w:rPr>
        <w:t xml:space="preserve"> sobre as quantidades das Obras a serem executadas pa</w:t>
      </w:r>
      <w:r w:rsidR="00197758" w:rsidRPr="00B672A2">
        <w:rPr>
          <w:rFonts w:ascii="Times New Roman" w:hAnsi="Times New Roman"/>
        </w:rPr>
        <w:t xml:space="preserve">ra que os licitantes possam </w:t>
      </w:r>
      <w:r w:rsidRPr="00B672A2">
        <w:rPr>
          <w:rFonts w:ascii="Times New Roman" w:hAnsi="Times New Roman"/>
        </w:rPr>
        <w:t>preparar Ofertas</w:t>
      </w:r>
      <w:r w:rsidR="00197758" w:rsidRPr="00B672A2">
        <w:rPr>
          <w:rFonts w:ascii="Times New Roman" w:hAnsi="Times New Roman"/>
        </w:rPr>
        <w:t xml:space="preserve"> de maneira eficiente e com </w:t>
      </w:r>
      <w:r w:rsidRPr="00B672A2">
        <w:rPr>
          <w:rFonts w:ascii="Times New Roman" w:hAnsi="Times New Roman"/>
        </w:rPr>
        <w:t>precisão</w:t>
      </w:r>
      <w:r w:rsidR="00AB4C7B" w:rsidRPr="00B672A2">
        <w:rPr>
          <w:rFonts w:ascii="Times New Roman" w:hAnsi="Times New Roman"/>
        </w:rPr>
        <w:t xml:space="preserve">; </w:t>
      </w:r>
      <w:r w:rsidR="00197758" w:rsidRPr="00B672A2">
        <w:rPr>
          <w:rFonts w:ascii="Times New Roman" w:hAnsi="Times New Roman"/>
        </w:rPr>
        <w:t>e</w:t>
      </w:r>
    </w:p>
    <w:p w14:paraId="1D255E46" w14:textId="2C15130A" w:rsidR="00AB4C7B" w:rsidRPr="00B672A2" w:rsidRDefault="00B672A2" w:rsidP="005C4C26">
      <w:pPr>
        <w:pStyle w:val="explanatorynotes"/>
        <w:numPr>
          <w:ilvl w:val="0"/>
          <w:numId w:val="21"/>
        </w:numPr>
        <w:spacing w:after="120" w:line="240" w:lineRule="auto"/>
        <w:ind w:hanging="720"/>
        <w:jc w:val="both"/>
        <w:rPr>
          <w:rFonts w:ascii="Times New Roman" w:hAnsi="Times New Roman"/>
        </w:rPr>
      </w:pPr>
      <w:r w:rsidRPr="00B672A2">
        <w:rPr>
          <w:rFonts w:ascii="Times New Roman" w:hAnsi="Times New Roman"/>
        </w:rPr>
        <w:t xml:space="preserve">quando um Contrato tiver sido celebrado, </w:t>
      </w:r>
      <w:r>
        <w:rPr>
          <w:rFonts w:ascii="Times New Roman" w:hAnsi="Times New Roman"/>
        </w:rPr>
        <w:t xml:space="preserve">avaliar periodicamente as Obras executadas através da </w:t>
      </w:r>
      <w:r w:rsidRPr="00B672A2">
        <w:rPr>
          <w:rFonts w:ascii="Times New Roman" w:hAnsi="Times New Roman"/>
        </w:rPr>
        <w:t>Lista de Quantidades com preços</w:t>
      </w:r>
      <w:r w:rsidR="00AB4C7B" w:rsidRPr="00B672A2">
        <w:rPr>
          <w:rFonts w:ascii="Times New Roman" w:hAnsi="Times New Roman"/>
        </w:rPr>
        <w:t xml:space="preserve">. </w:t>
      </w:r>
    </w:p>
    <w:p w14:paraId="3D9E75A0" w14:textId="19A4773A" w:rsidR="00AB4C7B" w:rsidRPr="004D536B" w:rsidRDefault="00197758" w:rsidP="004A244D">
      <w:pPr>
        <w:pStyle w:val="explanatorynotes"/>
        <w:spacing w:after="120" w:line="240" w:lineRule="auto"/>
        <w:jc w:val="both"/>
        <w:rPr>
          <w:rFonts w:ascii="Times New Roman" w:hAnsi="Times New Roman"/>
        </w:rPr>
      </w:pPr>
      <w:r w:rsidRPr="004D536B">
        <w:rPr>
          <w:rFonts w:ascii="Times New Roman" w:hAnsi="Times New Roman"/>
        </w:rPr>
        <w:t xml:space="preserve">Para atingir esses objetivos, as Obras devem ser discriminadas na </w:t>
      </w:r>
      <w:r w:rsidR="00D34BA9" w:rsidRPr="00B672A2">
        <w:rPr>
          <w:rFonts w:ascii="Times New Roman" w:hAnsi="Times New Roman"/>
        </w:rPr>
        <w:t xml:space="preserve">Lista de Quantidades </w:t>
      </w:r>
      <w:r w:rsidRPr="004D536B">
        <w:rPr>
          <w:rFonts w:ascii="Times New Roman" w:hAnsi="Times New Roman"/>
        </w:rPr>
        <w:t xml:space="preserve">com detalhes suficientes para distinguir entre os diversos tipos de Obras, ou entre Obras do mesmo tipo executadas em diferentes locais ou em outras circunstâncias que podem produzir </w:t>
      </w:r>
      <w:r w:rsidR="00AE52C2" w:rsidRPr="004D536B">
        <w:rPr>
          <w:rFonts w:ascii="Times New Roman" w:hAnsi="Times New Roman"/>
        </w:rPr>
        <w:t xml:space="preserve">considerações </w:t>
      </w:r>
      <w:r w:rsidRPr="004D536B">
        <w:rPr>
          <w:rFonts w:ascii="Times New Roman" w:hAnsi="Times New Roman"/>
        </w:rPr>
        <w:t xml:space="preserve">diferentes </w:t>
      </w:r>
      <w:r w:rsidR="00AE52C2">
        <w:rPr>
          <w:rFonts w:ascii="Times New Roman" w:hAnsi="Times New Roman"/>
        </w:rPr>
        <w:t xml:space="preserve">em termos de </w:t>
      </w:r>
      <w:r w:rsidRPr="004D536B">
        <w:rPr>
          <w:rFonts w:ascii="Times New Roman" w:hAnsi="Times New Roman"/>
        </w:rPr>
        <w:t xml:space="preserve">custo. De acordo com esses requisitos, o formato e o conteúdo da </w:t>
      </w:r>
      <w:r w:rsidR="00D34BA9" w:rsidRPr="00B672A2">
        <w:rPr>
          <w:rFonts w:ascii="Times New Roman" w:hAnsi="Times New Roman"/>
        </w:rPr>
        <w:t xml:space="preserve">Lista de Quantidades </w:t>
      </w:r>
      <w:r w:rsidRPr="004D536B">
        <w:rPr>
          <w:rFonts w:ascii="Times New Roman" w:hAnsi="Times New Roman"/>
        </w:rPr>
        <w:t>devem ser simples e breves quanto possível</w:t>
      </w:r>
      <w:r w:rsidR="00AB4C7B" w:rsidRPr="004D536B">
        <w:rPr>
          <w:rFonts w:ascii="Times New Roman" w:hAnsi="Times New Roman"/>
        </w:rPr>
        <w:t>.</w:t>
      </w:r>
    </w:p>
    <w:p w14:paraId="75DC3E82" w14:textId="77777777" w:rsidR="0036254B" w:rsidRPr="004D536B" w:rsidRDefault="00197758" w:rsidP="004A244D">
      <w:pPr>
        <w:pStyle w:val="explanatorynotes"/>
        <w:spacing w:before="240" w:line="240" w:lineRule="auto"/>
        <w:jc w:val="both"/>
        <w:rPr>
          <w:rFonts w:ascii="Times New Roman" w:hAnsi="Times New Roman"/>
          <w:b/>
        </w:rPr>
      </w:pPr>
      <w:r w:rsidRPr="004D536B">
        <w:rPr>
          <w:rFonts w:ascii="Times New Roman" w:hAnsi="Times New Roman"/>
          <w:b/>
        </w:rPr>
        <w:t>Conteúdo</w:t>
      </w:r>
    </w:p>
    <w:p w14:paraId="192DA834" w14:textId="59C80F45" w:rsidR="00AB4C7B" w:rsidRPr="004D536B" w:rsidRDefault="00DD51D7" w:rsidP="004A244D">
      <w:pPr>
        <w:pStyle w:val="explanatorynotes"/>
        <w:spacing w:after="120" w:line="240" w:lineRule="auto"/>
        <w:jc w:val="both"/>
        <w:rPr>
          <w:rFonts w:ascii="Times New Roman" w:hAnsi="Times New Roman"/>
        </w:rPr>
      </w:pPr>
      <w:r w:rsidRPr="004D536B">
        <w:rPr>
          <w:rFonts w:ascii="Times New Roman" w:hAnsi="Times New Roman"/>
        </w:rPr>
        <w:t xml:space="preserve">A </w:t>
      </w:r>
      <w:r w:rsidR="00D34BA9" w:rsidRPr="00B672A2">
        <w:rPr>
          <w:rFonts w:ascii="Times New Roman" w:hAnsi="Times New Roman"/>
        </w:rPr>
        <w:t>Lista de Quantidades</w:t>
      </w:r>
      <w:r w:rsidR="00D34BA9">
        <w:rPr>
          <w:rFonts w:ascii="Times New Roman" w:hAnsi="Times New Roman"/>
        </w:rPr>
        <w:t>,</w:t>
      </w:r>
      <w:r w:rsidR="00D34BA9" w:rsidRPr="00B672A2">
        <w:rPr>
          <w:rFonts w:ascii="Times New Roman" w:hAnsi="Times New Roman"/>
        </w:rPr>
        <w:t xml:space="preserve"> </w:t>
      </w:r>
      <w:r w:rsidRPr="004D536B">
        <w:rPr>
          <w:rFonts w:ascii="Times New Roman" w:hAnsi="Times New Roman"/>
        </w:rPr>
        <w:t>em geral</w:t>
      </w:r>
      <w:r w:rsidR="00D34BA9">
        <w:rPr>
          <w:rFonts w:ascii="Times New Roman" w:hAnsi="Times New Roman"/>
        </w:rPr>
        <w:t>,</w:t>
      </w:r>
      <w:r w:rsidRPr="004D536B">
        <w:rPr>
          <w:rFonts w:ascii="Times New Roman" w:hAnsi="Times New Roman"/>
        </w:rPr>
        <w:t xml:space="preserve"> deve ser dividida nas seguintes seções</w:t>
      </w:r>
      <w:r w:rsidR="00AB4C7B" w:rsidRPr="004D536B">
        <w:rPr>
          <w:rFonts w:ascii="Times New Roman" w:hAnsi="Times New Roman"/>
        </w:rPr>
        <w:t>:</w:t>
      </w:r>
    </w:p>
    <w:p w14:paraId="079AA146" w14:textId="1D56F9DD" w:rsidR="00AB4C7B" w:rsidRPr="004D536B" w:rsidRDefault="00DD51D7" w:rsidP="005C4C26">
      <w:pPr>
        <w:pStyle w:val="explanatorynotes"/>
        <w:numPr>
          <w:ilvl w:val="0"/>
          <w:numId w:val="22"/>
        </w:numPr>
        <w:spacing w:after="120" w:line="240" w:lineRule="auto"/>
        <w:ind w:hanging="720"/>
        <w:jc w:val="both"/>
        <w:rPr>
          <w:rFonts w:ascii="Times New Roman" w:hAnsi="Times New Roman"/>
        </w:rPr>
      </w:pPr>
      <w:r w:rsidRPr="004D536B">
        <w:rPr>
          <w:rFonts w:ascii="Times New Roman" w:hAnsi="Times New Roman"/>
        </w:rPr>
        <w:t>Preâmbulo;</w:t>
      </w:r>
    </w:p>
    <w:p w14:paraId="52299E65" w14:textId="2DFCE1EA" w:rsidR="00AB4C7B" w:rsidRPr="004D536B" w:rsidRDefault="00DD51D7" w:rsidP="005C4C26">
      <w:pPr>
        <w:pStyle w:val="explanatorynotes"/>
        <w:numPr>
          <w:ilvl w:val="0"/>
          <w:numId w:val="22"/>
        </w:numPr>
        <w:spacing w:after="120" w:line="240" w:lineRule="auto"/>
        <w:ind w:hanging="720"/>
        <w:jc w:val="both"/>
        <w:rPr>
          <w:rFonts w:ascii="Times New Roman" w:hAnsi="Times New Roman"/>
        </w:rPr>
      </w:pPr>
      <w:r w:rsidRPr="004D536B">
        <w:rPr>
          <w:rFonts w:ascii="Times New Roman" w:hAnsi="Times New Roman"/>
        </w:rPr>
        <w:t xml:space="preserve">Itens </w:t>
      </w:r>
      <w:r w:rsidR="00D34BA9">
        <w:rPr>
          <w:rFonts w:ascii="Times New Roman" w:hAnsi="Times New Roman"/>
        </w:rPr>
        <w:t xml:space="preserve">de trabalho </w:t>
      </w:r>
      <w:r w:rsidRPr="004D536B">
        <w:rPr>
          <w:rFonts w:ascii="Times New Roman" w:hAnsi="Times New Roman"/>
        </w:rPr>
        <w:t xml:space="preserve">(agrupados em partes); </w:t>
      </w:r>
    </w:p>
    <w:p w14:paraId="21AE69BA" w14:textId="62380E19" w:rsidR="00AB4C7B" w:rsidRPr="004D536B" w:rsidRDefault="00D34BA9" w:rsidP="005C4C26">
      <w:pPr>
        <w:pStyle w:val="explanatorynotes"/>
        <w:numPr>
          <w:ilvl w:val="0"/>
          <w:numId w:val="22"/>
        </w:numPr>
        <w:spacing w:after="120" w:line="240" w:lineRule="auto"/>
        <w:ind w:hanging="720"/>
        <w:jc w:val="both"/>
        <w:rPr>
          <w:rFonts w:ascii="Times New Roman" w:hAnsi="Times New Roman"/>
        </w:rPr>
      </w:pPr>
      <w:r>
        <w:rPr>
          <w:rFonts w:ascii="Times New Roman" w:hAnsi="Times New Roman"/>
        </w:rPr>
        <w:t>Lista de Trabalho</w:t>
      </w:r>
      <w:r w:rsidR="001C4766">
        <w:rPr>
          <w:rFonts w:ascii="Times New Roman" w:hAnsi="Times New Roman"/>
        </w:rPr>
        <w:t>s</w:t>
      </w:r>
      <w:r>
        <w:rPr>
          <w:rFonts w:ascii="Times New Roman" w:hAnsi="Times New Roman"/>
        </w:rPr>
        <w:t xml:space="preserve"> por Administração</w:t>
      </w:r>
      <w:r w:rsidR="00DD51D7" w:rsidRPr="004D536B">
        <w:rPr>
          <w:rFonts w:ascii="Times New Roman" w:hAnsi="Times New Roman"/>
        </w:rPr>
        <w:t>; e</w:t>
      </w:r>
    </w:p>
    <w:p w14:paraId="3B1AC0AA" w14:textId="5082DB06" w:rsidR="00AB4C7B" w:rsidRPr="004D536B" w:rsidRDefault="00DD51D7" w:rsidP="005C4C26">
      <w:pPr>
        <w:pStyle w:val="explanatorynotes"/>
        <w:numPr>
          <w:ilvl w:val="0"/>
          <w:numId w:val="22"/>
        </w:numPr>
        <w:spacing w:after="120" w:line="240" w:lineRule="auto"/>
        <w:ind w:hanging="720"/>
        <w:jc w:val="both"/>
        <w:rPr>
          <w:rFonts w:ascii="Times New Roman" w:hAnsi="Times New Roman"/>
        </w:rPr>
      </w:pPr>
      <w:r w:rsidRPr="004D536B">
        <w:rPr>
          <w:rFonts w:ascii="Times New Roman" w:hAnsi="Times New Roman"/>
        </w:rPr>
        <w:t>Resumo</w:t>
      </w:r>
      <w:r w:rsidR="00AB4C7B" w:rsidRPr="004D536B">
        <w:rPr>
          <w:rFonts w:ascii="Times New Roman" w:hAnsi="Times New Roman"/>
        </w:rPr>
        <w:t>.</w:t>
      </w:r>
    </w:p>
    <w:p w14:paraId="0C5E072A" w14:textId="4719620D" w:rsidR="00AB4C7B" w:rsidRPr="004D536B" w:rsidRDefault="00DD51D7" w:rsidP="004A244D">
      <w:pPr>
        <w:pStyle w:val="explanatorynotes"/>
        <w:spacing w:before="240" w:line="240" w:lineRule="auto"/>
        <w:jc w:val="both"/>
        <w:rPr>
          <w:rFonts w:ascii="Times New Roman" w:hAnsi="Times New Roman"/>
          <w:b/>
        </w:rPr>
      </w:pPr>
      <w:r w:rsidRPr="004D536B">
        <w:rPr>
          <w:rFonts w:ascii="Times New Roman" w:hAnsi="Times New Roman"/>
          <w:b/>
        </w:rPr>
        <w:t>Preâmbulo</w:t>
      </w:r>
    </w:p>
    <w:p w14:paraId="7789A8F9" w14:textId="6CC96EF9" w:rsidR="00DD51D7" w:rsidRPr="004D536B" w:rsidRDefault="007A7228" w:rsidP="004A244D">
      <w:pPr>
        <w:pStyle w:val="explanatorynotes"/>
        <w:spacing w:after="120" w:line="240" w:lineRule="auto"/>
        <w:jc w:val="both"/>
        <w:rPr>
          <w:rFonts w:ascii="Times New Roman" w:hAnsi="Times New Roman"/>
        </w:rPr>
      </w:pPr>
      <w:r w:rsidRPr="007A7228">
        <w:rPr>
          <w:rFonts w:ascii="Times New Roman" w:hAnsi="Times New Roman"/>
        </w:rPr>
        <w:t>O Preâmbulo deve indicar a abrangência dos preços unitários e deve indicar os métodos de medição que foram adotados na elaboração da Lista de Quantidades e que devem ser usados para a medição de qualquer parte da Obra.</w:t>
      </w:r>
    </w:p>
    <w:p w14:paraId="752382E1" w14:textId="4ECF0899" w:rsidR="00DD51D7" w:rsidRPr="004D536B" w:rsidRDefault="00DD51D7" w:rsidP="004A244D">
      <w:pPr>
        <w:pStyle w:val="explanatorynotes"/>
        <w:spacing w:before="240" w:line="240" w:lineRule="auto"/>
        <w:jc w:val="both"/>
        <w:rPr>
          <w:rFonts w:ascii="Times New Roman" w:hAnsi="Times New Roman"/>
        </w:rPr>
      </w:pPr>
      <w:r w:rsidRPr="004D536B">
        <w:rPr>
          <w:rFonts w:ascii="Times New Roman" w:hAnsi="Times New Roman"/>
          <w:b/>
        </w:rPr>
        <w:t>Rocha</w:t>
      </w:r>
    </w:p>
    <w:p w14:paraId="6E60E281" w14:textId="262DBF7A" w:rsidR="00DD51D7" w:rsidRPr="004D536B" w:rsidRDefault="00DD51D7" w:rsidP="004A244D">
      <w:pPr>
        <w:pStyle w:val="explanatorynotes"/>
        <w:spacing w:after="120" w:line="240" w:lineRule="auto"/>
        <w:jc w:val="both"/>
        <w:rPr>
          <w:rFonts w:ascii="Times New Roman" w:hAnsi="Times New Roman"/>
        </w:rPr>
      </w:pPr>
      <w:r w:rsidRPr="004D536B">
        <w:rPr>
          <w:rFonts w:ascii="Times New Roman" w:hAnsi="Times New Roman"/>
        </w:rPr>
        <w:t>Se</w:t>
      </w:r>
      <w:r w:rsidR="00251A0A">
        <w:rPr>
          <w:rFonts w:ascii="Times New Roman" w:hAnsi="Times New Roman"/>
        </w:rPr>
        <w:t xml:space="preserve"> e</w:t>
      </w:r>
      <w:r w:rsidR="00251A0A" w:rsidRPr="00251A0A">
        <w:rPr>
          <w:rFonts w:ascii="Times New Roman" w:hAnsi="Times New Roman"/>
        </w:rPr>
        <w:t xml:space="preserve">stiver prevista escavação, perfuração ou </w:t>
      </w:r>
      <w:r w:rsidR="00D772D7">
        <w:rPr>
          <w:rFonts w:ascii="Times New Roman" w:hAnsi="Times New Roman"/>
        </w:rPr>
        <w:t>cravação de estacas</w:t>
      </w:r>
      <w:r w:rsidR="00251A0A" w:rsidRPr="00251A0A">
        <w:rPr>
          <w:rFonts w:ascii="Times New Roman" w:hAnsi="Times New Roman"/>
        </w:rPr>
        <w:t xml:space="preserve"> nas Obras, uma definição abrangente de rocha (sempre um tópico contencioso na administração de contratos), deve ser fornecida nas Especificações Técnicas, e esta definição deve ser usada para fins de medição e pagamento.</w:t>
      </w:r>
    </w:p>
    <w:p w14:paraId="143CACB7" w14:textId="6D55AE0A" w:rsidR="00DD51D7" w:rsidRPr="004D536B" w:rsidRDefault="00DD51D7" w:rsidP="00251A0A">
      <w:pPr>
        <w:pStyle w:val="explanatorynotes"/>
        <w:spacing w:before="240" w:line="240" w:lineRule="auto"/>
        <w:rPr>
          <w:rFonts w:ascii="Times New Roman" w:hAnsi="Times New Roman"/>
          <w:b/>
        </w:rPr>
      </w:pPr>
      <w:r w:rsidRPr="004D536B">
        <w:rPr>
          <w:rFonts w:ascii="Times New Roman" w:hAnsi="Times New Roman"/>
          <w:b/>
        </w:rPr>
        <w:t>Itens</w:t>
      </w:r>
      <w:r w:rsidR="00251A0A">
        <w:rPr>
          <w:rFonts w:ascii="Times New Roman" w:hAnsi="Times New Roman"/>
          <w:b/>
        </w:rPr>
        <w:t xml:space="preserve"> de Trabalho</w:t>
      </w:r>
    </w:p>
    <w:p w14:paraId="1F87132F" w14:textId="2B67BCB2" w:rsidR="00AB4C7B" w:rsidRPr="004D536B" w:rsidRDefault="00251A0A" w:rsidP="004A244D">
      <w:pPr>
        <w:pStyle w:val="explanatorynotes"/>
        <w:spacing w:after="120" w:line="240" w:lineRule="auto"/>
        <w:jc w:val="both"/>
        <w:rPr>
          <w:rFonts w:ascii="Times New Roman" w:hAnsi="Times New Roman"/>
        </w:rPr>
      </w:pPr>
      <w:r w:rsidRPr="00251A0A">
        <w:rPr>
          <w:rFonts w:ascii="Times New Roman" w:hAnsi="Times New Roman"/>
        </w:rPr>
        <w:t>Os itens da Lista de Quantidades devem ser agrupados em seções para distinguir entre as partes das Obras que, por natureza, localização, acesso, dinâmica de tempo ou quaisquer outras características especiais, podem dar origem a diferentes métodos de construção, organização das etapas das Obras ou considerações de custo. Os itens gerais comuns a todas as partes das Obras podem ser agrupados como uma seção separada na Lista de Quantidades. Quando uma família de Fórmulas de Ajuste de Preços é adotada, deve estar relacionada às seções apropriadas na Lista de Quantidades.</w:t>
      </w:r>
      <w:r w:rsidR="00AB4C7B" w:rsidRPr="004D536B">
        <w:rPr>
          <w:rFonts w:ascii="Times New Roman" w:hAnsi="Times New Roman"/>
        </w:rPr>
        <w:t xml:space="preserve"> </w:t>
      </w:r>
    </w:p>
    <w:p w14:paraId="1BF7A88D" w14:textId="14754128" w:rsidR="00AB4C7B" w:rsidRPr="004D536B" w:rsidRDefault="004D02E3" w:rsidP="004A244D">
      <w:pPr>
        <w:pStyle w:val="explanatorynotes"/>
        <w:spacing w:before="240" w:line="240" w:lineRule="auto"/>
        <w:jc w:val="both"/>
        <w:rPr>
          <w:rFonts w:ascii="Times New Roman" w:hAnsi="Times New Roman"/>
          <w:b/>
        </w:rPr>
      </w:pPr>
      <w:r w:rsidRPr="004D536B">
        <w:rPr>
          <w:rFonts w:ascii="Times New Roman" w:hAnsi="Times New Roman"/>
          <w:b/>
        </w:rPr>
        <w:t>Quantidades</w:t>
      </w:r>
    </w:p>
    <w:p w14:paraId="13171E85" w14:textId="66945357" w:rsidR="00DD51D7" w:rsidRPr="004D536B" w:rsidRDefault="00185272" w:rsidP="004A244D">
      <w:pPr>
        <w:pStyle w:val="explanatorynotes"/>
        <w:spacing w:after="120" w:line="240" w:lineRule="auto"/>
        <w:jc w:val="both"/>
        <w:rPr>
          <w:rFonts w:ascii="Times New Roman" w:hAnsi="Times New Roman"/>
        </w:rPr>
      </w:pPr>
      <w:r w:rsidRPr="00185272">
        <w:rPr>
          <w:rFonts w:ascii="Times New Roman" w:hAnsi="Times New Roman"/>
        </w:rPr>
        <w:t>As quantidades devem ser calculadas com base nos Desenhos técnicos, salvo instrução em contrário no Contrato, e não deve ser tolerado aumentos de volume, encolhimento ou desperdício. As quantidades devem ser arredondadas para cima ou para baixo quando cabível, e a precisão espúria deve ser evitada.</w:t>
      </w:r>
    </w:p>
    <w:p w14:paraId="20B22D36" w14:textId="77777777" w:rsidR="00AB4C7B" w:rsidRPr="004D536B" w:rsidRDefault="00AB4C7B" w:rsidP="004A244D">
      <w:pPr>
        <w:pStyle w:val="explanatorynotes"/>
        <w:spacing w:before="240" w:line="240" w:lineRule="auto"/>
        <w:jc w:val="both"/>
        <w:rPr>
          <w:rFonts w:ascii="Times New Roman" w:hAnsi="Times New Roman"/>
          <w:b/>
        </w:rPr>
      </w:pPr>
      <w:r w:rsidRPr="004D536B">
        <w:rPr>
          <w:rFonts w:ascii="Times New Roman" w:hAnsi="Times New Roman"/>
          <w:b/>
        </w:rPr>
        <w:t>Unidades de Medida</w:t>
      </w:r>
    </w:p>
    <w:p w14:paraId="6E7D2776" w14:textId="602448A2" w:rsidR="00AB4C7B" w:rsidRPr="00185272" w:rsidRDefault="004D02E3" w:rsidP="004A244D">
      <w:pPr>
        <w:pStyle w:val="explanatorynotes"/>
        <w:spacing w:line="240" w:lineRule="auto"/>
        <w:jc w:val="both"/>
        <w:rPr>
          <w:rFonts w:ascii="Times New Roman" w:hAnsi="Times New Roman"/>
        </w:rPr>
      </w:pPr>
      <w:r w:rsidRPr="00185272">
        <w:rPr>
          <w:rFonts w:ascii="Times New Roman" w:hAnsi="Times New Roman"/>
        </w:rPr>
        <w:t xml:space="preserve">As seguintes unidades de medida </w:t>
      </w:r>
      <w:r w:rsidR="00185272" w:rsidRPr="00185272">
        <w:rPr>
          <w:rFonts w:ascii="Times New Roman" w:hAnsi="Times New Roman"/>
        </w:rPr>
        <w:t>e abreviaturas são recomendadas</w:t>
      </w:r>
      <w:r w:rsidR="00185272">
        <w:rPr>
          <w:rFonts w:ascii="Times New Roman" w:hAnsi="Times New Roman"/>
        </w:rPr>
        <w:t xml:space="preserve"> </w:t>
      </w:r>
      <w:r w:rsidR="00185272" w:rsidRPr="00185272">
        <w:rPr>
          <w:rFonts w:ascii="Times New Roman" w:hAnsi="Times New Roman"/>
        </w:rPr>
        <w:t>(a menos que outras unidades nacionais sejam obrigatórias no país do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868"/>
        <w:gridCol w:w="2126"/>
        <w:gridCol w:w="1865"/>
      </w:tblGrid>
      <w:tr w:rsidR="00AB4C7B" w:rsidRPr="004D536B" w14:paraId="6B4E1237" w14:textId="77777777" w:rsidTr="00185272">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525FD892" w14:textId="0CC5BF44" w:rsidR="00AB4C7B" w:rsidRPr="004D536B" w:rsidRDefault="00AB4C7B" w:rsidP="00432268">
            <w:pPr>
              <w:spacing w:after="120"/>
              <w:jc w:val="center"/>
              <w:rPr>
                <w:b/>
              </w:rPr>
            </w:pPr>
            <w:r w:rsidRPr="004D536B">
              <w:rPr>
                <w:b/>
              </w:rPr>
              <w:t>Unidad</w:t>
            </w:r>
            <w:r w:rsidR="004D02E3" w:rsidRPr="004D536B">
              <w:rPr>
                <w:b/>
              </w:rPr>
              <w:t>e</w:t>
            </w:r>
          </w:p>
        </w:tc>
        <w:tc>
          <w:tcPr>
            <w:tcW w:w="1868" w:type="dxa"/>
            <w:tcBorders>
              <w:top w:val="single" w:sz="6" w:space="0" w:color="auto"/>
              <w:left w:val="single" w:sz="6" w:space="0" w:color="auto"/>
              <w:bottom w:val="single" w:sz="6" w:space="0" w:color="auto"/>
              <w:right w:val="single" w:sz="6" w:space="0" w:color="auto"/>
            </w:tcBorders>
          </w:tcPr>
          <w:p w14:paraId="420438DF" w14:textId="1FA56B4D" w:rsidR="00AB4C7B" w:rsidRPr="004D536B" w:rsidRDefault="00185272" w:rsidP="00432268">
            <w:pPr>
              <w:spacing w:after="120"/>
              <w:jc w:val="center"/>
              <w:rPr>
                <w:b/>
              </w:rPr>
            </w:pPr>
            <w:r>
              <w:rPr>
                <w:b/>
              </w:rPr>
              <w:t>Abreviatura</w:t>
            </w:r>
            <w:r w:rsidR="004D02E3" w:rsidRPr="004D536B" w:rsidDel="004D02E3">
              <w:rPr>
                <w:b/>
              </w:rPr>
              <w:t xml:space="preserve"> </w:t>
            </w:r>
            <w:r w:rsidR="004D02E3" w:rsidRPr="004D536B">
              <w:rPr>
                <w:b/>
              </w:rPr>
              <w:t xml:space="preserve">ou </w:t>
            </w:r>
            <w:r>
              <w:rPr>
                <w:b/>
              </w:rPr>
              <w:t>S</w:t>
            </w:r>
            <w:r w:rsidR="00AB4C7B" w:rsidRPr="004D536B">
              <w:rPr>
                <w:b/>
              </w:rPr>
              <w:t>ímbolo</w:t>
            </w:r>
          </w:p>
        </w:tc>
        <w:tc>
          <w:tcPr>
            <w:tcW w:w="2126" w:type="dxa"/>
            <w:tcBorders>
              <w:top w:val="single" w:sz="6" w:space="0" w:color="auto"/>
              <w:left w:val="single" w:sz="6" w:space="0" w:color="auto"/>
              <w:bottom w:val="single" w:sz="6" w:space="0" w:color="auto"/>
              <w:right w:val="single" w:sz="6" w:space="0" w:color="auto"/>
            </w:tcBorders>
          </w:tcPr>
          <w:p w14:paraId="3706A911" w14:textId="3B48C18A" w:rsidR="00AB4C7B" w:rsidRPr="004D536B" w:rsidRDefault="00AB4C7B" w:rsidP="00432268">
            <w:pPr>
              <w:spacing w:after="120"/>
              <w:jc w:val="center"/>
              <w:rPr>
                <w:b/>
              </w:rPr>
            </w:pPr>
            <w:r w:rsidRPr="004D536B">
              <w:rPr>
                <w:b/>
              </w:rPr>
              <w:t>Unidad</w:t>
            </w:r>
            <w:r w:rsidR="004D02E3" w:rsidRPr="004D536B">
              <w:rPr>
                <w:b/>
              </w:rPr>
              <w:t>e</w:t>
            </w:r>
          </w:p>
        </w:tc>
        <w:tc>
          <w:tcPr>
            <w:tcW w:w="1865" w:type="dxa"/>
            <w:tcBorders>
              <w:top w:val="single" w:sz="6" w:space="0" w:color="auto"/>
              <w:left w:val="single" w:sz="6" w:space="0" w:color="auto"/>
              <w:bottom w:val="single" w:sz="6" w:space="0" w:color="auto"/>
              <w:right w:val="single" w:sz="6" w:space="0" w:color="auto"/>
            </w:tcBorders>
          </w:tcPr>
          <w:p w14:paraId="1590B3CA" w14:textId="7923D756" w:rsidR="00AB4C7B" w:rsidRPr="004D536B" w:rsidRDefault="00185272" w:rsidP="00432268">
            <w:pPr>
              <w:spacing w:after="120"/>
              <w:jc w:val="center"/>
              <w:rPr>
                <w:b/>
              </w:rPr>
            </w:pPr>
            <w:r>
              <w:rPr>
                <w:b/>
              </w:rPr>
              <w:t>Abreviatura</w:t>
            </w:r>
            <w:r w:rsidRPr="004D536B" w:rsidDel="004D02E3">
              <w:rPr>
                <w:b/>
              </w:rPr>
              <w:t xml:space="preserve"> </w:t>
            </w:r>
            <w:r w:rsidRPr="004D536B">
              <w:rPr>
                <w:b/>
              </w:rPr>
              <w:t xml:space="preserve">ou </w:t>
            </w:r>
            <w:r>
              <w:rPr>
                <w:b/>
              </w:rPr>
              <w:t>S</w:t>
            </w:r>
            <w:r w:rsidRPr="004D536B">
              <w:rPr>
                <w:b/>
              </w:rPr>
              <w:t>ímbolo</w:t>
            </w:r>
          </w:p>
        </w:tc>
      </w:tr>
      <w:tr w:rsidR="00AB4C7B" w:rsidRPr="004D536B" w14:paraId="656B9040" w14:textId="77777777" w:rsidTr="00185272">
        <w:trPr>
          <w:jc w:val="center"/>
        </w:trPr>
        <w:tc>
          <w:tcPr>
            <w:tcW w:w="1952" w:type="dxa"/>
            <w:tcBorders>
              <w:top w:val="single" w:sz="6" w:space="0" w:color="auto"/>
              <w:left w:val="single" w:sz="6" w:space="0" w:color="auto"/>
              <w:bottom w:val="single" w:sz="6" w:space="0" w:color="auto"/>
              <w:right w:val="single" w:sz="6" w:space="0" w:color="auto"/>
            </w:tcBorders>
          </w:tcPr>
          <w:p w14:paraId="2D1DACE9" w14:textId="77777777" w:rsidR="00AB4C7B" w:rsidRPr="004D536B" w:rsidRDefault="00AB4C7B" w:rsidP="00185272">
            <w:pPr>
              <w:spacing w:after="120"/>
              <w:jc w:val="center"/>
            </w:pPr>
            <w:r w:rsidRPr="004D536B">
              <w:t>metro cúbico</w:t>
            </w:r>
          </w:p>
          <w:p w14:paraId="667F33E5" w14:textId="029EF64B" w:rsidR="00AB4C7B" w:rsidRPr="004D536B" w:rsidRDefault="00AB4C7B" w:rsidP="00185272">
            <w:pPr>
              <w:pStyle w:val="IndexHeading"/>
              <w:spacing w:after="120"/>
              <w:jc w:val="center"/>
              <w:rPr>
                <w:sz w:val="24"/>
              </w:rPr>
            </w:pPr>
            <w:r w:rsidRPr="004D536B">
              <w:rPr>
                <w:sz w:val="24"/>
              </w:rPr>
              <w:t>hect</w:t>
            </w:r>
            <w:r w:rsidR="004D02E3" w:rsidRPr="004D536B">
              <w:rPr>
                <w:sz w:val="24"/>
              </w:rPr>
              <w:t>a</w:t>
            </w:r>
            <w:r w:rsidRPr="004D536B">
              <w:rPr>
                <w:sz w:val="24"/>
              </w:rPr>
              <w:t>re</w:t>
            </w:r>
          </w:p>
          <w:p w14:paraId="38F6BC72" w14:textId="77777777" w:rsidR="00AB4C7B" w:rsidRPr="004D536B" w:rsidRDefault="00AB4C7B" w:rsidP="00185272">
            <w:pPr>
              <w:spacing w:after="120"/>
              <w:jc w:val="center"/>
            </w:pPr>
            <w:r w:rsidRPr="004D536B">
              <w:t>hora</w:t>
            </w:r>
          </w:p>
          <w:p w14:paraId="6CA83C99" w14:textId="275B5551" w:rsidR="00AB4C7B" w:rsidRPr="004D536B" w:rsidRDefault="004D02E3" w:rsidP="00185272">
            <w:pPr>
              <w:spacing w:after="120"/>
              <w:jc w:val="center"/>
            </w:pPr>
            <w:r w:rsidRPr="004D536B">
              <w:t>quilograma</w:t>
            </w:r>
          </w:p>
          <w:p w14:paraId="14B13B98" w14:textId="69233175" w:rsidR="004D02E3" w:rsidRPr="004D536B" w:rsidRDefault="00D772D7" w:rsidP="00185272">
            <w:pPr>
              <w:spacing w:after="120"/>
              <w:jc w:val="center"/>
            </w:pPr>
            <w:r>
              <w:t>preço</w:t>
            </w:r>
            <w:r w:rsidR="004D02E3" w:rsidRPr="004D536B">
              <w:t xml:space="preserve"> global</w:t>
            </w:r>
          </w:p>
          <w:p w14:paraId="151C81F2" w14:textId="77777777" w:rsidR="00AB4C7B" w:rsidRPr="004D536B" w:rsidRDefault="00AB4C7B" w:rsidP="00185272">
            <w:pPr>
              <w:spacing w:after="120"/>
              <w:jc w:val="center"/>
            </w:pPr>
            <w:r w:rsidRPr="004D536B">
              <w:t>metro</w:t>
            </w:r>
          </w:p>
          <w:p w14:paraId="01B1CF86" w14:textId="77777777" w:rsidR="00AB4C7B" w:rsidRPr="004D536B" w:rsidRDefault="00AB4C7B" w:rsidP="00185272">
            <w:pPr>
              <w:spacing w:after="120"/>
              <w:jc w:val="center"/>
            </w:pPr>
            <w:r w:rsidRPr="004D536B">
              <w:t>tonelada métrica</w:t>
            </w:r>
          </w:p>
          <w:p w14:paraId="1D72FA69" w14:textId="33A13C54" w:rsidR="00AB4C7B" w:rsidRPr="004D536B" w:rsidRDefault="00AB4C7B" w:rsidP="00185272">
            <w:pPr>
              <w:spacing w:after="120"/>
              <w:jc w:val="center"/>
            </w:pPr>
            <w:r w:rsidRPr="004D536B">
              <w:t>(1000 kg)</w:t>
            </w:r>
          </w:p>
        </w:tc>
        <w:tc>
          <w:tcPr>
            <w:tcW w:w="1868" w:type="dxa"/>
            <w:tcBorders>
              <w:top w:val="single" w:sz="6" w:space="0" w:color="auto"/>
              <w:left w:val="single" w:sz="6" w:space="0" w:color="auto"/>
              <w:bottom w:val="single" w:sz="6" w:space="0" w:color="auto"/>
              <w:right w:val="single" w:sz="6" w:space="0" w:color="auto"/>
            </w:tcBorders>
          </w:tcPr>
          <w:p w14:paraId="5EFD407F" w14:textId="68F313FB" w:rsidR="00AB4C7B" w:rsidRPr="004D536B" w:rsidRDefault="00AB4C7B" w:rsidP="00185272">
            <w:pPr>
              <w:spacing w:after="120"/>
              <w:jc w:val="center"/>
            </w:pPr>
            <w:r w:rsidRPr="004D536B">
              <w:t>m</w:t>
            </w:r>
            <w:r w:rsidRPr="004D536B">
              <w:rPr>
                <w:vertAlign w:val="superscript"/>
              </w:rPr>
              <w:t>3</w:t>
            </w:r>
          </w:p>
          <w:p w14:paraId="34A03B61" w14:textId="77777777" w:rsidR="00AB4C7B" w:rsidRPr="004D536B" w:rsidRDefault="00AB4C7B" w:rsidP="00185272">
            <w:pPr>
              <w:spacing w:after="120"/>
              <w:jc w:val="center"/>
            </w:pPr>
            <w:r w:rsidRPr="004D536B">
              <w:t>ha</w:t>
            </w:r>
          </w:p>
          <w:p w14:paraId="0212B9A8" w14:textId="77777777" w:rsidR="00AB4C7B" w:rsidRPr="004D536B" w:rsidRDefault="00AB4C7B" w:rsidP="00185272">
            <w:pPr>
              <w:spacing w:after="120"/>
              <w:jc w:val="center"/>
            </w:pPr>
            <w:r w:rsidRPr="004D536B">
              <w:t>h</w:t>
            </w:r>
          </w:p>
          <w:p w14:paraId="2369051A" w14:textId="77777777" w:rsidR="00AB4C7B" w:rsidRPr="004D536B" w:rsidRDefault="00AB4C7B" w:rsidP="00185272">
            <w:pPr>
              <w:spacing w:after="120"/>
              <w:jc w:val="center"/>
            </w:pPr>
            <w:r w:rsidRPr="004D536B">
              <w:t>kg</w:t>
            </w:r>
          </w:p>
          <w:p w14:paraId="0FD8AD75" w14:textId="77777777" w:rsidR="00D772D7" w:rsidRPr="004D536B" w:rsidRDefault="00D772D7" w:rsidP="00D772D7">
            <w:pPr>
              <w:spacing w:after="120"/>
              <w:jc w:val="center"/>
            </w:pPr>
            <w:r>
              <w:t>preço</w:t>
            </w:r>
            <w:r w:rsidRPr="004D536B">
              <w:t xml:space="preserve"> global</w:t>
            </w:r>
          </w:p>
          <w:p w14:paraId="77F8EAE4" w14:textId="77777777" w:rsidR="00AB4C7B" w:rsidRPr="004D536B" w:rsidRDefault="00AB4C7B" w:rsidP="00185272">
            <w:pPr>
              <w:spacing w:after="120"/>
              <w:jc w:val="center"/>
            </w:pPr>
            <w:r w:rsidRPr="004D536B">
              <w:t>m</w:t>
            </w:r>
          </w:p>
          <w:p w14:paraId="23581308" w14:textId="77777777" w:rsidR="00AB4C7B" w:rsidRPr="004D536B" w:rsidRDefault="00AB4C7B" w:rsidP="00185272">
            <w:pPr>
              <w:spacing w:after="120"/>
              <w:jc w:val="center"/>
            </w:pPr>
            <w:r w:rsidRPr="004D536B">
              <w:t>t</w:t>
            </w:r>
          </w:p>
        </w:tc>
        <w:tc>
          <w:tcPr>
            <w:tcW w:w="2126" w:type="dxa"/>
            <w:tcBorders>
              <w:top w:val="single" w:sz="6" w:space="0" w:color="auto"/>
              <w:left w:val="single" w:sz="6" w:space="0" w:color="auto"/>
              <w:bottom w:val="single" w:sz="6" w:space="0" w:color="auto"/>
              <w:right w:val="single" w:sz="6" w:space="0" w:color="auto"/>
            </w:tcBorders>
          </w:tcPr>
          <w:p w14:paraId="04DEEA75" w14:textId="77777777" w:rsidR="00AB4C7B" w:rsidRPr="004D536B" w:rsidRDefault="00AB4C7B" w:rsidP="00185272">
            <w:pPr>
              <w:spacing w:after="120"/>
              <w:jc w:val="center"/>
            </w:pPr>
            <w:r w:rsidRPr="004D536B">
              <w:t>milímetro</w:t>
            </w:r>
          </w:p>
          <w:p w14:paraId="76D54818" w14:textId="249F575B" w:rsidR="00AB4C7B" w:rsidRPr="004D536B" w:rsidRDefault="00AB4C7B" w:rsidP="00185272">
            <w:pPr>
              <w:spacing w:after="120"/>
              <w:jc w:val="center"/>
            </w:pPr>
            <w:r w:rsidRPr="004D536B">
              <w:t>m</w:t>
            </w:r>
            <w:r w:rsidR="004D02E3" w:rsidRPr="004D536B">
              <w:t>ê</w:t>
            </w:r>
            <w:r w:rsidRPr="004D536B">
              <w:t>s</w:t>
            </w:r>
          </w:p>
          <w:p w14:paraId="6F3BA665" w14:textId="77777777" w:rsidR="00AB4C7B" w:rsidRPr="004D536B" w:rsidRDefault="00AB4C7B" w:rsidP="00185272">
            <w:pPr>
              <w:spacing w:after="120"/>
              <w:jc w:val="center"/>
            </w:pPr>
            <w:r w:rsidRPr="004D536B">
              <w:t>número</w:t>
            </w:r>
          </w:p>
          <w:p w14:paraId="5E6B5D43" w14:textId="0FE707A4" w:rsidR="00AB4C7B" w:rsidRPr="004D536B" w:rsidRDefault="00AB4C7B" w:rsidP="00185272">
            <w:pPr>
              <w:spacing w:after="120"/>
              <w:jc w:val="center"/>
            </w:pPr>
            <w:r w:rsidRPr="004D536B">
              <w:t xml:space="preserve">metro </w:t>
            </w:r>
            <w:r w:rsidR="004D02E3" w:rsidRPr="004D536B">
              <w:t>quadrado</w:t>
            </w:r>
          </w:p>
          <w:p w14:paraId="57E5B4D2" w14:textId="2D1CE04B" w:rsidR="00AB4C7B" w:rsidRPr="004D536B" w:rsidRDefault="00AB4C7B" w:rsidP="00185272">
            <w:pPr>
              <w:spacing w:after="120"/>
              <w:jc w:val="center"/>
            </w:pPr>
            <w:r w:rsidRPr="004D536B">
              <w:t xml:space="preserve">milímetro </w:t>
            </w:r>
            <w:r w:rsidR="004D02E3" w:rsidRPr="004D536B">
              <w:t>quadrado</w:t>
            </w:r>
          </w:p>
          <w:p w14:paraId="2256C232" w14:textId="77777777" w:rsidR="00AB4C7B" w:rsidRPr="004D536B" w:rsidRDefault="00AB4C7B" w:rsidP="00185272">
            <w:pPr>
              <w:spacing w:after="120"/>
              <w:jc w:val="center"/>
            </w:pPr>
            <w:r w:rsidRPr="004D536B">
              <w:t>semana</w:t>
            </w:r>
          </w:p>
        </w:tc>
        <w:tc>
          <w:tcPr>
            <w:tcW w:w="1865" w:type="dxa"/>
            <w:tcBorders>
              <w:top w:val="single" w:sz="6" w:space="0" w:color="auto"/>
              <w:left w:val="single" w:sz="6" w:space="0" w:color="auto"/>
              <w:bottom w:val="single" w:sz="6" w:space="0" w:color="auto"/>
              <w:right w:val="single" w:sz="6" w:space="0" w:color="auto"/>
            </w:tcBorders>
          </w:tcPr>
          <w:p w14:paraId="7564ACD6" w14:textId="77777777" w:rsidR="00AB4C7B" w:rsidRPr="004D536B" w:rsidRDefault="00AB4C7B" w:rsidP="00185272">
            <w:pPr>
              <w:spacing w:after="120"/>
              <w:jc w:val="center"/>
            </w:pPr>
            <w:r w:rsidRPr="004D536B">
              <w:t>mm</w:t>
            </w:r>
          </w:p>
          <w:p w14:paraId="3247822F" w14:textId="47D55C30" w:rsidR="00AB4C7B" w:rsidRPr="004D536B" w:rsidRDefault="004D02E3" w:rsidP="00185272">
            <w:pPr>
              <w:spacing w:after="120"/>
              <w:jc w:val="center"/>
            </w:pPr>
            <w:r w:rsidRPr="004D536B">
              <w:t>mês</w:t>
            </w:r>
          </w:p>
          <w:p w14:paraId="7C5A0309" w14:textId="603385CF" w:rsidR="00AB4C7B" w:rsidRPr="004D536B" w:rsidRDefault="00AB4C7B" w:rsidP="00185272">
            <w:pPr>
              <w:spacing w:after="120"/>
              <w:jc w:val="center"/>
            </w:pPr>
            <w:r w:rsidRPr="004D536B">
              <w:t>n</w:t>
            </w:r>
            <w:r w:rsidR="00251A0A">
              <w:t>.</w:t>
            </w:r>
            <w:r w:rsidR="004D02E3" w:rsidRPr="004D536B">
              <w:rPr>
                <w:vertAlign w:val="superscript"/>
              </w:rPr>
              <w:t>o</w:t>
            </w:r>
          </w:p>
          <w:p w14:paraId="243378CA" w14:textId="50526657" w:rsidR="00AB4C7B" w:rsidRPr="004D536B" w:rsidRDefault="00AB4C7B" w:rsidP="00185272">
            <w:pPr>
              <w:spacing w:after="120"/>
              <w:jc w:val="center"/>
            </w:pPr>
            <w:r w:rsidRPr="004D536B">
              <w:t>m</w:t>
            </w:r>
            <w:r w:rsidRPr="004D536B">
              <w:rPr>
                <w:vertAlign w:val="superscript"/>
              </w:rPr>
              <w:t>2</w:t>
            </w:r>
          </w:p>
          <w:p w14:paraId="65ADB56C" w14:textId="042CEF80" w:rsidR="00AB4C7B" w:rsidRPr="004D536B" w:rsidRDefault="00AB4C7B" w:rsidP="00185272">
            <w:pPr>
              <w:spacing w:after="120"/>
              <w:jc w:val="center"/>
            </w:pPr>
            <w:r w:rsidRPr="004D536B">
              <w:t>mm</w:t>
            </w:r>
            <w:r w:rsidRPr="004D536B">
              <w:rPr>
                <w:vertAlign w:val="superscript"/>
              </w:rPr>
              <w:t>2</w:t>
            </w:r>
          </w:p>
          <w:p w14:paraId="5415DA7B" w14:textId="7D420B11" w:rsidR="00AB4C7B" w:rsidRPr="004D536B" w:rsidRDefault="00AB4C7B" w:rsidP="00185272">
            <w:pPr>
              <w:spacing w:after="120"/>
              <w:jc w:val="center"/>
            </w:pPr>
            <w:r w:rsidRPr="004D536B">
              <w:t>sem</w:t>
            </w:r>
            <w:r w:rsidR="00185272">
              <w:t>.</w:t>
            </w:r>
          </w:p>
        </w:tc>
      </w:tr>
    </w:tbl>
    <w:p w14:paraId="6A89D2D8" w14:textId="77777777" w:rsidR="00AB4C7B" w:rsidRPr="004D536B" w:rsidRDefault="00AB4C7B" w:rsidP="004A244D">
      <w:pPr>
        <w:spacing w:after="120"/>
        <w:jc w:val="both"/>
      </w:pPr>
    </w:p>
    <w:p w14:paraId="446AA261" w14:textId="7A76FF63" w:rsidR="00AB4C7B" w:rsidRPr="004D536B" w:rsidRDefault="00DF476C" w:rsidP="004A244D">
      <w:pPr>
        <w:pStyle w:val="explanatorynotes"/>
        <w:keepNext/>
        <w:keepLines/>
        <w:spacing w:before="240" w:line="240" w:lineRule="auto"/>
        <w:jc w:val="both"/>
        <w:rPr>
          <w:rFonts w:ascii="Times New Roman" w:hAnsi="Times New Roman"/>
          <w:b/>
        </w:rPr>
      </w:pPr>
      <w:r w:rsidRPr="004D536B">
        <w:rPr>
          <w:rFonts w:ascii="Times New Roman" w:hAnsi="Times New Roman"/>
          <w:b/>
        </w:rPr>
        <w:t xml:space="preserve">Níveis </w:t>
      </w:r>
      <w:r w:rsidR="00CD5237">
        <w:rPr>
          <w:rFonts w:ascii="Times New Roman" w:hAnsi="Times New Roman"/>
          <w:b/>
        </w:rPr>
        <w:t xml:space="preserve">de Solo e </w:t>
      </w:r>
      <w:r w:rsidR="00DA0F78">
        <w:rPr>
          <w:rFonts w:ascii="Times New Roman" w:hAnsi="Times New Roman"/>
          <w:b/>
        </w:rPr>
        <w:t>E</w:t>
      </w:r>
      <w:r w:rsidRPr="004D536B">
        <w:rPr>
          <w:rFonts w:ascii="Times New Roman" w:hAnsi="Times New Roman"/>
          <w:b/>
        </w:rPr>
        <w:t>scavação</w:t>
      </w:r>
    </w:p>
    <w:p w14:paraId="2EDF9267" w14:textId="79935AA5" w:rsidR="00DF476C" w:rsidRPr="004D536B" w:rsidRDefault="00CD5237" w:rsidP="004A244D">
      <w:pPr>
        <w:pStyle w:val="explanatorynotes"/>
        <w:keepNext/>
        <w:keepLines/>
        <w:spacing w:after="120" w:line="240" w:lineRule="auto"/>
        <w:jc w:val="both"/>
        <w:rPr>
          <w:rFonts w:ascii="Times New Roman" w:hAnsi="Times New Roman"/>
        </w:rPr>
      </w:pPr>
      <w:r w:rsidRPr="00CD5237">
        <w:rPr>
          <w:rFonts w:ascii="Times New Roman" w:hAnsi="Times New Roman"/>
        </w:rPr>
        <w:t>A superfície inicial (em relação a um item em uma lista de quantidades -é a superfície antes de qualquer trabalho coberto pelo item ter sido executado) deve ser identificada na descrição de cada item de trabalhos envolvendo escavação, perfuração ou cravação de estacas para os quais a superfície inicial não é também a superfície original ( superfície original - a superfície antes de qualquer trabalho ter sido executado sob o Contrato). A superfície escavada deve ser identificada na descrição de cada item de trabalhos que envolvam escavação para os quais a superfície escavada não seja também a superfície final. As profundidades de trabalho devem ser medidas desde a superfície inicial até a superfície escavada, conforme definido.</w:t>
      </w:r>
    </w:p>
    <w:p w14:paraId="5153391B" w14:textId="1B81BE82" w:rsidR="00AB4C7B" w:rsidRPr="004D536B" w:rsidRDefault="00251A0A" w:rsidP="004A244D">
      <w:pPr>
        <w:pStyle w:val="explanatorynotes"/>
        <w:spacing w:before="240" w:line="240" w:lineRule="auto"/>
        <w:jc w:val="both"/>
        <w:rPr>
          <w:rFonts w:ascii="Times New Roman" w:hAnsi="Times New Roman"/>
          <w:b/>
        </w:rPr>
      </w:pPr>
      <w:r>
        <w:rPr>
          <w:rFonts w:ascii="Times New Roman" w:hAnsi="Times New Roman"/>
          <w:b/>
        </w:rPr>
        <w:t>Lista de Trabalho</w:t>
      </w:r>
      <w:r w:rsidR="001C4766">
        <w:rPr>
          <w:rFonts w:ascii="Times New Roman" w:hAnsi="Times New Roman"/>
          <w:b/>
        </w:rPr>
        <w:t>s</w:t>
      </w:r>
      <w:r>
        <w:rPr>
          <w:rFonts w:ascii="Times New Roman" w:hAnsi="Times New Roman"/>
          <w:b/>
        </w:rPr>
        <w:t xml:space="preserve"> por Administração</w:t>
      </w:r>
    </w:p>
    <w:p w14:paraId="00C295EE" w14:textId="6415296D" w:rsidR="00AB4C7B" w:rsidRPr="004D536B" w:rsidRDefault="006B6A14" w:rsidP="004A244D">
      <w:pPr>
        <w:pStyle w:val="explanatorynotes"/>
        <w:spacing w:after="120" w:line="240" w:lineRule="auto"/>
        <w:jc w:val="both"/>
        <w:rPr>
          <w:rFonts w:ascii="Times New Roman" w:hAnsi="Times New Roman"/>
        </w:rPr>
      </w:pPr>
      <w:r w:rsidRPr="006B6A14">
        <w:rPr>
          <w:rFonts w:ascii="Times New Roman" w:hAnsi="Times New Roman"/>
        </w:rPr>
        <w:t>Uma Lista de Trabalho</w:t>
      </w:r>
      <w:r w:rsidR="001C4766">
        <w:rPr>
          <w:rFonts w:ascii="Times New Roman" w:hAnsi="Times New Roman"/>
        </w:rPr>
        <w:t>s</w:t>
      </w:r>
      <w:r w:rsidRPr="006B6A14">
        <w:rPr>
          <w:rFonts w:ascii="Times New Roman" w:hAnsi="Times New Roman"/>
        </w:rPr>
        <w:t xml:space="preserve"> por Administração deverá ser incluída se houver probabilidade alta de trabalhos imprevistos, fora dos itens constantes da Lista de Quantidades. Para facilitar a verificação pelo Contratante da precisão das taxas cotadas pelos Licitantes, a Lista de Trabalho</w:t>
      </w:r>
      <w:r w:rsidR="001C4766">
        <w:rPr>
          <w:rFonts w:ascii="Times New Roman" w:hAnsi="Times New Roman"/>
        </w:rPr>
        <w:t>s</w:t>
      </w:r>
      <w:r w:rsidRPr="006B6A14">
        <w:rPr>
          <w:rFonts w:ascii="Times New Roman" w:hAnsi="Times New Roman"/>
        </w:rPr>
        <w:t xml:space="preserve"> por Administração deverá normalmente incluir:</w:t>
      </w:r>
    </w:p>
    <w:p w14:paraId="5363AC2A" w14:textId="7F22F24C" w:rsidR="009D7A76" w:rsidRDefault="009D7A76" w:rsidP="005C4C26">
      <w:pPr>
        <w:pStyle w:val="explanatorynotes"/>
        <w:numPr>
          <w:ilvl w:val="0"/>
          <w:numId w:val="23"/>
        </w:numPr>
        <w:spacing w:after="120" w:line="240" w:lineRule="auto"/>
        <w:jc w:val="both"/>
        <w:rPr>
          <w:rFonts w:ascii="Times New Roman" w:hAnsi="Times New Roman"/>
        </w:rPr>
      </w:pPr>
      <w:r w:rsidRPr="009D7A76">
        <w:rPr>
          <w:rFonts w:ascii="Times New Roman" w:hAnsi="Times New Roman"/>
        </w:rPr>
        <w:t>uma lista d</w:t>
      </w:r>
      <w:r w:rsidR="001C4766">
        <w:rPr>
          <w:rFonts w:ascii="Times New Roman" w:hAnsi="Times New Roman"/>
        </w:rPr>
        <w:t>e</w:t>
      </w:r>
      <w:r w:rsidRPr="009D7A76">
        <w:rPr>
          <w:rFonts w:ascii="Times New Roman" w:hAnsi="Times New Roman"/>
        </w:rPr>
        <w:t xml:space="preserve"> vári</w:t>
      </w:r>
      <w:r w:rsidR="001C4766">
        <w:rPr>
          <w:rFonts w:ascii="Times New Roman" w:hAnsi="Times New Roman"/>
        </w:rPr>
        <w:t>o</w:t>
      </w:r>
      <w:r w:rsidRPr="009D7A76">
        <w:rPr>
          <w:rFonts w:ascii="Times New Roman" w:hAnsi="Times New Roman"/>
        </w:rPr>
        <w:t xml:space="preserve">s </w:t>
      </w:r>
      <w:r w:rsidR="001C4766">
        <w:rPr>
          <w:rFonts w:ascii="Times New Roman" w:hAnsi="Times New Roman"/>
        </w:rPr>
        <w:t>tipos</w:t>
      </w:r>
      <w:r w:rsidRPr="009D7A76">
        <w:rPr>
          <w:rFonts w:ascii="Times New Roman" w:hAnsi="Times New Roman"/>
        </w:rPr>
        <w:t xml:space="preserve"> de mão de obra, materiais e Equipamentos do Empreiteiro, para os quais taxas ou preços de trabalhos por administração deverão ser especificados pelo Licitante, juntamente com uma declaração das condições em que o Empreiteiro será pago pelo trabalho executado numa base de trabalho</w:t>
      </w:r>
      <w:r w:rsidR="002E7C58">
        <w:rPr>
          <w:rFonts w:ascii="Times New Roman" w:hAnsi="Times New Roman"/>
        </w:rPr>
        <w:t>s</w:t>
      </w:r>
      <w:r w:rsidRPr="009D7A76">
        <w:rPr>
          <w:rFonts w:ascii="Times New Roman" w:hAnsi="Times New Roman"/>
        </w:rPr>
        <w:t xml:space="preserve"> por administração; e</w:t>
      </w:r>
    </w:p>
    <w:p w14:paraId="1752781A" w14:textId="7AB63BD3" w:rsidR="00AB4C7B" w:rsidRPr="009D7A76" w:rsidRDefault="009D7A76" w:rsidP="005C4C26">
      <w:pPr>
        <w:pStyle w:val="explanatorynotes"/>
        <w:numPr>
          <w:ilvl w:val="0"/>
          <w:numId w:val="23"/>
        </w:numPr>
        <w:spacing w:after="120" w:line="240" w:lineRule="auto"/>
        <w:jc w:val="both"/>
        <w:rPr>
          <w:rFonts w:ascii="Times New Roman" w:hAnsi="Times New Roman"/>
        </w:rPr>
      </w:pPr>
      <w:r w:rsidRPr="009D7A76">
        <w:rPr>
          <w:rFonts w:ascii="Times New Roman" w:hAnsi="Times New Roman"/>
        </w:rPr>
        <w:t>uma porcentagem a ser inserida pelo licitante em relação a cada subtotal de trabalho</w:t>
      </w:r>
      <w:r w:rsidR="002E7C58">
        <w:rPr>
          <w:rFonts w:ascii="Times New Roman" w:hAnsi="Times New Roman"/>
        </w:rPr>
        <w:t>s</w:t>
      </w:r>
      <w:r w:rsidRPr="009D7A76">
        <w:rPr>
          <w:rFonts w:ascii="Times New Roman" w:hAnsi="Times New Roman"/>
        </w:rPr>
        <w:t xml:space="preserve"> por administração básico para mão de obra, materiais e Planta que representa o lucro, despesas gerais, supervisão e outros encargos do Empreiteiro.</w:t>
      </w:r>
    </w:p>
    <w:p w14:paraId="23502631" w14:textId="2CE12E17" w:rsidR="00AB4C7B" w:rsidRPr="004D536B" w:rsidRDefault="00F22AAF" w:rsidP="004A244D">
      <w:pPr>
        <w:pStyle w:val="explanatorynotes"/>
        <w:spacing w:before="240" w:line="240" w:lineRule="auto"/>
        <w:jc w:val="both"/>
        <w:rPr>
          <w:rFonts w:ascii="Times New Roman" w:hAnsi="Times New Roman"/>
        </w:rPr>
      </w:pPr>
      <w:r w:rsidRPr="004D536B">
        <w:rPr>
          <w:rFonts w:ascii="Times New Roman" w:hAnsi="Times New Roman"/>
          <w:b/>
        </w:rPr>
        <w:t xml:space="preserve">Quantidades e </w:t>
      </w:r>
      <w:r w:rsidR="008C3A2C">
        <w:rPr>
          <w:rFonts w:ascii="Times New Roman" w:hAnsi="Times New Roman"/>
          <w:b/>
        </w:rPr>
        <w:t>Quantias P</w:t>
      </w:r>
      <w:r w:rsidRPr="004D536B">
        <w:rPr>
          <w:rFonts w:ascii="Times New Roman" w:hAnsi="Times New Roman"/>
          <w:b/>
        </w:rPr>
        <w:t>rovisórias</w:t>
      </w:r>
    </w:p>
    <w:p w14:paraId="6E6CF79A" w14:textId="3CA6DD37" w:rsidR="00F22AAF" w:rsidRPr="004D536B" w:rsidRDefault="008C3A2C" w:rsidP="004A244D">
      <w:pPr>
        <w:pStyle w:val="explanatorynotes"/>
        <w:spacing w:after="120" w:line="240" w:lineRule="auto"/>
        <w:jc w:val="both"/>
        <w:rPr>
          <w:rFonts w:ascii="Times New Roman" w:hAnsi="Times New Roman"/>
        </w:rPr>
      </w:pPr>
      <w:r w:rsidRPr="008C3A2C">
        <w:rPr>
          <w:rFonts w:ascii="Times New Roman" w:hAnsi="Times New Roman"/>
        </w:rPr>
        <w:t xml:space="preserve">A provisão para quantidades contingenciais em qualquer item ou </w:t>
      </w:r>
      <w:r w:rsidR="001D1813">
        <w:rPr>
          <w:rFonts w:ascii="Times New Roman" w:hAnsi="Times New Roman"/>
        </w:rPr>
        <w:t>tipo</w:t>
      </w:r>
      <w:r w:rsidRPr="008C3A2C">
        <w:rPr>
          <w:rFonts w:ascii="Times New Roman" w:hAnsi="Times New Roman"/>
        </w:rPr>
        <w:t xml:space="preserve"> de trabalho em particular com grande expectativa de extrapolação de quantidade deve ser feita através da inserção de</w:t>
      </w:r>
      <w:r w:rsidR="005E7DB5">
        <w:rPr>
          <w:rFonts w:ascii="Times New Roman" w:hAnsi="Times New Roman"/>
        </w:rPr>
        <w:t xml:space="preserve"> </w:t>
      </w:r>
      <w:r w:rsidR="007C773A">
        <w:rPr>
          <w:rFonts w:ascii="Times New Roman" w:hAnsi="Times New Roman"/>
        </w:rPr>
        <w:t>“</w:t>
      </w:r>
      <w:r w:rsidRPr="008C3A2C">
        <w:rPr>
          <w:rFonts w:ascii="Times New Roman" w:hAnsi="Times New Roman"/>
        </w:rPr>
        <w:t>Quanti</w:t>
      </w:r>
      <w:r w:rsidR="005E7DB5">
        <w:rPr>
          <w:rFonts w:ascii="Times New Roman" w:hAnsi="Times New Roman"/>
        </w:rPr>
        <w:t>as</w:t>
      </w:r>
      <w:r w:rsidRPr="008C3A2C">
        <w:rPr>
          <w:rFonts w:ascii="Times New Roman" w:hAnsi="Times New Roman"/>
        </w:rPr>
        <w:t xml:space="preserve"> Provisórias</w:t>
      </w:r>
      <w:r w:rsidR="007C773A">
        <w:rPr>
          <w:rFonts w:ascii="Times New Roman" w:hAnsi="Times New Roman"/>
        </w:rPr>
        <w:t>”</w:t>
      </w:r>
      <w:r w:rsidRPr="008C3A2C">
        <w:rPr>
          <w:rFonts w:ascii="Times New Roman" w:hAnsi="Times New Roman"/>
        </w:rPr>
        <w:t xml:space="preserve"> ou </w:t>
      </w:r>
      <w:r w:rsidR="007C773A">
        <w:rPr>
          <w:rFonts w:ascii="Times New Roman" w:hAnsi="Times New Roman"/>
        </w:rPr>
        <w:t>“</w:t>
      </w:r>
      <w:r w:rsidRPr="008C3A2C">
        <w:rPr>
          <w:rFonts w:ascii="Times New Roman" w:hAnsi="Times New Roman"/>
        </w:rPr>
        <w:t>Itens Provisórios</w:t>
      </w:r>
      <w:r w:rsidR="007C773A">
        <w:rPr>
          <w:rFonts w:ascii="Times New Roman" w:hAnsi="Times New Roman"/>
        </w:rPr>
        <w:t>”</w:t>
      </w:r>
      <w:r w:rsidRPr="008C3A2C">
        <w:rPr>
          <w:rFonts w:ascii="Times New Roman" w:hAnsi="Times New Roman"/>
        </w:rPr>
        <w:t xml:space="preserve"> específicos na Lista de Quantidades, e não com aumento das quantidades daquele item ou </w:t>
      </w:r>
      <w:r w:rsidR="001D1813">
        <w:rPr>
          <w:rFonts w:ascii="Times New Roman" w:hAnsi="Times New Roman"/>
        </w:rPr>
        <w:t>tipo</w:t>
      </w:r>
      <w:r w:rsidRPr="008C3A2C">
        <w:rPr>
          <w:rFonts w:ascii="Times New Roman" w:hAnsi="Times New Roman"/>
        </w:rPr>
        <w:t xml:space="preserve"> de trabalho além daquelas do trabalho normalmente esperadas para o trabalho. Na medida não que não seja coberta como mencionado acima, uma provisão para contingências físicas (extrapolações de quantidade) deve ser feita por meio da inclusão de uma </w:t>
      </w:r>
      <w:r w:rsidR="007C773A">
        <w:rPr>
          <w:rFonts w:ascii="Times New Roman" w:hAnsi="Times New Roman"/>
        </w:rPr>
        <w:t>“</w:t>
      </w:r>
      <w:r w:rsidRPr="008C3A2C">
        <w:rPr>
          <w:rFonts w:ascii="Times New Roman" w:hAnsi="Times New Roman"/>
        </w:rPr>
        <w:t>Quantia Provisória</w:t>
      </w:r>
      <w:r w:rsidR="007C773A">
        <w:rPr>
          <w:rFonts w:ascii="Times New Roman" w:hAnsi="Times New Roman"/>
        </w:rPr>
        <w:t>”</w:t>
      </w:r>
      <w:r w:rsidRPr="008C3A2C">
        <w:rPr>
          <w:rFonts w:ascii="Times New Roman" w:hAnsi="Times New Roman"/>
        </w:rPr>
        <w:t xml:space="preserve"> no Resumo da Lista de Quantidades. Da mesma forma, uma reserva de contingência para possíveis aumentos de preços deverá ser fornecida como uma </w:t>
      </w:r>
      <w:r w:rsidR="007C773A">
        <w:rPr>
          <w:rFonts w:ascii="Times New Roman" w:hAnsi="Times New Roman"/>
        </w:rPr>
        <w:t>“</w:t>
      </w:r>
      <w:r w:rsidR="006E3442" w:rsidRPr="008C3A2C">
        <w:rPr>
          <w:rFonts w:ascii="Times New Roman" w:hAnsi="Times New Roman"/>
        </w:rPr>
        <w:t>Quantia Provisória</w:t>
      </w:r>
      <w:r w:rsidR="007C773A">
        <w:rPr>
          <w:rFonts w:ascii="Times New Roman" w:hAnsi="Times New Roman"/>
        </w:rPr>
        <w:t>”</w:t>
      </w:r>
      <w:r w:rsidR="006E3442" w:rsidRPr="008C3A2C">
        <w:rPr>
          <w:rFonts w:ascii="Times New Roman" w:hAnsi="Times New Roman"/>
        </w:rPr>
        <w:t xml:space="preserve"> </w:t>
      </w:r>
      <w:r w:rsidRPr="008C3A2C">
        <w:rPr>
          <w:rFonts w:ascii="Times New Roman" w:hAnsi="Times New Roman"/>
        </w:rPr>
        <w:t xml:space="preserve">no Resumo da Lista de Quantidades. A inclusão de tais Quantias Provisórias muitas vezes facilita a aprovação </w:t>
      </w:r>
      <w:r w:rsidR="006E3442">
        <w:rPr>
          <w:rFonts w:ascii="Times New Roman" w:hAnsi="Times New Roman"/>
        </w:rPr>
        <w:t xml:space="preserve">do </w:t>
      </w:r>
      <w:r w:rsidRPr="008C3A2C">
        <w:rPr>
          <w:rFonts w:ascii="Times New Roman" w:hAnsi="Times New Roman"/>
        </w:rPr>
        <w:t>orçament</w:t>
      </w:r>
      <w:r w:rsidR="006E3442">
        <w:rPr>
          <w:rFonts w:ascii="Times New Roman" w:hAnsi="Times New Roman"/>
        </w:rPr>
        <w:t>o</w:t>
      </w:r>
      <w:r w:rsidRPr="008C3A2C">
        <w:rPr>
          <w:rFonts w:ascii="Times New Roman" w:hAnsi="Times New Roman"/>
        </w:rPr>
        <w:t>, evitando a necessidade de solicitar aprovações complementares periódicas conforme for necessário.</w:t>
      </w:r>
    </w:p>
    <w:p w14:paraId="750CE1F6" w14:textId="7616EDBB" w:rsidR="00F22AAF" w:rsidRPr="004D536B" w:rsidRDefault="00173781" w:rsidP="004A244D">
      <w:pPr>
        <w:pStyle w:val="explanatorynotes"/>
        <w:spacing w:after="120" w:line="240" w:lineRule="auto"/>
        <w:jc w:val="both"/>
        <w:rPr>
          <w:rFonts w:ascii="Times New Roman" w:hAnsi="Times New Roman"/>
        </w:rPr>
      </w:pPr>
      <w:r w:rsidRPr="00173781">
        <w:rPr>
          <w:rFonts w:ascii="Times New Roman" w:hAnsi="Times New Roman"/>
        </w:rPr>
        <w:t xml:space="preserve">O custo estimado dos trabalhos especializados a serem executados ou de bens especiais a serem fornecidos por um Subempreiteiro </w:t>
      </w:r>
      <w:r w:rsidR="00D82D48">
        <w:rPr>
          <w:rFonts w:ascii="Times New Roman" w:hAnsi="Times New Roman"/>
        </w:rPr>
        <w:t>Designado</w:t>
      </w:r>
      <w:r w:rsidRPr="00173781">
        <w:rPr>
          <w:rFonts w:ascii="Times New Roman" w:hAnsi="Times New Roman"/>
        </w:rPr>
        <w:t xml:space="preserve"> deverá ser especificado na parte correspondente da Lista de Quantidades como uma Quantia Provisória específica, acompanhada de uma breve descrição apropriada. Normalmente, o Contratante adota um procedimento de licitação separado para selecionar os especialistas, que em seguida são nomeados como subempreiteiros perante o Empreiteiro principal ou titular. Para fornecer um elemento de concorrência entre os principais Licitantes (ou empreiteiros principais) em relação a quaisquer instalações, comodidades, disponibilidade, etc., a serem fornecidos pelo Licitante vencedor como Empreiteiro Principal para o uso e conveniência do especialista ou subempreiteiro </w:t>
      </w:r>
      <w:r w:rsidR="00D82D48">
        <w:rPr>
          <w:rFonts w:ascii="Times New Roman" w:hAnsi="Times New Roman"/>
        </w:rPr>
        <w:t>designado</w:t>
      </w:r>
      <w:r w:rsidRPr="00173781">
        <w:rPr>
          <w:rFonts w:ascii="Times New Roman" w:hAnsi="Times New Roman"/>
        </w:rPr>
        <w:t>, cada Quantia Provisória relacionada deverá ser seguida por um item da Lista de Quantidades, solicitando uma porcentagem (a ser cotada pelo Licitante principal) pagável na despesa efetiva da Quantia Provisória.</w:t>
      </w:r>
    </w:p>
    <w:p w14:paraId="5DE54053" w14:textId="12A2D506" w:rsidR="00AB4C7B" w:rsidRPr="004D536B" w:rsidRDefault="00AB4C7B" w:rsidP="004A244D">
      <w:pPr>
        <w:pStyle w:val="explanatorynotes"/>
        <w:spacing w:before="240" w:line="240" w:lineRule="auto"/>
        <w:jc w:val="both"/>
        <w:rPr>
          <w:rFonts w:ascii="Times New Roman" w:hAnsi="Times New Roman"/>
          <w:b/>
        </w:rPr>
      </w:pPr>
      <w:r w:rsidRPr="004D536B">
        <w:rPr>
          <w:rFonts w:ascii="Times New Roman" w:hAnsi="Times New Roman"/>
          <w:b/>
        </w:rPr>
        <w:t>Resum</w:t>
      </w:r>
      <w:r w:rsidR="0036262F" w:rsidRPr="004D536B">
        <w:rPr>
          <w:rFonts w:ascii="Times New Roman" w:hAnsi="Times New Roman"/>
          <w:b/>
        </w:rPr>
        <w:t>o</w:t>
      </w:r>
    </w:p>
    <w:p w14:paraId="47E8BDFB" w14:textId="3C221559" w:rsidR="00DF476C" w:rsidRPr="004D536B" w:rsidRDefault="0035384F" w:rsidP="004A244D">
      <w:pPr>
        <w:pStyle w:val="explanatorynotes"/>
        <w:spacing w:after="120" w:line="240" w:lineRule="auto"/>
        <w:jc w:val="both"/>
        <w:rPr>
          <w:rFonts w:ascii="Times New Roman" w:hAnsi="Times New Roman"/>
        </w:rPr>
      </w:pPr>
      <w:r w:rsidRPr="0035384F">
        <w:rPr>
          <w:rFonts w:ascii="Times New Roman" w:hAnsi="Times New Roman"/>
        </w:rPr>
        <w:t>O Resumo deve conter uma tabulação das partes avulsas da Lista de Quantidades transferida, com Quantias Provisórias para trabalho</w:t>
      </w:r>
      <w:r w:rsidR="002E7C58">
        <w:rPr>
          <w:rFonts w:ascii="Times New Roman" w:hAnsi="Times New Roman"/>
        </w:rPr>
        <w:t>s</w:t>
      </w:r>
      <w:r w:rsidRPr="0035384F">
        <w:rPr>
          <w:rFonts w:ascii="Times New Roman" w:hAnsi="Times New Roman"/>
        </w:rPr>
        <w:t xml:space="preserve"> por Administração, para contingências físicas (quantidade) e para contingências de preço (ajuste de preço para cima) quando aplicável</w:t>
      </w:r>
      <w:r w:rsidR="004A020B" w:rsidRPr="004D536B">
        <w:rPr>
          <w:rFonts w:ascii="Times New Roman" w:hAnsi="Times New Roman"/>
        </w:rPr>
        <w:t>.</w:t>
      </w:r>
    </w:p>
    <w:p w14:paraId="2D1038B8" w14:textId="77777777" w:rsidR="004A020B" w:rsidRPr="004D536B" w:rsidRDefault="004A020B" w:rsidP="00AB4C7B">
      <w:pPr>
        <w:pStyle w:val="explanatorynotes"/>
        <w:spacing w:after="120" w:line="240" w:lineRule="auto"/>
        <w:rPr>
          <w:rFonts w:ascii="Times New Roman" w:hAnsi="Times New Roman"/>
        </w:rPr>
      </w:pPr>
    </w:p>
    <w:p w14:paraId="6CE7ED69" w14:textId="77777777" w:rsidR="00AB4C7B" w:rsidRPr="004D536B" w:rsidRDefault="00AB4C7B" w:rsidP="00AB4C7B">
      <w:pPr>
        <w:suppressAutoHyphens/>
        <w:spacing w:after="120"/>
      </w:pPr>
    </w:p>
    <w:p w14:paraId="43D5B37F" w14:textId="173DA90E" w:rsidR="00AB4C7B" w:rsidRPr="00067167" w:rsidRDefault="00AB4C7B" w:rsidP="002C3542">
      <w:pPr>
        <w:pStyle w:val="Subseccion"/>
        <w:rPr>
          <w:sz w:val="44"/>
          <w:szCs w:val="44"/>
          <w:lang w:val="pt-BR"/>
        </w:rPr>
      </w:pPr>
      <w:r w:rsidRPr="004D536B">
        <w:rPr>
          <w:lang w:val="pt-BR"/>
        </w:rPr>
        <w:br w:type="page"/>
      </w:r>
      <w:bookmarkStart w:id="394" w:name="_Toc528775426"/>
      <w:r w:rsidR="006F691B" w:rsidRPr="00067167">
        <w:rPr>
          <w:sz w:val="44"/>
          <w:szCs w:val="44"/>
          <w:lang w:val="pt-BR"/>
        </w:rPr>
        <w:t>Exemplo</w:t>
      </w:r>
      <w:r w:rsidR="00C21C9D" w:rsidRPr="00067167">
        <w:rPr>
          <w:sz w:val="44"/>
          <w:szCs w:val="44"/>
          <w:lang w:val="pt-BR"/>
        </w:rPr>
        <w:t xml:space="preserve"> de </w:t>
      </w:r>
      <w:r w:rsidR="00F8780B" w:rsidRPr="00067167">
        <w:rPr>
          <w:sz w:val="44"/>
          <w:szCs w:val="44"/>
          <w:lang w:val="pt-BR"/>
        </w:rPr>
        <w:t>Lista</w:t>
      </w:r>
      <w:r w:rsidR="00C21C9D" w:rsidRPr="00067167">
        <w:rPr>
          <w:sz w:val="44"/>
          <w:szCs w:val="44"/>
          <w:lang w:val="pt-BR"/>
        </w:rPr>
        <w:t xml:space="preserve"> de Quantidades</w:t>
      </w:r>
      <w:bookmarkEnd w:id="394"/>
    </w:p>
    <w:p w14:paraId="7853F87C" w14:textId="5E8A8FB9" w:rsidR="00AB4C7B" w:rsidRPr="00067167" w:rsidRDefault="00AB4C7B" w:rsidP="00AB4C7B">
      <w:pPr>
        <w:jc w:val="center"/>
        <w:rPr>
          <w:b/>
          <w:sz w:val="36"/>
          <w:szCs w:val="36"/>
        </w:rPr>
      </w:pPr>
      <w:r w:rsidRPr="00067167">
        <w:rPr>
          <w:b/>
          <w:sz w:val="36"/>
          <w:szCs w:val="36"/>
        </w:rPr>
        <w:t xml:space="preserve">A. </w:t>
      </w:r>
      <w:r w:rsidR="007045DA" w:rsidRPr="00067167">
        <w:rPr>
          <w:b/>
          <w:sz w:val="36"/>
          <w:szCs w:val="36"/>
        </w:rPr>
        <w:t>Preâmbulo</w:t>
      </w:r>
    </w:p>
    <w:p w14:paraId="487095B9" w14:textId="77777777" w:rsidR="00AB4C7B" w:rsidRPr="004D536B" w:rsidRDefault="00AB4C7B" w:rsidP="00AB4C7B">
      <w:pPr>
        <w:ind w:left="540" w:hanging="540"/>
        <w:rPr>
          <w:b/>
        </w:rPr>
      </w:pPr>
    </w:p>
    <w:p w14:paraId="222CAA9B" w14:textId="4C7C092A" w:rsidR="00AB4C7B" w:rsidRPr="004D536B" w:rsidRDefault="00AB4C7B" w:rsidP="004A244D">
      <w:pPr>
        <w:spacing w:after="200"/>
        <w:jc w:val="both"/>
      </w:pPr>
      <w:r w:rsidRPr="004D536B">
        <w:t>1.</w:t>
      </w:r>
      <w:r w:rsidRPr="004D536B">
        <w:tab/>
      </w:r>
      <w:r w:rsidR="00F8780B" w:rsidRPr="00B92580">
        <w:rPr>
          <w:color w:val="000000"/>
          <w:szCs w:val="24"/>
          <w:lang w:eastAsia="pt-BR"/>
        </w:rPr>
        <w:t xml:space="preserve">A Lista de Quantidades deve ser lida em conjunto com as Instruções aos Licitantes, Condições </w:t>
      </w:r>
      <w:r w:rsidR="00F8780B">
        <w:rPr>
          <w:color w:val="000000"/>
          <w:szCs w:val="24"/>
          <w:lang w:eastAsia="pt-BR"/>
        </w:rPr>
        <w:t xml:space="preserve">Gerais e Particulares </w:t>
      </w:r>
      <w:r w:rsidR="00F8780B" w:rsidRPr="00B92580">
        <w:rPr>
          <w:color w:val="000000"/>
          <w:szCs w:val="24"/>
          <w:lang w:eastAsia="pt-BR"/>
        </w:rPr>
        <w:t xml:space="preserve">do Contrato, Especificações </w:t>
      </w:r>
      <w:r w:rsidR="00F8780B">
        <w:rPr>
          <w:color w:val="000000"/>
          <w:szCs w:val="24"/>
          <w:lang w:eastAsia="pt-BR"/>
        </w:rPr>
        <w:t xml:space="preserve">Técnicas </w:t>
      </w:r>
      <w:r w:rsidR="00F8780B" w:rsidRPr="00B92580">
        <w:rPr>
          <w:color w:val="000000"/>
          <w:szCs w:val="24"/>
          <w:lang w:eastAsia="pt-BR"/>
        </w:rPr>
        <w:t>e Desenhos Técnicos</w:t>
      </w:r>
      <w:r w:rsidRPr="004D536B">
        <w:t xml:space="preserve">. </w:t>
      </w:r>
    </w:p>
    <w:p w14:paraId="3D42A001" w14:textId="054EDDFB" w:rsidR="007045DA" w:rsidRPr="004D536B" w:rsidRDefault="00AB4C7B" w:rsidP="004A244D">
      <w:pPr>
        <w:spacing w:after="200"/>
        <w:jc w:val="both"/>
      </w:pPr>
      <w:r w:rsidRPr="004D536B">
        <w:t>2.</w:t>
      </w:r>
      <w:r w:rsidRPr="004D536B">
        <w:tab/>
      </w:r>
      <w:r w:rsidR="00704B9E" w:rsidRPr="00704B9E">
        <w:t>As quantidades fornecidas na Lista de Quantidades são estimadas e provisórias e tem como finalidade fornecer uma base comum para preparação das Ofertas</w:t>
      </w:r>
      <w:r w:rsidR="00704B9E">
        <w:t xml:space="preserve"> ou para as licitações</w:t>
      </w:r>
      <w:r w:rsidR="00704B9E" w:rsidRPr="00704B9E">
        <w:t>. A base de pagamento será as quantidades efetivas de trabalho encomendado e executado, conforme medido pelo Empreiteiro e verificado pelo Engenheiro e avaliado conforme as taxas e preços apresentados na Lista de Quantidades com preços, quando aplicável, e de outra forma por tais taxas e preços que o Engenheiro venha a fixar dentro dos termos do Contrato</w:t>
      </w:r>
      <w:r w:rsidR="007045DA" w:rsidRPr="004D536B">
        <w:t>.</w:t>
      </w:r>
      <w:r w:rsidRPr="004D536B">
        <w:t xml:space="preserve"> </w:t>
      </w:r>
    </w:p>
    <w:p w14:paraId="7626A812" w14:textId="1F6E6FE9" w:rsidR="00AB4C7B" w:rsidRPr="004D536B" w:rsidRDefault="00AB4C7B" w:rsidP="004A244D">
      <w:pPr>
        <w:spacing w:after="200"/>
        <w:jc w:val="both"/>
      </w:pPr>
      <w:r w:rsidRPr="004D536B">
        <w:t>3.</w:t>
      </w:r>
      <w:r w:rsidRPr="004D536B">
        <w:tab/>
      </w:r>
      <w:r w:rsidR="004D5F49" w:rsidRPr="004D5F49">
        <w:t xml:space="preserve">As taxas e preços licitados na Lista de Quantidades com preços devem, exceto na medida em que seja de outra forma previsto no Contrato, incluir toda a Planta de Construção, mão de obra, supervisão, materiais, montagem, manutenção, seguro, lucro, impostos e </w:t>
      </w:r>
      <w:r w:rsidR="00B823F5">
        <w:t>taxas</w:t>
      </w:r>
      <w:r w:rsidR="004D5F49" w:rsidRPr="004D5F49">
        <w:t>, juntamente com todos os riscos, responsabilidades e obrigações gerais estabelecidos ou implícitos no Contrato.</w:t>
      </w:r>
      <w:r w:rsidRPr="004D536B">
        <w:t xml:space="preserve"> </w:t>
      </w:r>
    </w:p>
    <w:p w14:paraId="440AA649" w14:textId="6076C19C" w:rsidR="00AB4C7B" w:rsidRPr="004D536B" w:rsidRDefault="00AB4C7B" w:rsidP="004A244D">
      <w:pPr>
        <w:spacing w:after="200"/>
        <w:jc w:val="both"/>
      </w:pPr>
      <w:r w:rsidRPr="004D536B">
        <w:t>4.</w:t>
      </w:r>
      <w:r w:rsidRPr="004D536B">
        <w:tab/>
      </w:r>
      <w:r w:rsidR="00547E3C" w:rsidRPr="00547E3C">
        <w:t>Uma taxa ou preço deve ser inserido em cada item na Lista de Quantidades com preços, estando as quantidades declaradas ou não. O custo dos Itens em relação aos quais o Empreiteiro deixou de inserir uma taxa ou preço será considerado coberto por outras taxas e preços inseridos na Lista de Quantidades.</w:t>
      </w:r>
      <w:r w:rsidR="007045DA" w:rsidRPr="004D536B">
        <w:t xml:space="preserve"> </w:t>
      </w:r>
    </w:p>
    <w:p w14:paraId="679A2026" w14:textId="4FD68153" w:rsidR="00AB4C7B" w:rsidRPr="004D536B" w:rsidRDefault="00AB4C7B" w:rsidP="004A244D">
      <w:pPr>
        <w:spacing w:after="200"/>
        <w:jc w:val="both"/>
      </w:pPr>
      <w:r w:rsidRPr="004D536B">
        <w:t>5.</w:t>
      </w:r>
      <w:r w:rsidRPr="004D536B">
        <w:tab/>
      </w:r>
      <w:r w:rsidR="00024145" w:rsidRPr="00024145">
        <w:t>O custo total do cumprimento das disposições do Contrato será incluído nos Itens fornecidos na Lista de Quantidades com preços e, caso nenhum Item seja fornecido, o custo será considerado distribuído entre as taxas e preços especificados para o Itens de Trabalho relacionados.</w:t>
      </w:r>
    </w:p>
    <w:p w14:paraId="1ED045A5" w14:textId="17240A81" w:rsidR="00AB4C7B" w:rsidRPr="004D536B" w:rsidRDefault="00AB4C7B" w:rsidP="004A244D">
      <w:pPr>
        <w:spacing w:after="200"/>
        <w:jc w:val="both"/>
      </w:pPr>
      <w:r w:rsidRPr="004D536B">
        <w:t>6.</w:t>
      </w:r>
      <w:r w:rsidRPr="004D536B">
        <w:tab/>
      </w:r>
      <w:r w:rsidR="00024145" w:rsidRPr="00024145">
        <w:t>Instruções gerais e descrições de trabalho e materiais não são necessariamente repetidas nem resumidas na Lista de Quantidades. As referências às seções relevantes da documentação do Contrato devem ser feitas antes de inserir os preços de cada item na Lista de Quantidades com preços.</w:t>
      </w:r>
    </w:p>
    <w:p w14:paraId="370C9DBD" w14:textId="74A8B008" w:rsidR="00AB4C7B" w:rsidRPr="004D536B" w:rsidRDefault="00AB4C7B" w:rsidP="004A244D">
      <w:pPr>
        <w:spacing w:after="200"/>
        <w:jc w:val="both"/>
      </w:pPr>
      <w:r w:rsidRPr="004D536B">
        <w:t>7.</w:t>
      </w:r>
      <w:r w:rsidRPr="004D536B">
        <w:tab/>
      </w:r>
      <w:r w:rsidR="00185B4A" w:rsidRPr="00185B4A">
        <w:t>As Quantias Provisórias incluídas e assim designadas na Lista de Quantidades devem ser gastas no todo ou em parte, sob a direção e a critério do Engenheiro de acordo com as Subcláusulas 13.5 e 13.6 das Condições Gerais do Contrato.</w:t>
      </w:r>
    </w:p>
    <w:p w14:paraId="7A0C2A7B" w14:textId="55FA792F" w:rsidR="00AB4C7B" w:rsidRPr="004D536B" w:rsidRDefault="00AB4C7B" w:rsidP="004A244D">
      <w:pPr>
        <w:spacing w:after="200"/>
        <w:jc w:val="both"/>
        <w:rPr>
          <w:spacing w:val="-2"/>
        </w:rPr>
      </w:pPr>
      <w:r w:rsidRPr="004D536B">
        <w:rPr>
          <w:spacing w:val="-2"/>
        </w:rPr>
        <w:t>8.</w:t>
      </w:r>
      <w:r w:rsidRPr="004D536B">
        <w:rPr>
          <w:spacing w:val="-2"/>
        </w:rPr>
        <w:tab/>
      </w:r>
      <w:r w:rsidR="00185B4A" w:rsidRPr="00185B4A">
        <w:t xml:space="preserve">O método de medição do trabalho concluído para pagamento deverá estar de acordo com </w:t>
      </w:r>
      <w:r w:rsidR="00185B4A" w:rsidRPr="00185B4A">
        <w:rPr>
          <w:i/>
          <w:iCs/>
        </w:rPr>
        <w:t>[inserir o nome de um guia de referência padrão ou detalhes completos dos métodos a serem adotados</w:t>
      </w:r>
      <w:r w:rsidR="00CF2153" w:rsidRPr="004D536B">
        <w:rPr>
          <w:i/>
        </w:rPr>
        <w:t>]</w:t>
      </w:r>
      <w:r w:rsidR="00CF2153" w:rsidRPr="004D536B">
        <w:t>.</w:t>
      </w:r>
      <w:r w:rsidR="00CF2153" w:rsidRPr="004D536B">
        <w:rPr>
          <w:rStyle w:val="FootnoteReference"/>
        </w:rPr>
        <w:footnoteReference w:id="20"/>
      </w:r>
    </w:p>
    <w:p w14:paraId="3FC6B42F" w14:textId="45267A25" w:rsidR="00AB4C7B" w:rsidRPr="004D536B" w:rsidRDefault="00AB4C7B" w:rsidP="00094276">
      <w:pPr>
        <w:spacing w:after="200"/>
        <w:jc w:val="both"/>
      </w:pPr>
      <w:r w:rsidRPr="004D536B">
        <w:t>9.</w:t>
      </w:r>
      <w:r w:rsidRPr="004D536B">
        <w:tab/>
      </w:r>
      <w:r w:rsidR="00AE305D">
        <w:t>O</w:t>
      </w:r>
      <w:r w:rsidR="00CF2153" w:rsidRPr="004D536B">
        <w:t xml:space="preserve"> </w:t>
      </w:r>
      <w:r w:rsidR="00F75B86" w:rsidRPr="004D536B">
        <w:t>Contratante</w:t>
      </w:r>
      <w:r w:rsidR="00CF2153" w:rsidRPr="004D536B">
        <w:t xml:space="preserve"> deve corrigir qualquer erro aritmético no cálculo ou soma da seguinte maneira</w:t>
      </w:r>
      <w:r w:rsidRPr="004D536B">
        <w:t>:</w:t>
      </w:r>
    </w:p>
    <w:p w14:paraId="44FB4085" w14:textId="759C713A" w:rsidR="00AB4C7B" w:rsidRPr="004D536B" w:rsidRDefault="00AB4C7B" w:rsidP="00094276">
      <w:pPr>
        <w:tabs>
          <w:tab w:val="left" w:pos="1080"/>
        </w:tabs>
        <w:spacing w:after="200"/>
        <w:ind w:left="1080" w:hanging="371"/>
        <w:jc w:val="both"/>
      </w:pPr>
      <w:r w:rsidRPr="004D536B">
        <w:t>(a)</w:t>
      </w:r>
      <w:r w:rsidRPr="004D536B">
        <w:tab/>
      </w:r>
      <w:r w:rsidR="00F04EC7" w:rsidRPr="006A21C2">
        <w:rPr>
          <w:szCs w:val="24"/>
          <w:lang w:eastAsia="pt-BR"/>
        </w:rPr>
        <w:t xml:space="preserve">se houver uma discrepância entre </w:t>
      </w:r>
      <w:r w:rsidR="00F04EC7" w:rsidRPr="006A21C2">
        <w:rPr>
          <w:color w:val="000000"/>
          <w:szCs w:val="24"/>
        </w:rPr>
        <w:t>valores expressos por extenso e algarismos</w:t>
      </w:r>
      <w:r w:rsidR="00F04EC7" w:rsidRPr="006A21C2">
        <w:rPr>
          <w:szCs w:val="24"/>
          <w:lang w:eastAsia="pt-BR"/>
        </w:rPr>
        <w:t xml:space="preserve">, o </w:t>
      </w:r>
      <w:r w:rsidR="00F04EC7" w:rsidRPr="006A21C2">
        <w:rPr>
          <w:color w:val="000000"/>
          <w:szCs w:val="24"/>
        </w:rPr>
        <w:t>valor expresso por extenso</w:t>
      </w:r>
      <w:r w:rsidR="00F04EC7" w:rsidRPr="006A21C2">
        <w:rPr>
          <w:szCs w:val="24"/>
          <w:lang w:eastAsia="pt-BR"/>
        </w:rPr>
        <w:t xml:space="preserve"> prevalecerá</w:t>
      </w:r>
      <w:r w:rsidR="00CF2153" w:rsidRPr="004D536B">
        <w:t xml:space="preserve">; e </w:t>
      </w:r>
      <w:r w:rsidRPr="004D536B">
        <w:t xml:space="preserve"> </w:t>
      </w:r>
    </w:p>
    <w:p w14:paraId="75E71929" w14:textId="2748FA21" w:rsidR="00AB4C7B" w:rsidRPr="004D536B" w:rsidRDefault="00AB4C7B" w:rsidP="00094276">
      <w:pPr>
        <w:tabs>
          <w:tab w:val="left" w:pos="1080"/>
        </w:tabs>
        <w:spacing w:after="200"/>
        <w:ind w:left="1080" w:hanging="371"/>
        <w:jc w:val="both"/>
      </w:pPr>
      <w:r w:rsidRPr="004D536B">
        <w:t>(b)</w:t>
      </w:r>
      <w:r w:rsidRPr="004D536B">
        <w:tab/>
      </w:r>
      <w:r w:rsidR="00F04EC7" w:rsidRPr="006A21C2">
        <w:rPr>
          <w:szCs w:val="24"/>
          <w:lang w:eastAsia="pt-BR"/>
        </w:rPr>
        <w:t>se houver uma discrepância entre o preço unitário e o preço total obtido pela multiplicação do preço unitário pela quantidade, o preço unitário prevalecerá e o preço total será corrigido, a menos que na opinião do Contratante haja um óbvio deslocamento da casa decimal do preço unitário, caso em que prevalecerá o preço total cotado e o preço unitário será corrigido</w:t>
      </w:r>
      <w:r w:rsidRPr="004D536B">
        <w:t>.</w:t>
      </w:r>
    </w:p>
    <w:p w14:paraId="3DBD3AD9" w14:textId="7028ABAA" w:rsidR="00AB4C7B" w:rsidRPr="004D536B" w:rsidRDefault="00AB4C7B" w:rsidP="00094276">
      <w:pPr>
        <w:spacing w:after="200"/>
        <w:jc w:val="both"/>
      </w:pPr>
      <w:r w:rsidRPr="004D536B">
        <w:t>10.</w:t>
      </w:r>
      <w:r w:rsidRPr="004D536B">
        <w:tab/>
      </w:r>
      <w:r w:rsidR="00067167" w:rsidRPr="00067167">
        <w:t>Rocha significa qualquer material que, na opinião do Engenheiro, requer o uso de jateamento, picaretas, marretas, brocas de ar comprimido para sua extração, e que não pode ser extraído com um trator de pelo menos 150 cavalos de potência equipado com um braço de retroescavadeira para uso industrial.</w:t>
      </w:r>
    </w:p>
    <w:p w14:paraId="1F87618A" w14:textId="422108BD" w:rsidR="00067167" w:rsidRDefault="00067167">
      <w:r>
        <w:br w:type="page"/>
      </w:r>
    </w:p>
    <w:p w14:paraId="27B5A248" w14:textId="4B4B0BF5" w:rsidR="00AB4C7B" w:rsidRPr="00B052D3" w:rsidRDefault="00AB4C7B" w:rsidP="00B052D3">
      <w:pPr>
        <w:tabs>
          <w:tab w:val="center" w:pos="4500"/>
        </w:tabs>
        <w:spacing w:before="240" w:after="240"/>
        <w:jc w:val="center"/>
        <w:rPr>
          <w:sz w:val="40"/>
          <w:szCs w:val="40"/>
        </w:rPr>
      </w:pPr>
      <w:r w:rsidRPr="00B052D3">
        <w:rPr>
          <w:b/>
          <w:sz w:val="40"/>
          <w:szCs w:val="40"/>
        </w:rPr>
        <w:t xml:space="preserve">B. </w:t>
      </w:r>
      <w:r w:rsidR="00CF2153" w:rsidRPr="00B052D3">
        <w:rPr>
          <w:b/>
          <w:sz w:val="40"/>
          <w:szCs w:val="40"/>
        </w:rPr>
        <w:t>Itens</w:t>
      </w:r>
      <w:r w:rsidR="00067167" w:rsidRPr="00B052D3">
        <w:rPr>
          <w:b/>
          <w:sz w:val="40"/>
          <w:szCs w:val="40"/>
        </w:rPr>
        <w:t xml:space="preserve"> de Trabalho</w:t>
      </w:r>
    </w:p>
    <w:p w14:paraId="6745AD9C" w14:textId="77777777" w:rsidR="00B052D3" w:rsidRDefault="00B052D3" w:rsidP="00DD395D">
      <w:pPr>
        <w:spacing w:after="200"/>
        <w:jc w:val="both"/>
      </w:pPr>
    </w:p>
    <w:p w14:paraId="7E1F7201" w14:textId="1C00D705" w:rsidR="00AB4C7B" w:rsidRPr="004D536B" w:rsidRDefault="00AB4C7B" w:rsidP="00DD395D">
      <w:pPr>
        <w:spacing w:after="200"/>
        <w:jc w:val="both"/>
      </w:pPr>
      <w:r w:rsidRPr="004D536B">
        <w:t>1.</w:t>
      </w:r>
      <w:r w:rsidRPr="004D536B">
        <w:tab/>
      </w:r>
      <w:r w:rsidR="00067167" w:rsidRPr="00067167">
        <w:t xml:space="preserve">A Lista de Quantidades geralmente é composta pelas seguintes listas que foram agrupadas de acordo com a natureza ou </w:t>
      </w:r>
      <w:r w:rsidR="00067167">
        <w:t>a duração</w:t>
      </w:r>
      <w:r w:rsidR="00067167" w:rsidRPr="00067167">
        <w:t xml:space="preserve"> de </w:t>
      </w:r>
      <w:r w:rsidR="00067167">
        <w:t>execução</w:t>
      </w:r>
      <w:r w:rsidR="00067167" w:rsidRPr="00067167">
        <w:t xml:space="preserve"> do trabalho</w:t>
      </w:r>
      <w:r w:rsidRPr="004D536B">
        <w:t>:</w:t>
      </w:r>
    </w:p>
    <w:p w14:paraId="30C3A2B1" w14:textId="710EBA78" w:rsidR="00CF2153" w:rsidRPr="004D536B" w:rsidRDefault="00CF2153" w:rsidP="00DD395D">
      <w:pPr>
        <w:ind w:left="540"/>
        <w:jc w:val="both"/>
      </w:pPr>
    </w:p>
    <w:p w14:paraId="420A738B" w14:textId="77777777" w:rsidR="00C01AB0" w:rsidRDefault="00C01AB0" w:rsidP="00DD395D">
      <w:pPr>
        <w:tabs>
          <w:tab w:val="center" w:pos="4770"/>
        </w:tabs>
        <w:spacing w:after="200"/>
        <w:ind w:left="540"/>
        <w:jc w:val="both"/>
      </w:pPr>
      <w:r>
        <w:t>Lista n.º 1 – Itens Gerais;</w:t>
      </w:r>
    </w:p>
    <w:p w14:paraId="25FF64C7" w14:textId="77777777" w:rsidR="00C01AB0" w:rsidRDefault="00C01AB0" w:rsidP="00DD395D">
      <w:pPr>
        <w:tabs>
          <w:tab w:val="center" w:pos="4770"/>
        </w:tabs>
        <w:spacing w:after="200"/>
        <w:ind w:left="540"/>
        <w:jc w:val="both"/>
      </w:pPr>
      <w:r>
        <w:t>Lista n.º 2 – Terraplanagem;</w:t>
      </w:r>
    </w:p>
    <w:p w14:paraId="51C9F27F" w14:textId="77777777" w:rsidR="00C01AB0" w:rsidRDefault="00C01AB0" w:rsidP="00DD395D">
      <w:pPr>
        <w:tabs>
          <w:tab w:val="center" w:pos="4770"/>
        </w:tabs>
        <w:spacing w:after="200"/>
        <w:ind w:left="540"/>
        <w:jc w:val="both"/>
      </w:pPr>
      <w:r>
        <w:t>Lista n.º 3 – Bueiros e pontes;</w:t>
      </w:r>
    </w:p>
    <w:p w14:paraId="4B68C18F" w14:textId="77777777" w:rsidR="00C01AB0" w:rsidRDefault="00C01AB0" w:rsidP="00DD395D">
      <w:pPr>
        <w:tabs>
          <w:tab w:val="center" w:pos="4770"/>
        </w:tabs>
        <w:spacing w:after="200"/>
        <w:ind w:left="540"/>
        <w:jc w:val="both"/>
      </w:pPr>
      <w:r>
        <w:t>Lista n.º 4 – Outros, conforme necessário;</w:t>
      </w:r>
    </w:p>
    <w:p w14:paraId="0CD67979" w14:textId="0299CF60" w:rsidR="00C01AB0" w:rsidRDefault="00C01AB0" w:rsidP="00DD395D">
      <w:pPr>
        <w:tabs>
          <w:tab w:val="center" w:pos="4770"/>
        </w:tabs>
        <w:spacing w:after="200"/>
        <w:ind w:left="540"/>
        <w:jc w:val="both"/>
      </w:pPr>
      <w:r>
        <w:t>Lista de Trabalho</w:t>
      </w:r>
      <w:r w:rsidR="002E7C58">
        <w:t>s</w:t>
      </w:r>
      <w:r>
        <w:t xml:space="preserve"> por Administração; e</w:t>
      </w:r>
    </w:p>
    <w:p w14:paraId="13F68422" w14:textId="1AFEC75D" w:rsidR="00CF2153" w:rsidRPr="004D536B" w:rsidRDefault="00C01AB0" w:rsidP="00DD395D">
      <w:pPr>
        <w:tabs>
          <w:tab w:val="center" w:pos="4770"/>
        </w:tabs>
        <w:spacing w:after="200"/>
        <w:ind w:left="540"/>
        <w:jc w:val="both"/>
      </w:pPr>
      <w:r>
        <w:t>Resumo da Lista de Quantidades.</w:t>
      </w:r>
    </w:p>
    <w:p w14:paraId="67E7A670" w14:textId="7B22FC0B" w:rsidR="00AB4C7B" w:rsidRPr="004D536B" w:rsidRDefault="00AB4C7B" w:rsidP="00DD395D">
      <w:pPr>
        <w:spacing w:after="200"/>
        <w:jc w:val="both"/>
      </w:pPr>
      <w:r w:rsidRPr="004D536B">
        <w:t>2.</w:t>
      </w:r>
      <w:r w:rsidRPr="004D536B">
        <w:tab/>
      </w:r>
      <w:r w:rsidR="006330CB" w:rsidRPr="006330CB">
        <w:t>Se a FDL-IAL 15.1 (a) se aplicar, os Licitantes deverão especificar os preços da Lista de Quantidades somente na moeda local, e deverão indicar no Apêndice da Oferta a porcentagem prevista para pagamento em moeda (s) estrangeira (s). Se a FDL-IAL 15.1 (b) se aplicar, os Licitantes deverão definir os preços da Lista de Quantidades na moeda ou moedas aplicáveis.</w:t>
      </w:r>
    </w:p>
    <w:p w14:paraId="7FCC7095" w14:textId="5D6FE9A3" w:rsidR="006330CB" w:rsidRPr="006330CB" w:rsidRDefault="006330CB" w:rsidP="00DD395D">
      <w:pPr>
        <w:jc w:val="both"/>
        <w:rPr>
          <w:b/>
          <w:bCs/>
          <w:i/>
          <w:iCs/>
        </w:rPr>
      </w:pPr>
      <w:r w:rsidRPr="006330CB">
        <w:rPr>
          <w:b/>
          <w:bCs/>
          <w:i/>
          <w:iCs/>
        </w:rPr>
        <w:t>[Nota ao Contratante: As tabelas da Lista de Quantidades deverão ser elaboradas de acordo com a alternativa de moeda constante da FDL - IAL 15.1].</w:t>
      </w:r>
    </w:p>
    <w:p w14:paraId="5342CFF8" w14:textId="77777777" w:rsidR="00AB4C7B" w:rsidRPr="004D536B" w:rsidRDefault="00AB4C7B" w:rsidP="00AB4C7B">
      <w:pPr>
        <w:rPr>
          <w:i/>
        </w:rPr>
      </w:pPr>
      <w:r w:rsidRPr="004D536B">
        <w:rPr>
          <w:b/>
          <w:bCs/>
          <w:i/>
        </w:rPr>
        <w:br w:type="page"/>
      </w:r>
    </w:p>
    <w:tbl>
      <w:tblPr>
        <w:tblW w:w="9198" w:type="dxa"/>
        <w:tblLayout w:type="fixed"/>
        <w:tblLook w:val="0000" w:firstRow="0" w:lastRow="0" w:firstColumn="0" w:lastColumn="0" w:noHBand="0" w:noVBand="0"/>
      </w:tblPr>
      <w:tblGrid>
        <w:gridCol w:w="9198"/>
      </w:tblGrid>
      <w:tr w:rsidR="00AB4C7B" w:rsidRPr="004D536B" w14:paraId="050A1397" w14:textId="77777777" w:rsidTr="00432268">
        <w:trPr>
          <w:trHeight w:val="900"/>
        </w:trPr>
        <w:tc>
          <w:tcPr>
            <w:tcW w:w="9198" w:type="dxa"/>
            <w:vAlign w:val="center"/>
          </w:tcPr>
          <w:p w14:paraId="0B0CCC66" w14:textId="760A6D3A" w:rsidR="00AB4C7B" w:rsidRPr="00A41B49" w:rsidRDefault="00FB012A" w:rsidP="00B052D3">
            <w:pPr>
              <w:pStyle w:val="Formulariosseccion"/>
              <w:spacing w:before="240" w:after="240"/>
              <w:ind w:right="981"/>
              <w:rPr>
                <w:i/>
                <w:sz w:val="40"/>
                <w:szCs w:val="40"/>
                <w:lang w:val="pt-BR"/>
              </w:rPr>
            </w:pPr>
            <w:bookmarkStart w:id="395" w:name="_Toc485063582"/>
            <w:r w:rsidRPr="00A41B49">
              <w:rPr>
                <w:sz w:val="40"/>
                <w:szCs w:val="40"/>
                <w:lang w:val="pt-BR"/>
              </w:rPr>
              <w:t>Lista</w:t>
            </w:r>
            <w:r w:rsidR="00C21C9D" w:rsidRPr="00A41B49">
              <w:rPr>
                <w:sz w:val="40"/>
                <w:szCs w:val="40"/>
                <w:lang w:val="pt-BR"/>
              </w:rPr>
              <w:t xml:space="preserve"> de Quantidades</w:t>
            </w:r>
            <w:bookmarkEnd w:id="395"/>
          </w:p>
        </w:tc>
      </w:tr>
    </w:tbl>
    <w:p w14:paraId="6E9E339C" w14:textId="15DDB089" w:rsidR="00AB4C7B" w:rsidRPr="00377B68" w:rsidRDefault="00FB012A" w:rsidP="00AB4C7B">
      <w:pPr>
        <w:pStyle w:val="Formulariossecciones"/>
        <w:spacing w:before="0" w:after="120"/>
        <w:rPr>
          <w:sz w:val="32"/>
          <w:szCs w:val="32"/>
          <w:lang w:val="pt-BR"/>
        </w:rPr>
      </w:pPr>
      <w:bookmarkStart w:id="396" w:name="_Toc248041867"/>
      <w:bookmarkStart w:id="397" w:name="_Toc450040719"/>
      <w:bookmarkStart w:id="398" w:name="_Toc485063583"/>
      <w:r w:rsidRPr="00377B68">
        <w:rPr>
          <w:sz w:val="32"/>
          <w:szCs w:val="32"/>
          <w:lang w:val="pt-BR"/>
        </w:rPr>
        <w:t>Lista</w:t>
      </w:r>
      <w:r w:rsidR="00C21C9D" w:rsidRPr="00377B68">
        <w:rPr>
          <w:sz w:val="32"/>
          <w:szCs w:val="32"/>
          <w:lang w:val="pt-BR"/>
        </w:rPr>
        <w:t xml:space="preserve"> </w:t>
      </w:r>
      <w:r w:rsidR="00AB4C7B" w:rsidRPr="00377B68">
        <w:rPr>
          <w:sz w:val="32"/>
          <w:szCs w:val="32"/>
          <w:lang w:val="pt-BR"/>
        </w:rPr>
        <w:t>n.</w:t>
      </w:r>
      <w:r w:rsidR="00AB4C7B" w:rsidRPr="00377B68">
        <w:rPr>
          <w:sz w:val="32"/>
          <w:szCs w:val="32"/>
          <w:vertAlign w:val="superscript"/>
          <w:lang w:val="pt-BR"/>
        </w:rPr>
        <w:t>o</w:t>
      </w:r>
      <w:r w:rsidR="00AB4C7B" w:rsidRPr="00377B68">
        <w:rPr>
          <w:sz w:val="32"/>
          <w:szCs w:val="32"/>
          <w:lang w:val="pt-BR"/>
        </w:rPr>
        <w:t xml:space="preserve"> 1: </w:t>
      </w:r>
      <w:r w:rsidR="00C21C9D" w:rsidRPr="00377B68">
        <w:rPr>
          <w:sz w:val="32"/>
          <w:szCs w:val="32"/>
          <w:lang w:val="pt-BR"/>
        </w:rPr>
        <w:t xml:space="preserve">Itens </w:t>
      </w:r>
      <w:r w:rsidRPr="00377B68">
        <w:rPr>
          <w:sz w:val="32"/>
          <w:szCs w:val="32"/>
          <w:lang w:val="pt-BR"/>
        </w:rPr>
        <w:t>G</w:t>
      </w:r>
      <w:r w:rsidR="00C21C9D" w:rsidRPr="00377B68">
        <w:rPr>
          <w:sz w:val="32"/>
          <w:szCs w:val="32"/>
          <w:lang w:val="pt-BR"/>
        </w:rPr>
        <w:t>erais</w:t>
      </w:r>
      <w:bookmarkEnd w:id="396"/>
      <w:bookmarkEnd w:id="397"/>
      <w:bookmarkEnd w:id="398"/>
    </w:p>
    <w:p w14:paraId="462EEADF" w14:textId="77777777" w:rsidR="00AB4C7B" w:rsidRPr="004D536B" w:rsidRDefault="00AB4C7B" w:rsidP="00AB4C7B"/>
    <w:tbl>
      <w:tblPr>
        <w:tblW w:w="9071" w:type="dxa"/>
        <w:tblInd w:w="120" w:type="dxa"/>
        <w:tblLayout w:type="fixed"/>
        <w:tblLook w:val="0000" w:firstRow="0" w:lastRow="0" w:firstColumn="0" w:lastColumn="0" w:noHBand="0" w:noVBand="0"/>
      </w:tblPr>
      <w:tblGrid>
        <w:gridCol w:w="1700"/>
        <w:gridCol w:w="2977"/>
        <w:gridCol w:w="1276"/>
        <w:gridCol w:w="1417"/>
        <w:gridCol w:w="851"/>
        <w:gridCol w:w="850"/>
      </w:tblGrid>
      <w:tr w:rsidR="00AB4C7B" w:rsidRPr="004D536B" w14:paraId="1ADF17DD" w14:textId="77777777" w:rsidTr="009C16C0">
        <w:tc>
          <w:tcPr>
            <w:tcW w:w="1700" w:type="dxa"/>
            <w:tcBorders>
              <w:top w:val="double" w:sz="6" w:space="0" w:color="auto"/>
              <w:left w:val="double" w:sz="6" w:space="0" w:color="auto"/>
              <w:bottom w:val="single" w:sz="6" w:space="0" w:color="auto"/>
              <w:right w:val="single" w:sz="4" w:space="0" w:color="auto"/>
            </w:tcBorders>
          </w:tcPr>
          <w:p w14:paraId="10F548F4" w14:textId="0FBDD839" w:rsidR="00AB4C7B" w:rsidRPr="004D536B" w:rsidRDefault="00AB4C7B" w:rsidP="00432268">
            <w:pPr>
              <w:spacing w:before="60" w:after="60"/>
              <w:jc w:val="center"/>
              <w:rPr>
                <w:i/>
              </w:rPr>
            </w:pPr>
            <w:r w:rsidRPr="004D536B">
              <w:rPr>
                <w:i/>
              </w:rPr>
              <w:t>N</w:t>
            </w:r>
            <w:r w:rsidRPr="004D536B">
              <w:t>.</w:t>
            </w:r>
            <w:r w:rsidRPr="004D536B">
              <w:rPr>
                <w:vertAlign w:val="superscript"/>
              </w:rPr>
              <w:t>o</w:t>
            </w:r>
            <w:r w:rsidRPr="004D536B">
              <w:rPr>
                <w:i/>
              </w:rPr>
              <w:t xml:space="preserve"> </w:t>
            </w:r>
            <w:r w:rsidR="00C21C9D" w:rsidRPr="004D536B">
              <w:rPr>
                <w:i/>
              </w:rPr>
              <w:t>do Item</w:t>
            </w:r>
          </w:p>
        </w:tc>
        <w:tc>
          <w:tcPr>
            <w:tcW w:w="2977" w:type="dxa"/>
            <w:tcBorders>
              <w:top w:val="double" w:sz="6" w:space="0" w:color="auto"/>
              <w:left w:val="single" w:sz="4" w:space="0" w:color="auto"/>
              <w:bottom w:val="single" w:sz="6" w:space="0" w:color="auto"/>
              <w:right w:val="single" w:sz="4" w:space="0" w:color="auto"/>
            </w:tcBorders>
          </w:tcPr>
          <w:p w14:paraId="2CFC673F" w14:textId="011CC1E0" w:rsidR="00AB4C7B" w:rsidRPr="004D536B" w:rsidRDefault="00C21C9D" w:rsidP="00432268">
            <w:pPr>
              <w:spacing w:before="60" w:after="60"/>
              <w:jc w:val="center"/>
              <w:rPr>
                <w:i/>
              </w:rPr>
            </w:pPr>
            <w:r w:rsidRPr="004D536B">
              <w:rPr>
                <w:i/>
              </w:rPr>
              <w:t>Descrição</w:t>
            </w:r>
          </w:p>
        </w:tc>
        <w:tc>
          <w:tcPr>
            <w:tcW w:w="1276" w:type="dxa"/>
            <w:tcBorders>
              <w:top w:val="double" w:sz="6" w:space="0" w:color="auto"/>
              <w:left w:val="single" w:sz="4" w:space="0" w:color="auto"/>
              <w:bottom w:val="single" w:sz="6" w:space="0" w:color="auto"/>
              <w:right w:val="single" w:sz="4" w:space="0" w:color="auto"/>
            </w:tcBorders>
          </w:tcPr>
          <w:p w14:paraId="6A11B4F9" w14:textId="1B38EBEF" w:rsidR="00AB4C7B" w:rsidRPr="004D536B" w:rsidRDefault="00C21C9D" w:rsidP="00432268">
            <w:pPr>
              <w:spacing w:before="60" w:after="60"/>
              <w:jc w:val="center"/>
              <w:rPr>
                <w:i/>
              </w:rPr>
            </w:pPr>
            <w:r w:rsidRPr="004D536B">
              <w:rPr>
                <w:i/>
              </w:rPr>
              <w:t>Unidade</w:t>
            </w:r>
          </w:p>
        </w:tc>
        <w:tc>
          <w:tcPr>
            <w:tcW w:w="1417" w:type="dxa"/>
            <w:tcBorders>
              <w:top w:val="double" w:sz="6" w:space="0" w:color="auto"/>
              <w:left w:val="single" w:sz="4" w:space="0" w:color="auto"/>
              <w:bottom w:val="single" w:sz="6" w:space="0" w:color="auto"/>
              <w:right w:val="single" w:sz="4" w:space="0" w:color="auto"/>
            </w:tcBorders>
          </w:tcPr>
          <w:p w14:paraId="4458B389" w14:textId="72D9D1B8" w:rsidR="00AB4C7B" w:rsidRPr="004D536B" w:rsidRDefault="00C21C9D" w:rsidP="00432268">
            <w:pPr>
              <w:spacing w:before="60" w:after="60"/>
              <w:jc w:val="center"/>
              <w:rPr>
                <w:i/>
              </w:rPr>
            </w:pPr>
            <w:r w:rsidRPr="004D536B">
              <w:rPr>
                <w:i/>
              </w:rPr>
              <w:t>Quantidade</w:t>
            </w:r>
          </w:p>
        </w:tc>
        <w:tc>
          <w:tcPr>
            <w:tcW w:w="851" w:type="dxa"/>
            <w:tcBorders>
              <w:top w:val="double" w:sz="6" w:space="0" w:color="auto"/>
              <w:left w:val="single" w:sz="4" w:space="0" w:color="auto"/>
              <w:bottom w:val="single" w:sz="6" w:space="0" w:color="auto"/>
              <w:right w:val="single" w:sz="4" w:space="0" w:color="auto"/>
            </w:tcBorders>
          </w:tcPr>
          <w:p w14:paraId="19EC6B02" w14:textId="4EEB8844" w:rsidR="00AB4C7B" w:rsidRPr="004D536B" w:rsidRDefault="009C16C0" w:rsidP="00432268">
            <w:pPr>
              <w:spacing w:before="60" w:after="60"/>
              <w:jc w:val="center"/>
              <w:rPr>
                <w:i/>
              </w:rPr>
            </w:pPr>
            <w:r>
              <w:rPr>
                <w:i/>
              </w:rPr>
              <w:t>Taxa</w:t>
            </w:r>
          </w:p>
        </w:tc>
        <w:tc>
          <w:tcPr>
            <w:tcW w:w="850" w:type="dxa"/>
            <w:tcBorders>
              <w:top w:val="double" w:sz="6" w:space="0" w:color="auto"/>
              <w:left w:val="single" w:sz="4" w:space="0" w:color="auto"/>
              <w:bottom w:val="single" w:sz="6" w:space="0" w:color="auto"/>
              <w:right w:val="double" w:sz="6" w:space="0" w:color="auto"/>
            </w:tcBorders>
          </w:tcPr>
          <w:p w14:paraId="1DD1F635" w14:textId="294F6D9E" w:rsidR="00AB4C7B" w:rsidRPr="004D536B" w:rsidRDefault="00C21C9D" w:rsidP="00432268">
            <w:pPr>
              <w:spacing w:before="60" w:after="60"/>
              <w:jc w:val="center"/>
              <w:rPr>
                <w:i/>
              </w:rPr>
            </w:pPr>
            <w:r w:rsidRPr="004D536B">
              <w:rPr>
                <w:i/>
              </w:rPr>
              <w:t>Valor</w:t>
            </w:r>
          </w:p>
        </w:tc>
      </w:tr>
      <w:tr w:rsidR="00AB4C7B" w:rsidRPr="004D536B" w14:paraId="66786F6E" w14:textId="77777777" w:rsidTr="009C16C0">
        <w:tc>
          <w:tcPr>
            <w:tcW w:w="1700" w:type="dxa"/>
            <w:tcBorders>
              <w:top w:val="single" w:sz="6" w:space="0" w:color="auto"/>
              <w:left w:val="double" w:sz="6" w:space="0" w:color="auto"/>
            </w:tcBorders>
          </w:tcPr>
          <w:p w14:paraId="7BA32D22" w14:textId="77777777" w:rsidR="00AB4C7B" w:rsidRPr="004D536B" w:rsidRDefault="00AB4C7B" w:rsidP="00432268">
            <w:pPr>
              <w:spacing w:before="60" w:after="60"/>
            </w:pPr>
          </w:p>
        </w:tc>
        <w:tc>
          <w:tcPr>
            <w:tcW w:w="2977" w:type="dxa"/>
            <w:tcBorders>
              <w:top w:val="single" w:sz="6" w:space="0" w:color="auto"/>
              <w:left w:val="dotted" w:sz="4" w:space="0" w:color="auto"/>
              <w:bottom w:val="dotted" w:sz="4" w:space="0" w:color="auto"/>
              <w:right w:val="dotted" w:sz="4" w:space="0" w:color="auto"/>
            </w:tcBorders>
          </w:tcPr>
          <w:p w14:paraId="3E0765DE" w14:textId="77777777" w:rsidR="00AB4C7B" w:rsidRPr="004D536B" w:rsidRDefault="00AB4C7B" w:rsidP="00432268">
            <w:pPr>
              <w:spacing w:before="60" w:after="60"/>
            </w:pPr>
          </w:p>
        </w:tc>
        <w:tc>
          <w:tcPr>
            <w:tcW w:w="1276" w:type="dxa"/>
            <w:tcBorders>
              <w:top w:val="single" w:sz="6" w:space="0" w:color="auto"/>
              <w:left w:val="nil"/>
            </w:tcBorders>
          </w:tcPr>
          <w:p w14:paraId="3CDBBA82" w14:textId="77777777" w:rsidR="00AB4C7B" w:rsidRPr="004D536B" w:rsidRDefault="00AB4C7B" w:rsidP="00432268">
            <w:pPr>
              <w:spacing w:before="60" w:after="60"/>
              <w:jc w:val="center"/>
            </w:pPr>
          </w:p>
        </w:tc>
        <w:tc>
          <w:tcPr>
            <w:tcW w:w="1417" w:type="dxa"/>
            <w:tcBorders>
              <w:top w:val="single" w:sz="6" w:space="0" w:color="auto"/>
              <w:left w:val="dotted" w:sz="4" w:space="0" w:color="auto"/>
              <w:bottom w:val="dotted" w:sz="4" w:space="0" w:color="auto"/>
              <w:right w:val="dotted" w:sz="4" w:space="0" w:color="auto"/>
            </w:tcBorders>
          </w:tcPr>
          <w:p w14:paraId="548EE44B" w14:textId="77777777" w:rsidR="00AB4C7B" w:rsidRPr="004D536B" w:rsidRDefault="00AB4C7B" w:rsidP="00432268">
            <w:pPr>
              <w:spacing w:before="60" w:after="60"/>
              <w:jc w:val="center"/>
            </w:pPr>
          </w:p>
        </w:tc>
        <w:tc>
          <w:tcPr>
            <w:tcW w:w="851" w:type="dxa"/>
            <w:tcBorders>
              <w:top w:val="single" w:sz="6" w:space="0" w:color="auto"/>
              <w:left w:val="nil"/>
              <w:bottom w:val="dotted" w:sz="4" w:space="0" w:color="auto"/>
              <w:right w:val="dotted" w:sz="4" w:space="0" w:color="auto"/>
            </w:tcBorders>
          </w:tcPr>
          <w:p w14:paraId="08D8EDA3" w14:textId="77777777" w:rsidR="00AB4C7B" w:rsidRPr="004D536B" w:rsidRDefault="00AB4C7B" w:rsidP="00432268">
            <w:pPr>
              <w:spacing w:before="60" w:after="60"/>
              <w:jc w:val="center"/>
            </w:pPr>
          </w:p>
        </w:tc>
        <w:tc>
          <w:tcPr>
            <w:tcW w:w="850" w:type="dxa"/>
            <w:tcBorders>
              <w:top w:val="single" w:sz="6" w:space="0" w:color="auto"/>
              <w:left w:val="nil"/>
              <w:right w:val="double" w:sz="6" w:space="0" w:color="auto"/>
            </w:tcBorders>
          </w:tcPr>
          <w:p w14:paraId="05213845" w14:textId="77777777" w:rsidR="00AB4C7B" w:rsidRPr="004D536B" w:rsidRDefault="00AB4C7B" w:rsidP="00432268">
            <w:pPr>
              <w:spacing w:before="60" w:after="60"/>
              <w:jc w:val="center"/>
            </w:pPr>
          </w:p>
        </w:tc>
      </w:tr>
      <w:tr w:rsidR="00AB4C7B" w:rsidRPr="004D536B" w14:paraId="5F415695" w14:textId="77777777" w:rsidTr="009C16C0">
        <w:tc>
          <w:tcPr>
            <w:tcW w:w="1700" w:type="dxa"/>
            <w:tcBorders>
              <w:top w:val="dotted" w:sz="4" w:space="0" w:color="auto"/>
              <w:left w:val="double" w:sz="6" w:space="0" w:color="auto"/>
              <w:bottom w:val="dotted" w:sz="4" w:space="0" w:color="auto"/>
            </w:tcBorders>
          </w:tcPr>
          <w:p w14:paraId="3557A9ED"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F1EB033"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575AA331"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B3362A5"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0D5C3799"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25CDB263" w14:textId="77777777" w:rsidR="00AB4C7B" w:rsidRPr="004D536B" w:rsidRDefault="00AB4C7B" w:rsidP="00432268">
            <w:pPr>
              <w:spacing w:before="60" w:after="60"/>
              <w:jc w:val="center"/>
            </w:pPr>
          </w:p>
        </w:tc>
      </w:tr>
      <w:tr w:rsidR="00AB4C7B" w:rsidRPr="004D536B" w14:paraId="1E61119D" w14:textId="77777777" w:rsidTr="009C16C0">
        <w:tc>
          <w:tcPr>
            <w:tcW w:w="1700" w:type="dxa"/>
            <w:tcBorders>
              <w:left w:val="double" w:sz="6" w:space="0" w:color="auto"/>
            </w:tcBorders>
          </w:tcPr>
          <w:p w14:paraId="68A36B11"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604F5C51" w14:textId="77777777" w:rsidR="00AB4C7B" w:rsidRPr="004D536B" w:rsidRDefault="00AB4C7B" w:rsidP="00432268">
            <w:pPr>
              <w:spacing w:before="60" w:after="60"/>
            </w:pPr>
          </w:p>
        </w:tc>
        <w:tc>
          <w:tcPr>
            <w:tcW w:w="1276" w:type="dxa"/>
            <w:tcBorders>
              <w:left w:val="nil"/>
            </w:tcBorders>
          </w:tcPr>
          <w:p w14:paraId="5F9573E7"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038C5504"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39A623BD" w14:textId="77777777" w:rsidR="00AB4C7B" w:rsidRPr="004D536B" w:rsidRDefault="00AB4C7B" w:rsidP="00432268">
            <w:pPr>
              <w:spacing w:before="60" w:after="60"/>
              <w:jc w:val="center"/>
            </w:pPr>
          </w:p>
        </w:tc>
        <w:tc>
          <w:tcPr>
            <w:tcW w:w="850" w:type="dxa"/>
            <w:tcBorders>
              <w:left w:val="nil"/>
              <w:right w:val="double" w:sz="6" w:space="0" w:color="auto"/>
            </w:tcBorders>
          </w:tcPr>
          <w:p w14:paraId="35B5E6B9" w14:textId="77777777" w:rsidR="00AB4C7B" w:rsidRPr="004D536B" w:rsidRDefault="00AB4C7B" w:rsidP="00432268">
            <w:pPr>
              <w:spacing w:before="60" w:after="60"/>
              <w:jc w:val="center"/>
            </w:pPr>
          </w:p>
        </w:tc>
      </w:tr>
      <w:tr w:rsidR="00AB4C7B" w:rsidRPr="004D536B" w14:paraId="4AC6BAFE" w14:textId="77777777" w:rsidTr="009C16C0">
        <w:tc>
          <w:tcPr>
            <w:tcW w:w="1700" w:type="dxa"/>
            <w:tcBorders>
              <w:top w:val="dotted" w:sz="4" w:space="0" w:color="auto"/>
              <w:left w:val="double" w:sz="6" w:space="0" w:color="auto"/>
              <w:bottom w:val="dotted" w:sz="4" w:space="0" w:color="auto"/>
            </w:tcBorders>
          </w:tcPr>
          <w:p w14:paraId="0CED75AD"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CC825D3"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755FB710"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73FECF7B"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116A8677"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3EB5428C" w14:textId="77777777" w:rsidR="00AB4C7B" w:rsidRPr="004D536B" w:rsidRDefault="00AB4C7B" w:rsidP="00432268">
            <w:pPr>
              <w:spacing w:before="60" w:after="60"/>
              <w:jc w:val="center"/>
            </w:pPr>
          </w:p>
        </w:tc>
      </w:tr>
      <w:tr w:rsidR="00AB4C7B" w:rsidRPr="004D536B" w14:paraId="3D6DB850" w14:textId="77777777" w:rsidTr="009C16C0">
        <w:tc>
          <w:tcPr>
            <w:tcW w:w="1700" w:type="dxa"/>
            <w:tcBorders>
              <w:left w:val="double" w:sz="6" w:space="0" w:color="auto"/>
            </w:tcBorders>
          </w:tcPr>
          <w:p w14:paraId="45007CB6"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EBD352C" w14:textId="77777777" w:rsidR="00AB4C7B" w:rsidRPr="004D536B" w:rsidRDefault="00AB4C7B" w:rsidP="00432268">
            <w:pPr>
              <w:spacing w:before="60" w:after="60"/>
            </w:pPr>
          </w:p>
        </w:tc>
        <w:tc>
          <w:tcPr>
            <w:tcW w:w="1276" w:type="dxa"/>
            <w:tcBorders>
              <w:left w:val="nil"/>
            </w:tcBorders>
          </w:tcPr>
          <w:p w14:paraId="7BADB7C4"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526FD1CA"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26D00854" w14:textId="77777777" w:rsidR="00AB4C7B" w:rsidRPr="004D536B" w:rsidRDefault="00AB4C7B" w:rsidP="00432268">
            <w:pPr>
              <w:spacing w:before="60" w:after="60"/>
              <w:jc w:val="center"/>
            </w:pPr>
          </w:p>
        </w:tc>
        <w:tc>
          <w:tcPr>
            <w:tcW w:w="850" w:type="dxa"/>
            <w:tcBorders>
              <w:left w:val="nil"/>
              <w:right w:val="double" w:sz="6" w:space="0" w:color="auto"/>
            </w:tcBorders>
          </w:tcPr>
          <w:p w14:paraId="15DC3F1B" w14:textId="77777777" w:rsidR="00AB4C7B" w:rsidRPr="004D536B" w:rsidRDefault="00AB4C7B" w:rsidP="00432268">
            <w:pPr>
              <w:spacing w:before="60" w:after="60"/>
              <w:jc w:val="center"/>
            </w:pPr>
          </w:p>
        </w:tc>
      </w:tr>
      <w:tr w:rsidR="00AB4C7B" w:rsidRPr="004D536B" w14:paraId="42839BC9" w14:textId="77777777" w:rsidTr="009C16C0">
        <w:tc>
          <w:tcPr>
            <w:tcW w:w="1700" w:type="dxa"/>
            <w:tcBorders>
              <w:top w:val="dotted" w:sz="4" w:space="0" w:color="auto"/>
              <w:left w:val="double" w:sz="6" w:space="0" w:color="auto"/>
              <w:bottom w:val="dotted" w:sz="4" w:space="0" w:color="auto"/>
            </w:tcBorders>
          </w:tcPr>
          <w:p w14:paraId="3544B62C"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280D790C"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27E98AA4"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57881C8"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3B17A515"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1524DECA" w14:textId="77777777" w:rsidR="00AB4C7B" w:rsidRPr="004D536B" w:rsidRDefault="00AB4C7B" w:rsidP="00432268">
            <w:pPr>
              <w:spacing w:before="60" w:after="60"/>
              <w:jc w:val="center"/>
            </w:pPr>
          </w:p>
        </w:tc>
      </w:tr>
      <w:tr w:rsidR="00AB4C7B" w:rsidRPr="004D536B" w14:paraId="113F679C" w14:textId="77777777" w:rsidTr="009C16C0">
        <w:tc>
          <w:tcPr>
            <w:tcW w:w="1700" w:type="dxa"/>
            <w:tcBorders>
              <w:left w:val="double" w:sz="6" w:space="0" w:color="auto"/>
            </w:tcBorders>
          </w:tcPr>
          <w:p w14:paraId="4DFC54E5"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6451BE17" w14:textId="77777777" w:rsidR="00AB4C7B" w:rsidRPr="004D536B" w:rsidRDefault="00AB4C7B" w:rsidP="00432268">
            <w:pPr>
              <w:spacing w:before="60" w:after="60"/>
            </w:pPr>
          </w:p>
        </w:tc>
        <w:tc>
          <w:tcPr>
            <w:tcW w:w="1276" w:type="dxa"/>
            <w:tcBorders>
              <w:left w:val="nil"/>
            </w:tcBorders>
          </w:tcPr>
          <w:p w14:paraId="2EF65D96"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C71062E"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5706DF83" w14:textId="77777777" w:rsidR="00AB4C7B" w:rsidRPr="004D536B" w:rsidRDefault="00AB4C7B" w:rsidP="00432268">
            <w:pPr>
              <w:spacing w:before="60" w:after="60"/>
              <w:jc w:val="center"/>
            </w:pPr>
          </w:p>
        </w:tc>
        <w:tc>
          <w:tcPr>
            <w:tcW w:w="850" w:type="dxa"/>
            <w:tcBorders>
              <w:left w:val="nil"/>
              <w:right w:val="double" w:sz="6" w:space="0" w:color="auto"/>
            </w:tcBorders>
          </w:tcPr>
          <w:p w14:paraId="3DB98566" w14:textId="77777777" w:rsidR="00AB4C7B" w:rsidRPr="004D536B" w:rsidRDefault="00AB4C7B" w:rsidP="00432268">
            <w:pPr>
              <w:spacing w:before="60" w:after="60"/>
              <w:jc w:val="center"/>
            </w:pPr>
          </w:p>
        </w:tc>
      </w:tr>
      <w:tr w:rsidR="00AB4C7B" w:rsidRPr="004D536B" w14:paraId="625D92E0" w14:textId="77777777" w:rsidTr="009C16C0">
        <w:tc>
          <w:tcPr>
            <w:tcW w:w="1700" w:type="dxa"/>
            <w:tcBorders>
              <w:top w:val="dotted" w:sz="4" w:space="0" w:color="auto"/>
              <w:left w:val="double" w:sz="6" w:space="0" w:color="auto"/>
              <w:bottom w:val="dotted" w:sz="4" w:space="0" w:color="auto"/>
            </w:tcBorders>
          </w:tcPr>
          <w:p w14:paraId="48767F13"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4F5C69C"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63D105D1"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64D91723"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77598F59"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41DD5047" w14:textId="77777777" w:rsidR="00AB4C7B" w:rsidRPr="004D536B" w:rsidRDefault="00AB4C7B" w:rsidP="00432268">
            <w:pPr>
              <w:spacing w:before="60" w:after="60"/>
              <w:jc w:val="center"/>
            </w:pPr>
          </w:p>
        </w:tc>
      </w:tr>
      <w:tr w:rsidR="00AB4C7B" w:rsidRPr="004D536B" w14:paraId="139B1251" w14:textId="77777777" w:rsidTr="009C16C0">
        <w:tc>
          <w:tcPr>
            <w:tcW w:w="1700" w:type="dxa"/>
            <w:tcBorders>
              <w:left w:val="double" w:sz="6" w:space="0" w:color="auto"/>
            </w:tcBorders>
          </w:tcPr>
          <w:p w14:paraId="3AD88879"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1FF84F6B" w14:textId="77777777" w:rsidR="00AB4C7B" w:rsidRPr="004D536B" w:rsidRDefault="00AB4C7B" w:rsidP="00432268">
            <w:pPr>
              <w:spacing w:before="60" w:after="60"/>
            </w:pPr>
          </w:p>
        </w:tc>
        <w:tc>
          <w:tcPr>
            <w:tcW w:w="1276" w:type="dxa"/>
            <w:tcBorders>
              <w:left w:val="nil"/>
            </w:tcBorders>
          </w:tcPr>
          <w:p w14:paraId="140B7DF6"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17EC01CA"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540D576E" w14:textId="77777777" w:rsidR="00AB4C7B" w:rsidRPr="004D536B" w:rsidRDefault="00AB4C7B" w:rsidP="00432268">
            <w:pPr>
              <w:spacing w:before="60" w:after="60"/>
              <w:jc w:val="center"/>
            </w:pPr>
          </w:p>
        </w:tc>
        <w:tc>
          <w:tcPr>
            <w:tcW w:w="850" w:type="dxa"/>
            <w:tcBorders>
              <w:left w:val="nil"/>
              <w:right w:val="double" w:sz="6" w:space="0" w:color="auto"/>
            </w:tcBorders>
          </w:tcPr>
          <w:p w14:paraId="1EE007E1" w14:textId="77777777" w:rsidR="00AB4C7B" w:rsidRPr="004D536B" w:rsidRDefault="00AB4C7B" w:rsidP="00432268">
            <w:pPr>
              <w:spacing w:before="60" w:after="60"/>
              <w:jc w:val="center"/>
            </w:pPr>
          </w:p>
        </w:tc>
      </w:tr>
      <w:tr w:rsidR="00AB4C7B" w:rsidRPr="004D536B" w14:paraId="2963F749" w14:textId="77777777" w:rsidTr="009C16C0">
        <w:tc>
          <w:tcPr>
            <w:tcW w:w="1700" w:type="dxa"/>
            <w:tcBorders>
              <w:top w:val="dotted" w:sz="4" w:space="0" w:color="auto"/>
              <w:left w:val="double" w:sz="6" w:space="0" w:color="auto"/>
              <w:bottom w:val="dotted" w:sz="4" w:space="0" w:color="auto"/>
            </w:tcBorders>
          </w:tcPr>
          <w:p w14:paraId="3F1A5D28"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174960E"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20AD7EB7"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AE2EE0D"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2ED32BB6"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7640A76D" w14:textId="77777777" w:rsidR="00AB4C7B" w:rsidRPr="004D536B" w:rsidRDefault="00AB4C7B" w:rsidP="00432268">
            <w:pPr>
              <w:spacing w:before="60" w:after="60"/>
              <w:jc w:val="center"/>
            </w:pPr>
          </w:p>
        </w:tc>
      </w:tr>
      <w:tr w:rsidR="00AB4C7B" w:rsidRPr="004D536B" w14:paraId="275E66BA" w14:textId="77777777" w:rsidTr="009C16C0">
        <w:tc>
          <w:tcPr>
            <w:tcW w:w="1700" w:type="dxa"/>
            <w:tcBorders>
              <w:left w:val="double" w:sz="6" w:space="0" w:color="auto"/>
            </w:tcBorders>
          </w:tcPr>
          <w:p w14:paraId="7B127A91"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EF4FEB8" w14:textId="77777777" w:rsidR="00AB4C7B" w:rsidRPr="004D536B" w:rsidRDefault="00AB4C7B" w:rsidP="00432268">
            <w:pPr>
              <w:spacing w:before="60" w:after="60"/>
            </w:pPr>
          </w:p>
        </w:tc>
        <w:tc>
          <w:tcPr>
            <w:tcW w:w="1276" w:type="dxa"/>
            <w:tcBorders>
              <w:left w:val="nil"/>
            </w:tcBorders>
          </w:tcPr>
          <w:p w14:paraId="67DC9E00"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15A658F1"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29AEE174" w14:textId="77777777" w:rsidR="00AB4C7B" w:rsidRPr="004D536B" w:rsidRDefault="00AB4C7B" w:rsidP="00432268">
            <w:pPr>
              <w:spacing w:before="60" w:after="60"/>
              <w:jc w:val="center"/>
            </w:pPr>
          </w:p>
        </w:tc>
        <w:tc>
          <w:tcPr>
            <w:tcW w:w="850" w:type="dxa"/>
            <w:tcBorders>
              <w:left w:val="nil"/>
              <w:right w:val="double" w:sz="6" w:space="0" w:color="auto"/>
            </w:tcBorders>
          </w:tcPr>
          <w:p w14:paraId="350BF90E" w14:textId="77777777" w:rsidR="00AB4C7B" w:rsidRPr="004D536B" w:rsidRDefault="00AB4C7B" w:rsidP="00432268">
            <w:pPr>
              <w:spacing w:before="60" w:after="60"/>
              <w:jc w:val="center"/>
            </w:pPr>
          </w:p>
        </w:tc>
      </w:tr>
      <w:tr w:rsidR="00AB4C7B" w:rsidRPr="004D536B" w14:paraId="77E6F672" w14:textId="77777777" w:rsidTr="009C16C0">
        <w:tc>
          <w:tcPr>
            <w:tcW w:w="1700" w:type="dxa"/>
            <w:tcBorders>
              <w:top w:val="dotted" w:sz="4" w:space="0" w:color="auto"/>
              <w:left w:val="double" w:sz="6" w:space="0" w:color="auto"/>
              <w:bottom w:val="dotted" w:sz="4" w:space="0" w:color="auto"/>
            </w:tcBorders>
          </w:tcPr>
          <w:p w14:paraId="6B97C2D6" w14:textId="77777777" w:rsidR="00AB4C7B" w:rsidRPr="004D536B" w:rsidRDefault="00AB4C7B" w:rsidP="00432268">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81A80B5" w14:textId="77777777" w:rsidR="00AB4C7B" w:rsidRPr="004D536B" w:rsidRDefault="00AB4C7B" w:rsidP="00432268">
            <w:pPr>
              <w:spacing w:before="60" w:after="60"/>
            </w:pPr>
          </w:p>
        </w:tc>
        <w:tc>
          <w:tcPr>
            <w:tcW w:w="1276" w:type="dxa"/>
            <w:tcBorders>
              <w:top w:val="dotted" w:sz="4" w:space="0" w:color="auto"/>
              <w:left w:val="nil"/>
              <w:bottom w:val="dotted" w:sz="4" w:space="0" w:color="auto"/>
            </w:tcBorders>
          </w:tcPr>
          <w:p w14:paraId="6BC8680F" w14:textId="77777777" w:rsidR="00AB4C7B" w:rsidRPr="004D536B" w:rsidRDefault="00AB4C7B" w:rsidP="00432268">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024CEC28" w14:textId="77777777" w:rsidR="00AB4C7B" w:rsidRPr="004D536B" w:rsidRDefault="00AB4C7B" w:rsidP="00432268">
            <w:pPr>
              <w:spacing w:before="60" w:after="60"/>
              <w:jc w:val="center"/>
            </w:pPr>
          </w:p>
        </w:tc>
        <w:tc>
          <w:tcPr>
            <w:tcW w:w="851" w:type="dxa"/>
            <w:tcBorders>
              <w:top w:val="dotted" w:sz="4" w:space="0" w:color="auto"/>
              <w:left w:val="nil"/>
              <w:bottom w:val="dotted" w:sz="4" w:space="0" w:color="auto"/>
              <w:right w:val="dotted" w:sz="4" w:space="0" w:color="auto"/>
            </w:tcBorders>
          </w:tcPr>
          <w:p w14:paraId="5C0C72CD" w14:textId="77777777" w:rsidR="00AB4C7B" w:rsidRPr="004D536B" w:rsidRDefault="00AB4C7B" w:rsidP="00432268">
            <w:pPr>
              <w:spacing w:before="60" w:after="60"/>
              <w:jc w:val="center"/>
            </w:pPr>
          </w:p>
        </w:tc>
        <w:tc>
          <w:tcPr>
            <w:tcW w:w="850" w:type="dxa"/>
            <w:tcBorders>
              <w:top w:val="dotted" w:sz="4" w:space="0" w:color="auto"/>
              <w:left w:val="nil"/>
              <w:bottom w:val="dotted" w:sz="4" w:space="0" w:color="auto"/>
              <w:right w:val="double" w:sz="6" w:space="0" w:color="auto"/>
            </w:tcBorders>
          </w:tcPr>
          <w:p w14:paraId="649D0C1F" w14:textId="77777777" w:rsidR="00AB4C7B" w:rsidRPr="004D536B" w:rsidRDefault="00AB4C7B" w:rsidP="00432268">
            <w:pPr>
              <w:spacing w:before="60" w:after="60"/>
              <w:jc w:val="center"/>
            </w:pPr>
          </w:p>
        </w:tc>
      </w:tr>
      <w:tr w:rsidR="00AB4C7B" w:rsidRPr="004D536B" w14:paraId="78DDD3BE" w14:textId="77777777" w:rsidTr="009C16C0">
        <w:tc>
          <w:tcPr>
            <w:tcW w:w="1700" w:type="dxa"/>
            <w:tcBorders>
              <w:left w:val="double" w:sz="6" w:space="0" w:color="auto"/>
            </w:tcBorders>
          </w:tcPr>
          <w:p w14:paraId="728976E9"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1EA3C075" w14:textId="77777777" w:rsidR="00AB4C7B" w:rsidRPr="004D536B" w:rsidRDefault="00AB4C7B" w:rsidP="00432268">
            <w:pPr>
              <w:spacing w:before="60" w:after="60"/>
            </w:pPr>
          </w:p>
        </w:tc>
        <w:tc>
          <w:tcPr>
            <w:tcW w:w="1276" w:type="dxa"/>
            <w:tcBorders>
              <w:left w:val="nil"/>
            </w:tcBorders>
          </w:tcPr>
          <w:p w14:paraId="0B1B0D11" w14:textId="77777777" w:rsidR="00AB4C7B" w:rsidRPr="004D536B" w:rsidRDefault="00AB4C7B" w:rsidP="00432268">
            <w:pPr>
              <w:spacing w:before="60" w:after="60"/>
              <w:jc w:val="center"/>
            </w:pPr>
          </w:p>
        </w:tc>
        <w:tc>
          <w:tcPr>
            <w:tcW w:w="1417" w:type="dxa"/>
            <w:tcBorders>
              <w:top w:val="dotted" w:sz="4" w:space="0" w:color="auto"/>
              <w:left w:val="dotted" w:sz="4" w:space="0" w:color="auto"/>
              <w:right w:val="dotted" w:sz="4" w:space="0" w:color="auto"/>
            </w:tcBorders>
          </w:tcPr>
          <w:p w14:paraId="27D1005F" w14:textId="77777777" w:rsidR="00AB4C7B" w:rsidRPr="004D536B" w:rsidRDefault="00AB4C7B" w:rsidP="00432268">
            <w:pPr>
              <w:spacing w:before="60" w:after="60"/>
              <w:jc w:val="center"/>
            </w:pPr>
          </w:p>
        </w:tc>
        <w:tc>
          <w:tcPr>
            <w:tcW w:w="851" w:type="dxa"/>
            <w:tcBorders>
              <w:top w:val="dotted" w:sz="4" w:space="0" w:color="auto"/>
              <w:left w:val="nil"/>
              <w:right w:val="dotted" w:sz="4" w:space="0" w:color="auto"/>
            </w:tcBorders>
          </w:tcPr>
          <w:p w14:paraId="18080306" w14:textId="77777777" w:rsidR="00AB4C7B" w:rsidRPr="004D536B" w:rsidRDefault="00AB4C7B" w:rsidP="00432268">
            <w:pPr>
              <w:spacing w:before="60" w:after="60"/>
              <w:jc w:val="center"/>
            </w:pPr>
          </w:p>
        </w:tc>
        <w:tc>
          <w:tcPr>
            <w:tcW w:w="850" w:type="dxa"/>
            <w:tcBorders>
              <w:left w:val="nil"/>
              <w:right w:val="double" w:sz="6" w:space="0" w:color="auto"/>
            </w:tcBorders>
          </w:tcPr>
          <w:p w14:paraId="0668ADBD" w14:textId="77777777" w:rsidR="00AB4C7B" w:rsidRPr="004D536B" w:rsidRDefault="00AB4C7B" w:rsidP="00432268">
            <w:pPr>
              <w:spacing w:before="60" w:after="60"/>
              <w:jc w:val="center"/>
            </w:pPr>
          </w:p>
        </w:tc>
      </w:tr>
      <w:tr w:rsidR="00AB4C7B" w:rsidRPr="004D536B" w14:paraId="6E9DF925" w14:textId="77777777" w:rsidTr="009C16C0">
        <w:tc>
          <w:tcPr>
            <w:tcW w:w="1700" w:type="dxa"/>
            <w:tcBorders>
              <w:top w:val="dotted" w:sz="4" w:space="0" w:color="auto"/>
              <w:left w:val="double" w:sz="6" w:space="0" w:color="auto"/>
            </w:tcBorders>
          </w:tcPr>
          <w:p w14:paraId="7111270B"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3A13B720" w14:textId="77777777" w:rsidR="00AB4C7B" w:rsidRPr="004D536B" w:rsidRDefault="00AB4C7B" w:rsidP="00432268">
            <w:pPr>
              <w:spacing w:before="60" w:after="60"/>
            </w:pPr>
          </w:p>
        </w:tc>
        <w:tc>
          <w:tcPr>
            <w:tcW w:w="1276" w:type="dxa"/>
            <w:tcBorders>
              <w:left w:val="nil"/>
            </w:tcBorders>
          </w:tcPr>
          <w:p w14:paraId="21651048"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3D2E62D6" w14:textId="77777777" w:rsidR="00AB4C7B" w:rsidRPr="004D536B" w:rsidRDefault="00AB4C7B" w:rsidP="00432268">
            <w:pPr>
              <w:spacing w:before="60" w:after="60"/>
            </w:pPr>
          </w:p>
        </w:tc>
        <w:tc>
          <w:tcPr>
            <w:tcW w:w="851" w:type="dxa"/>
            <w:tcBorders>
              <w:top w:val="dotted" w:sz="4" w:space="0" w:color="auto"/>
              <w:left w:val="nil"/>
            </w:tcBorders>
          </w:tcPr>
          <w:p w14:paraId="37928CED"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0C352A21" w14:textId="77777777" w:rsidR="00AB4C7B" w:rsidRPr="004D536B" w:rsidRDefault="00AB4C7B" w:rsidP="00432268">
            <w:pPr>
              <w:spacing w:before="60" w:after="60"/>
              <w:jc w:val="center"/>
            </w:pPr>
          </w:p>
        </w:tc>
      </w:tr>
      <w:tr w:rsidR="00AB4C7B" w:rsidRPr="004D536B" w14:paraId="3BAA733D" w14:textId="77777777" w:rsidTr="009C16C0">
        <w:tc>
          <w:tcPr>
            <w:tcW w:w="1700" w:type="dxa"/>
            <w:tcBorders>
              <w:top w:val="dotted" w:sz="4" w:space="0" w:color="auto"/>
              <w:left w:val="double" w:sz="6" w:space="0" w:color="auto"/>
            </w:tcBorders>
          </w:tcPr>
          <w:p w14:paraId="3D6BF362"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7164C2A7" w14:textId="77777777" w:rsidR="00AB4C7B" w:rsidRPr="004D536B" w:rsidRDefault="00AB4C7B" w:rsidP="00432268">
            <w:pPr>
              <w:spacing w:before="60" w:after="60"/>
            </w:pPr>
          </w:p>
        </w:tc>
        <w:tc>
          <w:tcPr>
            <w:tcW w:w="1276" w:type="dxa"/>
            <w:tcBorders>
              <w:left w:val="nil"/>
            </w:tcBorders>
          </w:tcPr>
          <w:p w14:paraId="418C6885"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429286DD" w14:textId="77777777" w:rsidR="00AB4C7B" w:rsidRPr="004D536B" w:rsidRDefault="00AB4C7B" w:rsidP="00432268">
            <w:pPr>
              <w:spacing w:before="60" w:after="60"/>
            </w:pPr>
          </w:p>
        </w:tc>
        <w:tc>
          <w:tcPr>
            <w:tcW w:w="851" w:type="dxa"/>
            <w:tcBorders>
              <w:top w:val="dotted" w:sz="4" w:space="0" w:color="auto"/>
              <w:left w:val="nil"/>
            </w:tcBorders>
          </w:tcPr>
          <w:p w14:paraId="0A4CB03E"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3B11F9D7" w14:textId="77777777" w:rsidR="00AB4C7B" w:rsidRPr="004D536B" w:rsidRDefault="00AB4C7B" w:rsidP="00432268">
            <w:pPr>
              <w:spacing w:before="60" w:after="60"/>
              <w:jc w:val="center"/>
            </w:pPr>
          </w:p>
        </w:tc>
      </w:tr>
      <w:tr w:rsidR="00AB4C7B" w:rsidRPr="004D536B" w14:paraId="7C77467A" w14:textId="77777777" w:rsidTr="009C16C0">
        <w:tc>
          <w:tcPr>
            <w:tcW w:w="1700" w:type="dxa"/>
            <w:tcBorders>
              <w:top w:val="dotted" w:sz="4" w:space="0" w:color="auto"/>
              <w:left w:val="double" w:sz="6" w:space="0" w:color="auto"/>
            </w:tcBorders>
          </w:tcPr>
          <w:p w14:paraId="1513C59A"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329061A3" w14:textId="77777777" w:rsidR="00AB4C7B" w:rsidRPr="004D536B" w:rsidRDefault="00AB4C7B" w:rsidP="00432268">
            <w:pPr>
              <w:spacing w:before="60" w:after="60"/>
            </w:pPr>
          </w:p>
        </w:tc>
        <w:tc>
          <w:tcPr>
            <w:tcW w:w="1276" w:type="dxa"/>
            <w:tcBorders>
              <w:left w:val="nil"/>
            </w:tcBorders>
          </w:tcPr>
          <w:p w14:paraId="67FE88FF"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2ADA9639" w14:textId="77777777" w:rsidR="00AB4C7B" w:rsidRPr="004D536B" w:rsidRDefault="00AB4C7B" w:rsidP="00432268">
            <w:pPr>
              <w:spacing w:before="60" w:after="60"/>
            </w:pPr>
          </w:p>
        </w:tc>
        <w:tc>
          <w:tcPr>
            <w:tcW w:w="851" w:type="dxa"/>
            <w:tcBorders>
              <w:top w:val="dotted" w:sz="4" w:space="0" w:color="auto"/>
              <w:left w:val="nil"/>
            </w:tcBorders>
          </w:tcPr>
          <w:p w14:paraId="1EC1DEA7"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0E876D42" w14:textId="77777777" w:rsidR="00AB4C7B" w:rsidRPr="004D536B" w:rsidRDefault="00AB4C7B" w:rsidP="00432268">
            <w:pPr>
              <w:spacing w:before="60" w:after="60"/>
              <w:jc w:val="center"/>
            </w:pPr>
          </w:p>
        </w:tc>
      </w:tr>
      <w:tr w:rsidR="00AB4C7B" w:rsidRPr="004D536B" w14:paraId="59AB8A50" w14:textId="77777777" w:rsidTr="009C16C0">
        <w:tc>
          <w:tcPr>
            <w:tcW w:w="1700" w:type="dxa"/>
            <w:tcBorders>
              <w:top w:val="dotted" w:sz="4" w:space="0" w:color="auto"/>
              <w:left w:val="double" w:sz="6" w:space="0" w:color="auto"/>
            </w:tcBorders>
          </w:tcPr>
          <w:p w14:paraId="06D7BDCB"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1D98D7CF" w14:textId="77777777" w:rsidR="00AB4C7B" w:rsidRPr="004D536B" w:rsidRDefault="00AB4C7B" w:rsidP="00432268">
            <w:pPr>
              <w:spacing w:before="60" w:after="60"/>
            </w:pPr>
          </w:p>
        </w:tc>
        <w:tc>
          <w:tcPr>
            <w:tcW w:w="1276" w:type="dxa"/>
            <w:tcBorders>
              <w:left w:val="nil"/>
            </w:tcBorders>
          </w:tcPr>
          <w:p w14:paraId="0B9BE97C"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7758DFE2" w14:textId="77777777" w:rsidR="00AB4C7B" w:rsidRPr="004D536B" w:rsidRDefault="00AB4C7B" w:rsidP="00432268">
            <w:pPr>
              <w:spacing w:before="60" w:after="60"/>
            </w:pPr>
          </w:p>
        </w:tc>
        <w:tc>
          <w:tcPr>
            <w:tcW w:w="851" w:type="dxa"/>
            <w:tcBorders>
              <w:top w:val="dotted" w:sz="4" w:space="0" w:color="auto"/>
              <w:left w:val="nil"/>
            </w:tcBorders>
          </w:tcPr>
          <w:p w14:paraId="2791D6E4"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20EDB0FC" w14:textId="77777777" w:rsidR="00AB4C7B" w:rsidRPr="004D536B" w:rsidRDefault="00AB4C7B" w:rsidP="00432268">
            <w:pPr>
              <w:spacing w:before="60" w:after="60"/>
              <w:jc w:val="center"/>
            </w:pPr>
          </w:p>
        </w:tc>
      </w:tr>
      <w:tr w:rsidR="00AB4C7B" w:rsidRPr="004D536B" w14:paraId="2CA4818E" w14:textId="77777777" w:rsidTr="009C16C0">
        <w:tc>
          <w:tcPr>
            <w:tcW w:w="1700" w:type="dxa"/>
            <w:tcBorders>
              <w:top w:val="dotted" w:sz="4" w:space="0" w:color="auto"/>
              <w:left w:val="double" w:sz="6" w:space="0" w:color="auto"/>
            </w:tcBorders>
          </w:tcPr>
          <w:p w14:paraId="24E605F1"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277EB117" w14:textId="77777777" w:rsidR="00AB4C7B" w:rsidRPr="004D536B" w:rsidRDefault="00AB4C7B" w:rsidP="00432268">
            <w:pPr>
              <w:spacing w:before="60" w:after="60"/>
            </w:pPr>
          </w:p>
        </w:tc>
        <w:tc>
          <w:tcPr>
            <w:tcW w:w="1276" w:type="dxa"/>
            <w:tcBorders>
              <w:left w:val="nil"/>
            </w:tcBorders>
          </w:tcPr>
          <w:p w14:paraId="425C7E38"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71631364" w14:textId="77777777" w:rsidR="00AB4C7B" w:rsidRPr="004D536B" w:rsidRDefault="00AB4C7B" w:rsidP="00432268">
            <w:pPr>
              <w:spacing w:before="60" w:after="60"/>
            </w:pPr>
          </w:p>
        </w:tc>
        <w:tc>
          <w:tcPr>
            <w:tcW w:w="851" w:type="dxa"/>
            <w:tcBorders>
              <w:top w:val="dotted" w:sz="4" w:space="0" w:color="auto"/>
              <w:left w:val="nil"/>
            </w:tcBorders>
          </w:tcPr>
          <w:p w14:paraId="00EBD67F"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729080A7" w14:textId="77777777" w:rsidR="00AB4C7B" w:rsidRPr="004D536B" w:rsidRDefault="00AB4C7B" w:rsidP="00432268">
            <w:pPr>
              <w:spacing w:before="60" w:after="60"/>
              <w:jc w:val="center"/>
            </w:pPr>
          </w:p>
        </w:tc>
      </w:tr>
      <w:tr w:rsidR="00AB4C7B" w:rsidRPr="004D536B" w14:paraId="28B0B0F2" w14:textId="77777777" w:rsidTr="009C16C0">
        <w:tc>
          <w:tcPr>
            <w:tcW w:w="1700" w:type="dxa"/>
            <w:tcBorders>
              <w:top w:val="dotted" w:sz="4" w:space="0" w:color="auto"/>
              <w:left w:val="double" w:sz="6" w:space="0" w:color="auto"/>
            </w:tcBorders>
          </w:tcPr>
          <w:p w14:paraId="3E0ADF68"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422962D0" w14:textId="77777777" w:rsidR="00AB4C7B" w:rsidRPr="004D536B" w:rsidRDefault="00AB4C7B" w:rsidP="00432268">
            <w:pPr>
              <w:spacing w:before="60" w:after="60"/>
            </w:pPr>
          </w:p>
        </w:tc>
        <w:tc>
          <w:tcPr>
            <w:tcW w:w="1276" w:type="dxa"/>
            <w:tcBorders>
              <w:left w:val="nil"/>
            </w:tcBorders>
          </w:tcPr>
          <w:p w14:paraId="48C08AB9"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1D96A7C9" w14:textId="77777777" w:rsidR="00AB4C7B" w:rsidRPr="004D536B" w:rsidRDefault="00AB4C7B" w:rsidP="00432268">
            <w:pPr>
              <w:spacing w:before="60" w:after="60"/>
            </w:pPr>
          </w:p>
        </w:tc>
        <w:tc>
          <w:tcPr>
            <w:tcW w:w="851" w:type="dxa"/>
            <w:tcBorders>
              <w:top w:val="dotted" w:sz="4" w:space="0" w:color="auto"/>
              <w:left w:val="nil"/>
            </w:tcBorders>
          </w:tcPr>
          <w:p w14:paraId="37AF95EC" w14:textId="77777777" w:rsidR="00AB4C7B" w:rsidRPr="004D536B" w:rsidRDefault="00AB4C7B" w:rsidP="00432268">
            <w:pPr>
              <w:spacing w:before="60" w:after="60"/>
              <w:jc w:val="center"/>
            </w:pPr>
          </w:p>
        </w:tc>
        <w:tc>
          <w:tcPr>
            <w:tcW w:w="850" w:type="dxa"/>
            <w:tcBorders>
              <w:top w:val="dotted" w:sz="4" w:space="0" w:color="auto"/>
              <w:left w:val="dotted" w:sz="4" w:space="0" w:color="auto"/>
              <w:right w:val="double" w:sz="6" w:space="0" w:color="auto"/>
            </w:tcBorders>
          </w:tcPr>
          <w:p w14:paraId="661758A5" w14:textId="77777777" w:rsidR="00AB4C7B" w:rsidRPr="004D536B" w:rsidRDefault="00AB4C7B" w:rsidP="00432268">
            <w:pPr>
              <w:spacing w:before="60" w:after="60"/>
              <w:jc w:val="center"/>
            </w:pPr>
          </w:p>
        </w:tc>
      </w:tr>
      <w:tr w:rsidR="00AB4C7B" w:rsidRPr="004D536B" w14:paraId="05ED66AD" w14:textId="77777777" w:rsidTr="009C16C0">
        <w:tc>
          <w:tcPr>
            <w:tcW w:w="1700" w:type="dxa"/>
            <w:tcBorders>
              <w:top w:val="dotted" w:sz="4" w:space="0" w:color="auto"/>
              <w:left w:val="double" w:sz="6" w:space="0" w:color="auto"/>
              <w:bottom w:val="dotted" w:sz="4" w:space="0" w:color="auto"/>
            </w:tcBorders>
          </w:tcPr>
          <w:p w14:paraId="1D81092F"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7A4A1EAC" w14:textId="77777777" w:rsidR="00AB4C7B" w:rsidRPr="004D536B" w:rsidRDefault="00AB4C7B" w:rsidP="00432268">
            <w:pPr>
              <w:spacing w:before="60" w:after="60"/>
            </w:pPr>
          </w:p>
        </w:tc>
        <w:tc>
          <w:tcPr>
            <w:tcW w:w="1276" w:type="dxa"/>
            <w:tcBorders>
              <w:left w:val="nil"/>
            </w:tcBorders>
          </w:tcPr>
          <w:p w14:paraId="08879B15"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55552C00" w14:textId="77777777" w:rsidR="00AB4C7B" w:rsidRPr="004D536B" w:rsidRDefault="00AB4C7B" w:rsidP="00432268">
            <w:pPr>
              <w:spacing w:before="60" w:after="60"/>
            </w:pPr>
          </w:p>
        </w:tc>
        <w:tc>
          <w:tcPr>
            <w:tcW w:w="851" w:type="dxa"/>
            <w:tcBorders>
              <w:top w:val="dotted" w:sz="4" w:space="0" w:color="auto"/>
              <w:left w:val="nil"/>
            </w:tcBorders>
          </w:tcPr>
          <w:p w14:paraId="3F85DEC1" w14:textId="77777777" w:rsidR="00AB4C7B" w:rsidRPr="004D536B" w:rsidRDefault="00AB4C7B" w:rsidP="00432268">
            <w:pPr>
              <w:spacing w:before="60" w:after="60"/>
              <w:jc w:val="center"/>
            </w:pPr>
          </w:p>
        </w:tc>
        <w:tc>
          <w:tcPr>
            <w:tcW w:w="850" w:type="dxa"/>
            <w:tcBorders>
              <w:top w:val="dotted" w:sz="4" w:space="0" w:color="auto"/>
              <w:left w:val="dotted" w:sz="4" w:space="0" w:color="auto"/>
              <w:bottom w:val="dotted" w:sz="4" w:space="0" w:color="auto"/>
              <w:right w:val="double" w:sz="6" w:space="0" w:color="auto"/>
            </w:tcBorders>
          </w:tcPr>
          <w:p w14:paraId="0DBF7B64" w14:textId="77777777" w:rsidR="00AB4C7B" w:rsidRPr="004D536B" w:rsidRDefault="00AB4C7B" w:rsidP="00432268">
            <w:pPr>
              <w:spacing w:before="60" w:after="60"/>
              <w:jc w:val="center"/>
            </w:pPr>
          </w:p>
        </w:tc>
      </w:tr>
      <w:tr w:rsidR="00AB4C7B" w:rsidRPr="004D536B" w14:paraId="525A21F8" w14:textId="77777777" w:rsidTr="009C16C0">
        <w:tc>
          <w:tcPr>
            <w:tcW w:w="1700" w:type="dxa"/>
            <w:tcBorders>
              <w:left w:val="double" w:sz="6" w:space="0" w:color="auto"/>
              <w:bottom w:val="single" w:sz="6" w:space="0" w:color="auto"/>
            </w:tcBorders>
          </w:tcPr>
          <w:p w14:paraId="7F88A8ED" w14:textId="77777777" w:rsidR="00AB4C7B" w:rsidRPr="004D536B" w:rsidRDefault="00AB4C7B" w:rsidP="00432268">
            <w:pPr>
              <w:spacing w:before="60" w:after="60"/>
            </w:pPr>
          </w:p>
        </w:tc>
        <w:tc>
          <w:tcPr>
            <w:tcW w:w="2977" w:type="dxa"/>
            <w:tcBorders>
              <w:top w:val="dotted" w:sz="4" w:space="0" w:color="auto"/>
              <w:left w:val="dotted" w:sz="4" w:space="0" w:color="auto"/>
              <w:right w:val="dotted" w:sz="4" w:space="0" w:color="auto"/>
            </w:tcBorders>
          </w:tcPr>
          <w:p w14:paraId="38C58123" w14:textId="77777777" w:rsidR="00AB4C7B" w:rsidRPr="004D536B" w:rsidRDefault="00AB4C7B" w:rsidP="00432268">
            <w:pPr>
              <w:spacing w:before="60" w:after="60"/>
            </w:pPr>
          </w:p>
        </w:tc>
        <w:tc>
          <w:tcPr>
            <w:tcW w:w="1276" w:type="dxa"/>
            <w:tcBorders>
              <w:left w:val="nil"/>
            </w:tcBorders>
          </w:tcPr>
          <w:p w14:paraId="0BF7EB11" w14:textId="77777777" w:rsidR="00AB4C7B" w:rsidRPr="004D536B" w:rsidRDefault="00AB4C7B" w:rsidP="00432268">
            <w:pPr>
              <w:spacing w:before="60" w:after="60"/>
            </w:pPr>
          </w:p>
        </w:tc>
        <w:tc>
          <w:tcPr>
            <w:tcW w:w="1417" w:type="dxa"/>
            <w:tcBorders>
              <w:top w:val="dotted" w:sz="4" w:space="0" w:color="auto"/>
              <w:left w:val="dotted" w:sz="4" w:space="0" w:color="auto"/>
              <w:right w:val="dotted" w:sz="4" w:space="0" w:color="auto"/>
            </w:tcBorders>
          </w:tcPr>
          <w:p w14:paraId="4101AC5D" w14:textId="77777777" w:rsidR="00AB4C7B" w:rsidRPr="004D536B" w:rsidRDefault="00AB4C7B" w:rsidP="00432268">
            <w:pPr>
              <w:spacing w:before="60" w:after="60"/>
            </w:pPr>
          </w:p>
        </w:tc>
        <w:tc>
          <w:tcPr>
            <w:tcW w:w="851" w:type="dxa"/>
            <w:tcBorders>
              <w:top w:val="dotted" w:sz="4" w:space="0" w:color="auto"/>
              <w:left w:val="nil"/>
            </w:tcBorders>
          </w:tcPr>
          <w:p w14:paraId="783E46AC" w14:textId="77777777" w:rsidR="00AB4C7B" w:rsidRPr="004D536B" w:rsidRDefault="00AB4C7B" w:rsidP="00432268">
            <w:pPr>
              <w:spacing w:before="60" w:after="60"/>
              <w:jc w:val="center"/>
            </w:pPr>
          </w:p>
        </w:tc>
        <w:tc>
          <w:tcPr>
            <w:tcW w:w="850" w:type="dxa"/>
            <w:tcBorders>
              <w:left w:val="dotted" w:sz="4" w:space="0" w:color="auto"/>
              <w:bottom w:val="single" w:sz="6" w:space="0" w:color="auto"/>
              <w:right w:val="double" w:sz="6" w:space="0" w:color="auto"/>
            </w:tcBorders>
          </w:tcPr>
          <w:p w14:paraId="082A1AFD" w14:textId="77777777" w:rsidR="00AB4C7B" w:rsidRPr="004D536B" w:rsidRDefault="00AB4C7B" w:rsidP="00432268">
            <w:pPr>
              <w:spacing w:before="60" w:after="60"/>
              <w:jc w:val="center"/>
            </w:pPr>
          </w:p>
        </w:tc>
      </w:tr>
      <w:tr w:rsidR="00AB4C7B" w:rsidRPr="004D536B" w14:paraId="69BC5708" w14:textId="77777777" w:rsidTr="00432268">
        <w:tc>
          <w:tcPr>
            <w:tcW w:w="8221" w:type="dxa"/>
            <w:gridSpan w:val="5"/>
            <w:tcBorders>
              <w:top w:val="single" w:sz="6" w:space="0" w:color="auto"/>
              <w:left w:val="double" w:sz="6" w:space="0" w:color="auto"/>
              <w:bottom w:val="double" w:sz="6" w:space="0" w:color="auto"/>
            </w:tcBorders>
          </w:tcPr>
          <w:p w14:paraId="66D5FA90" w14:textId="4C9D8B29" w:rsidR="00AB4C7B" w:rsidRPr="004D536B" w:rsidRDefault="00C21C9D" w:rsidP="00432268">
            <w:pPr>
              <w:spacing w:before="60" w:after="60"/>
              <w:jc w:val="right"/>
            </w:pPr>
            <w:r w:rsidRPr="004D536B">
              <w:t xml:space="preserve">Total da </w:t>
            </w:r>
            <w:r w:rsidR="009C16C0">
              <w:t>Lista</w:t>
            </w:r>
            <w:r w:rsidRPr="004D536B">
              <w:t xml:space="preserve"> </w:t>
            </w:r>
            <w:r w:rsidR="00AB4C7B" w:rsidRPr="004D536B">
              <w:t>n.</w:t>
            </w:r>
            <w:r w:rsidR="00AB4C7B" w:rsidRPr="004D536B">
              <w:rPr>
                <w:vertAlign w:val="superscript"/>
              </w:rPr>
              <w:t>o</w:t>
            </w:r>
            <w:r w:rsidR="00AB4C7B" w:rsidRPr="004D536B">
              <w:t xml:space="preserve"> 1</w:t>
            </w:r>
          </w:p>
          <w:p w14:paraId="39FA4D7D" w14:textId="06BFE95E" w:rsidR="00AB4C7B" w:rsidRPr="004D536B" w:rsidRDefault="00AB4C7B" w:rsidP="00432268">
            <w:pPr>
              <w:spacing w:before="60" w:after="60"/>
              <w:jc w:val="right"/>
            </w:pPr>
            <w:r w:rsidRPr="004D536B">
              <w:t>(</w:t>
            </w:r>
            <w:r w:rsidR="00C21C9D" w:rsidRPr="004D536B">
              <w:t>trans</w:t>
            </w:r>
            <w:r w:rsidR="009C16C0">
              <w:t>feri</w:t>
            </w:r>
            <w:r w:rsidR="003E349C">
              <w:t>do</w:t>
            </w:r>
            <w:r w:rsidR="00C21C9D" w:rsidRPr="004D536B">
              <w:t xml:space="preserve"> para </w:t>
            </w:r>
            <w:r w:rsidR="00094D0A">
              <w:t xml:space="preserve">o </w:t>
            </w:r>
            <w:r w:rsidR="00C21C9D" w:rsidRPr="004D536B">
              <w:t>Resumo</w:t>
            </w:r>
            <w:r w:rsidR="007E757E">
              <w:t xml:space="preserve"> Geral</w:t>
            </w:r>
            <w:r w:rsidR="00C21C9D" w:rsidRPr="004D536B">
              <w:t xml:space="preserve">, </w:t>
            </w:r>
            <w:r w:rsidR="00094D0A" w:rsidRPr="00B92580">
              <w:rPr>
                <w:color w:val="000000" w:themeColor="text1"/>
              </w:rPr>
              <w:t>p</w:t>
            </w:r>
            <w:r w:rsidR="00094D0A">
              <w:rPr>
                <w:color w:val="000000" w:themeColor="text1"/>
              </w:rPr>
              <w:t>ág</w:t>
            </w:r>
            <w:r w:rsidRPr="004D536B">
              <w:t xml:space="preserve">. </w:t>
            </w:r>
            <w:r w:rsidR="009C16C0">
              <w:t>________</w:t>
            </w:r>
            <w:r w:rsidR="009C16C0" w:rsidRPr="009C16C0">
              <w:t>)</w:t>
            </w:r>
          </w:p>
        </w:tc>
        <w:tc>
          <w:tcPr>
            <w:tcW w:w="850" w:type="dxa"/>
            <w:tcBorders>
              <w:bottom w:val="double" w:sz="6" w:space="0" w:color="auto"/>
              <w:right w:val="double" w:sz="6" w:space="0" w:color="auto"/>
            </w:tcBorders>
          </w:tcPr>
          <w:p w14:paraId="527B92D2" w14:textId="77777777" w:rsidR="00AB4C7B" w:rsidRPr="004D536B" w:rsidRDefault="00AB4C7B" w:rsidP="00432268">
            <w:pPr>
              <w:spacing w:before="60" w:after="60"/>
            </w:pPr>
            <w:r w:rsidRPr="004D536B">
              <w:rPr>
                <w:u w:val="single"/>
              </w:rPr>
              <w:tab/>
            </w:r>
          </w:p>
        </w:tc>
      </w:tr>
    </w:tbl>
    <w:p w14:paraId="7963B873" w14:textId="77777777" w:rsidR="00AB4C7B" w:rsidRPr="004D536B" w:rsidRDefault="00AB4C7B" w:rsidP="00AB4C7B">
      <w:pPr>
        <w:tabs>
          <w:tab w:val="center" w:pos="4500"/>
        </w:tabs>
        <w:rPr>
          <w:sz w:val="28"/>
        </w:rPr>
      </w:pPr>
      <w:r w:rsidRPr="004D536B">
        <w:rPr>
          <w:b/>
        </w:rPr>
        <w:br w:type="page"/>
      </w:r>
    </w:p>
    <w:p w14:paraId="01A81F39" w14:textId="3C219199" w:rsidR="00AB4C7B" w:rsidRPr="00377B68" w:rsidRDefault="00A41B49" w:rsidP="00AB4C7B">
      <w:pPr>
        <w:pStyle w:val="Formulariossecciones"/>
        <w:rPr>
          <w:sz w:val="32"/>
          <w:szCs w:val="32"/>
          <w:lang w:val="pt-BR"/>
        </w:rPr>
      </w:pPr>
      <w:bookmarkStart w:id="399" w:name="_Toc248041868"/>
      <w:bookmarkStart w:id="400" w:name="_Toc450040720"/>
      <w:bookmarkStart w:id="401" w:name="_Toc485063584"/>
      <w:r w:rsidRPr="00377B68">
        <w:rPr>
          <w:sz w:val="32"/>
          <w:szCs w:val="32"/>
          <w:lang w:val="pt-BR"/>
        </w:rPr>
        <w:t>Lista</w:t>
      </w:r>
      <w:r w:rsidR="00C21C9D" w:rsidRPr="00377B68">
        <w:rPr>
          <w:sz w:val="32"/>
          <w:szCs w:val="32"/>
          <w:lang w:val="pt-BR"/>
        </w:rPr>
        <w:t xml:space="preserve"> </w:t>
      </w:r>
      <w:r w:rsidR="00AB4C7B" w:rsidRPr="00377B68">
        <w:rPr>
          <w:sz w:val="32"/>
          <w:szCs w:val="32"/>
          <w:lang w:val="pt-BR"/>
        </w:rPr>
        <w:t>n.</w:t>
      </w:r>
      <w:r w:rsidR="00AB4C7B" w:rsidRPr="00377B68">
        <w:rPr>
          <w:sz w:val="32"/>
          <w:szCs w:val="32"/>
          <w:vertAlign w:val="superscript"/>
          <w:lang w:val="pt-BR"/>
        </w:rPr>
        <w:t>o</w:t>
      </w:r>
      <w:r w:rsidR="00AB4C7B" w:rsidRPr="00377B68">
        <w:rPr>
          <w:sz w:val="32"/>
          <w:szCs w:val="32"/>
          <w:lang w:val="pt-BR"/>
        </w:rPr>
        <w:t xml:space="preserve"> 2: </w:t>
      </w:r>
      <w:r w:rsidR="00C21C9D" w:rsidRPr="00377B68">
        <w:rPr>
          <w:sz w:val="32"/>
          <w:szCs w:val="32"/>
          <w:lang w:val="pt-BR"/>
        </w:rPr>
        <w:t>Terraplenagem</w:t>
      </w:r>
      <w:bookmarkEnd w:id="399"/>
      <w:bookmarkEnd w:id="400"/>
      <w:bookmarkEnd w:id="401"/>
    </w:p>
    <w:p w14:paraId="29C28288" w14:textId="77777777" w:rsidR="00AB4C7B" w:rsidRPr="004D536B" w:rsidRDefault="00AB4C7B" w:rsidP="00AB4C7B"/>
    <w:tbl>
      <w:tblPr>
        <w:tblW w:w="9071" w:type="dxa"/>
        <w:tblInd w:w="120" w:type="dxa"/>
        <w:tblLayout w:type="fixed"/>
        <w:tblLook w:val="0000" w:firstRow="0" w:lastRow="0" w:firstColumn="0" w:lastColumn="0" w:noHBand="0" w:noVBand="0"/>
      </w:tblPr>
      <w:tblGrid>
        <w:gridCol w:w="1700"/>
        <w:gridCol w:w="2977"/>
        <w:gridCol w:w="1276"/>
        <w:gridCol w:w="1417"/>
        <w:gridCol w:w="851"/>
        <w:gridCol w:w="850"/>
      </w:tblGrid>
      <w:tr w:rsidR="00377B68" w:rsidRPr="004D536B" w14:paraId="7440B4D0" w14:textId="77777777" w:rsidTr="00F708ED">
        <w:tc>
          <w:tcPr>
            <w:tcW w:w="1700" w:type="dxa"/>
            <w:tcBorders>
              <w:top w:val="double" w:sz="6" w:space="0" w:color="auto"/>
              <w:left w:val="double" w:sz="6" w:space="0" w:color="auto"/>
              <w:bottom w:val="single" w:sz="6" w:space="0" w:color="auto"/>
              <w:right w:val="single" w:sz="4" w:space="0" w:color="auto"/>
            </w:tcBorders>
          </w:tcPr>
          <w:p w14:paraId="52EBA363" w14:textId="77777777" w:rsidR="00377B68" w:rsidRPr="004D536B" w:rsidRDefault="00377B68" w:rsidP="00F708ED">
            <w:pPr>
              <w:spacing w:before="60" w:after="60"/>
              <w:jc w:val="center"/>
              <w:rPr>
                <w:i/>
              </w:rPr>
            </w:pPr>
            <w:r w:rsidRPr="004D536B">
              <w:rPr>
                <w:i/>
              </w:rPr>
              <w:t>N</w:t>
            </w:r>
            <w:r w:rsidRPr="004D536B">
              <w:t>.</w:t>
            </w:r>
            <w:r w:rsidRPr="004D536B">
              <w:rPr>
                <w:vertAlign w:val="superscript"/>
              </w:rPr>
              <w:t>o</w:t>
            </w:r>
            <w:r w:rsidRPr="004D536B">
              <w:rPr>
                <w:i/>
              </w:rPr>
              <w:t xml:space="preserve"> do Item</w:t>
            </w:r>
          </w:p>
        </w:tc>
        <w:tc>
          <w:tcPr>
            <w:tcW w:w="2977" w:type="dxa"/>
            <w:tcBorders>
              <w:top w:val="double" w:sz="6" w:space="0" w:color="auto"/>
              <w:left w:val="single" w:sz="4" w:space="0" w:color="auto"/>
              <w:bottom w:val="single" w:sz="6" w:space="0" w:color="auto"/>
              <w:right w:val="single" w:sz="4" w:space="0" w:color="auto"/>
            </w:tcBorders>
          </w:tcPr>
          <w:p w14:paraId="34E7F5F1" w14:textId="77777777" w:rsidR="00377B68" w:rsidRPr="004D536B" w:rsidRDefault="00377B68" w:rsidP="00F708ED">
            <w:pPr>
              <w:spacing w:before="60" w:after="60"/>
              <w:jc w:val="center"/>
              <w:rPr>
                <w:i/>
              </w:rPr>
            </w:pPr>
            <w:r w:rsidRPr="004D536B">
              <w:rPr>
                <w:i/>
              </w:rPr>
              <w:t>Descrição</w:t>
            </w:r>
          </w:p>
        </w:tc>
        <w:tc>
          <w:tcPr>
            <w:tcW w:w="1276" w:type="dxa"/>
            <w:tcBorders>
              <w:top w:val="double" w:sz="6" w:space="0" w:color="auto"/>
              <w:left w:val="single" w:sz="4" w:space="0" w:color="auto"/>
              <w:bottom w:val="single" w:sz="6" w:space="0" w:color="auto"/>
              <w:right w:val="single" w:sz="4" w:space="0" w:color="auto"/>
            </w:tcBorders>
          </w:tcPr>
          <w:p w14:paraId="41D2E462" w14:textId="77777777" w:rsidR="00377B68" w:rsidRPr="004D536B" w:rsidRDefault="00377B68" w:rsidP="00F708ED">
            <w:pPr>
              <w:spacing w:before="60" w:after="60"/>
              <w:jc w:val="center"/>
              <w:rPr>
                <w:i/>
              </w:rPr>
            </w:pPr>
            <w:r w:rsidRPr="004D536B">
              <w:rPr>
                <w:i/>
              </w:rPr>
              <w:t>Unidade</w:t>
            </w:r>
          </w:p>
        </w:tc>
        <w:tc>
          <w:tcPr>
            <w:tcW w:w="1417" w:type="dxa"/>
            <w:tcBorders>
              <w:top w:val="double" w:sz="6" w:space="0" w:color="auto"/>
              <w:left w:val="single" w:sz="4" w:space="0" w:color="auto"/>
              <w:bottom w:val="single" w:sz="6" w:space="0" w:color="auto"/>
              <w:right w:val="single" w:sz="4" w:space="0" w:color="auto"/>
            </w:tcBorders>
          </w:tcPr>
          <w:p w14:paraId="52906887" w14:textId="77777777" w:rsidR="00377B68" w:rsidRPr="004D536B" w:rsidRDefault="00377B68" w:rsidP="00F708ED">
            <w:pPr>
              <w:spacing w:before="60" w:after="60"/>
              <w:jc w:val="center"/>
              <w:rPr>
                <w:i/>
              </w:rPr>
            </w:pPr>
            <w:r w:rsidRPr="004D536B">
              <w:rPr>
                <w:i/>
              </w:rPr>
              <w:t>Quantidade</w:t>
            </w:r>
          </w:p>
        </w:tc>
        <w:tc>
          <w:tcPr>
            <w:tcW w:w="851" w:type="dxa"/>
            <w:tcBorders>
              <w:top w:val="double" w:sz="6" w:space="0" w:color="auto"/>
              <w:left w:val="single" w:sz="4" w:space="0" w:color="auto"/>
              <w:bottom w:val="single" w:sz="6" w:space="0" w:color="auto"/>
              <w:right w:val="single" w:sz="4" w:space="0" w:color="auto"/>
            </w:tcBorders>
          </w:tcPr>
          <w:p w14:paraId="0906F696" w14:textId="77777777" w:rsidR="00377B68" w:rsidRPr="004D536B" w:rsidRDefault="00377B68" w:rsidP="00F708ED">
            <w:pPr>
              <w:spacing w:before="60" w:after="60"/>
              <w:jc w:val="center"/>
              <w:rPr>
                <w:i/>
              </w:rPr>
            </w:pPr>
            <w:r>
              <w:rPr>
                <w:i/>
              </w:rPr>
              <w:t>Taxa</w:t>
            </w:r>
          </w:p>
        </w:tc>
        <w:tc>
          <w:tcPr>
            <w:tcW w:w="850" w:type="dxa"/>
            <w:tcBorders>
              <w:top w:val="double" w:sz="6" w:space="0" w:color="auto"/>
              <w:left w:val="single" w:sz="4" w:space="0" w:color="auto"/>
              <w:bottom w:val="single" w:sz="6" w:space="0" w:color="auto"/>
              <w:right w:val="double" w:sz="6" w:space="0" w:color="auto"/>
            </w:tcBorders>
          </w:tcPr>
          <w:p w14:paraId="6B2E8F6A" w14:textId="77777777" w:rsidR="00377B68" w:rsidRPr="004D536B" w:rsidRDefault="00377B68" w:rsidP="00F708ED">
            <w:pPr>
              <w:spacing w:before="60" w:after="60"/>
              <w:jc w:val="center"/>
              <w:rPr>
                <w:i/>
              </w:rPr>
            </w:pPr>
            <w:r w:rsidRPr="004D536B">
              <w:rPr>
                <w:i/>
              </w:rPr>
              <w:t>Valor</w:t>
            </w:r>
          </w:p>
        </w:tc>
      </w:tr>
      <w:tr w:rsidR="00377B68" w:rsidRPr="004D536B" w14:paraId="7D5A705D" w14:textId="77777777" w:rsidTr="00F708ED">
        <w:tc>
          <w:tcPr>
            <w:tcW w:w="1700" w:type="dxa"/>
            <w:tcBorders>
              <w:top w:val="single" w:sz="6" w:space="0" w:color="auto"/>
              <w:left w:val="double" w:sz="6" w:space="0" w:color="auto"/>
            </w:tcBorders>
          </w:tcPr>
          <w:p w14:paraId="7165918F" w14:textId="77777777" w:rsidR="00377B68" w:rsidRPr="004D536B" w:rsidRDefault="00377B68" w:rsidP="00F708ED">
            <w:pPr>
              <w:spacing w:before="60" w:after="60"/>
            </w:pPr>
          </w:p>
        </w:tc>
        <w:tc>
          <w:tcPr>
            <w:tcW w:w="2977" w:type="dxa"/>
            <w:tcBorders>
              <w:top w:val="single" w:sz="6" w:space="0" w:color="auto"/>
              <w:left w:val="dotted" w:sz="4" w:space="0" w:color="auto"/>
              <w:bottom w:val="dotted" w:sz="4" w:space="0" w:color="auto"/>
              <w:right w:val="dotted" w:sz="4" w:space="0" w:color="auto"/>
            </w:tcBorders>
          </w:tcPr>
          <w:p w14:paraId="608E20D8" w14:textId="77777777" w:rsidR="00377B68" w:rsidRPr="004D536B" w:rsidRDefault="00377B68" w:rsidP="00F708ED">
            <w:pPr>
              <w:spacing w:before="60" w:after="60"/>
            </w:pPr>
          </w:p>
        </w:tc>
        <w:tc>
          <w:tcPr>
            <w:tcW w:w="1276" w:type="dxa"/>
            <w:tcBorders>
              <w:top w:val="single" w:sz="6" w:space="0" w:color="auto"/>
              <w:left w:val="nil"/>
            </w:tcBorders>
          </w:tcPr>
          <w:p w14:paraId="478EEF16" w14:textId="77777777" w:rsidR="00377B68" w:rsidRPr="004D536B" w:rsidRDefault="00377B68" w:rsidP="00F708ED">
            <w:pPr>
              <w:spacing w:before="60" w:after="60"/>
              <w:jc w:val="center"/>
            </w:pPr>
          </w:p>
        </w:tc>
        <w:tc>
          <w:tcPr>
            <w:tcW w:w="1417" w:type="dxa"/>
            <w:tcBorders>
              <w:top w:val="single" w:sz="6" w:space="0" w:color="auto"/>
              <w:left w:val="dotted" w:sz="4" w:space="0" w:color="auto"/>
              <w:bottom w:val="dotted" w:sz="4" w:space="0" w:color="auto"/>
              <w:right w:val="dotted" w:sz="4" w:space="0" w:color="auto"/>
            </w:tcBorders>
          </w:tcPr>
          <w:p w14:paraId="5176F90E" w14:textId="77777777" w:rsidR="00377B68" w:rsidRPr="004D536B" w:rsidRDefault="00377B68" w:rsidP="00F708ED">
            <w:pPr>
              <w:spacing w:before="60" w:after="60"/>
              <w:jc w:val="center"/>
            </w:pPr>
          </w:p>
        </w:tc>
        <w:tc>
          <w:tcPr>
            <w:tcW w:w="851" w:type="dxa"/>
            <w:tcBorders>
              <w:top w:val="single" w:sz="6" w:space="0" w:color="auto"/>
              <w:left w:val="nil"/>
              <w:bottom w:val="dotted" w:sz="4" w:space="0" w:color="auto"/>
              <w:right w:val="dotted" w:sz="4" w:space="0" w:color="auto"/>
            </w:tcBorders>
          </w:tcPr>
          <w:p w14:paraId="5C3D74A9" w14:textId="77777777" w:rsidR="00377B68" w:rsidRPr="004D536B" w:rsidRDefault="00377B68" w:rsidP="00F708ED">
            <w:pPr>
              <w:spacing w:before="60" w:after="60"/>
              <w:jc w:val="center"/>
            </w:pPr>
          </w:p>
        </w:tc>
        <w:tc>
          <w:tcPr>
            <w:tcW w:w="850" w:type="dxa"/>
            <w:tcBorders>
              <w:top w:val="single" w:sz="6" w:space="0" w:color="auto"/>
              <w:left w:val="nil"/>
              <w:right w:val="double" w:sz="6" w:space="0" w:color="auto"/>
            </w:tcBorders>
          </w:tcPr>
          <w:p w14:paraId="3CB16AC9" w14:textId="77777777" w:rsidR="00377B68" w:rsidRPr="004D536B" w:rsidRDefault="00377B68" w:rsidP="00F708ED">
            <w:pPr>
              <w:spacing w:before="60" w:after="60"/>
              <w:jc w:val="center"/>
            </w:pPr>
          </w:p>
        </w:tc>
      </w:tr>
      <w:tr w:rsidR="00377B68" w:rsidRPr="004D536B" w14:paraId="3C801A08" w14:textId="77777777" w:rsidTr="00F708ED">
        <w:tc>
          <w:tcPr>
            <w:tcW w:w="1700" w:type="dxa"/>
            <w:tcBorders>
              <w:top w:val="dotted" w:sz="4" w:space="0" w:color="auto"/>
              <w:left w:val="double" w:sz="6" w:space="0" w:color="auto"/>
              <w:bottom w:val="dotted" w:sz="4" w:space="0" w:color="auto"/>
            </w:tcBorders>
          </w:tcPr>
          <w:p w14:paraId="1195ADB4"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6358711"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3E8B6540"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04B82C6F"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288D4C2F"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4FB060D8" w14:textId="77777777" w:rsidR="00377B68" w:rsidRPr="004D536B" w:rsidRDefault="00377B68" w:rsidP="00F708ED">
            <w:pPr>
              <w:spacing w:before="60" w:after="60"/>
              <w:jc w:val="center"/>
            </w:pPr>
          </w:p>
        </w:tc>
      </w:tr>
      <w:tr w:rsidR="00377B68" w:rsidRPr="004D536B" w14:paraId="68276651" w14:textId="77777777" w:rsidTr="00F708ED">
        <w:tc>
          <w:tcPr>
            <w:tcW w:w="1700" w:type="dxa"/>
            <w:tcBorders>
              <w:left w:val="double" w:sz="6" w:space="0" w:color="auto"/>
            </w:tcBorders>
          </w:tcPr>
          <w:p w14:paraId="19737D66"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E9E7962" w14:textId="77777777" w:rsidR="00377B68" w:rsidRPr="004D536B" w:rsidRDefault="00377B68" w:rsidP="00F708ED">
            <w:pPr>
              <w:spacing w:before="60" w:after="60"/>
            </w:pPr>
          </w:p>
        </w:tc>
        <w:tc>
          <w:tcPr>
            <w:tcW w:w="1276" w:type="dxa"/>
            <w:tcBorders>
              <w:left w:val="nil"/>
            </w:tcBorders>
          </w:tcPr>
          <w:p w14:paraId="20A3A1CF"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08349C2"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07B15CDD" w14:textId="77777777" w:rsidR="00377B68" w:rsidRPr="004D536B" w:rsidRDefault="00377B68" w:rsidP="00F708ED">
            <w:pPr>
              <w:spacing w:before="60" w:after="60"/>
              <w:jc w:val="center"/>
            </w:pPr>
          </w:p>
        </w:tc>
        <w:tc>
          <w:tcPr>
            <w:tcW w:w="850" w:type="dxa"/>
            <w:tcBorders>
              <w:left w:val="nil"/>
              <w:right w:val="double" w:sz="6" w:space="0" w:color="auto"/>
            </w:tcBorders>
          </w:tcPr>
          <w:p w14:paraId="3A444567" w14:textId="77777777" w:rsidR="00377B68" w:rsidRPr="004D536B" w:rsidRDefault="00377B68" w:rsidP="00F708ED">
            <w:pPr>
              <w:spacing w:before="60" w:after="60"/>
              <w:jc w:val="center"/>
            </w:pPr>
          </w:p>
        </w:tc>
      </w:tr>
      <w:tr w:rsidR="00377B68" w:rsidRPr="004D536B" w14:paraId="71E0B370" w14:textId="77777777" w:rsidTr="00F708ED">
        <w:tc>
          <w:tcPr>
            <w:tcW w:w="1700" w:type="dxa"/>
            <w:tcBorders>
              <w:top w:val="dotted" w:sz="4" w:space="0" w:color="auto"/>
              <w:left w:val="double" w:sz="6" w:space="0" w:color="auto"/>
              <w:bottom w:val="dotted" w:sz="4" w:space="0" w:color="auto"/>
            </w:tcBorders>
          </w:tcPr>
          <w:p w14:paraId="4A8D32D4"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25E3BD18"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2CD9FF89"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22CFEFD"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533F100B"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3557518F" w14:textId="77777777" w:rsidR="00377B68" w:rsidRPr="004D536B" w:rsidRDefault="00377B68" w:rsidP="00F708ED">
            <w:pPr>
              <w:spacing w:before="60" w:after="60"/>
              <w:jc w:val="center"/>
            </w:pPr>
          </w:p>
        </w:tc>
      </w:tr>
      <w:tr w:rsidR="00377B68" w:rsidRPr="004D536B" w14:paraId="010F2F5D" w14:textId="77777777" w:rsidTr="00F708ED">
        <w:tc>
          <w:tcPr>
            <w:tcW w:w="1700" w:type="dxa"/>
            <w:tcBorders>
              <w:left w:val="double" w:sz="6" w:space="0" w:color="auto"/>
            </w:tcBorders>
          </w:tcPr>
          <w:p w14:paraId="5450BD62"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87E2F72" w14:textId="77777777" w:rsidR="00377B68" w:rsidRPr="004D536B" w:rsidRDefault="00377B68" w:rsidP="00F708ED">
            <w:pPr>
              <w:spacing w:before="60" w:after="60"/>
            </w:pPr>
          </w:p>
        </w:tc>
        <w:tc>
          <w:tcPr>
            <w:tcW w:w="1276" w:type="dxa"/>
            <w:tcBorders>
              <w:left w:val="nil"/>
            </w:tcBorders>
          </w:tcPr>
          <w:p w14:paraId="5BEEEFE5"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787608F8"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6342F7B2" w14:textId="77777777" w:rsidR="00377B68" w:rsidRPr="004D536B" w:rsidRDefault="00377B68" w:rsidP="00F708ED">
            <w:pPr>
              <w:spacing w:before="60" w:after="60"/>
              <w:jc w:val="center"/>
            </w:pPr>
          </w:p>
        </w:tc>
        <w:tc>
          <w:tcPr>
            <w:tcW w:w="850" w:type="dxa"/>
            <w:tcBorders>
              <w:left w:val="nil"/>
              <w:right w:val="double" w:sz="6" w:space="0" w:color="auto"/>
            </w:tcBorders>
          </w:tcPr>
          <w:p w14:paraId="1B254D32" w14:textId="77777777" w:rsidR="00377B68" w:rsidRPr="004D536B" w:rsidRDefault="00377B68" w:rsidP="00F708ED">
            <w:pPr>
              <w:spacing w:before="60" w:after="60"/>
              <w:jc w:val="center"/>
            </w:pPr>
          </w:p>
        </w:tc>
      </w:tr>
      <w:tr w:rsidR="00377B68" w:rsidRPr="004D536B" w14:paraId="23538E79" w14:textId="77777777" w:rsidTr="00F708ED">
        <w:tc>
          <w:tcPr>
            <w:tcW w:w="1700" w:type="dxa"/>
            <w:tcBorders>
              <w:top w:val="dotted" w:sz="4" w:space="0" w:color="auto"/>
              <w:left w:val="double" w:sz="6" w:space="0" w:color="auto"/>
              <w:bottom w:val="dotted" w:sz="4" w:space="0" w:color="auto"/>
            </w:tcBorders>
          </w:tcPr>
          <w:p w14:paraId="3E98BF1A"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4E82AC2"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59BCF90A"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1AAE70C"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546E9F36"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32DEAB04" w14:textId="77777777" w:rsidR="00377B68" w:rsidRPr="004D536B" w:rsidRDefault="00377B68" w:rsidP="00F708ED">
            <w:pPr>
              <w:spacing w:before="60" w:after="60"/>
              <w:jc w:val="center"/>
            </w:pPr>
          </w:p>
        </w:tc>
      </w:tr>
      <w:tr w:rsidR="00377B68" w:rsidRPr="004D536B" w14:paraId="3E50DFA1" w14:textId="77777777" w:rsidTr="00F708ED">
        <w:tc>
          <w:tcPr>
            <w:tcW w:w="1700" w:type="dxa"/>
            <w:tcBorders>
              <w:left w:val="double" w:sz="6" w:space="0" w:color="auto"/>
            </w:tcBorders>
          </w:tcPr>
          <w:p w14:paraId="578D7F83"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6A61B056" w14:textId="77777777" w:rsidR="00377B68" w:rsidRPr="004D536B" w:rsidRDefault="00377B68" w:rsidP="00F708ED">
            <w:pPr>
              <w:spacing w:before="60" w:after="60"/>
            </w:pPr>
          </w:p>
        </w:tc>
        <w:tc>
          <w:tcPr>
            <w:tcW w:w="1276" w:type="dxa"/>
            <w:tcBorders>
              <w:left w:val="nil"/>
            </w:tcBorders>
          </w:tcPr>
          <w:p w14:paraId="40B6B4B9"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C40031C"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7EC42435" w14:textId="77777777" w:rsidR="00377B68" w:rsidRPr="004D536B" w:rsidRDefault="00377B68" w:rsidP="00F708ED">
            <w:pPr>
              <w:spacing w:before="60" w:after="60"/>
              <w:jc w:val="center"/>
            </w:pPr>
          </w:p>
        </w:tc>
        <w:tc>
          <w:tcPr>
            <w:tcW w:w="850" w:type="dxa"/>
            <w:tcBorders>
              <w:left w:val="nil"/>
              <w:right w:val="double" w:sz="6" w:space="0" w:color="auto"/>
            </w:tcBorders>
          </w:tcPr>
          <w:p w14:paraId="45ADF9B1" w14:textId="77777777" w:rsidR="00377B68" w:rsidRPr="004D536B" w:rsidRDefault="00377B68" w:rsidP="00F708ED">
            <w:pPr>
              <w:spacing w:before="60" w:after="60"/>
              <w:jc w:val="center"/>
            </w:pPr>
          </w:p>
        </w:tc>
      </w:tr>
      <w:tr w:rsidR="00377B68" w:rsidRPr="004D536B" w14:paraId="4AEA5698" w14:textId="77777777" w:rsidTr="00F708ED">
        <w:tc>
          <w:tcPr>
            <w:tcW w:w="1700" w:type="dxa"/>
            <w:tcBorders>
              <w:top w:val="dotted" w:sz="4" w:space="0" w:color="auto"/>
              <w:left w:val="double" w:sz="6" w:space="0" w:color="auto"/>
              <w:bottom w:val="dotted" w:sz="4" w:space="0" w:color="auto"/>
            </w:tcBorders>
          </w:tcPr>
          <w:p w14:paraId="3FA005A5"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90562D4"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5EAD61B0"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C8994C0"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051C4E3D"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29F22E63" w14:textId="77777777" w:rsidR="00377B68" w:rsidRPr="004D536B" w:rsidRDefault="00377B68" w:rsidP="00F708ED">
            <w:pPr>
              <w:spacing w:before="60" w:after="60"/>
              <w:jc w:val="center"/>
            </w:pPr>
          </w:p>
        </w:tc>
      </w:tr>
      <w:tr w:rsidR="00377B68" w:rsidRPr="004D536B" w14:paraId="3426FA11" w14:textId="77777777" w:rsidTr="00F708ED">
        <w:tc>
          <w:tcPr>
            <w:tcW w:w="1700" w:type="dxa"/>
            <w:tcBorders>
              <w:left w:val="double" w:sz="6" w:space="0" w:color="auto"/>
            </w:tcBorders>
          </w:tcPr>
          <w:p w14:paraId="1B08DBC3"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DE399D0" w14:textId="77777777" w:rsidR="00377B68" w:rsidRPr="004D536B" w:rsidRDefault="00377B68" w:rsidP="00F708ED">
            <w:pPr>
              <w:spacing w:before="60" w:after="60"/>
            </w:pPr>
          </w:p>
        </w:tc>
        <w:tc>
          <w:tcPr>
            <w:tcW w:w="1276" w:type="dxa"/>
            <w:tcBorders>
              <w:left w:val="nil"/>
            </w:tcBorders>
          </w:tcPr>
          <w:p w14:paraId="5F908F76"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7DC85F9"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720C6EB5" w14:textId="77777777" w:rsidR="00377B68" w:rsidRPr="004D536B" w:rsidRDefault="00377B68" w:rsidP="00F708ED">
            <w:pPr>
              <w:spacing w:before="60" w:after="60"/>
              <w:jc w:val="center"/>
            </w:pPr>
          </w:p>
        </w:tc>
        <w:tc>
          <w:tcPr>
            <w:tcW w:w="850" w:type="dxa"/>
            <w:tcBorders>
              <w:left w:val="nil"/>
              <w:right w:val="double" w:sz="6" w:space="0" w:color="auto"/>
            </w:tcBorders>
          </w:tcPr>
          <w:p w14:paraId="61FFFA02" w14:textId="77777777" w:rsidR="00377B68" w:rsidRPr="004D536B" w:rsidRDefault="00377B68" w:rsidP="00F708ED">
            <w:pPr>
              <w:spacing w:before="60" w:after="60"/>
              <w:jc w:val="center"/>
            </w:pPr>
          </w:p>
        </w:tc>
      </w:tr>
      <w:tr w:rsidR="00377B68" w:rsidRPr="004D536B" w14:paraId="0690D2C4" w14:textId="77777777" w:rsidTr="00F708ED">
        <w:tc>
          <w:tcPr>
            <w:tcW w:w="1700" w:type="dxa"/>
            <w:tcBorders>
              <w:top w:val="dotted" w:sz="4" w:space="0" w:color="auto"/>
              <w:left w:val="double" w:sz="6" w:space="0" w:color="auto"/>
              <w:bottom w:val="dotted" w:sz="4" w:space="0" w:color="auto"/>
            </w:tcBorders>
          </w:tcPr>
          <w:p w14:paraId="565421C3"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4A00988"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3A9AA27D"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59586775"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2F85C960"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3A8B217F" w14:textId="77777777" w:rsidR="00377B68" w:rsidRPr="004D536B" w:rsidRDefault="00377B68" w:rsidP="00F708ED">
            <w:pPr>
              <w:spacing w:before="60" w:after="60"/>
              <w:jc w:val="center"/>
            </w:pPr>
          </w:p>
        </w:tc>
      </w:tr>
      <w:tr w:rsidR="00377B68" w:rsidRPr="004D536B" w14:paraId="65348263" w14:textId="77777777" w:rsidTr="00F708ED">
        <w:tc>
          <w:tcPr>
            <w:tcW w:w="1700" w:type="dxa"/>
            <w:tcBorders>
              <w:left w:val="double" w:sz="6" w:space="0" w:color="auto"/>
            </w:tcBorders>
          </w:tcPr>
          <w:p w14:paraId="7CF26392"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9E2C4FB" w14:textId="77777777" w:rsidR="00377B68" w:rsidRPr="004D536B" w:rsidRDefault="00377B68" w:rsidP="00F708ED">
            <w:pPr>
              <w:spacing w:before="60" w:after="60"/>
            </w:pPr>
          </w:p>
        </w:tc>
        <w:tc>
          <w:tcPr>
            <w:tcW w:w="1276" w:type="dxa"/>
            <w:tcBorders>
              <w:left w:val="nil"/>
            </w:tcBorders>
          </w:tcPr>
          <w:p w14:paraId="0BABD596"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5A2D8D78"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2099145B" w14:textId="77777777" w:rsidR="00377B68" w:rsidRPr="004D536B" w:rsidRDefault="00377B68" w:rsidP="00F708ED">
            <w:pPr>
              <w:spacing w:before="60" w:after="60"/>
              <w:jc w:val="center"/>
            </w:pPr>
          </w:p>
        </w:tc>
        <w:tc>
          <w:tcPr>
            <w:tcW w:w="850" w:type="dxa"/>
            <w:tcBorders>
              <w:left w:val="nil"/>
              <w:right w:val="double" w:sz="6" w:space="0" w:color="auto"/>
            </w:tcBorders>
          </w:tcPr>
          <w:p w14:paraId="2BAE9FC8" w14:textId="77777777" w:rsidR="00377B68" w:rsidRPr="004D536B" w:rsidRDefault="00377B68" w:rsidP="00F708ED">
            <w:pPr>
              <w:spacing w:before="60" w:after="60"/>
              <w:jc w:val="center"/>
            </w:pPr>
          </w:p>
        </w:tc>
      </w:tr>
      <w:tr w:rsidR="00377B68" w:rsidRPr="004D536B" w14:paraId="3345626F" w14:textId="77777777" w:rsidTr="00F708ED">
        <w:tc>
          <w:tcPr>
            <w:tcW w:w="1700" w:type="dxa"/>
            <w:tcBorders>
              <w:top w:val="dotted" w:sz="4" w:space="0" w:color="auto"/>
              <w:left w:val="double" w:sz="6" w:space="0" w:color="auto"/>
              <w:bottom w:val="dotted" w:sz="4" w:space="0" w:color="auto"/>
            </w:tcBorders>
          </w:tcPr>
          <w:p w14:paraId="2A7AFBCA" w14:textId="77777777" w:rsidR="00377B68" w:rsidRPr="004D536B" w:rsidRDefault="00377B68"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4B1A3678" w14:textId="77777777" w:rsidR="00377B68" w:rsidRPr="004D536B" w:rsidRDefault="00377B68" w:rsidP="00F708ED">
            <w:pPr>
              <w:spacing w:before="60" w:after="60"/>
            </w:pPr>
          </w:p>
        </w:tc>
        <w:tc>
          <w:tcPr>
            <w:tcW w:w="1276" w:type="dxa"/>
            <w:tcBorders>
              <w:top w:val="dotted" w:sz="4" w:space="0" w:color="auto"/>
              <w:left w:val="nil"/>
              <w:bottom w:val="dotted" w:sz="4" w:space="0" w:color="auto"/>
            </w:tcBorders>
          </w:tcPr>
          <w:p w14:paraId="47A87B60" w14:textId="77777777" w:rsidR="00377B68" w:rsidRPr="004D536B" w:rsidRDefault="00377B68"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2591ED4A" w14:textId="77777777" w:rsidR="00377B68" w:rsidRPr="004D536B" w:rsidRDefault="00377B68"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6A48FA6F" w14:textId="77777777" w:rsidR="00377B68" w:rsidRPr="004D536B" w:rsidRDefault="00377B68"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0CBC6A44" w14:textId="77777777" w:rsidR="00377B68" w:rsidRPr="004D536B" w:rsidRDefault="00377B68" w:rsidP="00F708ED">
            <w:pPr>
              <w:spacing w:before="60" w:after="60"/>
              <w:jc w:val="center"/>
            </w:pPr>
          </w:p>
        </w:tc>
      </w:tr>
      <w:tr w:rsidR="00377B68" w:rsidRPr="004D536B" w14:paraId="4BB29B6E" w14:textId="77777777" w:rsidTr="00F708ED">
        <w:tc>
          <w:tcPr>
            <w:tcW w:w="1700" w:type="dxa"/>
            <w:tcBorders>
              <w:left w:val="double" w:sz="6" w:space="0" w:color="auto"/>
            </w:tcBorders>
          </w:tcPr>
          <w:p w14:paraId="07DE0ADA"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6C530E75" w14:textId="77777777" w:rsidR="00377B68" w:rsidRPr="004D536B" w:rsidRDefault="00377B68" w:rsidP="00F708ED">
            <w:pPr>
              <w:spacing w:before="60" w:after="60"/>
            </w:pPr>
          </w:p>
        </w:tc>
        <w:tc>
          <w:tcPr>
            <w:tcW w:w="1276" w:type="dxa"/>
            <w:tcBorders>
              <w:left w:val="nil"/>
            </w:tcBorders>
          </w:tcPr>
          <w:p w14:paraId="495E805C" w14:textId="77777777" w:rsidR="00377B68" w:rsidRPr="004D536B" w:rsidRDefault="00377B68" w:rsidP="00F708ED">
            <w:pPr>
              <w:spacing w:before="60" w:after="60"/>
              <w:jc w:val="center"/>
            </w:pPr>
          </w:p>
        </w:tc>
        <w:tc>
          <w:tcPr>
            <w:tcW w:w="1417" w:type="dxa"/>
            <w:tcBorders>
              <w:top w:val="dotted" w:sz="4" w:space="0" w:color="auto"/>
              <w:left w:val="dotted" w:sz="4" w:space="0" w:color="auto"/>
              <w:right w:val="dotted" w:sz="4" w:space="0" w:color="auto"/>
            </w:tcBorders>
          </w:tcPr>
          <w:p w14:paraId="496F2BF4" w14:textId="77777777" w:rsidR="00377B68" w:rsidRPr="004D536B" w:rsidRDefault="00377B68" w:rsidP="00F708ED">
            <w:pPr>
              <w:spacing w:before="60" w:after="60"/>
              <w:jc w:val="center"/>
            </w:pPr>
          </w:p>
        </w:tc>
        <w:tc>
          <w:tcPr>
            <w:tcW w:w="851" w:type="dxa"/>
            <w:tcBorders>
              <w:top w:val="dotted" w:sz="4" w:space="0" w:color="auto"/>
              <w:left w:val="nil"/>
              <w:right w:val="dotted" w:sz="4" w:space="0" w:color="auto"/>
            </w:tcBorders>
          </w:tcPr>
          <w:p w14:paraId="48F60402" w14:textId="77777777" w:rsidR="00377B68" w:rsidRPr="004D536B" w:rsidRDefault="00377B68" w:rsidP="00F708ED">
            <w:pPr>
              <w:spacing w:before="60" w:after="60"/>
              <w:jc w:val="center"/>
            </w:pPr>
          </w:p>
        </w:tc>
        <w:tc>
          <w:tcPr>
            <w:tcW w:w="850" w:type="dxa"/>
            <w:tcBorders>
              <w:left w:val="nil"/>
              <w:right w:val="double" w:sz="6" w:space="0" w:color="auto"/>
            </w:tcBorders>
          </w:tcPr>
          <w:p w14:paraId="2104AECC" w14:textId="77777777" w:rsidR="00377B68" w:rsidRPr="004D536B" w:rsidRDefault="00377B68" w:rsidP="00F708ED">
            <w:pPr>
              <w:spacing w:before="60" w:after="60"/>
              <w:jc w:val="center"/>
            </w:pPr>
          </w:p>
        </w:tc>
      </w:tr>
      <w:tr w:rsidR="00377B68" w:rsidRPr="004D536B" w14:paraId="11BDAF08" w14:textId="77777777" w:rsidTr="00F708ED">
        <w:tc>
          <w:tcPr>
            <w:tcW w:w="1700" w:type="dxa"/>
            <w:tcBorders>
              <w:top w:val="dotted" w:sz="4" w:space="0" w:color="auto"/>
              <w:left w:val="double" w:sz="6" w:space="0" w:color="auto"/>
            </w:tcBorders>
          </w:tcPr>
          <w:p w14:paraId="1E01A434"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40051F2E" w14:textId="77777777" w:rsidR="00377B68" w:rsidRPr="004D536B" w:rsidRDefault="00377B68" w:rsidP="00F708ED">
            <w:pPr>
              <w:spacing w:before="60" w:after="60"/>
            </w:pPr>
          </w:p>
        </w:tc>
        <w:tc>
          <w:tcPr>
            <w:tcW w:w="1276" w:type="dxa"/>
            <w:tcBorders>
              <w:left w:val="nil"/>
            </w:tcBorders>
          </w:tcPr>
          <w:p w14:paraId="1F89FBB5"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0B8A19FC" w14:textId="77777777" w:rsidR="00377B68" w:rsidRPr="004D536B" w:rsidRDefault="00377B68" w:rsidP="00F708ED">
            <w:pPr>
              <w:spacing w:before="60" w:after="60"/>
            </w:pPr>
          </w:p>
        </w:tc>
        <w:tc>
          <w:tcPr>
            <w:tcW w:w="851" w:type="dxa"/>
            <w:tcBorders>
              <w:top w:val="dotted" w:sz="4" w:space="0" w:color="auto"/>
              <w:left w:val="nil"/>
            </w:tcBorders>
          </w:tcPr>
          <w:p w14:paraId="4C139A1C"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270BFB8A" w14:textId="77777777" w:rsidR="00377B68" w:rsidRPr="004D536B" w:rsidRDefault="00377B68" w:rsidP="00F708ED">
            <w:pPr>
              <w:spacing w:before="60" w:after="60"/>
              <w:jc w:val="center"/>
            </w:pPr>
          </w:p>
        </w:tc>
      </w:tr>
      <w:tr w:rsidR="00377B68" w:rsidRPr="004D536B" w14:paraId="22F96CFC" w14:textId="77777777" w:rsidTr="00F708ED">
        <w:tc>
          <w:tcPr>
            <w:tcW w:w="1700" w:type="dxa"/>
            <w:tcBorders>
              <w:top w:val="dotted" w:sz="4" w:space="0" w:color="auto"/>
              <w:left w:val="double" w:sz="6" w:space="0" w:color="auto"/>
            </w:tcBorders>
          </w:tcPr>
          <w:p w14:paraId="34F08DD7"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0B7E32F9" w14:textId="77777777" w:rsidR="00377B68" w:rsidRPr="004D536B" w:rsidRDefault="00377B68" w:rsidP="00F708ED">
            <w:pPr>
              <w:spacing w:before="60" w:after="60"/>
            </w:pPr>
          </w:p>
        </w:tc>
        <w:tc>
          <w:tcPr>
            <w:tcW w:w="1276" w:type="dxa"/>
            <w:tcBorders>
              <w:left w:val="nil"/>
            </w:tcBorders>
          </w:tcPr>
          <w:p w14:paraId="037620F9"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65DBB1DE" w14:textId="77777777" w:rsidR="00377B68" w:rsidRPr="004D536B" w:rsidRDefault="00377B68" w:rsidP="00F708ED">
            <w:pPr>
              <w:spacing w:before="60" w:after="60"/>
            </w:pPr>
          </w:p>
        </w:tc>
        <w:tc>
          <w:tcPr>
            <w:tcW w:w="851" w:type="dxa"/>
            <w:tcBorders>
              <w:top w:val="dotted" w:sz="4" w:space="0" w:color="auto"/>
              <w:left w:val="nil"/>
            </w:tcBorders>
          </w:tcPr>
          <w:p w14:paraId="38438171"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10C9A631" w14:textId="77777777" w:rsidR="00377B68" w:rsidRPr="004D536B" w:rsidRDefault="00377B68" w:rsidP="00F708ED">
            <w:pPr>
              <w:spacing w:before="60" w:after="60"/>
              <w:jc w:val="center"/>
            </w:pPr>
          </w:p>
        </w:tc>
      </w:tr>
      <w:tr w:rsidR="00377B68" w:rsidRPr="004D536B" w14:paraId="4A8C1002" w14:textId="77777777" w:rsidTr="00F708ED">
        <w:tc>
          <w:tcPr>
            <w:tcW w:w="1700" w:type="dxa"/>
            <w:tcBorders>
              <w:top w:val="dotted" w:sz="4" w:space="0" w:color="auto"/>
              <w:left w:val="double" w:sz="6" w:space="0" w:color="auto"/>
            </w:tcBorders>
          </w:tcPr>
          <w:p w14:paraId="55D6C873"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2BD4D9DE" w14:textId="77777777" w:rsidR="00377B68" w:rsidRPr="004D536B" w:rsidRDefault="00377B68" w:rsidP="00F708ED">
            <w:pPr>
              <w:spacing w:before="60" w:after="60"/>
            </w:pPr>
          </w:p>
        </w:tc>
        <w:tc>
          <w:tcPr>
            <w:tcW w:w="1276" w:type="dxa"/>
            <w:tcBorders>
              <w:left w:val="nil"/>
            </w:tcBorders>
          </w:tcPr>
          <w:p w14:paraId="1FB6D751"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446F04B5" w14:textId="77777777" w:rsidR="00377B68" w:rsidRPr="004D536B" w:rsidRDefault="00377B68" w:rsidP="00F708ED">
            <w:pPr>
              <w:spacing w:before="60" w:after="60"/>
            </w:pPr>
          </w:p>
        </w:tc>
        <w:tc>
          <w:tcPr>
            <w:tcW w:w="851" w:type="dxa"/>
            <w:tcBorders>
              <w:top w:val="dotted" w:sz="4" w:space="0" w:color="auto"/>
              <w:left w:val="nil"/>
            </w:tcBorders>
          </w:tcPr>
          <w:p w14:paraId="72147C20"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16EAD8CE" w14:textId="77777777" w:rsidR="00377B68" w:rsidRPr="004D536B" w:rsidRDefault="00377B68" w:rsidP="00F708ED">
            <w:pPr>
              <w:spacing w:before="60" w:after="60"/>
              <w:jc w:val="center"/>
            </w:pPr>
          </w:p>
        </w:tc>
      </w:tr>
      <w:tr w:rsidR="00377B68" w:rsidRPr="004D536B" w14:paraId="75E3E3A4" w14:textId="77777777" w:rsidTr="00F708ED">
        <w:tc>
          <w:tcPr>
            <w:tcW w:w="1700" w:type="dxa"/>
            <w:tcBorders>
              <w:top w:val="dotted" w:sz="4" w:space="0" w:color="auto"/>
              <w:left w:val="double" w:sz="6" w:space="0" w:color="auto"/>
            </w:tcBorders>
          </w:tcPr>
          <w:p w14:paraId="7A4EE6E7"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3FFD2561" w14:textId="77777777" w:rsidR="00377B68" w:rsidRPr="004D536B" w:rsidRDefault="00377B68" w:rsidP="00F708ED">
            <w:pPr>
              <w:spacing w:before="60" w:after="60"/>
            </w:pPr>
          </w:p>
        </w:tc>
        <w:tc>
          <w:tcPr>
            <w:tcW w:w="1276" w:type="dxa"/>
            <w:tcBorders>
              <w:left w:val="nil"/>
            </w:tcBorders>
          </w:tcPr>
          <w:p w14:paraId="6D8FBEA5"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3E91B9ED" w14:textId="77777777" w:rsidR="00377B68" w:rsidRPr="004D536B" w:rsidRDefault="00377B68" w:rsidP="00F708ED">
            <w:pPr>
              <w:spacing w:before="60" w:after="60"/>
            </w:pPr>
          </w:p>
        </w:tc>
        <w:tc>
          <w:tcPr>
            <w:tcW w:w="851" w:type="dxa"/>
            <w:tcBorders>
              <w:top w:val="dotted" w:sz="4" w:space="0" w:color="auto"/>
              <w:left w:val="nil"/>
            </w:tcBorders>
          </w:tcPr>
          <w:p w14:paraId="779687D8"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64E665FF" w14:textId="77777777" w:rsidR="00377B68" w:rsidRPr="004D536B" w:rsidRDefault="00377B68" w:rsidP="00F708ED">
            <w:pPr>
              <w:spacing w:before="60" w:after="60"/>
              <w:jc w:val="center"/>
            </w:pPr>
          </w:p>
        </w:tc>
      </w:tr>
      <w:tr w:rsidR="00377B68" w:rsidRPr="004D536B" w14:paraId="5A0C3D29" w14:textId="77777777" w:rsidTr="00F708ED">
        <w:tc>
          <w:tcPr>
            <w:tcW w:w="1700" w:type="dxa"/>
            <w:tcBorders>
              <w:top w:val="dotted" w:sz="4" w:space="0" w:color="auto"/>
              <w:left w:val="double" w:sz="6" w:space="0" w:color="auto"/>
            </w:tcBorders>
          </w:tcPr>
          <w:p w14:paraId="42A0FC05"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34F125F5" w14:textId="77777777" w:rsidR="00377B68" w:rsidRPr="004D536B" w:rsidRDefault="00377B68" w:rsidP="00F708ED">
            <w:pPr>
              <w:spacing w:before="60" w:after="60"/>
            </w:pPr>
          </w:p>
        </w:tc>
        <w:tc>
          <w:tcPr>
            <w:tcW w:w="1276" w:type="dxa"/>
            <w:tcBorders>
              <w:left w:val="nil"/>
            </w:tcBorders>
          </w:tcPr>
          <w:p w14:paraId="2249EF30"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0969CD59" w14:textId="77777777" w:rsidR="00377B68" w:rsidRPr="004D536B" w:rsidRDefault="00377B68" w:rsidP="00F708ED">
            <w:pPr>
              <w:spacing w:before="60" w:after="60"/>
            </w:pPr>
          </w:p>
        </w:tc>
        <w:tc>
          <w:tcPr>
            <w:tcW w:w="851" w:type="dxa"/>
            <w:tcBorders>
              <w:top w:val="dotted" w:sz="4" w:space="0" w:color="auto"/>
              <w:left w:val="nil"/>
            </w:tcBorders>
          </w:tcPr>
          <w:p w14:paraId="3AF778B1"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42DE0255" w14:textId="77777777" w:rsidR="00377B68" w:rsidRPr="004D536B" w:rsidRDefault="00377B68" w:rsidP="00F708ED">
            <w:pPr>
              <w:spacing w:before="60" w:after="60"/>
              <w:jc w:val="center"/>
            </w:pPr>
          </w:p>
        </w:tc>
      </w:tr>
      <w:tr w:rsidR="00377B68" w:rsidRPr="004D536B" w14:paraId="5A5263E2" w14:textId="77777777" w:rsidTr="00F708ED">
        <w:tc>
          <w:tcPr>
            <w:tcW w:w="1700" w:type="dxa"/>
            <w:tcBorders>
              <w:top w:val="dotted" w:sz="4" w:space="0" w:color="auto"/>
              <w:left w:val="double" w:sz="6" w:space="0" w:color="auto"/>
            </w:tcBorders>
          </w:tcPr>
          <w:p w14:paraId="22933646"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0495CFE2" w14:textId="77777777" w:rsidR="00377B68" w:rsidRPr="004D536B" w:rsidRDefault="00377B68" w:rsidP="00F708ED">
            <w:pPr>
              <w:spacing w:before="60" w:after="60"/>
            </w:pPr>
          </w:p>
        </w:tc>
        <w:tc>
          <w:tcPr>
            <w:tcW w:w="1276" w:type="dxa"/>
            <w:tcBorders>
              <w:left w:val="nil"/>
            </w:tcBorders>
          </w:tcPr>
          <w:p w14:paraId="0254CA47"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09E0A99D" w14:textId="77777777" w:rsidR="00377B68" w:rsidRPr="004D536B" w:rsidRDefault="00377B68" w:rsidP="00F708ED">
            <w:pPr>
              <w:spacing w:before="60" w:after="60"/>
            </w:pPr>
          </w:p>
        </w:tc>
        <w:tc>
          <w:tcPr>
            <w:tcW w:w="851" w:type="dxa"/>
            <w:tcBorders>
              <w:top w:val="dotted" w:sz="4" w:space="0" w:color="auto"/>
              <w:left w:val="nil"/>
            </w:tcBorders>
          </w:tcPr>
          <w:p w14:paraId="0AD798C6" w14:textId="77777777" w:rsidR="00377B68" w:rsidRPr="004D536B" w:rsidRDefault="00377B68" w:rsidP="00F708ED">
            <w:pPr>
              <w:spacing w:before="60" w:after="60"/>
              <w:jc w:val="center"/>
            </w:pPr>
          </w:p>
        </w:tc>
        <w:tc>
          <w:tcPr>
            <w:tcW w:w="850" w:type="dxa"/>
            <w:tcBorders>
              <w:top w:val="dotted" w:sz="4" w:space="0" w:color="auto"/>
              <w:left w:val="dotted" w:sz="4" w:space="0" w:color="auto"/>
              <w:right w:val="double" w:sz="6" w:space="0" w:color="auto"/>
            </w:tcBorders>
          </w:tcPr>
          <w:p w14:paraId="0C0C98E6" w14:textId="77777777" w:rsidR="00377B68" w:rsidRPr="004D536B" w:rsidRDefault="00377B68" w:rsidP="00F708ED">
            <w:pPr>
              <w:spacing w:before="60" w:after="60"/>
              <w:jc w:val="center"/>
            </w:pPr>
          </w:p>
        </w:tc>
      </w:tr>
      <w:tr w:rsidR="00377B68" w:rsidRPr="004D536B" w14:paraId="25EDBB0D" w14:textId="77777777" w:rsidTr="00F708ED">
        <w:tc>
          <w:tcPr>
            <w:tcW w:w="1700" w:type="dxa"/>
            <w:tcBorders>
              <w:top w:val="dotted" w:sz="4" w:space="0" w:color="auto"/>
              <w:left w:val="double" w:sz="6" w:space="0" w:color="auto"/>
              <w:bottom w:val="dotted" w:sz="4" w:space="0" w:color="auto"/>
            </w:tcBorders>
          </w:tcPr>
          <w:p w14:paraId="25CEAE1C"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04FA2AA3" w14:textId="77777777" w:rsidR="00377B68" w:rsidRPr="004D536B" w:rsidRDefault="00377B68" w:rsidP="00F708ED">
            <w:pPr>
              <w:spacing w:before="60" w:after="60"/>
            </w:pPr>
          </w:p>
        </w:tc>
        <w:tc>
          <w:tcPr>
            <w:tcW w:w="1276" w:type="dxa"/>
            <w:tcBorders>
              <w:left w:val="nil"/>
            </w:tcBorders>
          </w:tcPr>
          <w:p w14:paraId="0C42671D"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6A7A8A57" w14:textId="77777777" w:rsidR="00377B68" w:rsidRPr="004D536B" w:rsidRDefault="00377B68" w:rsidP="00F708ED">
            <w:pPr>
              <w:spacing w:before="60" w:after="60"/>
            </w:pPr>
          </w:p>
        </w:tc>
        <w:tc>
          <w:tcPr>
            <w:tcW w:w="851" w:type="dxa"/>
            <w:tcBorders>
              <w:top w:val="dotted" w:sz="4" w:space="0" w:color="auto"/>
              <w:left w:val="nil"/>
            </w:tcBorders>
          </w:tcPr>
          <w:p w14:paraId="7A1A1E64" w14:textId="77777777" w:rsidR="00377B68" w:rsidRPr="004D536B" w:rsidRDefault="00377B68" w:rsidP="00F708ED">
            <w:pPr>
              <w:spacing w:before="60" w:after="60"/>
              <w:jc w:val="center"/>
            </w:pPr>
          </w:p>
        </w:tc>
        <w:tc>
          <w:tcPr>
            <w:tcW w:w="850" w:type="dxa"/>
            <w:tcBorders>
              <w:top w:val="dotted" w:sz="4" w:space="0" w:color="auto"/>
              <w:left w:val="dotted" w:sz="4" w:space="0" w:color="auto"/>
              <w:bottom w:val="dotted" w:sz="4" w:space="0" w:color="auto"/>
              <w:right w:val="double" w:sz="6" w:space="0" w:color="auto"/>
            </w:tcBorders>
          </w:tcPr>
          <w:p w14:paraId="570CED05" w14:textId="77777777" w:rsidR="00377B68" w:rsidRPr="004D536B" w:rsidRDefault="00377B68" w:rsidP="00F708ED">
            <w:pPr>
              <w:spacing w:before="60" w:after="60"/>
              <w:jc w:val="center"/>
            </w:pPr>
          </w:p>
        </w:tc>
      </w:tr>
      <w:tr w:rsidR="00377B68" w:rsidRPr="004D536B" w14:paraId="636D5493" w14:textId="77777777" w:rsidTr="00F708ED">
        <w:tc>
          <w:tcPr>
            <w:tcW w:w="1700" w:type="dxa"/>
            <w:tcBorders>
              <w:left w:val="double" w:sz="6" w:space="0" w:color="auto"/>
              <w:bottom w:val="single" w:sz="6" w:space="0" w:color="auto"/>
            </w:tcBorders>
          </w:tcPr>
          <w:p w14:paraId="2C2D9A38" w14:textId="77777777" w:rsidR="00377B68" w:rsidRPr="004D536B" w:rsidRDefault="00377B68" w:rsidP="00F708ED">
            <w:pPr>
              <w:spacing w:before="60" w:after="60"/>
            </w:pPr>
          </w:p>
        </w:tc>
        <w:tc>
          <w:tcPr>
            <w:tcW w:w="2977" w:type="dxa"/>
            <w:tcBorders>
              <w:top w:val="dotted" w:sz="4" w:space="0" w:color="auto"/>
              <w:left w:val="dotted" w:sz="4" w:space="0" w:color="auto"/>
              <w:right w:val="dotted" w:sz="4" w:space="0" w:color="auto"/>
            </w:tcBorders>
          </w:tcPr>
          <w:p w14:paraId="6C822E88" w14:textId="77777777" w:rsidR="00377B68" w:rsidRPr="004D536B" w:rsidRDefault="00377B68" w:rsidP="00F708ED">
            <w:pPr>
              <w:spacing w:before="60" w:after="60"/>
            </w:pPr>
          </w:p>
        </w:tc>
        <w:tc>
          <w:tcPr>
            <w:tcW w:w="1276" w:type="dxa"/>
            <w:tcBorders>
              <w:left w:val="nil"/>
            </w:tcBorders>
          </w:tcPr>
          <w:p w14:paraId="59400F97" w14:textId="77777777" w:rsidR="00377B68" w:rsidRPr="004D536B" w:rsidRDefault="00377B68" w:rsidP="00F708ED">
            <w:pPr>
              <w:spacing w:before="60" w:after="60"/>
            </w:pPr>
          </w:p>
        </w:tc>
        <w:tc>
          <w:tcPr>
            <w:tcW w:w="1417" w:type="dxa"/>
            <w:tcBorders>
              <w:top w:val="dotted" w:sz="4" w:space="0" w:color="auto"/>
              <w:left w:val="dotted" w:sz="4" w:space="0" w:color="auto"/>
              <w:right w:val="dotted" w:sz="4" w:space="0" w:color="auto"/>
            </w:tcBorders>
          </w:tcPr>
          <w:p w14:paraId="09A2FB2F" w14:textId="77777777" w:rsidR="00377B68" w:rsidRPr="004D536B" w:rsidRDefault="00377B68" w:rsidP="00F708ED">
            <w:pPr>
              <w:spacing w:before="60" w:after="60"/>
            </w:pPr>
          </w:p>
        </w:tc>
        <w:tc>
          <w:tcPr>
            <w:tcW w:w="851" w:type="dxa"/>
            <w:tcBorders>
              <w:top w:val="dotted" w:sz="4" w:space="0" w:color="auto"/>
              <w:left w:val="nil"/>
            </w:tcBorders>
          </w:tcPr>
          <w:p w14:paraId="4C8B000F" w14:textId="77777777" w:rsidR="00377B68" w:rsidRPr="004D536B" w:rsidRDefault="00377B68" w:rsidP="00F708ED">
            <w:pPr>
              <w:spacing w:before="60" w:after="60"/>
              <w:jc w:val="center"/>
            </w:pPr>
          </w:p>
        </w:tc>
        <w:tc>
          <w:tcPr>
            <w:tcW w:w="850" w:type="dxa"/>
            <w:tcBorders>
              <w:left w:val="dotted" w:sz="4" w:space="0" w:color="auto"/>
              <w:bottom w:val="single" w:sz="6" w:space="0" w:color="auto"/>
              <w:right w:val="double" w:sz="6" w:space="0" w:color="auto"/>
            </w:tcBorders>
          </w:tcPr>
          <w:p w14:paraId="0B8E0BF4" w14:textId="77777777" w:rsidR="00377B68" w:rsidRPr="004D536B" w:rsidRDefault="00377B68" w:rsidP="00F708ED">
            <w:pPr>
              <w:spacing w:before="60" w:after="60"/>
              <w:jc w:val="center"/>
            </w:pPr>
          </w:p>
        </w:tc>
      </w:tr>
      <w:tr w:rsidR="00377B68" w:rsidRPr="004D536B" w14:paraId="0DB2F0E9" w14:textId="77777777" w:rsidTr="00F708ED">
        <w:tc>
          <w:tcPr>
            <w:tcW w:w="8221" w:type="dxa"/>
            <w:gridSpan w:val="5"/>
            <w:tcBorders>
              <w:top w:val="single" w:sz="6" w:space="0" w:color="auto"/>
              <w:left w:val="double" w:sz="6" w:space="0" w:color="auto"/>
              <w:bottom w:val="double" w:sz="6" w:space="0" w:color="auto"/>
            </w:tcBorders>
          </w:tcPr>
          <w:p w14:paraId="7452696F" w14:textId="7B187A91" w:rsidR="00377B68" w:rsidRPr="004D536B" w:rsidRDefault="00377B68" w:rsidP="00F708ED">
            <w:pPr>
              <w:spacing w:before="60" w:after="60"/>
              <w:jc w:val="right"/>
            </w:pPr>
            <w:r w:rsidRPr="004D536B">
              <w:t xml:space="preserve">Total da </w:t>
            </w:r>
            <w:r>
              <w:t>Lista</w:t>
            </w:r>
            <w:r w:rsidRPr="004D536B">
              <w:t xml:space="preserve"> n.</w:t>
            </w:r>
            <w:r w:rsidRPr="004D536B">
              <w:rPr>
                <w:vertAlign w:val="superscript"/>
              </w:rPr>
              <w:t>o</w:t>
            </w:r>
            <w:r w:rsidRPr="004D536B">
              <w:t xml:space="preserve"> </w:t>
            </w:r>
            <w:r>
              <w:t>2</w:t>
            </w:r>
          </w:p>
          <w:p w14:paraId="18A3C5F5" w14:textId="45FB5270" w:rsidR="00377B68" w:rsidRPr="004D536B" w:rsidRDefault="00377B68" w:rsidP="00F708ED">
            <w:pPr>
              <w:spacing w:before="60" w:after="60"/>
              <w:jc w:val="right"/>
            </w:pPr>
            <w:r w:rsidRPr="004D536B">
              <w:t>(trans</w:t>
            </w:r>
            <w:r>
              <w:t>feri</w:t>
            </w:r>
            <w:r w:rsidR="003E349C">
              <w:t>do</w:t>
            </w:r>
            <w:r w:rsidRPr="004D536B">
              <w:t xml:space="preserve"> para </w:t>
            </w:r>
            <w:r w:rsidR="00094D0A">
              <w:t xml:space="preserve">o </w:t>
            </w:r>
            <w:r w:rsidRPr="004D536B">
              <w:t>Resumo</w:t>
            </w:r>
            <w:r w:rsidR="007E757E">
              <w:t xml:space="preserve"> Geral</w:t>
            </w:r>
            <w:r w:rsidRPr="004D536B">
              <w:t xml:space="preserve">, </w:t>
            </w:r>
            <w:r w:rsidR="00094D0A" w:rsidRPr="00B92580">
              <w:rPr>
                <w:color w:val="000000" w:themeColor="text1"/>
              </w:rPr>
              <w:t>p</w:t>
            </w:r>
            <w:r w:rsidR="00094D0A">
              <w:rPr>
                <w:color w:val="000000" w:themeColor="text1"/>
              </w:rPr>
              <w:t>ág</w:t>
            </w:r>
            <w:r w:rsidRPr="004D536B">
              <w:t xml:space="preserve">. </w:t>
            </w:r>
            <w:r>
              <w:t>________</w:t>
            </w:r>
            <w:r w:rsidRPr="009C16C0">
              <w:t>)</w:t>
            </w:r>
          </w:p>
        </w:tc>
        <w:tc>
          <w:tcPr>
            <w:tcW w:w="850" w:type="dxa"/>
            <w:tcBorders>
              <w:bottom w:val="double" w:sz="6" w:space="0" w:color="auto"/>
              <w:right w:val="double" w:sz="6" w:space="0" w:color="auto"/>
            </w:tcBorders>
          </w:tcPr>
          <w:p w14:paraId="5DEDFA94" w14:textId="77777777" w:rsidR="00377B68" w:rsidRPr="004D536B" w:rsidRDefault="00377B68" w:rsidP="00F708ED">
            <w:pPr>
              <w:spacing w:before="60" w:after="60"/>
            </w:pPr>
            <w:r w:rsidRPr="004D536B">
              <w:rPr>
                <w:u w:val="single"/>
              </w:rPr>
              <w:tab/>
            </w:r>
          </w:p>
        </w:tc>
      </w:tr>
    </w:tbl>
    <w:p w14:paraId="648A6E54" w14:textId="77777777" w:rsidR="00AB4C7B" w:rsidRPr="004D536B" w:rsidRDefault="00AB4C7B" w:rsidP="00AB4C7B"/>
    <w:p w14:paraId="2DB77D6F" w14:textId="77777777" w:rsidR="00AB4C7B" w:rsidRPr="004D536B" w:rsidRDefault="00AB4C7B" w:rsidP="00AB4C7B">
      <w:pPr>
        <w:tabs>
          <w:tab w:val="center" w:pos="4500"/>
        </w:tabs>
        <w:rPr>
          <w:sz w:val="28"/>
        </w:rPr>
      </w:pPr>
      <w:r w:rsidRPr="004D536B">
        <w:rPr>
          <w:b/>
        </w:rPr>
        <w:br w:type="page"/>
      </w:r>
    </w:p>
    <w:p w14:paraId="73017FA5" w14:textId="4A2AABCD" w:rsidR="00AB4C7B" w:rsidRPr="003E349C" w:rsidRDefault="003E349C" w:rsidP="00AB4C7B">
      <w:pPr>
        <w:pStyle w:val="Formulariossecciones"/>
        <w:spacing w:after="360"/>
        <w:rPr>
          <w:sz w:val="32"/>
          <w:szCs w:val="32"/>
          <w:lang w:val="pt-BR"/>
        </w:rPr>
      </w:pPr>
      <w:bookmarkStart w:id="402" w:name="_Toc248041869"/>
      <w:bookmarkStart w:id="403" w:name="_Toc450040721"/>
      <w:bookmarkStart w:id="404" w:name="_Toc485063585"/>
      <w:r>
        <w:rPr>
          <w:sz w:val="32"/>
          <w:szCs w:val="32"/>
          <w:lang w:val="pt-BR"/>
        </w:rPr>
        <w:t>Lista</w:t>
      </w:r>
      <w:r w:rsidR="00C21C9D" w:rsidRPr="003E349C">
        <w:rPr>
          <w:sz w:val="32"/>
          <w:szCs w:val="32"/>
          <w:lang w:val="pt-BR"/>
        </w:rPr>
        <w:t xml:space="preserve"> </w:t>
      </w:r>
      <w:r w:rsidR="00AB4C7B" w:rsidRPr="003E349C">
        <w:rPr>
          <w:sz w:val="32"/>
          <w:szCs w:val="32"/>
          <w:lang w:val="pt-BR"/>
        </w:rPr>
        <w:t>n.</w:t>
      </w:r>
      <w:r w:rsidR="00AB4C7B" w:rsidRPr="003E349C">
        <w:rPr>
          <w:sz w:val="32"/>
          <w:szCs w:val="32"/>
          <w:vertAlign w:val="superscript"/>
          <w:lang w:val="pt-BR"/>
        </w:rPr>
        <w:t>o</w:t>
      </w:r>
      <w:r w:rsidR="00AB4C7B" w:rsidRPr="003E349C">
        <w:rPr>
          <w:sz w:val="32"/>
          <w:szCs w:val="32"/>
          <w:lang w:val="pt-BR"/>
        </w:rPr>
        <w:t xml:space="preserve"> 3:</w:t>
      </w:r>
      <w:bookmarkEnd w:id="402"/>
      <w:bookmarkEnd w:id="403"/>
      <w:bookmarkEnd w:id="404"/>
      <w:r w:rsidR="00C21C9D" w:rsidRPr="003E349C">
        <w:rPr>
          <w:sz w:val="32"/>
          <w:szCs w:val="32"/>
          <w:lang w:val="pt-BR"/>
        </w:rPr>
        <w:t xml:space="preserve"> </w:t>
      </w:r>
      <w:r>
        <w:rPr>
          <w:sz w:val="32"/>
          <w:szCs w:val="32"/>
          <w:lang w:val="pt-BR"/>
        </w:rPr>
        <w:t>Bueiros</w:t>
      </w:r>
      <w:r w:rsidR="00233D6B" w:rsidRPr="003E349C">
        <w:rPr>
          <w:sz w:val="32"/>
          <w:szCs w:val="32"/>
          <w:lang w:val="pt-BR"/>
        </w:rPr>
        <w:t xml:space="preserve"> e </w:t>
      </w:r>
      <w:r>
        <w:rPr>
          <w:sz w:val="32"/>
          <w:szCs w:val="32"/>
          <w:lang w:val="pt-BR"/>
        </w:rPr>
        <w:t>Pontes</w:t>
      </w:r>
    </w:p>
    <w:p w14:paraId="0F5F7A8E" w14:textId="2CEB785B" w:rsidR="00C21C9D" w:rsidRPr="004D536B" w:rsidRDefault="00C21C9D" w:rsidP="00C21C9D"/>
    <w:tbl>
      <w:tblPr>
        <w:tblW w:w="9071" w:type="dxa"/>
        <w:tblInd w:w="120" w:type="dxa"/>
        <w:tblLayout w:type="fixed"/>
        <w:tblLook w:val="0000" w:firstRow="0" w:lastRow="0" w:firstColumn="0" w:lastColumn="0" w:noHBand="0" w:noVBand="0"/>
      </w:tblPr>
      <w:tblGrid>
        <w:gridCol w:w="1700"/>
        <w:gridCol w:w="2977"/>
        <w:gridCol w:w="1276"/>
        <w:gridCol w:w="1417"/>
        <w:gridCol w:w="851"/>
        <w:gridCol w:w="850"/>
      </w:tblGrid>
      <w:tr w:rsidR="003E349C" w:rsidRPr="004D536B" w14:paraId="3FF4B49F" w14:textId="77777777" w:rsidTr="00F708ED">
        <w:tc>
          <w:tcPr>
            <w:tcW w:w="1700" w:type="dxa"/>
            <w:tcBorders>
              <w:top w:val="double" w:sz="6" w:space="0" w:color="auto"/>
              <w:left w:val="double" w:sz="6" w:space="0" w:color="auto"/>
              <w:bottom w:val="single" w:sz="6" w:space="0" w:color="auto"/>
              <w:right w:val="single" w:sz="4" w:space="0" w:color="auto"/>
            </w:tcBorders>
          </w:tcPr>
          <w:p w14:paraId="3F691DAD" w14:textId="77777777" w:rsidR="003E349C" w:rsidRPr="004D536B" w:rsidRDefault="003E349C" w:rsidP="00F708ED">
            <w:pPr>
              <w:spacing w:before="60" w:after="60"/>
              <w:jc w:val="center"/>
              <w:rPr>
                <w:i/>
              </w:rPr>
            </w:pPr>
            <w:r w:rsidRPr="004D536B">
              <w:rPr>
                <w:i/>
              </w:rPr>
              <w:t>N</w:t>
            </w:r>
            <w:r w:rsidRPr="004D536B">
              <w:t>.</w:t>
            </w:r>
            <w:r w:rsidRPr="004D536B">
              <w:rPr>
                <w:vertAlign w:val="superscript"/>
              </w:rPr>
              <w:t>o</w:t>
            </w:r>
            <w:r w:rsidRPr="004D536B">
              <w:rPr>
                <w:i/>
              </w:rPr>
              <w:t xml:space="preserve"> do Item</w:t>
            </w:r>
          </w:p>
        </w:tc>
        <w:tc>
          <w:tcPr>
            <w:tcW w:w="2977" w:type="dxa"/>
            <w:tcBorders>
              <w:top w:val="double" w:sz="6" w:space="0" w:color="auto"/>
              <w:left w:val="single" w:sz="4" w:space="0" w:color="auto"/>
              <w:bottom w:val="single" w:sz="6" w:space="0" w:color="auto"/>
              <w:right w:val="single" w:sz="4" w:space="0" w:color="auto"/>
            </w:tcBorders>
          </w:tcPr>
          <w:p w14:paraId="3EA45A41" w14:textId="77777777" w:rsidR="003E349C" w:rsidRPr="004D536B" w:rsidRDefault="003E349C" w:rsidP="00F708ED">
            <w:pPr>
              <w:spacing w:before="60" w:after="60"/>
              <w:jc w:val="center"/>
              <w:rPr>
                <w:i/>
              </w:rPr>
            </w:pPr>
            <w:r w:rsidRPr="004D536B">
              <w:rPr>
                <w:i/>
              </w:rPr>
              <w:t>Descrição</w:t>
            </w:r>
          </w:p>
        </w:tc>
        <w:tc>
          <w:tcPr>
            <w:tcW w:w="1276" w:type="dxa"/>
            <w:tcBorders>
              <w:top w:val="double" w:sz="6" w:space="0" w:color="auto"/>
              <w:left w:val="single" w:sz="4" w:space="0" w:color="auto"/>
              <w:bottom w:val="single" w:sz="6" w:space="0" w:color="auto"/>
              <w:right w:val="single" w:sz="4" w:space="0" w:color="auto"/>
            </w:tcBorders>
          </w:tcPr>
          <w:p w14:paraId="42273260" w14:textId="77777777" w:rsidR="003E349C" w:rsidRPr="004D536B" w:rsidRDefault="003E349C" w:rsidP="00F708ED">
            <w:pPr>
              <w:spacing w:before="60" w:after="60"/>
              <w:jc w:val="center"/>
              <w:rPr>
                <w:i/>
              </w:rPr>
            </w:pPr>
            <w:r w:rsidRPr="004D536B">
              <w:rPr>
                <w:i/>
              </w:rPr>
              <w:t>Unidade</w:t>
            </w:r>
          </w:p>
        </w:tc>
        <w:tc>
          <w:tcPr>
            <w:tcW w:w="1417" w:type="dxa"/>
            <w:tcBorders>
              <w:top w:val="double" w:sz="6" w:space="0" w:color="auto"/>
              <w:left w:val="single" w:sz="4" w:space="0" w:color="auto"/>
              <w:bottom w:val="single" w:sz="6" w:space="0" w:color="auto"/>
              <w:right w:val="single" w:sz="4" w:space="0" w:color="auto"/>
            </w:tcBorders>
          </w:tcPr>
          <w:p w14:paraId="74C460A4" w14:textId="77777777" w:rsidR="003E349C" w:rsidRPr="004D536B" w:rsidRDefault="003E349C" w:rsidP="00F708ED">
            <w:pPr>
              <w:spacing w:before="60" w:after="60"/>
              <w:jc w:val="center"/>
              <w:rPr>
                <w:i/>
              </w:rPr>
            </w:pPr>
            <w:r w:rsidRPr="004D536B">
              <w:rPr>
                <w:i/>
              </w:rPr>
              <w:t>Quantidade</w:t>
            </w:r>
          </w:p>
        </w:tc>
        <w:tc>
          <w:tcPr>
            <w:tcW w:w="851" w:type="dxa"/>
            <w:tcBorders>
              <w:top w:val="double" w:sz="6" w:space="0" w:color="auto"/>
              <w:left w:val="single" w:sz="4" w:space="0" w:color="auto"/>
              <w:bottom w:val="single" w:sz="6" w:space="0" w:color="auto"/>
              <w:right w:val="single" w:sz="4" w:space="0" w:color="auto"/>
            </w:tcBorders>
          </w:tcPr>
          <w:p w14:paraId="2CBC76A1" w14:textId="77777777" w:rsidR="003E349C" w:rsidRPr="004D536B" w:rsidRDefault="003E349C" w:rsidP="00F708ED">
            <w:pPr>
              <w:spacing w:before="60" w:after="60"/>
              <w:jc w:val="center"/>
              <w:rPr>
                <w:i/>
              </w:rPr>
            </w:pPr>
            <w:r>
              <w:rPr>
                <w:i/>
              </w:rPr>
              <w:t>Taxa</w:t>
            </w:r>
          </w:p>
        </w:tc>
        <w:tc>
          <w:tcPr>
            <w:tcW w:w="850" w:type="dxa"/>
            <w:tcBorders>
              <w:top w:val="double" w:sz="6" w:space="0" w:color="auto"/>
              <w:left w:val="single" w:sz="4" w:space="0" w:color="auto"/>
              <w:bottom w:val="single" w:sz="6" w:space="0" w:color="auto"/>
              <w:right w:val="double" w:sz="6" w:space="0" w:color="auto"/>
            </w:tcBorders>
          </w:tcPr>
          <w:p w14:paraId="551FCC7D" w14:textId="77777777" w:rsidR="003E349C" w:rsidRPr="004D536B" w:rsidRDefault="003E349C" w:rsidP="00F708ED">
            <w:pPr>
              <w:spacing w:before="60" w:after="60"/>
              <w:jc w:val="center"/>
              <w:rPr>
                <w:i/>
              </w:rPr>
            </w:pPr>
            <w:r w:rsidRPr="004D536B">
              <w:rPr>
                <w:i/>
              </w:rPr>
              <w:t>Valor</w:t>
            </w:r>
          </w:p>
        </w:tc>
      </w:tr>
      <w:tr w:rsidR="003E349C" w:rsidRPr="004D536B" w14:paraId="2D76DD32" w14:textId="77777777" w:rsidTr="00F708ED">
        <w:tc>
          <w:tcPr>
            <w:tcW w:w="1700" w:type="dxa"/>
            <w:tcBorders>
              <w:top w:val="single" w:sz="6" w:space="0" w:color="auto"/>
              <w:left w:val="double" w:sz="6" w:space="0" w:color="auto"/>
            </w:tcBorders>
          </w:tcPr>
          <w:p w14:paraId="29C2101B" w14:textId="77777777" w:rsidR="003E349C" w:rsidRPr="004D536B" w:rsidRDefault="003E349C" w:rsidP="00F708ED">
            <w:pPr>
              <w:spacing w:before="60" w:after="60"/>
            </w:pPr>
          </w:p>
        </w:tc>
        <w:tc>
          <w:tcPr>
            <w:tcW w:w="2977" w:type="dxa"/>
            <w:tcBorders>
              <w:top w:val="single" w:sz="6" w:space="0" w:color="auto"/>
              <w:left w:val="dotted" w:sz="4" w:space="0" w:color="auto"/>
              <w:bottom w:val="dotted" w:sz="4" w:space="0" w:color="auto"/>
              <w:right w:val="dotted" w:sz="4" w:space="0" w:color="auto"/>
            </w:tcBorders>
          </w:tcPr>
          <w:p w14:paraId="14F09535" w14:textId="77777777" w:rsidR="003E349C" w:rsidRPr="004D536B" w:rsidRDefault="003E349C" w:rsidP="00F708ED">
            <w:pPr>
              <w:spacing w:before="60" w:after="60"/>
            </w:pPr>
          </w:p>
        </w:tc>
        <w:tc>
          <w:tcPr>
            <w:tcW w:w="1276" w:type="dxa"/>
            <w:tcBorders>
              <w:top w:val="single" w:sz="6" w:space="0" w:color="auto"/>
              <w:left w:val="nil"/>
            </w:tcBorders>
          </w:tcPr>
          <w:p w14:paraId="6C98CAF9" w14:textId="77777777" w:rsidR="003E349C" w:rsidRPr="004D536B" w:rsidRDefault="003E349C" w:rsidP="00F708ED">
            <w:pPr>
              <w:spacing w:before="60" w:after="60"/>
              <w:jc w:val="center"/>
            </w:pPr>
          </w:p>
        </w:tc>
        <w:tc>
          <w:tcPr>
            <w:tcW w:w="1417" w:type="dxa"/>
            <w:tcBorders>
              <w:top w:val="single" w:sz="6" w:space="0" w:color="auto"/>
              <w:left w:val="dotted" w:sz="4" w:space="0" w:color="auto"/>
              <w:bottom w:val="dotted" w:sz="4" w:space="0" w:color="auto"/>
              <w:right w:val="dotted" w:sz="4" w:space="0" w:color="auto"/>
            </w:tcBorders>
          </w:tcPr>
          <w:p w14:paraId="3CAF9F8E" w14:textId="77777777" w:rsidR="003E349C" w:rsidRPr="004D536B" w:rsidRDefault="003E349C" w:rsidP="00F708ED">
            <w:pPr>
              <w:spacing w:before="60" w:after="60"/>
              <w:jc w:val="center"/>
            </w:pPr>
          </w:p>
        </w:tc>
        <w:tc>
          <w:tcPr>
            <w:tcW w:w="851" w:type="dxa"/>
            <w:tcBorders>
              <w:top w:val="single" w:sz="6" w:space="0" w:color="auto"/>
              <w:left w:val="nil"/>
              <w:bottom w:val="dotted" w:sz="4" w:space="0" w:color="auto"/>
              <w:right w:val="dotted" w:sz="4" w:space="0" w:color="auto"/>
            </w:tcBorders>
          </w:tcPr>
          <w:p w14:paraId="3888D00C" w14:textId="77777777" w:rsidR="003E349C" w:rsidRPr="004D536B" w:rsidRDefault="003E349C" w:rsidP="00F708ED">
            <w:pPr>
              <w:spacing w:before="60" w:after="60"/>
              <w:jc w:val="center"/>
            </w:pPr>
          </w:p>
        </w:tc>
        <w:tc>
          <w:tcPr>
            <w:tcW w:w="850" w:type="dxa"/>
            <w:tcBorders>
              <w:top w:val="single" w:sz="6" w:space="0" w:color="auto"/>
              <w:left w:val="nil"/>
              <w:right w:val="double" w:sz="6" w:space="0" w:color="auto"/>
            </w:tcBorders>
          </w:tcPr>
          <w:p w14:paraId="73A21E71" w14:textId="77777777" w:rsidR="003E349C" w:rsidRPr="004D536B" w:rsidRDefault="003E349C" w:rsidP="00F708ED">
            <w:pPr>
              <w:spacing w:before="60" w:after="60"/>
              <w:jc w:val="center"/>
            </w:pPr>
          </w:p>
        </w:tc>
      </w:tr>
      <w:tr w:rsidR="003E349C" w:rsidRPr="004D536B" w14:paraId="599114BD" w14:textId="77777777" w:rsidTr="00F708ED">
        <w:tc>
          <w:tcPr>
            <w:tcW w:w="1700" w:type="dxa"/>
            <w:tcBorders>
              <w:top w:val="dotted" w:sz="4" w:space="0" w:color="auto"/>
              <w:left w:val="double" w:sz="6" w:space="0" w:color="auto"/>
              <w:bottom w:val="dotted" w:sz="4" w:space="0" w:color="auto"/>
            </w:tcBorders>
          </w:tcPr>
          <w:p w14:paraId="4410A2A7"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4D3CB231"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2C8CCD41"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0AB0D15"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2D21A9A2"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7F757EDE" w14:textId="77777777" w:rsidR="003E349C" w:rsidRPr="004D536B" w:rsidRDefault="003E349C" w:rsidP="00F708ED">
            <w:pPr>
              <w:spacing w:before="60" w:after="60"/>
              <w:jc w:val="center"/>
            </w:pPr>
          </w:p>
        </w:tc>
      </w:tr>
      <w:tr w:rsidR="003E349C" w:rsidRPr="004D536B" w14:paraId="7EA5917E" w14:textId="77777777" w:rsidTr="00F708ED">
        <w:tc>
          <w:tcPr>
            <w:tcW w:w="1700" w:type="dxa"/>
            <w:tcBorders>
              <w:left w:val="double" w:sz="6" w:space="0" w:color="auto"/>
            </w:tcBorders>
          </w:tcPr>
          <w:p w14:paraId="2DD58DDF"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4B07D79" w14:textId="77777777" w:rsidR="003E349C" w:rsidRPr="004D536B" w:rsidRDefault="003E349C" w:rsidP="00F708ED">
            <w:pPr>
              <w:spacing w:before="60" w:after="60"/>
            </w:pPr>
          </w:p>
        </w:tc>
        <w:tc>
          <w:tcPr>
            <w:tcW w:w="1276" w:type="dxa"/>
            <w:tcBorders>
              <w:left w:val="nil"/>
            </w:tcBorders>
          </w:tcPr>
          <w:p w14:paraId="31CA8684"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1973DA9"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62254FB7" w14:textId="77777777" w:rsidR="003E349C" w:rsidRPr="004D536B" w:rsidRDefault="003E349C" w:rsidP="00F708ED">
            <w:pPr>
              <w:spacing w:before="60" w:after="60"/>
              <w:jc w:val="center"/>
            </w:pPr>
          </w:p>
        </w:tc>
        <w:tc>
          <w:tcPr>
            <w:tcW w:w="850" w:type="dxa"/>
            <w:tcBorders>
              <w:left w:val="nil"/>
              <w:right w:val="double" w:sz="6" w:space="0" w:color="auto"/>
            </w:tcBorders>
          </w:tcPr>
          <w:p w14:paraId="4C6FF8B8" w14:textId="77777777" w:rsidR="003E349C" w:rsidRPr="004D536B" w:rsidRDefault="003E349C" w:rsidP="00F708ED">
            <w:pPr>
              <w:spacing w:before="60" w:after="60"/>
              <w:jc w:val="center"/>
            </w:pPr>
          </w:p>
        </w:tc>
      </w:tr>
      <w:tr w:rsidR="003E349C" w:rsidRPr="004D536B" w14:paraId="1BD4D585" w14:textId="77777777" w:rsidTr="00F708ED">
        <w:tc>
          <w:tcPr>
            <w:tcW w:w="1700" w:type="dxa"/>
            <w:tcBorders>
              <w:top w:val="dotted" w:sz="4" w:space="0" w:color="auto"/>
              <w:left w:val="double" w:sz="6" w:space="0" w:color="auto"/>
              <w:bottom w:val="dotted" w:sz="4" w:space="0" w:color="auto"/>
            </w:tcBorders>
          </w:tcPr>
          <w:p w14:paraId="30CB8922"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B58A8A8"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634AFD8F"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EEE508F"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27955039"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26335F1E" w14:textId="77777777" w:rsidR="003E349C" w:rsidRPr="004D536B" w:rsidRDefault="003E349C" w:rsidP="00F708ED">
            <w:pPr>
              <w:spacing w:before="60" w:after="60"/>
              <w:jc w:val="center"/>
            </w:pPr>
          </w:p>
        </w:tc>
      </w:tr>
      <w:tr w:rsidR="003E349C" w:rsidRPr="004D536B" w14:paraId="1FA0764B" w14:textId="77777777" w:rsidTr="00F708ED">
        <w:tc>
          <w:tcPr>
            <w:tcW w:w="1700" w:type="dxa"/>
            <w:tcBorders>
              <w:left w:val="double" w:sz="6" w:space="0" w:color="auto"/>
            </w:tcBorders>
          </w:tcPr>
          <w:p w14:paraId="4F101E11"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85E4858" w14:textId="77777777" w:rsidR="003E349C" w:rsidRPr="004D536B" w:rsidRDefault="003E349C" w:rsidP="00F708ED">
            <w:pPr>
              <w:spacing w:before="60" w:after="60"/>
            </w:pPr>
          </w:p>
        </w:tc>
        <w:tc>
          <w:tcPr>
            <w:tcW w:w="1276" w:type="dxa"/>
            <w:tcBorders>
              <w:left w:val="nil"/>
            </w:tcBorders>
          </w:tcPr>
          <w:p w14:paraId="140A2D77"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657EEB5F"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51187DBE" w14:textId="77777777" w:rsidR="003E349C" w:rsidRPr="004D536B" w:rsidRDefault="003E349C" w:rsidP="00F708ED">
            <w:pPr>
              <w:spacing w:before="60" w:after="60"/>
              <w:jc w:val="center"/>
            </w:pPr>
          </w:p>
        </w:tc>
        <w:tc>
          <w:tcPr>
            <w:tcW w:w="850" w:type="dxa"/>
            <w:tcBorders>
              <w:left w:val="nil"/>
              <w:right w:val="double" w:sz="6" w:space="0" w:color="auto"/>
            </w:tcBorders>
          </w:tcPr>
          <w:p w14:paraId="339CC0E2" w14:textId="77777777" w:rsidR="003E349C" w:rsidRPr="004D536B" w:rsidRDefault="003E349C" w:rsidP="00F708ED">
            <w:pPr>
              <w:spacing w:before="60" w:after="60"/>
              <w:jc w:val="center"/>
            </w:pPr>
          </w:p>
        </w:tc>
      </w:tr>
      <w:tr w:rsidR="003E349C" w:rsidRPr="004D536B" w14:paraId="154486F2" w14:textId="77777777" w:rsidTr="00F708ED">
        <w:tc>
          <w:tcPr>
            <w:tcW w:w="1700" w:type="dxa"/>
            <w:tcBorders>
              <w:top w:val="dotted" w:sz="4" w:space="0" w:color="auto"/>
              <w:left w:val="double" w:sz="6" w:space="0" w:color="auto"/>
              <w:bottom w:val="dotted" w:sz="4" w:space="0" w:color="auto"/>
            </w:tcBorders>
          </w:tcPr>
          <w:p w14:paraId="69E6ED11"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5B218C80"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3117F6D9"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7F65AF55"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7B043B2C"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6C5F0B61" w14:textId="77777777" w:rsidR="003E349C" w:rsidRPr="004D536B" w:rsidRDefault="003E349C" w:rsidP="00F708ED">
            <w:pPr>
              <w:spacing w:before="60" w:after="60"/>
              <w:jc w:val="center"/>
            </w:pPr>
          </w:p>
        </w:tc>
      </w:tr>
      <w:tr w:rsidR="003E349C" w:rsidRPr="004D536B" w14:paraId="228BAE71" w14:textId="77777777" w:rsidTr="00F708ED">
        <w:tc>
          <w:tcPr>
            <w:tcW w:w="1700" w:type="dxa"/>
            <w:tcBorders>
              <w:left w:val="double" w:sz="6" w:space="0" w:color="auto"/>
            </w:tcBorders>
          </w:tcPr>
          <w:p w14:paraId="00F9AB63"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0530B4A8" w14:textId="77777777" w:rsidR="003E349C" w:rsidRPr="004D536B" w:rsidRDefault="003E349C" w:rsidP="00F708ED">
            <w:pPr>
              <w:spacing w:before="60" w:after="60"/>
            </w:pPr>
          </w:p>
        </w:tc>
        <w:tc>
          <w:tcPr>
            <w:tcW w:w="1276" w:type="dxa"/>
            <w:tcBorders>
              <w:left w:val="nil"/>
            </w:tcBorders>
          </w:tcPr>
          <w:p w14:paraId="388F53A5"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6D88B245"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302BED0A" w14:textId="77777777" w:rsidR="003E349C" w:rsidRPr="004D536B" w:rsidRDefault="003E349C" w:rsidP="00F708ED">
            <w:pPr>
              <w:spacing w:before="60" w:after="60"/>
              <w:jc w:val="center"/>
            </w:pPr>
          </w:p>
        </w:tc>
        <w:tc>
          <w:tcPr>
            <w:tcW w:w="850" w:type="dxa"/>
            <w:tcBorders>
              <w:left w:val="nil"/>
              <w:right w:val="double" w:sz="6" w:space="0" w:color="auto"/>
            </w:tcBorders>
          </w:tcPr>
          <w:p w14:paraId="203168BC" w14:textId="77777777" w:rsidR="003E349C" w:rsidRPr="004D536B" w:rsidRDefault="003E349C" w:rsidP="00F708ED">
            <w:pPr>
              <w:spacing w:before="60" w:after="60"/>
              <w:jc w:val="center"/>
            </w:pPr>
          </w:p>
        </w:tc>
      </w:tr>
      <w:tr w:rsidR="003E349C" w:rsidRPr="004D536B" w14:paraId="7CEA7901" w14:textId="77777777" w:rsidTr="00F708ED">
        <w:tc>
          <w:tcPr>
            <w:tcW w:w="1700" w:type="dxa"/>
            <w:tcBorders>
              <w:top w:val="dotted" w:sz="4" w:space="0" w:color="auto"/>
              <w:left w:val="double" w:sz="6" w:space="0" w:color="auto"/>
              <w:bottom w:val="dotted" w:sz="4" w:space="0" w:color="auto"/>
            </w:tcBorders>
          </w:tcPr>
          <w:p w14:paraId="63AFFD17"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718D459A"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53B41483"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E83D143"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61FFD1DA"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2E228238" w14:textId="77777777" w:rsidR="003E349C" w:rsidRPr="004D536B" w:rsidRDefault="003E349C" w:rsidP="00F708ED">
            <w:pPr>
              <w:spacing w:before="60" w:after="60"/>
              <w:jc w:val="center"/>
            </w:pPr>
          </w:p>
        </w:tc>
      </w:tr>
      <w:tr w:rsidR="003E349C" w:rsidRPr="004D536B" w14:paraId="14D53B66" w14:textId="77777777" w:rsidTr="00F708ED">
        <w:tc>
          <w:tcPr>
            <w:tcW w:w="1700" w:type="dxa"/>
            <w:tcBorders>
              <w:left w:val="double" w:sz="6" w:space="0" w:color="auto"/>
            </w:tcBorders>
          </w:tcPr>
          <w:p w14:paraId="4A311353"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57BF29A6" w14:textId="77777777" w:rsidR="003E349C" w:rsidRPr="004D536B" w:rsidRDefault="003E349C" w:rsidP="00F708ED">
            <w:pPr>
              <w:spacing w:before="60" w:after="60"/>
            </w:pPr>
          </w:p>
        </w:tc>
        <w:tc>
          <w:tcPr>
            <w:tcW w:w="1276" w:type="dxa"/>
            <w:tcBorders>
              <w:left w:val="nil"/>
            </w:tcBorders>
          </w:tcPr>
          <w:p w14:paraId="5BAD9E9E"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2EAB0105"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7152ECB0" w14:textId="77777777" w:rsidR="003E349C" w:rsidRPr="004D536B" w:rsidRDefault="003E349C" w:rsidP="00F708ED">
            <w:pPr>
              <w:spacing w:before="60" w:after="60"/>
              <w:jc w:val="center"/>
            </w:pPr>
          </w:p>
        </w:tc>
        <w:tc>
          <w:tcPr>
            <w:tcW w:w="850" w:type="dxa"/>
            <w:tcBorders>
              <w:left w:val="nil"/>
              <w:right w:val="double" w:sz="6" w:space="0" w:color="auto"/>
            </w:tcBorders>
          </w:tcPr>
          <w:p w14:paraId="154F0DE8" w14:textId="77777777" w:rsidR="003E349C" w:rsidRPr="004D536B" w:rsidRDefault="003E349C" w:rsidP="00F708ED">
            <w:pPr>
              <w:spacing w:before="60" w:after="60"/>
              <w:jc w:val="center"/>
            </w:pPr>
          </w:p>
        </w:tc>
      </w:tr>
      <w:tr w:rsidR="003E349C" w:rsidRPr="004D536B" w14:paraId="75C396CE" w14:textId="77777777" w:rsidTr="00F708ED">
        <w:tc>
          <w:tcPr>
            <w:tcW w:w="1700" w:type="dxa"/>
            <w:tcBorders>
              <w:top w:val="dotted" w:sz="4" w:space="0" w:color="auto"/>
              <w:left w:val="double" w:sz="6" w:space="0" w:color="auto"/>
              <w:bottom w:val="dotted" w:sz="4" w:space="0" w:color="auto"/>
            </w:tcBorders>
          </w:tcPr>
          <w:p w14:paraId="535481C9"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6C03CBAA"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68A93C2E"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F76A1A1"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45236D10"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7B1BD4E7" w14:textId="77777777" w:rsidR="003E349C" w:rsidRPr="004D536B" w:rsidRDefault="003E349C" w:rsidP="00F708ED">
            <w:pPr>
              <w:spacing w:before="60" w:after="60"/>
              <w:jc w:val="center"/>
            </w:pPr>
          </w:p>
        </w:tc>
      </w:tr>
      <w:tr w:rsidR="003E349C" w:rsidRPr="004D536B" w14:paraId="714C25D5" w14:textId="77777777" w:rsidTr="00F708ED">
        <w:tc>
          <w:tcPr>
            <w:tcW w:w="1700" w:type="dxa"/>
            <w:tcBorders>
              <w:left w:val="double" w:sz="6" w:space="0" w:color="auto"/>
            </w:tcBorders>
          </w:tcPr>
          <w:p w14:paraId="6B7D4476"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3FB844CC" w14:textId="77777777" w:rsidR="003E349C" w:rsidRPr="004D536B" w:rsidRDefault="003E349C" w:rsidP="00F708ED">
            <w:pPr>
              <w:spacing w:before="60" w:after="60"/>
            </w:pPr>
          </w:p>
        </w:tc>
        <w:tc>
          <w:tcPr>
            <w:tcW w:w="1276" w:type="dxa"/>
            <w:tcBorders>
              <w:left w:val="nil"/>
            </w:tcBorders>
          </w:tcPr>
          <w:p w14:paraId="1B342F89"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3C10640D"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5BDB12EC" w14:textId="77777777" w:rsidR="003E349C" w:rsidRPr="004D536B" w:rsidRDefault="003E349C" w:rsidP="00F708ED">
            <w:pPr>
              <w:spacing w:before="60" w:after="60"/>
              <w:jc w:val="center"/>
            </w:pPr>
          </w:p>
        </w:tc>
        <w:tc>
          <w:tcPr>
            <w:tcW w:w="850" w:type="dxa"/>
            <w:tcBorders>
              <w:left w:val="nil"/>
              <w:right w:val="double" w:sz="6" w:space="0" w:color="auto"/>
            </w:tcBorders>
          </w:tcPr>
          <w:p w14:paraId="7E71DD85" w14:textId="77777777" w:rsidR="003E349C" w:rsidRPr="004D536B" w:rsidRDefault="003E349C" w:rsidP="00F708ED">
            <w:pPr>
              <w:spacing w:before="60" w:after="60"/>
              <w:jc w:val="center"/>
            </w:pPr>
          </w:p>
        </w:tc>
      </w:tr>
      <w:tr w:rsidR="003E349C" w:rsidRPr="004D536B" w14:paraId="3FB969D2" w14:textId="77777777" w:rsidTr="00F708ED">
        <w:tc>
          <w:tcPr>
            <w:tcW w:w="1700" w:type="dxa"/>
            <w:tcBorders>
              <w:top w:val="dotted" w:sz="4" w:space="0" w:color="auto"/>
              <w:left w:val="double" w:sz="6" w:space="0" w:color="auto"/>
              <w:bottom w:val="dotted" w:sz="4" w:space="0" w:color="auto"/>
            </w:tcBorders>
          </w:tcPr>
          <w:p w14:paraId="11545996" w14:textId="77777777" w:rsidR="003E349C" w:rsidRPr="004D536B" w:rsidRDefault="003E349C" w:rsidP="00F708ED">
            <w:pPr>
              <w:spacing w:before="60" w:after="60"/>
            </w:pPr>
          </w:p>
        </w:tc>
        <w:tc>
          <w:tcPr>
            <w:tcW w:w="2977" w:type="dxa"/>
            <w:tcBorders>
              <w:top w:val="dotted" w:sz="4" w:space="0" w:color="auto"/>
              <w:left w:val="dotted" w:sz="4" w:space="0" w:color="auto"/>
              <w:bottom w:val="dotted" w:sz="4" w:space="0" w:color="auto"/>
              <w:right w:val="dotted" w:sz="4" w:space="0" w:color="auto"/>
            </w:tcBorders>
          </w:tcPr>
          <w:p w14:paraId="6BFD970C" w14:textId="77777777" w:rsidR="003E349C" w:rsidRPr="004D536B" w:rsidRDefault="003E349C" w:rsidP="00F708ED">
            <w:pPr>
              <w:spacing w:before="60" w:after="60"/>
            </w:pPr>
          </w:p>
        </w:tc>
        <w:tc>
          <w:tcPr>
            <w:tcW w:w="1276" w:type="dxa"/>
            <w:tcBorders>
              <w:top w:val="dotted" w:sz="4" w:space="0" w:color="auto"/>
              <w:left w:val="nil"/>
              <w:bottom w:val="dotted" w:sz="4" w:space="0" w:color="auto"/>
            </w:tcBorders>
          </w:tcPr>
          <w:p w14:paraId="7A98931A" w14:textId="77777777" w:rsidR="003E349C" w:rsidRPr="004D536B" w:rsidRDefault="003E349C" w:rsidP="00F708ED">
            <w:pPr>
              <w:spacing w:before="60" w:after="60"/>
              <w:jc w:val="center"/>
            </w:pPr>
          </w:p>
        </w:tc>
        <w:tc>
          <w:tcPr>
            <w:tcW w:w="1417" w:type="dxa"/>
            <w:tcBorders>
              <w:top w:val="dotted" w:sz="4" w:space="0" w:color="auto"/>
              <w:left w:val="dotted" w:sz="4" w:space="0" w:color="auto"/>
              <w:bottom w:val="dotted" w:sz="4" w:space="0" w:color="auto"/>
              <w:right w:val="dotted" w:sz="4" w:space="0" w:color="auto"/>
            </w:tcBorders>
          </w:tcPr>
          <w:p w14:paraId="4A505471" w14:textId="77777777" w:rsidR="003E349C" w:rsidRPr="004D536B" w:rsidRDefault="003E349C" w:rsidP="00F708ED">
            <w:pPr>
              <w:spacing w:before="60" w:after="60"/>
              <w:jc w:val="center"/>
            </w:pPr>
          </w:p>
        </w:tc>
        <w:tc>
          <w:tcPr>
            <w:tcW w:w="851" w:type="dxa"/>
            <w:tcBorders>
              <w:top w:val="dotted" w:sz="4" w:space="0" w:color="auto"/>
              <w:left w:val="nil"/>
              <w:bottom w:val="dotted" w:sz="4" w:space="0" w:color="auto"/>
              <w:right w:val="dotted" w:sz="4" w:space="0" w:color="auto"/>
            </w:tcBorders>
          </w:tcPr>
          <w:p w14:paraId="06C4409B" w14:textId="77777777" w:rsidR="003E349C" w:rsidRPr="004D536B" w:rsidRDefault="003E349C" w:rsidP="00F708ED">
            <w:pPr>
              <w:spacing w:before="60" w:after="60"/>
              <w:jc w:val="center"/>
            </w:pPr>
          </w:p>
        </w:tc>
        <w:tc>
          <w:tcPr>
            <w:tcW w:w="850" w:type="dxa"/>
            <w:tcBorders>
              <w:top w:val="dotted" w:sz="4" w:space="0" w:color="auto"/>
              <w:left w:val="nil"/>
              <w:bottom w:val="dotted" w:sz="4" w:space="0" w:color="auto"/>
              <w:right w:val="double" w:sz="6" w:space="0" w:color="auto"/>
            </w:tcBorders>
          </w:tcPr>
          <w:p w14:paraId="31EF2DB6" w14:textId="77777777" w:rsidR="003E349C" w:rsidRPr="004D536B" w:rsidRDefault="003E349C" w:rsidP="00F708ED">
            <w:pPr>
              <w:spacing w:before="60" w:after="60"/>
              <w:jc w:val="center"/>
            </w:pPr>
          </w:p>
        </w:tc>
      </w:tr>
      <w:tr w:rsidR="003E349C" w:rsidRPr="004D536B" w14:paraId="4D9C4209" w14:textId="77777777" w:rsidTr="00F708ED">
        <w:tc>
          <w:tcPr>
            <w:tcW w:w="1700" w:type="dxa"/>
            <w:tcBorders>
              <w:left w:val="double" w:sz="6" w:space="0" w:color="auto"/>
            </w:tcBorders>
          </w:tcPr>
          <w:p w14:paraId="471D7ACD"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50FCD853" w14:textId="77777777" w:rsidR="003E349C" w:rsidRPr="004D536B" w:rsidRDefault="003E349C" w:rsidP="00F708ED">
            <w:pPr>
              <w:spacing w:before="60" w:after="60"/>
            </w:pPr>
          </w:p>
        </w:tc>
        <w:tc>
          <w:tcPr>
            <w:tcW w:w="1276" w:type="dxa"/>
            <w:tcBorders>
              <w:left w:val="nil"/>
            </w:tcBorders>
          </w:tcPr>
          <w:p w14:paraId="0F03B76E" w14:textId="77777777" w:rsidR="003E349C" w:rsidRPr="004D536B" w:rsidRDefault="003E349C" w:rsidP="00F708ED">
            <w:pPr>
              <w:spacing w:before="60" w:after="60"/>
              <w:jc w:val="center"/>
            </w:pPr>
          </w:p>
        </w:tc>
        <w:tc>
          <w:tcPr>
            <w:tcW w:w="1417" w:type="dxa"/>
            <w:tcBorders>
              <w:top w:val="dotted" w:sz="4" w:space="0" w:color="auto"/>
              <w:left w:val="dotted" w:sz="4" w:space="0" w:color="auto"/>
              <w:right w:val="dotted" w:sz="4" w:space="0" w:color="auto"/>
            </w:tcBorders>
          </w:tcPr>
          <w:p w14:paraId="1CA0B12F" w14:textId="77777777" w:rsidR="003E349C" w:rsidRPr="004D536B" w:rsidRDefault="003E349C" w:rsidP="00F708ED">
            <w:pPr>
              <w:spacing w:before="60" w:after="60"/>
              <w:jc w:val="center"/>
            </w:pPr>
          </w:p>
        </w:tc>
        <w:tc>
          <w:tcPr>
            <w:tcW w:w="851" w:type="dxa"/>
            <w:tcBorders>
              <w:top w:val="dotted" w:sz="4" w:space="0" w:color="auto"/>
              <w:left w:val="nil"/>
              <w:right w:val="dotted" w:sz="4" w:space="0" w:color="auto"/>
            </w:tcBorders>
          </w:tcPr>
          <w:p w14:paraId="5BBA10B8" w14:textId="77777777" w:rsidR="003E349C" w:rsidRPr="004D536B" w:rsidRDefault="003E349C" w:rsidP="00F708ED">
            <w:pPr>
              <w:spacing w:before="60" w:after="60"/>
              <w:jc w:val="center"/>
            </w:pPr>
          </w:p>
        </w:tc>
        <w:tc>
          <w:tcPr>
            <w:tcW w:w="850" w:type="dxa"/>
            <w:tcBorders>
              <w:left w:val="nil"/>
              <w:right w:val="double" w:sz="6" w:space="0" w:color="auto"/>
            </w:tcBorders>
          </w:tcPr>
          <w:p w14:paraId="0C2048F9" w14:textId="77777777" w:rsidR="003E349C" w:rsidRPr="004D536B" w:rsidRDefault="003E349C" w:rsidP="00F708ED">
            <w:pPr>
              <w:spacing w:before="60" w:after="60"/>
              <w:jc w:val="center"/>
            </w:pPr>
          </w:p>
        </w:tc>
      </w:tr>
      <w:tr w:rsidR="003E349C" w:rsidRPr="004D536B" w14:paraId="26DECD54" w14:textId="77777777" w:rsidTr="00F708ED">
        <w:tc>
          <w:tcPr>
            <w:tcW w:w="1700" w:type="dxa"/>
            <w:tcBorders>
              <w:top w:val="dotted" w:sz="4" w:space="0" w:color="auto"/>
              <w:left w:val="double" w:sz="6" w:space="0" w:color="auto"/>
            </w:tcBorders>
          </w:tcPr>
          <w:p w14:paraId="7E9E3B57"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17578446" w14:textId="77777777" w:rsidR="003E349C" w:rsidRPr="004D536B" w:rsidRDefault="003E349C" w:rsidP="00F708ED">
            <w:pPr>
              <w:spacing w:before="60" w:after="60"/>
            </w:pPr>
          </w:p>
        </w:tc>
        <w:tc>
          <w:tcPr>
            <w:tcW w:w="1276" w:type="dxa"/>
            <w:tcBorders>
              <w:left w:val="nil"/>
            </w:tcBorders>
          </w:tcPr>
          <w:p w14:paraId="137A3B16"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533983AC" w14:textId="77777777" w:rsidR="003E349C" w:rsidRPr="004D536B" w:rsidRDefault="003E349C" w:rsidP="00F708ED">
            <w:pPr>
              <w:spacing w:before="60" w:after="60"/>
            </w:pPr>
          </w:p>
        </w:tc>
        <w:tc>
          <w:tcPr>
            <w:tcW w:w="851" w:type="dxa"/>
            <w:tcBorders>
              <w:top w:val="dotted" w:sz="4" w:space="0" w:color="auto"/>
              <w:left w:val="nil"/>
            </w:tcBorders>
          </w:tcPr>
          <w:p w14:paraId="607D3EAA"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3FD9F027" w14:textId="77777777" w:rsidR="003E349C" w:rsidRPr="004D536B" w:rsidRDefault="003E349C" w:rsidP="00F708ED">
            <w:pPr>
              <w:spacing w:before="60" w:after="60"/>
              <w:jc w:val="center"/>
            </w:pPr>
          </w:p>
        </w:tc>
      </w:tr>
      <w:tr w:rsidR="003E349C" w:rsidRPr="004D536B" w14:paraId="3810E6CB" w14:textId="77777777" w:rsidTr="00F708ED">
        <w:tc>
          <w:tcPr>
            <w:tcW w:w="1700" w:type="dxa"/>
            <w:tcBorders>
              <w:top w:val="dotted" w:sz="4" w:space="0" w:color="auto"/>
              <w:left w:val="double" w:sz="6" w:space="0" w:color="auto"/>
            </w:tcBorders>
          </w:tcPr>
          <w:p w14:paraId="4C77DC18"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2D43509F" w14:textId="77777777" w:rsidR="003E349C" w:rsidRPr="004D536B" w:rsidRDefault="003E349C" w:rsidP="00F708ED">
            <w:pPr>
              <w:spacing w:before="60" w:after="60"/>
            </w:pPr>
          </w:p>
        </w:tc>
        <w:tc>
          <w:tcPr>
            <w:tcW w:w="1276" w:type="dxa"/>
            <w:tcBorders>
              <w:left w:val="nil"/>
            </w:tcBorders>
          </w:tcPr>
          <w:p w14:paraId="0A78BDAE"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55116E7D" w14:textId="77777777" w:rsidR="003E349C" w:rsidRPr="004D536B" w:rsidRDefault="003E349C" w:rsidP="00F708ED">
            <w:pPr>
              <w:spacing w:before="60" w:after="60"/>
            </w:pPr>
          </w:p>
        </w:tc>
        <w:tc>
          <w:tcPr>
            <w:tcW w:w="851" w:type="dxa"/>
            <w:tcBorders>
              <w:top w:val="dotted" w:sz="4" w:space="0" w:color="auto"/>
              <w:left w:val="nil"/>
            </w:tcBorders>
          </w:tcPr>
          <w:p w14:paraId="18C886AE"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5FE38FCF" w14:textId="77777777" w:rsidR="003E349C" w:rsidRPr="004D536B" w:rsidRDefault="003E349C" w:rsidP="00F708ED">
            <w:pPr>
              <w:spacing w:before="60" w:after="60"/>
              <w:jc w:val="center"/>
            </w:pPr>
          </w:p>
        </w:tc>
      </w:tr>
      <w:tr w:rsidR="003E349C" w:rsidRPr="004D536B" w14:paraId="0BA698DF" w14:textId="77777777" w:rsidTr="00F708ED">
        <w:tc>
          <w:tcPr>
            <w:tcW w:w="1700" w:type="dxa"/>
            <w:tcBorders>
              <w:top w:val="dotted" w:sz="4" w:space="0" w:color="auto"/>
              <w:left w:val="double" w:sz="6" w:space="0" w:color="auto"/>
            </w:tcBorders>
          </w:tcPr>
          <w:p w14:paraId="7B72D77A"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7FC16C6F" w14:textId="77777777" w:rsidR="003E349C" w:rsidRPr="004D536B" w:rsidRDefault="003E349C" w:rsidP="00F708ED">
            <w:pPr>
              <w:spacing w:before="60" w:after="60"/>
            </w:pPr>
          </w:p>
        </w:tc>
        <w:tc>
          <w:tcPr>
            <w:tcW w:w="1276" w:type="dxa"/>
            <w:tcBorders>
              <w:left w:val="nil"/>
            </w:tcBorders>
          </w:tcPr>
          <w:p w14:paraId="3A69EE1D"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0CE097E5" w14:textId="77777777" w:rsidR="003E349C" w:rsidRPr="004D536B" w:rsidRDefault="003E349C" w:rsidP="00F708ED">
            <w:pPr>
              <w:spacing w:before="60" w:after="60"/>
            </w:pPr>
          </w:p>
        </w:tc>
        <w:tc>
          <w:tcPr>
            <w:tcW w:w="851" w:type="dxa"/>
            <w:tcBorders>
              <w:top w:val="dotted" w:sz="4" w:space="0" w:color="auto"/>
              <w:left w:val="nil"/>
            </w:tcBorders>
          </w:tcPr>
          <w:p w14:paraId="1F2FD900"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09A4A04E" w14:textId="77777777" w:rsidR="003E349C" w:rsidRPr="004D536B" w:rsidRDefault="003E349C" w:rsidP="00F708ED">
            <w:pPr>
              <w:spacing w:before="60" w:after="60"/>
              <w:jc w:val="center"/>
            </w:pPr>
          </w:p>
        </w:tc>
      </w:tr>
      <w:tr w:rsidR="003E349C" w:rsidRPr="004D536B" w14:paraId="4D7AFCDC" w14:textId="77777777" w:rsidTr="00F708ED">
        <w:tc>
          <w:tcPr>
            <w:tcW w:w="1700" w:type="dxa"/>
            <w:tcBorders>
              <w:top w:val="dotted" w:sz="4" w:space="0" w:color="auto"/>
              <w:left w:val="double" w:sz="6" w:space="0" w:color="auto"/>
            </w:tcBorders>
          </w:tcPr>
          <w:p w14:paraId="11434FE6"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5E5CD676" w14:textId="77777777" w:rsidR="003E349C" w:rsidRPr="004D536B" w:rsidRDefault="003E349C" w:rsidP="00F708ED">
            <w:pPr>
              <w:spacing w:before="60" w:after="60"/>
            </w:pPr>
          </w:p>
        </w:tc>
        <w:tc>
          <w:tcPr>
            <w:tcW w:w="1276" w:type="dxa"/>
            <w:tcBorders>
              <w:left w:val="nil"/>
            </w:tcBorders>
          </w:tcPr>
          <w:p w14:paraId="2A9C57A4"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4ADB0233" w14:textId="77777777" w:rsidR="003E349C" w:rsidRPr="004D536B" w:rsidRDefault="003E349C" w:rsidP="00F708ED">
            <w:pPr>
              <w:spacing w:before="60" w:after="60"/>
            </w:pPr>
          </w:p>
        </w:tc>
        <w:tc>
          <w:tcPr>
            <w:tcW w:w="851" w:type="dxa"/>
            <w:tcBorders>
              <w:top w:val="dotted" w:sz="4" w:space="0" w:color="auto"/>
              <w:left w:val="nil"/>
            </w:tcBorders>
          </w:tcPr>
          <w:p w14:paraId="4EF02D47"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6F05D2F5" w14:textId="77777777" w:rsidR="003E349C" w:rsidRPr="004D536B" w:rsidRDefault="003E349C" w:rsidP="00F708ED">
            <w:pPr>
              <w:spacing w:before="60" w:after="60"/>
              <w:jc w:val="center"/>
            </w:pPr>
          </w:p>
        </w:tc>
      </w:tr>
      <w:tr w:rsidR="003E349C" w:rsidRPr="004D536B" w14:paraId="2FF2629E" w14:textId="77777777" w:rsidTr="00F708ED">
        <w:tc>
          <w:tcPr>
            <w:tcW w:w="1700" w:type="dxa"/>
            <w:tcBorders>
              <w:top w:val="dotted" w:sz="4" w:space="0" w:color="auto"/>
              <w:left w:val="double" w:sz="6" w:space="0" w:color="auto"/>
            </w:tcBorders>
          </w:tcPr>
          <w:p w14:paraId="02436781"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6EE682B2" w14:textId="77777777" w:rsidR="003E349C" w:rsidRPr="004D536B" w:rsidRDefault="003E349C" w:rsidP="00F708ED">
            <w:pPr>
              <w:spacing w:before="60" w:after="60"/>
            </w:pPr>
          </w:p>
        </w:tc>
        <w:tc>
          <w:tcPr>
            <w:tcW w:w="1276" w:type="dxa"/>
            <w:tcBorders>
              <w:left w:val="nil"/>
            </w:tcBorders>
          </w:tcPr>
          <w:p w14:paraId="1C30E7C5"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1B3839C6" w14:textId="77777777" w:rsidR="003E349C" w:rsidRPr="004D536B" w:rsidRDefault="003E349C" w:rsidP="00F708ED">
            <w:pPr>
              <w:spacing w:before="60" w:after="60"/>
            </w:pPr>
          </w:p>
        </w:tc>
        <w:tc>
          <w:tcPr>
            <w:tcW w:w="851" w:type="dxa"/>
            <w:tcBorders>
              <w:top w:val="dotted" w:sz="4" w:space="0" w:color="auto"/>
              <w:left w:val="nil"/>
            </w:tcBorders>
          </w:tcPr>
          <w:p w14:paraId="570D262A"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2E7DECCE" w14:textId="77777777" w:rsidR="003E349C" w:rsidRPr="004D536B" w:rsidRDefault="003E349C" w:rsidP="00F708ED">
            <w:pPr>
              <w:spacing w:before="60" w:after="60"/>
              <w:jc w:val="center"/>
            </w:pPr>
          </w:p>
        </w:tc>
      </w:tr>
      <w:tr w:rsidR="003E349C" w:rsidRPr="004D536B" w14:paraId="7FB23A4E" w14:textId="77777777" w:rsidTr="00F708ED">
        <w:tc>
          <w:tcPr>
            <w:tcW w:w="1700" w:type="dxa"/>
            <w:tcBorders>
              <w:top w:val="dotted" w:sz="4" w:space="0" w:color="auto"/>
              <w:left w:val="double" w:sz="6" w:space="0" w:color="auto"/>
            </w:tcBorders>
          </w:tcPr>
          <w:p w14:paraId="00BE21B1"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191F320F" w14:textId="77777777" w:rsidR="003E349C" w:rsidRPr="004D536B" w:rsidRDefault="003E349C" w:rsidP="00F708ED">
            <w:pPr>
              <w:spacing w:before="60" w:after="60"/>
            </w:pPr>
          </w:p>
        </w:tc>
        <w:tc>
          <w:tcPr>
            <w:tcW w:w="1276" w:type="dxa"/>
            <w:tcBorders>
              <w:left w:val="nil"/>
            </w:tcBorders>
          </w:tcPr>
          <w:p w14:paraId="5CD02A1D"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38EC7683" w14:textId="77777777" w:rsidR="003E349C" w:rsidRPr="004D536B" w:rsidRDefault="003E349C" w:rsidP="00F708ED">
            <w:pPr>
              <w:spacing w:before="60" w:after="60"/>
            </w:pPr>
          </w:p>
        </w:tc>
        <w:tc>
          <w:tcPr>
            <w:tcW w:w="851" w:type="dxa"/>
            <w:tcBorders>
              <w:top w:val="dotted" w:sz="4" w:space="0" w:color="auto"/>
              <w:left w:val="nil"/>
            </w:tcBorders>
          </w:tcPr>
          <w:p w14:paraId="628B44D2" w14:textId="77777777" w:rsidR="003E349C" w:rsidRPr="004D536B" w:rsidRDefault="003E349C" w:rsidP="00F708ED">
            <w:pPr>
              <w:spacing w:before="60" w:after="60"/>
              <w:jc w:val="center"/>
            </w:pPr>
          </w:p>
        </w:tc>
        <w:tc>
          <w:tcPr>
            <w:tcW w:w="850" w:type="dxa"/>
            <w:tcBorders>
              <w:top w:val="dotted" w:sz="4" w:space="0" w:color="auto"/>
              <w:left w:val="dotted" w:sz="4" w:space="0" w:color="auto"/>
              <w:right w:val="double" w:sz="6" w:space="0" w:color="auto"/>
            </w:tcBorders>
          </w:tcPr>
          <w:p w14:paraId="13DC2633" w14:textId="77777777" w:rsidR="003E349C" w:rsidRPr="004D536B" w:rsidRDefault="003E349C" w:rsidP="00F708ED">
            <w:pPr>
              <w:spacing w:before="60" w:after="60"/>
              <w:jc w:val="center"/>
            </w:pPr>
          </w:p>
        </w:tc>
      </w:tr>
      <w:tr w:rsidR="003E349C" w:rsidRPr="004D536B" w14:paraId="3B66C2ED" w14:textId="77777777" w:rsidTr="00F708ED">
        <w:tc>
          <w:tcPr>
            <w:tcW w:w="1700" w:type="dxa"/>
            <w:tcBorders>
              <w:top w:val="dotted" w:sz="4" w:space="0" w:color="auto"/>
              <w:left w:val="double" w:sz="6" w:space="0" w:color="auto"/>
              <w:bottom w:val="dotted" w:sz="4" w:space="0" w:color="auto"/>
            </w:tcBorders>
          </w:tcPr>
          <w:p w14:paraId="7373C2FC"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3B0C391B" w14:textId="77777777" w:rsidR="003E349C" w:rsidRPr="004D536B" w:rsidRDefault="003E349C" w:rsidP="00F708ED">
            <w:pPr>
              <w:spacing w:before="60" w:after="60"/>
            </w:pPr>
          </w:p>
        </w:tc>
        <w:tc>
          <w:tcPr>
            <w:tcW w:w="1276" w:type="dxa"/>
            <w:tcBorders>
              <w:left w:val="nil"/>
            </w:tcBorders>
          </w:tcPr>
          <w:p w14:paraId="5EF78883"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593D0346" w14:textId="77777777" w:rsidR="003E349C" w:rsidRPr="004D536B" w:rsidRDefault="003E349C" w:rsidP="00F708ED">
            <w:pPr>
              <w:spacing w:before="60" w:after="60"/>
            </w:pPr>
          </w:p>
        </w:tc>
        <w:tc>
          <w:tcPr>
            <w:tcW w:w="851" w:type="dxa"/>
            <w:tcBorders>
              <w:top w:val="dotted" w:sz="4" w:space="0" w:color="auto"/>
              <w:left w:val="nil"/>
            </w:tcBorders>
          </w:tcPr>
          <w:p w14:paraId="14B36DAC" w14:textId="77777777" w:rsidR="003E349C" w:rsidRPr="004D536B" w:rsidRDefault="003E349C" w:rsidP="00F708ED">
            <w:pPr>
              <w:spacing w:before="60" w:after="60"/>
              <w:jc w:val="center"/>
            </w:pPr>
          </w:p>
        </w:tc>
        <w:tc>
          <w:tcPr>
            <w:tcW w:w="850" w:type="dxa"/>
            <w:tcBorders>
              <w:top w:val="dotted" w:sz="4" w:space="0" w:color="auto"/>
              <w:left w:val="dotted" w:sz="4" w:space="0" w:color="auto"/>
              <w:bottom w:val="dotted" w:sz="4" w:space="0" w:color="auto"/>
              <w:right w:val="double" w:sz="6" w:space="0" w:color="auto"/>
            </w:tcBorders>
          </w:tcPr>
          <w:p w14:paraId="42831FC6" w14:textId="77777777" w:rsidR="003E349C" w:rsidRPr="004D536B" w:rsidRDefault="003E349C" w:rsidP="00F708ED">
            <w:pPr>
              <w:spacing w:before="60" w:after="60"/>
              <w:jc w:val="center"/>
            </w:pPr>
          </w:p>
        </w:tc>
      </w:tr>
      <w:tr w:rsidR="003E349C" w:rsidRPr="004D536B" w14:paraId="0A656426" w14:textId="77777777" w:rsidTr="00F708ED">
        <w:tc>
          <w:tcPr>
            <w:tcW w:w="1700" w:type="dxa"/>
            <w:tcBorders>
              <w:left w:val="double" w:sz="6" w:space="0" w:color="auto"/>
              <w:bottom w:val="single" w:sz="6" w:space="0" w:color="auto"/>
            </w:tcBorders>
          </w:tcPr>
          <w:p w14:paraId="7050C953" w14:textId="77777777" w:rsidR="003E349C" w:rsidRPr="004D536B" w:rsidRDefault="003E349C" w:rsidP="00F708ED">
            <w:pPr>
              <w:spacing w:before="60" w:after="60"/>
            </w:pPr>
          </w:p>
        </w:tc>
        <w:tc>
          <w:tcPr>
            <w:tcW w:w="2977" w:type="dxa"/>
            <w:tcBorders>
              <w:top w:val="dotted" w:sz="4" w:space="0" w:color="auto"/>
              <w:left w:val="dotted" w:sz="4" w:space="0" w:color="auto"/>
              <w:right w:val="dotted" w:sz="4" w:space="0" w:color="auto"/>
            </w:tcBorders>
          </w:tcPr>
          <w:p w14:paraId="66485D13" w14:textId="77777777" w:rsidR="003E349C" w:rsidRPr="004D536B" w:rsidRDefault="003E349C" w:rsidP="00F708ED">
            <w:pPr>
              <w:spacing w:before="60" w:after="60"/>
            </w:pPr>
          </w:p>
        </w:tc>
        <w:tc>
          <w:tcPr>
            <w:tcW w:w="1276" w:type="dxa"/>
            <w:tcBorders>
              <w:left w:val="nil"/>
            </w:tcBorders>
          </w:tcPr>
          <w:p w14:paraId="01279FB6" w14:textId="77777777" w:rsidR="003E349C" w:rsidRPr="004D536B" w:rsidRDefault="003E349C" w:rsidP="00F708ED">
            <w:pPr>
              <w:spacing w:before="60" w:after="60"/>
            </w:pPr>
          </w:p>
        </w:tc>
        <w:tc>
          <w:tcPr>
            <w:tcW w:w="1417" w:type="dxa"/>
            <w:tcBorders>
              <w:top w:val="dotted" w:sz="4" w:space="0" w:color="auto"/>
              <w:left w:val="dotted" w:sz="4" w:space="0" w:color="auto"/>
              <w:right w:val="dotted" w:sz="4" w:space="0" w:color="auto"/>
            </w:tcBorders>
          </w:tcPr>
          <w:p w14:paraId="6826BB9E" w14:textId="77777777" w:rsidR="003E349C" w:rsidRPr="004D536B" w:rsidRDefault="003E349C" w:rsidP="00F708ED">
            <w:pPr>
              <w:spacing w:before="60" w:after="60"/>
            </w:pPr>
          </w:p>
        </w:tc>
        <w:tc>
          <w:tcPr>
            <w:tcW w:w="851" w:type="dxa"/>
            <w:tcBorders>
              <w:top w:val="dotted" w:sz="4" w:space="0" w:color="auto"/>
              <w:left w:val="nil"/>
            </w:tcBorders>
          </w:tcPr>
          <w:p w14:paraId="30F88693" w14:textId="77777777" w:rsidR="003E349C" w:rsidRPr="004D536B" w:rsidRDefault="003E349C" w:rsidP="00F708ED">
            <w:pPr>
              <w:spacing w:before="60" w:after="60"/>
              <w:jc w:val="center"/>
            </w:pPr>
          </w:p>
        </w:tc>
        <w:tc>
          <w:tcPr>
            <w:tcW w:w="850" w:type="dxa"/>
            <w:tcBorders>
              <w:left w:val="dotted" w:sz="4" w:space="0" w:color="auto"/>
              <w:bottom w:val="single" w:sz="6" w:space="0" w:color="auto"/>
              <w:right w:val="double" w:sz="6" w:space="0" w:color="auto"/>
            </w:tcBorders>
          </w:tcPr>
          <w:p w14:paraId="494F831A" w14:textId="77777777" w:rsidR="003E349C" w:rsidRPr="004D536B" w:rsidRDefault="003E349C" w:rsidP="00F708ED">
            <w:pPr>
              <w:spacing w:before="60" w:after="60"/>
              <w:jc w:val="center"/>
            </w:pPr>
          </w:p>
        </w:tc>
      </w:tr>
      <w:tr w:rsidR="003E349C" w:rsidRPr="004D536B" w14:paraId="72A8824C" w14:textId="77777777" w:rsidTr="00F708ED">
        <w:tc>
          <w:tcPr>
            <w:tcW w:w="8221" w:type="dxa"/>
            <w:gridSpan w:val="5"/>
            <w:tcBorders>
              <w:top w:val="single" w:sz="6" w:space="0" w:color="auto"/>
              <w:left w:val="double" w:sz="6" w:space="0" w:color="auto"/>
              <w:bottom w:val="double" w:sz="6" w:space="0" w:color="auto"/>
            </w:tcBorders>
          </w:tcPr>
          <w:p w14:paraId="6EBFC843" w14:textId="7E58426D" w:rsidR="003E349C" w:rsidRPr="004D536B" w:rsidRDefault="003E349C" w:rsidP="00F708ED">
            <w:pPr>
              <w:spacing w:before="60" w:after="60"/>
              <w:jc w:val="right"/>
            </w:pPr>
            <w:r w:rsidRPr="004D536B">
              <w:t xml:space="preserve">Total da </w:t>
            </w:r>
            <w:r>
              <w:t>Lista</w:t>
            </w:r>
            <w:r w:rsidRPr="004D536B">
              <w:t xml:space="preserve"> n.</w:t>
            </w:r>
            <w:r w:rsidRPr="004D536B">
              <w:rPr>
                <w:vertAlign w:val="superscript"/>
              </w:rPr>
              <w:t>o</w:t>
            </w:r>
            <w:r w:rsidRPr="004D536B">
              <w:t xml:space="preserve"> </w:t>
            </w:r>
            <w:r>
              <w:t>3</w:t>
            </w:r>
          </w:p>
          <w:p w14:paraId="4E72B6F6" w14:textId="4043FB7C" w:rsidR="003E349C" w:rsidRPr="004D536B" w:rsidRDefault="003E349C" w:rsidP="00F708ED">
            <w:pPr>
              <w:spacing w:before="60" w:after="60"/>
              <w:jc w:val="right"/>
            </w:pPr>
            <w:r w:rsidRPr="004D536B">
              <w:t>(trans</w:t>
            </w:r>
            <w:r>
              <w:t>ferido</w:t>
            </w:r>
            <w:r w:rsidRPr="004D536B">
              <w:t xml:space="preserve"> para </w:t>
            </w:r>
            <w:r w:rsidR="00094D0A">
              <w:t xml:space="preserve">o </w:t>
            </w:r>
            <w:r w:rsidRPr="004D536B">
              <w:t>Resumo</w:t>
            </w:r>
            <w:r w:rsidR="007E757E">
              <w:t xml:space="preserve"> Geral</w:t>
            </w:r>
            <w:r w:rsidRPr="004D536B">
              <w:t xml:space="preserve">, </w:t>
            </w:r>
            <w:r w:rsidR="00094D0A" w:rsidRPr="00B92580">
              <w:rPr>
                <w:color w:val="000000" w:themeColor="text1"/>
              </w:rPr>
              <w:t>p</w:t>
            </w:r>
            <w:r w:rsidR="00094D0A">
              <w:rPr>
                <w:color w:val="000000" w:themeColor="text1"/>
              </w:rPr>
              <w:t>ág</w:t>
            </w:r>
            <w:r w:rsidRPr="004D536B">
              <w:t xml:space="preserve">. </w:t>
            </w:r>
            <w:r>
              <w:t>________</w:t>
            </w:r>
            <w:r w:rsidRPr="009C16C0">
              <w:t>)</w:t>
            </w:r>
          </w:p>
        </w:tc>
        <w:tc>
          <w:tcPr>
            <w:tcW w:w="850" w:type="dxa"/>
            <w:tcBorders>
              <w:bottom w:val="double" w:sz="6" w:space="0" w:color="auto"/>
              <w:right w:val="double" w:sz="6" w:space="0" w:color="auto"/>
            </w:tcBorders>
          </w:tcPr>
          <w:p w14:paraId="21E1E8B1" w14:textId="77777777" w:rsidR="003E349C" w:rsidRPr="004D536B" w:rsidRDefault="003E349C" w:rsidP="00F708ED">
            <w:pPr>
              <w:spacing w:before="60" w:after="60"/>
            </w:pPr>
            <w:r w:rsidRPr="004D536B">
              <w:rPr>
                <w:u w:val="single"/>
              </w:rPr>
              <w:tab/>
            </w:r>
          </w:p>
        </w:tc>
      </w:tr>
    </w:tbl>
    <w:p w14:paraId="09FE49D7" w14:textId="77777777" w:rsidR="00AB4C7B" w:rsidRPr="004D536B" w:rsidRDefault="00AB4C7B" w:rsidP="00AB4C7B">
      <w:pPr>
        <w:spacing w:before="60" w:after="60"/>
      </w:pPr>
    </w:p>
    <w:p w14:paraId="7B63632A" w14:textId="77777777" w:rsidR="00AB4C7B" w:rsidRPr="004D536B" w:rsidRDefault="00AB4C7B" w:rsidP="00AB4C7B">
      <w:pPr>
        <w:tabs>
          <w:tab w:val="center" w:pos="4500"/>
        </w:tabs>
        <w:spacing w:before="60" w:after="60"/>
      </w:pPr>
      <w:r w:rsidRPr="004D536B">
        <w:br w:type="page"/>
      </w:r>
    </w:p>
    <w:p w14:paraId="097E8280" w14:textId="00752B8B" w:rsidR="00A54F4C" w:rsidRPr="00187943" w:rsidRDefault="00A54F4C" w:rsidP="00B052D3">
      <w:pPr>
        <w:pStyle w:val="Subseccion"/>
        <w:spacing w:before="240"/>
        <w:rPr>
          <w:sz w:val="40"/>
          <w:szCs w:val="40"/>
          <w:lang w:val="pt-BR"/>
        </w:rPr>
      </w:pPr>
      <w:bookmarkStart w:id="405" w:name="_Toc528775427"/>
      <w:r w:rsidRPr="00187943">
        <w:rPr>
          <w:sz w:val="40"/>
          <w:szCs w:val="40"/>
          <w:lang w:val="pt-BR"/>
        </w:rPr>
        <w:t>Lista de Trabalhos por Administração</w:t>
      </w:r>
      <w:bookmarkEnd w:id="405"/>
    </w:p>
    <w:p w14:paraId="101CA615" w14:textId="77777777" w:rsidR="00187943" w:rsidRDefault="00187943" w:rsidP="00AB4C7B">
      <w:pPr>
        <w:rPr>
          <w:b/>
        </w:rPr>
      </w:pPr>
    </w:p>
    <w:p w14:paraId="63E74C04" w14:textId="77777777" w:rsidR="00B052D3" w:rsidRDefault="00B052D3" w:rsidP="00AB4C7B">
      <w:pPr>
        <w:rPr>
          <w:b/>
        </w:rPr>
      </w:pPr>
    </w:p>
    <w:p w14:paraId="6DF4E881" w14:textId="2CFF9441" w:rsidR="00AB4C7B" w:rsidRPr="004D536B" w:rsidRDefault="00AB4C7B" w:rsidP="00AB4C7B">
      <w:r w:rsidRPr="004D536B">
        <w:rPr>
          <w:b/>
        </w:rPr>
        <w:t>[</w:t>
      </w:r>
      <w:r w:rsidRPr="004D536B">
        <w:rPr>
          <w:b/>
          <w:i/>
        </w:rPr>
        <w:t xml:space="preserve">Nota para </w:t>
      </w:r>
      <w:r w:rsidR="00AE305D">
        <w:rPr>
          <w:b/>
          <w:i/>
        </w:rPr>
        <w:t>o Contratante</w:t>
      </w:r>
      <w:r w:rsidRPr="004D536B">
        <w:rPr>
          <w:i/>
        </w:rPr>
        <w:t>:</w:t>
      </w:r>
    </w:p>
    <w:p w14:paraId="6788A215" w14:textId="77777777" w:rsidR="00AB4C7B" w:rsidRPr="004D536B" w:rsidRDefault="00AB4C7B" w:rsidP="00D82D48"/>
    <w:p w14:paraId="7FBEFE54" w14:textId="61B559C2" w:rsidR="00AB4C7B" w:rsidRPr="00D82D48" w:rsidRDefault="007E757E" w:rsidP="008817E3">
      <w:pPr>
        <w:pStyle w:val="ListParagraph"/>
        <w:numPr>
          <w:ilvl w:val="0"/>
          <w:numId w:val="101"/>
        </w:numPr>
        <w:ind w:hanging="501"/>
        <w:jc w:val="both"/>
        <w:rPr>
          <w:i/>
        </w:rPr>
      </w:pPr>
      <w:r w:rsidRPr="00D82D48">
        <w:rPr>
          <w:i/>
        </w:rPr>
        <w:t xml:space="preserve">Uma Lista de Trabalhos por Administração geralmente é incluída em contratos nos quais há uma provável incidência de trabalhos imprevistos que não podem ser cobertos por descrições definitivas e quantidades aproximadas na Lista de Quantidades. A alternativa preferencial é avaliar o trabalho adicional de acordo com as Condições do Contrato. Uma Lista de Trabalhos por Administração normalmente traz a desvantagem de não ser competitiva entre os licitantes, que podem, portanto, aumentar as taxas atribuídas a alguns ou a todos os itens. Na hipótese de inclusão de uma dessas listas no Documento de Licitação, é preferível incluir as quantidades nominais em relação aos itens mais prováveis de serem usados e transferir a soma dos valores para o Resumo Geral da Oferta, a fim de tornar as </w:t>
      </w:r>
      <w:r w:rsidR="006A0965">
        <w:rPr>
          <w:i/>
        </w:rPr>
        <w:t xml:space="preserve">listas de </w:t>
      </w:r>
      <w:r w:rsidR="00A4229E">
        <w:rPr>
          <w:i/>
        </w:rPr>
        <w:t>taxas</w:t>
      </w:r>
      <w:r w:rsidRPr="00D82D48">
        <w:rPr>
          <w:i/>
        </w:rPr>
        <w:t xml:space="preserve"> de Trabalho</w:t>
      </w:r>
      <w:r w:rsidR="002E7C58">
        <w:rPr>
          <w:i/>
        </w:rPr>
        <w:t>s</w:t>
      </w:r>
      <w:r w:rsidRPr="00D82D48">
        <w:rPr>
          <w:i/>
        </w:rPr>
        <w:t xml:space="preserve"> por Administração competitivas.</w:t>
      </w:r>
    </w:p>
    <w:p w14:paraId="11166674" w14:textId="36B54399" w:rsidR="00AB4C7B" w:rsidRPr="00D82D48" w:rsidRDefault="00791961" w:rsidP="008817E3">
      <w:pPr>
        <w:pStyle w:val="ListParagraph"/>
        <w:numPr>
          <w:ilvl w:val="0"/>
          <w:numId w:val="101"/>
        </w:numPr>
        <w:ind w:hanging="501"/>
        <w:jc w:val="both"/>
        <w:rPr>
          <w:i/>
        </w:rPr>
      </w:pPr>
      <w:r w:rsidRPr="00D82D48">
        <w:rPr>
          <w:i/>
        </w:rPr>
        <w:t>O valor total atribuído ao</w:t>
      </w:r>
      <w:r w:rsidR="002E7C58">
        <w:rPr>
          <w:i/>
        </w:rPr>
        <w:t>s</w:t>
      </w:r>
      <w:r w:rsidRPr="00D82D48">
        <w:rPr>
          <w:i/>
        </w:rPr>
        <w:t xml:space="preserve"> Trabalho</w:t>
      </w:r>
      <w:r w:rsidR="002E7C58">
        <w:rPr>
          <w:i/>
        </w:rPr>
        <w:t>s</w:t>
      </w:r>
      <w:r w:rsidRPr="00D82D48">
        <w:rPr>
          <w:i/>
        </w:rPr>
        <w:t xml:space="preserve"> por Administração competitivo normalmente fica entre 3% e 5% do Preço do Contrato base estimado, e é considerado como uma Quantia Provisória para contingências a ser gasta sob a direção e a critério do Engenheiro.]</w:t>
      </w:r>
    </w:p>
    <w:p w14:paraId="1A9CF3F0" w14:textId="77777777" w:rsidR="00791961" w:rsidRPr="004D536B" w:rsidRDefault="00791961" w:rsidP="00791961">
      <w:pPr>
        <w:ind w:left="360"/>
      </w:pPr>
    </w:p>
    <w:p w14:paraId="23651E73" w14:textId="5232EF85" w:rsidR="00AB4C7B" w:rsidRPr="004D536B" w:rsidRDefault="003D6BB0" w:rsidP="00A80829">
      <w:pPr>
        <w:spacing w:before="240" w:after="240"/>
      </w:pPr>
      <w:r w:rsidRPr="004D536B">
        <w:rPr>
          <w:b/>
        </w:rPr>
        <w:t>Geral</w:t>
      </w:r>
    </w:p>
    <w:p w14:paraId="794DDEFE" w14:textId="77777777" w:rsidR="00AB4C7B" w:rsidRPr="004D536B" w:rsidRDefault="00AB4C7B" w:rsidP="00AB4C7B"/>
    <w:p w14:paraId="3B709F79" w14:textId="0D07A28D" w:rsidR="00AB4C7B" w:rsidRPr="004D536B" w:rsidRDefault="00AB4C7B" w:rsidP="00DD395D">
      <w:pPr>
        <w:jc w:val="both"/>
      </w:pPr>
      <w:r w:rsidRPr="004D536B">
        <w:t>1.</w:t>
      </w:r>
      <w:r w:rsidRPr="004D536B">
        <w:tab/>
      </w:r>
      <w:r w:rsidR="00A80829" w:rsidRPr="00A80829">
        <w:t>Deve ser feita referência à Subcláusula 13.5 das Condições Gerais do Contrato. O trabalho não deve ser executado em uma base diária, exceto por ordem escrita do Engenheiro. Os licitantes deverão inserir as taxas básicas para itens de trabalho</w:t>
      </w:r>
      <w:r w:rsidR="00B33817">
        <w:t>s</w:t>
      </w:r>
      <w:r w:rsidR="00A80829" w:rsidRPr="00A80829">
        <w:t xml:space="preserve"> por administração nas Listas as quais serão aplicadas a qualquer quantidade de trabalhos por administração determinados pelo Engenheiro. </w:t>
      </w:r>
      <w:r w:rsidR="00276C8D" w:rsidRPr="00562440">
        <w:t>As quantidades nominais foram indicadas para cada item de trabalho</w:t>
      </w:r>
      <w:r w:rsidR="002E7C58">
        <w:t>s</w:t>
      </w:r>
      <w:r w:rsidR="00276C8D" w:rsidRPr="00562440">
        <w:t xml:space="preserve"> por administração, e o total para Trabalho</w:t>
      </w:r>
      <w:r w:rsidR="002E7C58">
        <w:t>s</w:t>
      </w:r>
      <w:r w:rsidR="00276C8D" w:rsidRPr="00562440">
        <w:t xml:space="preserve"> por </w:t>
      </w:r>
      <w:r w:rsidR="002E7C58">
        <w:t>A</w:t>
      </w:r>
      <w:r w:rsidR="00276C8D" w:rsidRPr="00562440">
        <w:t>dministração deve ser transferido como uma Quantia Provisória para o Valor Total do Resumo Geral da Oferta</w:t>
      </w:r>
      <w:r w:rsidR="00A80829" w:rsidRPr="00800B5F">
        <w:t>. Salvo</w:t>
      </w:r>
      <w:r w:rsidR="00A80829" w:rsidRPr="00A80829">
        <w:t xml:space="preserve"> ajuste em contrário, os pagamentos de trabalho</w:t>
      </w:r>
      <w:r w:rsidR="002E7C58">
        <w:t>s</w:t>
      </w:r>
      <w:r w:rsidR="00A80829" w:rsidRPr="00A80829">
        <w:t xml:space="preserve"> por administração estarão sujeitos a ajuste de preço de acordo com as disposições das Condições do Contrato.</w:t>
      </w:r>
    </w:p>
    <w:p w14:paraId="6AA2BFB1" w14:textId="77777777" w:rsidR="00AB4C7B" w:rsidRPr="004D536B" w:rsidRDefault="00AB4C7B" w:rsidP="00DD395D">
      <w:pPr>
        <w:jc w:val="both"/>
      </w:pPr>
    </w:p>
    <w:p w14:paraId="00A0E83C" w14:textId="2E96DB2C" w:rsidR="00AB4C7B" w:rsidRPr="004D536B" w:rsidRDefault="00E66B36" w:rsidP="00DD395D">
      <w:pPr>
        <w:spacing w:before="240" w:after="240"/>
        <w:jc w:val="both"/>
      </w:pPr>
      <w:r w:rsidRPr="004D536B">
        <w:rPr>
          <w:b/>
        </w:rPr>
        <w:t>Mão de obra</w:t>
      </w:r>
      <w:r w:rsidR="00AB4C7B" w:rsidRPr="004D536B">
        <w:rPr>
          <w:b/>
        </w:rPr>
        <w:t xml:space="preserve"> para </w:t>
      </w:r>
      <w:r w:rsidR="004B776C" w:rsidRPr="005B05E2">
        <w:rPr>
          <w:b/>
          <w:bCs/>
        </w:rPr>
        <w:t>Trabalho</w:t>
      </w:r>
      <w:r w:rsidR="002E7C58">
        <w:rPr>
          <w:b/>
          <w:bCs/>
        </w:rPr>
        <w:t>s</w:t>
      </w:r>
      <w:r w:rsidR="004B776C" w:rsidRPr="005B05E2">
        <w:rPr>
          <w:b/>
          <w:bCs/>
        </w:rPr>
        <w:t xml:space="preserve"> por Administração</w:t>
      </w:r>
    </w:p>
    <w:p w14:paraId="37F9EDBC" w14:textId="77777777" w:rsidR="00AB4C7B" w:rsidRPr="004D536B" w:rsidRDefault="00AB4C7B" w:rsidP="00DD395D">
      <w:pPr>
        <w:jc w:val="both"/>
      </w:pPr>
    </w:p>
    <w:p w14:paraId="0A221806" w14:textId="38D85876" w:rsidR="00AB4C7B" w:rsidRPr="004D536B" w:rsidRDefault="00AB4C7B" w:rsidP="00DD395D">
      <w:pPr>
        <w:jc w:val="both"/>
      </w:pPr>
      <w:r w:rsidRPr="004D536B">
        <w:t>2.</w:t>
      </w:r>
      <w:r w:rsidRPr="004D536B">
        <w:tab/>
      </w:r>
      <w:r w:rsidR="00A80829" w:rsidRPr="00A80829">
        <w:t>No cálculo dos pagamentos devidos ao Empreiteiro pela execução d</w:t>
      </w:r>
      <w:r w:rsidR="002E7C58">
        <w:t>e</w:t>
      </w:r>
      <w:r w:rsidR="00A80829" w:rsidRPr="00A80829">
        <w:t xml:space="preserve"> trabalho</w:t>
      </w:r>
      <w:r w:rsidR="002E7C58">
        <w:t>s</w:t>
      </w:r>
      <w:r w:rsidR="00A80829" w:rsidRPr="00A80829">
        <w:t xml:space="preserve"> por administração, a carga horária da mão de obra será contabilizada do horário da chegada dos trabalhadores ao local do trabalho para executar o item específico d</w:t>
      </w:r>
      <w:r w:rsidR="002E7C58">
        <w:t>e</w:t>
      </w:r>
      <w:r w:rsidR="00A80829" w:rsidRPr="00A80829">
        <w:t xml:space="preserve"> trabalho</w:t>
      </w:r>
      <w:r w:rsidR="002E7C58">
        <w:t>s</w:t>
      </w:r>
      <w:r w:rsidR="00A80829" w:rsidRPr="00A80829">
        <w:t xml:space="preserve"> por administração, até o horário de retorno ao local original de partida, porém excluindo as pausas para as refeições e os períodos de descanso. Somente será medido o tempo das classes de trabalho que realizam trabalhos diretamente encomendados pelo Engenheiro e para os quais são competentes para realizar. O tempo dos mestres de obras (encarregados) que efetivamente trabalham com as equipes de trabalhadores também será medido, mas não o tempo dos </w:t>
      </w:r>
      <w:r w:rsidR="005B05E2" w:rsidRPr="005B05E2">
        <w:t xml:space="preserve">capatazes </w:t>
      </w:r>
      <w:r w:rsidR="00A80829" w:rsidRPr="00A80829">
        <w:t>ou de outras pessoas com função de supervisão</w:t>
      </w:r>
      <w:r w:rsidR="00A80829">
        <w:t>.</w:t>
      </w:r>
    </w:p>
    <w:p w14:paraId="59004B23" w14:textId="77777777" w:rsidR="00AB4C7B" w:rsidRPr="004D536B" w:rsidRDefault="00AB4C7B" w:rsidP="00AB4C7B">
      <w:pPr>
        <w:tabs>
          <w:tab w:val="left" w:pos="540"/>
        </w:tabs>
      </w:pPr>
    </w:p>
    <w:p w14:paraId="555E8E8C" w14:textId="5EC68161" w:rsidR="004103CF" w:rsidRPr="004D536B" w:rsidRDefault="00AB4C7B" w:rsidP="00DD395D">
      <w:pPr>
        <w:jc w:val="both"/>
      </w:pPr>
      <w:r w:rsidRPr="004D536B">
        <w:t>3.</w:t>
      </w:r>
      <w:r w:rsidRPr="004D536B">
        <w:tab/>
      </w:r>
      <w:r w:rsidR="005B05E2" w:rsidRPr="005B05E2">
        <w:t xml:space="preserve">O Empreiteiro terá direito ao pagamento relativo ao tempo total da mão de obra mobilizada nos trabalhos por administração, calculado conforme as taxas básicas especificadas pelo Empreiteiro na </w:t>
      </w:r>
      <w:r w:rsidR="005B05E2">
        <w:rPr>
          <w:b/>
          <w:bCs/>
        </w:rPr>
        <w:t>Lista</w:t>
      </w:r>
      <w:r w:rsidR="005B05E2" w:rsidRPr="005B05E2">
        <w:rPr>
          <w:b/>
          <w:bCs/>
        </w:rPr>
        <w:t xml:space="preserve"> de Taxas de Trabalho</w:t>
      </w:r>
      <w:r w:rsidR="002E7C58">
        <w:rPr>
          <w:b/>
          <w:bCs/>
        </w:rPr>
        <w:t>s</w:t>
      </w:r>
      <w:r w:rsidR="005B05E2" w:rsidRPr="005B05E2">
        <w:rPr>
          <w:b/>
          <w:bCs/>
        </w:rPr>
        <w:t xml:space="preserve"> por Administração</w:t>
      </w:r>
      <w:r w:rsidR="005B05E2" w:rsidRPr="00743D5F">
        <w:rPr>
          <w:b/>
          <w:bCs/>
        </w:rPr>
        <w:t xml:space="preserve">: 1. Mão de </w:t>
      </w:r>
      <w:r w:rsidR="00743D5F">
        <w:rPr>
          <w:b/>
          <w:bCs/>
        </w:rPr>
        <w:t>O</w:t>
      </w:r>
      <w:r w:rsidR="005B05E2" w:rsidRPr="00743D5F">
        <w:rPr>
          <w:b/>
          <w:bCs/>
        </w:rPr>
        <w:t>bra</w:t>
      </w:r>
      <w:r w:rsidR="005B05E2" w:rsidRPr="005B05E2">
        <w:t>, juntamente com um pagamento percentual adicional sobre as taxas básicas que representam os lucros, despesas gerais, etc. do Empreiteiro, conforme descrito abaixo</w:t>
      </w:r>
      <w:r w:rsidR="003D6BB0" w:rsidRPr="004D536B">
        <w:t>:</w:t>
      </w:r>
      <w:r w:rsidR="004103CF" w:rsidRPr="004D536B">
        <w:t xml:space="preserve"> </w:t>
      </w:r>
    </w:p>
    <w:p w14:paraId="2DC7B54B" w14:textId="77777777" w:rsidR="00AB4C7B" w:rsidRPr="004D536B" w:rsidRDefault="00AB4C7B" w:rsidP="00DD395D">
      <w:pPr>
        <w:tabs>
          <w:tab w:val="left" w:pos="540"/>
        </w:tabs>
        <w:jc w:val="both"/>
      </w:pPr>
    </w:p>
    <w:p w14:paraId="6182D264" w14:textId="2BACAB99" w:rsidR="00AB4C7B" w:rsidRPr="004D536B" w:rsidRDefault="00AB4C7B" w:rsidP="00DD395D">
      <w:pPr>
        <w:tabs>
          <w:tab w:val="left" w:pos="1080"/>
        </w:tabs>
        <w:ind w:left="1080" w:hanging="540"/>
        <w:jc w:val="both"/>
      </w:pPr>
      <w:r w:rsidRPr="004D536B">
        <w:t>(a)</w:t>
      </w:r>
      <w:r w:rsidRPr="004D536B">
        <w:tab/>
      </w:r>
      <w:r w:rsidR="00AB629F">
        <w:t>a</w:t>
      </w:r>
      <w:r w:rsidR="003349AA" w:rsidRPr="003349AA">
        <w:t xml:space="preserve">s taxas básicas de mão de obra deverão cobrir todos os custos diretos do Empreiteiro, incluindo (mas não se limitando a) o valor dos salários pagos a esses trabalhadores, tempo de transporte, horas extras, ajudas de custo e quaisquer quantias pagas a esses trabalhadores (ou em seu nome) a título de benefícios sociais de acordo com a legislação do </w:t>
      </w:r>
      <w:r w:rsidR="003349AA" w:rsidRPr="003349AA">
        <w:rPr>
          <w:i/>
          <w:iCs/>
        </w:rPr>
        <w:t>[país do mutuário].</w:t>
      </w:r>
      <w:r w:rsidR="003349AA" w:rsidRPr="003349AA">
        <w:t xml:space="preserve"> As taxas básicas serão pagas somente na moeda local</w:t>
      </w:r>
      <w:r w:rsidR="003D6BB0" w:rsidRPr="004D536B">
        <w:t>;</w:t>
      </w:r>
    </w:p>
    <w:p w14:paraId="72CE1F7D" w14:textId="77777777" w:rsidR="00AB4C7B" w:rsidRPr="004D536B" w:rsidRDefault="00AB4C7B" w:rsidP="00DD395D">
      <w:pPr>
        <w:tabs>
          <w:tab w:val="left" w:pos="1080"/>
        </w:tabs>
        <w:ind w:left="1080" w:hanging="540"/>
        <w:jc w:val="both"/>
      </w:pPr>
    </w:p>
    <w:p w14:paraId="689B0474" w14:textId="40DAEE6C" w:rsidR="00AB4C7B" w:rsidRPr="004D536B" w:rsidRDefault="00AB4C7B" w:rsidP="00DD395D">
      <w:pPr>
        <w:tabs>
          <w:tab w:val="left" w:pos="1080"/>
        </w:tabs>
        <w:spacing w:after="200"/>
        <w:ind w:left="1094" w:hanging="547"/>
        <w:jc w:val="both"/>
      </w:pPr>
      <w:r w:rsidRPr="004D536B">
        <w:t>(b)</w:t>
      </w:r>
      <w:r w:rsidRPr="004D536B">
        <w:tab/>
      </w:r>
      <w:r w:rsidR="00AB629F">
        <w:t>o</w:t>
      </w:r>
      <w:r w:rsidR="00A44B01">
        <w:t xml:space="preserve"> </w:t>
      </w:r>
      <w:r w:rsidR="00A44B01" w:rsidRPr="00A44B01">
        <w:t>pagamento de uma porcentagem adicional a ser cotado pelo Licitante e aplicado aos custos incorridos de acordo com (a) acima será considerado como cobertura dos lucros, despesas gerais, supervisão, obrigações e seguros e ajudas de custo do Empreiteiro para os trabalhadores, controle do tempo e trabalhos administrativos, uso de consumíveis, água, luz e energia; o uso e reparo de plataformas, andaimes, oficinas e depósitos, ferramentas elétricas portáteis, ferramentas manuais e outras ferramentas; supervisão pelo pessoal, capatazes e outras pessoas com função de supervisão do Empreiteiro; e encargos incidentais ao disposto acima. Os pagamentos previstos neste item deverão ser feitos nas seguintes proporções das moedas</w:t>
      </w:r>
      <w:r w:rsidRPr="004D536B">
        <w:t>:</w:t>
      </w:r>
    </w:p>
    <w:p w14:paraId="1E06D4B2" w14:textId="16348EF2" w:rsidR="00AB4C7B" w:rsidRPr="004D536B" w:rsidRDefault="00B874C9" w:rsidP="008817E3">
      <w:pPr>
        <w:pStyle w:val="ListParagraph"/>
        <w:numPr>
          <w:ilvl w:val="1"/>
          <w:numId w:val="103"/>
        </w:numPr>
        <w:tabs>
          <w:tab w:val="left" w:pos="1620"/>
        </w:tabs>
        <w:ind w:left="1843"/>
      </w:pPr>
      <w:r w:rsidRPr="004D536B">
        <w:t>moeda estrangeira</w:t>
      </w:r>
      <w:r w:rsidR="00AB4C7B" w:rsidRPr="004D536B">
        <w:t xml:space="preserve">: </w:t>
      </w:r>
      <w:r w:rsidR="00AB4C7B" w:rsidRPr="002E0CAF">
        <w:rPr>
          <w:u w:val="single"/>
        </w:rPr>
        <w:tab/>
      </w:r>
      <w:r w:rsidR="00AB4C7B" w:rsidRPr="004D536B">
        <w:t xml:space="preserve"> % (</w:t>
      </w:r>
      <w:r w:rsidRPr="004D536B">
        <w:t>a ser indicada pelo Licitante</w:t>
      </w:r>
      <w:r w:rsidR="00AB4C7B" w:rsidRPr="004D536B">
        <w:t>)</w:t>
      </w:r>
      <w:r w:rsidR="00AB4C7B" w:rsidRPr="004D536B">
        <w:rPr>
          <w:rStyle w:val="FootnoteReference"/>
        </w:rPr>
        <w:footnoteReference w:id="21"/>
      </w:r>
    </w:p>
    <w:p w14:paraId="071A827D" w14:textId="40FF1E27" w:rsidR="00AB4C7B" w:rsidRPr="004D536B" w:rsidRDefault="00B874C9" w:rsidP="008817E3">
      <w:pPr>
        <w:pStyle w:val="ListParagraph"/>
        <w:numPr>
          <w:ilvl w:val="1"/>
          <w:numId w:val="103"/>
        </w:numPr>
        <w:tabs>
          <w:tab w:val="left" w:pos="1620"/>
        </w:tabs>
        <w:spacing w:before="120"/>
        <w:ind w:left="1843"/>
      </w:pPr>
      <w:r w:rsidRPr="004D536B">
        <w:t xml:space="preserve">moeda </w:t>
      </w:r>
      <w:r w:rsidR="00AB4C7B" w:rsidRPr="004D536B">
        <w:t xml:space="preserve">local: </w:t>
      </w:r>
      <w:r w:rsidR="00AB4C7B" w:rsidRPr="002E0CAF">
        <w:rPr>
          <w:u w:val="single"/>
        </w:rPr>
        <w:tab/>
      </w:r>
      <w:r w:rsidR="00AB4C7B" w:rsidRPr="004D536B">
        <w:t xml:space="preserve"> % (</w:t>
      </w:r>
      <w:r w:rsidRPr="004D536B">
        <w:t>a ser indicada pelo Licitante</w:t>
      </w:r>
      <w:r w:rsidR="00AB4C7B" w:rsidRPr="004D536B">
        <w:t>).</w:t>
      </w:r>
    </w:p>
    <w:p w14:paraId="1F0CB660" w14:textId="77777777" w:rsidR="00AB4C7B" w:rsidRPr="004D536B" w:rsidRDefault="00AB4C7B" w:rsidP="00AB4C7B"/>
    <w:p w14:paraId="45BD46DC" w14:textId="6654A649" w:rsidR="00AB4C7B" w:rsidRPr="004D536B" w:rsidRDefault="00AB4C7B" w:rsidP="00AB4C7B">
      <w:pPr>
        <w:spacing w:before="240" w:after="240"/>
        <w:rPr>
          <w:b/>
          <w:i/>
        </w:rPr>
      </w:pPr>
      <w:r w:rsidRPr="004D536B">
        <w:rPr>
          <w:b/>
          <w:i/>
        </w:rPr>
        <w:t xml:space="preserve">[Nota para </w:t>
      </w:r>
      <w:r w:rsidR="00AE305D">
        <w:rPr>
          <w:b/>
          <w:i/>
        </w:rPr>
        <w:t>o Contratante</w:t>
      </w:r>
      <w:r w:rsidRPr="004D536B">
        <w:rPr>
          <w:b/>
          <w:i/>
        </w:rPr>
        <w:t>:</w:t>
      </w:r>
    </w:p>
    <w:p w14:paraId="0954326D" w14:textId="7378F8F5" w:rsidR="00AB4C7B" w:rsidRPr="004D536B" w:rsidRDefault="004B776C" w:rsidP="00DD395D">
      <w:pPr>
        <w:pStyle w:val="FootnoteText"/>
        <w:spacing w:after="240"/>
        <w:ind w:firstLine="0"/>
        <w:jc w:val="both"/>
        <w:rPr>
          <w:rFonts w:ascii="Times New Roman" w:hAnsi="Times New Roman"/>
          <w:spacing w:val="-2"/>
          <w:sz w:val="24"/>
        </w:rPr>
      </w:pPr>
      <w:r w:rsidRPr="004B776C">
        <w:rPr>
          <w:rFonts w:ascii="Times New Roman" w:hAnsi="Times New Roman"/>
          <w:i/>
          <w:sz w:val="24"/>
        </w:rPr>
        <w:t>Este método de indicar lucros e despesas gerais separadamente facilita o acréscimo de outros itens de trabalho</w:t>
      </w:r>
      <w:r w:rsidR="002E7C58">
        <w:rPr>
          <w:rFonts w:ascii="Times New Roman" w:hAnsi="Times New Roman"/>
          <w:i/>
          <w:sz w:val="24"/>
        </w:rPr>
        <w:t>s</w:t>
      </w:r>
      <w:r w:rsidRPr="004B776C">
        <w:rPr>
          <w:rFonts w:ascii="Times New Roman" w:hAnsi="Times New Roman"/>
          <w:i/>
          <w:sz w:val="24"/>
        </w:rPr>
        <w:t xml:space="preserve"> por administração, se necessário, cujos custos básicos podem então ser verificados mais facilmente. Uma alternativa é fazer com que as taxas de trabalho</w:t>
      </w:r>
      <w:r w:rsidR="002E7C58">
        <w:rPr>
          <w:rFonts w:ascii="Times New Roman" w:hAnsi="Times New Roman"/>
          <w:i/>
          <w:sz w:val="24"/>
        </w:rPr>
        <w:t>s</w:t>
      </w:r>
      <w:r w:rsidRPr="004B776C">
        <w:rPr>
          <w:rFonts w:ascii="Times New Roman" w:hAnsi="Times New Roman"/>
          <w:i/>
          <w:sz w:val="24"/>
        </w:rPr>
        <w:t xml:space="preserve"> por administração incluam todas as despesas gerais e lucros do Empreiteiro, etc., nesse caso, este parágrafo e a respectiva Lista de Trabalho</w:t>
      </w:r>
      <w:r w:rsidR="002E7C58">
        <w:rPr>
          <w:rFonts w:ascii="Times New Roman" w:hAnsi="Times New Roman"/>
          <w:i/>
          <w:sz w:val="24"/>
        </w:rPr>
        <w:t>s</w:t>
      </w:r>
      <w:r w:rsidRPr="004B776C">
        <w:rPr>
          <w:rFonts w:ascii="Times New Roman" w:hAnsi="Times New Roman"/>
          <w:i/>
          <w:sz w:val="24"/>
        </w:rPr>
        <w:t xml:space="preserve"> por Administração devem ser devidamente modificados.]</w:t>
      </w:r>
    </w:p>
    <w:p w14:paraId="7021280E" w14:textId="77777777" w:rsidR="00474B7B" w:rsidRDefault="00474B7B" w:rsidP="00DD395D">
      <w:pPr>
        <w:jc w:val="both"/>
        <w:rPr>
          <w:b/>
          <w:bCs/>
        </w:rPr>
      </w:pPr>
    </w:p>
    <w:p w14:paraId="7E1F4487" w14:textId="02F3D62E" w:rsidR="00AB4C7B" w:rsidRPr="004D536B" w:rsidRDefault="003D6BB0" w:rsidP="00DD395D">
      <w:pPr>
        <w:spacing w:before="240" w:after="240"/>
        <w:jc w:val="both"/>
      </w:pPr>
      <w:r w:rsidRPr="004B776C">
        <w:rPr>
          <w:b/>
          <w:bCs/>
        </w:rPr>
        <w:t>Materiais para</w:t>
      </w:r>
      <w:r w:rsidRPr="004D536B">
        <w:t xml:space="preserve"> </w:t>
      </w:r>
      <w:r w:rsidR="004B776C" w:rsidRPr="005B05E2">
        <w:rPr>
          <w:b/>
          <w:bCs/>
        </w:rPr>
        <w:t>Trabalho</w:t>
      </w:r>
      <w:r w:rsidR="002E7C58">
        <w:rPr>
          <w:b/>
          <w:bCs/>
        </w:rPr>
        <w:t>s</w:t>
      </w:r>
      <w:r w:rsidR="004B776C" w:rsidRPr="005B05E2">
        <w:rPr>
          <w:b/>
          <w:bCs/>
        </w:rPr>
        <w:t xml:space="preserve"> por Administração</w:t>
      </w:r>
    </w:p>
    <w:p w14:paraId="1094F372" w14:textId="77777777" w:rsidR="00AB4C7B" w:rsidRPr="004D536B" w:rsidRDefault="00AB4C7B" w:rsidP="00DD395D">
      <w:pPr>
        <w:jc w:val="both"/>
      </w:pPr>
    </w:p>
    <w:p w14:paraId="3D4C0E64" w14:textId="06BF8196" w:rsidR="00AB4C7B" w:rsidRPr="004D536B" w:rsidRDefault="00AB4C7B" w:rsidP="00066F96">
      <w:pPr>
        <w:jc w:val="both"/>
        <w:rPr>
          <w:spacing w:val="-2"/>
        </w:rPr>
      </w:pPr>
      <w:r w:rsidRPr="004D536B">
        <w:rPr>
          <w:spacing w:val="-2"/>
        </w:rPr>
        <w:t>4.</w:t>
      </w:r>
      <w:r w:rsidRPr="004D536B">
        <w:rPr>
          <w:spacing w:val="-2"/>
        </w:rPr>
        <w:tab/>
      </w:r>
      <w:r w:rsidR="006847A4" w:rsidRPr="006847A4">
        <w:rPr>
          <w:spacing w:val="-2"/>
        </w:rPr>
        <w:t>O Empreiteiro terá direito ao pagamento em relação aos materiais usados para trabalho</w:t>
      </w:r>
      <w:r w:rsidR="002E7C58">
        <w:rPr>
          <w:spacing w:val="-2"/>
        </w:rPr>
        <w:t>s</w:t>
      </w:r>
      <w:r w:rsidR="006847A4" w:rsidRPr="006847A4">
        <w:rPr>
          <w:spacing w:val="-2"/>
        </w:rPr>
        <w:t xml:space="preserve"> por administração (exceto materiais cujo custo esteja incluído no acréscimo percentual aos custos com mão de obra conforme detalhado anteriormente), às taxas básicas </w:t>
      </w:r>
      <w:r w:rsidR="00031D7C">
        <w:rPr>
          <w:spacing w:val="-2"/>
        </w:rPr>
        <w:t>especificadas</w:t>
      </w:r>
      <w:r w:rsidR="006847A4" w:rsidRPr="006847A4">
        <w:rPr>
          <w:spacing w:val="-2"/>
        </w:rPr>
        <w:t xml:space="preserve"> pelo Empreiteiro na </w:t>
      </w:r>
      <w:r w:rsidR="006847A4" w:rsidRPr="00743D5F">
        <w:rPr>
          <w:b/>
          <w:bCs/>
          <w:spacing w:val="-2"/>
        </w:rPr>
        <w:t>Lista de Taxas de Trabalho</w:t>
      </w:r>
      <w:r w:rsidR="002E7C58">
        <w:rPr>
          <w:b/>
          <w:bCs/>
          <w:spacing w:val="-2"/>
        </w:rPr>
        <w:t>s</w:t>
      </w:r>
      <w:r w:rsidR="006847A4" w:rsidRPr="00743D5F">
        <w:rPr>
          <w:b/>
          <w:bCs/>
          <w:spacing w:val="-2"/>
        </w:rPr>
        <w:t xml:space="preserve"> por Administração: 2. Materiais</w:t>
      </w:r>
      <w:r w:rsidR="006847A4" w:rsidRPr="006847A4">
        <w:rPr>
          <w:spacing w:val="-2"/>
        </w:rPr>
        <w:t>, juntamente com o pagamento de uma porcentagem adicional sobre as taxas básicas para cobrir despesas gerais e lucro, como segue:</w:t>
      </w:r>
    </w:p>
    <w:p w14:paraId="29D0F217" w14:textId="77777777" w:rsidR="00AB4C7B" w:rsidRPr="004D536B" w:rsidRDefault="00AB4C7B" w:rsidP="00066F96">
      <w:pPr>
        <w:jc w:val="both"/>
      </w:pPr>
    </w:p>
    <w:p w14:paraId="4FE41513" w14:textId="6FF12E2A" w:rsidR="00AB4C7B" w:rsidRPr="004D536B" w:rsidRDefault="00AB4C7B" w:rsidP="00066F96">
      <w:pPr>
        <w:tabs>
          <w:tab w:val="left" w:pos="1080"/>
        </w:tabs>
        <w:spacing w:after="200"/>
        <w:ind w:left="1094" w:hanging="547"/>
        <w:jc w:val="both"/>
      </w:pPr>
      <w:r w:rsidRPr="004D536B">
        <w:t>(a)</w:t>
      </w:r>
      <w:r w:rsidRPr="004D536B">
        <w:tab/>
      </w:r>
      <w:r w:rsidR="00031D7C" w:rsidRPr="00031D7C">
        <w:t>as taxas básicas referentes aos materiais serão calculadas com base no preço faturado, frete, seguro, despesas de manuseio, danos, perdas, etc., e deverão prever a entrega no depósito para armazenamento no Local. As taxas básicas deverão ser expressas na moeda local, mas o pagamento deverá ser efetuado na (s) moeda (s) usadas na apresentação da documentação comprobatória</w:t>
      </w:r>
      <w:r w:rsidRPr="004D536B">
        <w:t>;</w:t>
      </w:r>
    </w:p>
    <w:p w14:paraId="7C0966FF" w14:textId="127D6A37" w:rsidR="00AB4C7B" w:rsidRPr="004D536B" w:rsidRDefault="00AB4C7B" w:rsidP="00066F96">
      <w:pPr>
        <w:tabs>
          <w:tab w:val="left" w:pos="1080"/>
        </w:tabs>
        <w:ind w:left="1080" w:hanging="540"/>
        <w:jc w:val="both"/>
      </w:pPr>
      <w:r w:rsidRPr="004D536B">
        <w:t>(b)</w:t>
      </w:r>
      <w:r w:rsidRPr="004D536B">
        <w:tab/>
      </w:r>
      <w:r w:rsidR="00AB629F" w:rsidRPr="00AB629F">
        <w:t>o pagamento de uma porcentagem adicional será cotado pelo Licitante e aplicado aos pagamentos equivalentes em moeda local efetuados conforme (a) acima. Os pagamentos previstos neste item deverão ser feitos nas seguintes proporções das moedas:</w:t>
      </w:r>
    </w:p>
    <w:p w14:paraId="0FC13076" w14:textId="77777777" w:rsidR="00AB4C7B" w:rsidRPr="004D536B" w:rsidRDefault="00AB4C7B" w:rsidP="00066F96">
      <w:pPr>
        <w:jc w:val="both"/>
      </w:pPr>
    </w:p>
    <w:p w14:paraId="016CE108" w14:textId="42126DB9" w:rsidR="00AB4C7B" w:rsidRPr="004D536B" w:rsidRDefault="00965175" w:rsidP="008817E3">
      <w:pPr>
        <w:pStyle w:val="ListParagraph"/>
        <w:numPr>
          <w:ilvl w:val="0"/>
          <w:numId w:val="102"/>
        </w:numPr>
        <w:tabs>
          <w:tab w:val="left" w:pos="1620"/>
        </w:tabs>
        <w:jc w:val="both"/>
      </w:pPr>
      <w:r w:rsidRPr="004D536B">
        <w:t>moeda estrangeira</w:t>
      </w:r>
      <w:r w:rsidR="00AB4C7B" w:rsidRPr="004D536B">
        <w:t xml:space="preserve">: </w:t>
      </w:r>
      <w:r w:rsidR="00AB4C7B" w:rsidRPr="002E0CAF">
        <w:rPr>
          <w:u w:val="single"/>
        </w:rPr>
        <w:tab/>
      </w:r>
      <w:r w:rsidR="00AB4C7B" w:rsidRPr="004D536B">
        <w:t xml:space="preserve"> % (</w:t>
      </w:r>
      <w:r w:rsidR="003D6BB0" w:rsidRPr="004D536B">
        <w:t>a ser indicada pelo</w:t>
      </w:r>
      <w:r w:rsidR="00AB4C7B" w:rsidRPr="004D536B">
        <w:t xml:space="preserve"> </w:t>
      </w:r>
      <w:r w:rsidRPr="004D536B">
        <w:t>Licitante</w:t>
      </w:r>
      <w:r w:rsidR="00AB4C7B" w:rsidRPr="004D536B">
        <w:t>)</w:t>
      </w:r>
      <w:r w:rsidR="00AB4C7B" w:rsidRPr="004D536B">
        <w:rPr>
          <w:rStyle w:val="FootnoteReference"/>
        </w:rPr>
        <w:footnoteReference w:id="22"/>
      </w:r>
      <w:r w:rsidR="00AB4C7B" w:rsidRPr="004D536B">
        <w:t>;</w:t>
      </w:r>
    </w:p>
    <w:p w14:paraId="4901B24B" w14:textId="2504BEA4" w:rsidR="00AB4C7B" w:rsidRPr="004D536B" w:rsidRDefault="00965175" w:rsidP="008817E3">
      <w:pPr>
        <w:pStyle w:val="ListParagraph"/>
        <w:numPr>
          <w:ilvl w:val="0"/>
          <w:numId w:val="102"/>
        </w:numPr>
        <w:tabs>
          <w:tab w:val="left" w:pos="1620"/>
        </w:tabs>
        <w:jc w:val="both"/>
      </w:pPr>
      <w:r w:rsidRPr="004D536B">
        <w:t xml:space="preserve">moeda </w:t>
      </w:r>
      <w:r w:rsidR="00AB4C7B" w:rsidRPr="004D536B">
        <w:t xml:space="preserve">local: </w:t>
      </w:r>
      <w:r w:rsidR="00AB4C7B" w:rsidRPr="002E0CAF">
        <w:rPr>
          <w:u w:val="single"/>
        </w:rPr>
        <w:tab/>
      </w:r>
      <w:r w:rsidR="00AB4C7B" w:rsidRPr="004D536B">
        <w:t xml:space="preserve"> % (</w:t>
      </w:r>
      <w:r w:rsidRPr="004D536B">
        <w:t>a ser indicada pelo Licitante</w:t>
      </w:r>
      <w:r w:rsidR="00AB4C7B" w:rsidRPr="004D536B">
        <w:t>);</w:t>
      </w:r>
    </w:p>
    <w:p w14:paraId="6121BE89" w14:textId="77777777" w:rsidR="00AB4C7B" w:rsidRPr="004D536B" w:rsidRDefault="00AB4C7B" w:rsidP="00066F96">
      <w:pPr>
        <w:jc w:val="both"/>
      </w:pPr>
    </w:p>
    <w:p w14:paraId="66978A86" w14:textId="66F8473C" w:rsidR="00AB4C7B" w:rsidRPr="004D536B" w:rsidRDefault="00AB4C7B" w:rsidP="00066F96">
      <w:pPr>
        <w:pStyle w:val="BodyTextIndent"/>
        <w:jc w:val="both"/>
      </w:pPr>
      <w:r w:rsidRPr="004D536B">
        <w:t>(c)</w:t>
      </w:r>
      <w:r w:rsidRPr="004D536B">
        <w:tab/>
      </w:r>
      <w:r w:rsidR="005E7D31" w:rsidRPr="005E7D31">
        <w:t xml:space="preserve">o custo de transporte de materiais para uso em trabalhos a serem executados como trabalhos por administração do depósito ou estoque no Local </w:t>
      </w:r>
      <w:r w:rsidR="001E7A52">
        <w:t xml:space="preserve">das Obras </w:t>
      </w:r>
      <w:r w:rsidR="005E7D31" w:rsidRPr="005E7D31">
        <w:t>para o lugar onde será usado deverá ser pago de acordo com os termos de Mão de Obra e Construção constantes desta lista</w:t>
      </w:r>
      <w:r w:rsidR="003D6BB0" w:rsidRPr="004D536B">
        <w:t>.</w:t>
      </w:r>
    </w:p>
    <w:p w14:paraId="1DD9D22F" w14:textId="77777777" w:rsidR="00474B7B" w:rsidRDefault="00474B7B" w:rsidP="00066F96">
      <w:pPr>
        <w:spacing w:before="240" w:after="240"/>
        <w:jc w:val="both"/>
        <w:rPr>
          <w:b/>
        </w:rPr>
      </w:pPr>
    </w:p>
    <w:p w14:paraId="3FC3D368" w14:textId="7BDAFFCD" w:rsidR="00AB4C7B" w:rsidRPr="004D536B" w:rsidRDefault="003D6BB0" w:rsidP="00066F96">
      <w:pPr>
        <w:spacing w:before="240" w:after="240"/>
        <w:jc w:val="both"/>
      </w:pPr>
      <w:r w:rsidRPr="004D536B">
        <w:rPr>
          <w:b/>
        </w:rPr>
        <w:t xml:space="preserve">Equipamento do </w:t>
      </w:r>
      <w:r w:rsidR="00965175" w:rsidRPr="004D536B">
        <w:rPr>
          <w:b/>
        </w:rPr>
        <w:t>Empreiteiro</w:t>
      </w:r>
      <w:r w:rsidRPr="004D536B">
        <w:rPr>
          <w:b/>
        </w:rPr>
        <w:t xml:space="preserve"> para </w:t>
      </w:r>
      <w:r w:rsidR="00474B7B" w:rsidRPr="005B05E2">
        <w:rPr>
          <w:b/>
          <w:bCs/>
        </w:rPr>
        <w:t>Trabalho</w:t>
      </w:r>
      <w:r w:rsidR="002E7C58">
        <w:rPr>
          <w:b/>
          <w:bCs/>
        </w:rPr>
        <w:t>s</w:t>
      </w:r>
      <w:r w:rsidR="00474B7B" w:rsidRPr="005B05E2">
        <w:rPr>
          <w:b/>
          <w:bCs/>
        </w:rPr>
        <w:t xml:space="preserve"> por Administração</w:t>
      </w:r>
    </w:p>
    <w:p w14:paraId="56922023" w14:textId="77777777" w:rsidR="00AB4C7B" w:rsidRPr="004D536B" w:rsidRDefault="00AB4C7B" w:rsidP="00066F96">
      <w:pPr>
        <w:jc w:val="both"/>
      </w:pPr>
      <w:r w:rsidRPr="004D536B">
        <w:fldChar w:fldCharType="begin"/>
      </w:r>
      <w:r w:rsidRPr="004D536B">
        <w:instrText>ADVANCE \D 5.0</w:instrText>
      </w:r>
      <w:r w:rsidRPr="004D536B">
        <w:fldChar w:fldCharType="end"/>
      </w:r>
    </w:p>
    <w:p w14:paraId="7E133A89" w14:textId="1B94510A" w:rsidR="001A55EB" w:rsidRDefault="00AB4C7B" w:rsidP="00066F96">
      <w:pPr>
        <w:spacing w:after="240"/>
        <w:jc w:val="both"/>
        <w:rPr>
          <w:i/>
          <w:iCs/>
        </w:rPr>
      </w:pPr>
      <w:r w:rsidRPr="004D536B">
        <w:t>5.</w:t>
      </w:r>
      <w:r w:rsidRPr="004D536B">
        <w:tab/>
      </w:r>
      <w:r w:rsidR="00474B7B" w:rsidRPr="00474B7B">
        <w:t xml:space="preserve">O Empreiteiro terá direito a pagamentos relativos a seus Equipamentos que já se encontrem no Local das Obras e sejam mobilizados nos trabalhos por administração às taxas básicas especificadas pelo Empreiteiro na Lista de Taxas de Trabalhos por Administração: 3. Equipamentos do Empreiteiro. Deve ser considerar que essas taxas incluem a devida e completa reserva para depreciação, juros, indenização e seguro, reparos, manutenção, suprimentos, combustível, lubrificantes e outros consumíveis, e todas as despesas gerais, lucros e custos administrativos relacionados ao uso de tais equipamentos. </w:t>
      </w:r>
      <w:r w:rsidR="00474B7B" w:rsidRPr="00474B7B">
        <w:rPr>
          <w:i/>
          <w:iCs/>
        </w:rPr>
        <w:t>[Nota ao Contratante: Este é um exemplo de texto para a inclusão de despesas gerais e lucros, etc., nas taxas de trabalho</w:t>
      </w:r>
      <w:r w:rsidR="002E7C58">
        <w:rPr>
          <w:i/>
          <w:iCs/>
        </w:rPr>
        <w:t>s</w:t>
      </w:r>
      <w:r w:rsidR="00474B7B" w:rsidRPr="00474B7B">
        <w:rPr>
          <w:i/>
          <w:iCs/>
        </w:rPr>
        <w:t xml:space="preserve"> por administração. O acréscimo de uma porcentagem separada pode ser usado assim como nos casos da mão de obra e dos materiais]</w:t>
      </w:r>
      <w:r w:rsidR="00474B7B">
        <w:t>.</w:t>
      </w:r>
      <w:r w:rsidR="00474B7B" w:rsidRPr="00474B7B">
        <w:t xml:space="preserve"> O custo de motoristas, operadores e assistentes será pago separadamente conforme descrito na seção sobre Mão de obra para trabalhos por administração. </w:t>
      </w:r>
      <w:r w:rsidR="00474B7B" w:rsidRPr="00474B7B">
        <w:rPr>
          <w:i/>
          <w:iCs/>
        </w:rPr>
        <w:t>[Nota ao Contratante: Uma alternativa por vezes adotada para fins de conveniência administrativa é a inclusão do custo de motoristas, operadores e assistentes nas taxas básicas relativas aos Equipamentos do Empreiteiro. Desse modo, a última frase deste parágrafo 5 deve ser devidamente modificada]</w:t>
      </w:r>
      <w:r w:rsidR="003D6BB0" w:rsidRPr="004D536B">
        <w:rPr>
          <w:i/>
          <w:iCs/>
        </w:rPr>
        <w:t>.</w:t>
      </w:r>
    </w:p>
    <w:p w14:paraId="55219FBA" w14:textId="77777777" w:rsidR="00AE56AD" w:rsidRPr="004D536B" w:rsidRDefault="00AE56AD" w:rsidP="00066F96">
      <w:pPr>
        <w:spacing w:before="240"/>
        <w:jc w:val="both"/>
        <w:rPr>
          <w:i/>
          <w:iCs/>
        </w:rPr>
      </w:pPr>
    </w:p>
    <w:p w14:paraId="4F36544F" w14:textId="6791391D" w:rsidR="003D6BB0" w:rsidRPr="004D536B" w:rsidRDefault="001A55EB" w:rsidP="00066F96">
      <w:pPr>
        <w:spacing w:before="240" w:after="240"/>
        <w:jc w:val="both"/>
      </w:pPr>
      <w:r w:rsidRPr="004D536B">
        <w:t>6.</w:t>
      </w:r>
      <w:r w:rsidRPr="004D536B">
        <w:tab/>
      </w:r>
      <w:r w:rsidR="00AE56AD" w:rsidRPr="00AE56AD">
        <w:t>Ao calcular o pagamento devido ao Empreiteiro por seus Equipamentos mobilizados nos trabalhos por administração somente o número efetivo de horas de trabalho será elegível para pagamento. Entretanto, quando aplicável e acordado com o Engenheiro, o tempo de deslocamento da parte do Local das Obras onde os Equipamentos do Empreiteiro se encontravam quando pedidos pelo Engenheiro para ser</w:t>
      </w:r>
      <w:r w:rsidR="002E7C58">
        <w:t>em</w:t>
      </w:r>
      <w:r w:rsidR="00AE56AD" w:rsidRPr="00AE56AD">
        <w:t xml:space="preserve"> empregados </w:t>
      </w:r>
      <w:r w:rsidR="002E7C58">
        <w:t>em</w:t>
      </w:r>
      <w:r w:rsidR="00AE56AD" w:rsidRPr="00AE56AD">
        <w:t xml:space="preserve"> trabalho</w:t>
      </w:r>
      <w:r w:rsidR="002E7C58">
        <w:t>s</w:t>
      </w:r>
      <w:r w:rsidR="00AE56AD" w:rsidRPr="00AE56AD">
        <w:t xml:space="preserve"> por administração e o tempo do trajeto de retorno deverão ser incluídos para fins de pagamento.</w:t>
      </w:r>
    </w:p>
    <w:p w14:paraId="724D489E" w14:textId="77777777" w:rsidR="003D6BB0" w:rsidRPr="004D536B" w:rsidRDefault="003D6BB0" w:rsidP="00066F96">
      <w:pPr>
        <w:jc w:val="both"/>
      </w:pPr>
    </w:p>
    <w:p w14:paraId="7504DB52" w14:textId="549828D6" w:rsidR="00AB4C7B" w:rsidRPr="004D536B" w:rsidRDefault="003D6BB0" w:rsidP="00066F96">
      <w:pPr>
        <w:jc w:val="both"/>
      </w:pPr>
      <w:r w:rsidRPr="004D536B">
        <w:t xml:space="preserve">7. </w:t>
      </w:r>
      <w:r w:rsidR="00AE56AD" w:rsidRPr="00AE56AD">
        <w:t xml:space="preserve">As taxas básicas de aluguel dos Equipamentos do Empreiteiro empregados </w:t>
      </w:r>
      <w:r w:rsidR="002E7C58">
        <w:t>em</w:t>
      </w:r>
      <w:r w:rsidR="00AE56AD" w:rsidRPr="00AE56AD">
        <w:t xml:space="preserve"> trabalho</w:t>
      </w:r>
      <w:r w:rsidR="002E7C58">
        <w:t>s</w:t>
      </w:r>
      <w:r w:rsidR="00AE56AD" w:rsidRPr="00AE56AD">
        <w:t xml:space="preserve"> por administração deverão ser expressas na moeda local, porém os pagamentos ao Empreiteiro deverão ser feitos em proporções de moeda, da seguinte forma:</w:t>
      </w:r>
    </w:p>
    <w:p w14:paraId="565EC163" w14:textId="77777777" w:rsidR="00AB4C7B" w:rsidRPr="004D536B" w:rsidRDefault="00AB4C7B" w:rsidP="00066F96">
      <w:pPr>
        <w:jc w:val="both"/>
      </w:pPr>
    </w:p>
    <w:p w14:paraId="6D9A0F3B" w14:textId="57827CE2" w:rsidR="003D6BB0" w:rsidRPr="004D536B" w:rsidRDefault="003D6BB0" w:rsidP="00066F96">
      <w:pPr>
        <w:tabs>
          <w:tab w:val="left" w:pos="1080"/>
          <w:tab w:val="left" w:pos="3119"/>
        </w:tabs>
        <w:ind w:left="540"/>
        <w:jc w:val="both"/>
      </w:pPr>
    </w:p>
    <w:p w14:paraId="65DFBE4D" w14:textId="4A3F832C" w:rsidR="003D6BB0" w:rsidRPr="004D536B" w:rsidRDefault="003D6BB0" w:rsidP="00066F96">
      <w:pPr>
        <w:tabs>
          <w:tab w:val="left" w:pos="1080"/>
          <w:tab w:val="left" w:pos="3119"/>
        </w:tabs>
        <w:ind w:left="540"/>
        <w:jc w:val="both"/>
        <w:rPr>
          <w:bCs/>
        </w:rPr>
      </w:pPr>
      <w:r w:rsidRPr="004D536B">
        <w:rPr>
          <w:bCs/>
        </w:rPr>
        <w:t>(a) moeda estrangeira</w:t>
      </w:r>
      <w:r w:rsidR="00AE56AD" w:rsidRPr="004D536B">
        <w:t xml:space="preserve">: </w:t>
      </w:r>
      <w:r w:rsidR="00AE56AD" w:rsidRPr="002E0CAF">
        <w:rPr>
          <w:u w:val="single"/>
        </w:rPr>
        <w:tab/>
      </w:r>
      <w:r w:rsidR="00AE56AD">
        <w:rPr>
          <w:u w:val="single"/>
        </w:rPr>
        <w:tab/>
      </w:r>
      <w:r w:rsidR="00AE56AD" w:rsidRPr="004D536B">
        <w:t xml:space="preserve"> % </w:t>
      </w:r>
      <w:r w:rsidRPr="004D536B">
        <w:rPr>
          <w:bCs/>
        </w:rPr>
        <w:t>(a ser indicad</w:t>
      </w:r>
      <w:r w:rsidR="008C0B44" w:rsidRPr="004D536B">
        <w:rPr>
          <w:bCs/>
        </w:rPr>
        <w:t>a</w:t>
      </w:r>
      <w:r w:rsidRPr="004D536B">
        <w:rPr>
          <w:bCs/>
        </w:rPr>
        <w:t xml:space="preserve"> pelo Licitante)</w:t>
      </w:r>
      <w:r w:rsidR="007C75AD">
        <w:rPr>
          <w:rStyle w:val="FootnoteReference"/>
          <w:bCs/>
        </w:rPr>
        <w:footnoteReference w:id="23"/>
      </w:r>
      <w:r w:rsidRPr="004D536B">
        <w:rPr>
          <w:bCs/>
        </w:rPr>
        <w:t>.</w:t>
      </w:r>
    </w:p>
    <w:p w14:paraId="53946EC2" w14:textId="77777777" w:rsidR="003D6BB0" w:rsidRPr="004D536B" w:rsidRDefault="003D6BB0" w:rsidP="00066F96">
      <w:pPr>
        <w:tabs>
          <w:tab w:val="left" w:pos="1080"/>
          <w:tab w:val="left" w:pos="3119"/>
        </w:tabs>
        <w:ind w:left="540"/>
        <w:jc w:val="both"/>
        <w:rPr>
          <w:bCs/>
        </w:rPr>
      </w:pPr>
    </w:p>
    <w:p w14:paraId="297A9E3F" w14:textId="1E37B92C" w:rsidR="003D6BB0" w:rsidRPr="004D536B" w:rsidRDefault="003D6BB0" w:rsidP="00066F96">
      <w:pPr>
        <w:tabs>
          <w:tab w:val="left" w:pos="1080"/>
          <w:tab w:val="left" w:pos="3119"/>
        </w:tabs>
        <w:ind w:left="540"/>
        <w:jc w:val="both"/>
        <w:rPr>
          <w:bCs/>
        </w:rPr>
      </w:pPr>
      <w:r w:rsidRPr="004D536B">
        <w:rPr>
          <w:bCs/>
        </w:rPr>
        <w:t>(b) moeda local</w:t>
      </w:r>
      <w:r w:rsidR="00AE56AD" w:rsidRPr="004D536B">
        <w:t xml:space="preserve">: </w:t>
      </w:r>
      <w:r w:rsidR="00AE56AD" w:rsidRPr="002E0CAF">
        <w:rPr>
          <w:u w:val="single"/>
        </w:rPr>
        <w:tab/>
      </w:r>
      <w:r w:rsidR="00AE56AD" w:rsidRPr="004D536B">
        <w:t xml:space="preserve"> % </w:t>
      </w:r>
      <w:r w:rsidRPr="004D536B">
        <w:rPr>
          <w:bCs/>
        </w:rPr>
        <w:t>(a ser indicad</w:t>
      </w:r>
      <w:r w:rsidR="008C0B44" w:rsidRPr="004D536B">
        <w:rPr>
          <w:bCs/>
        </w:rPr>
        <w:t>a</w:t>
      </w:r>
      <w:r w:rsidR="0036262F" w:rsidRPr="004D536B">
        <w:rPr>
          <w:bCs/>
        </w:rPr>
        <w:t xml:space="preserve"> </w:t>
      </w:r>
      <w:r w:rsidRPr="004D536B">
        <w:rPr>
          <w:bCs/>
        </w:rPr>
        <w:t>pelo Licitante).</w:t>
      </w:r>
    </w:p>
    <w:p w14:paraId="54132D91" w14:textId="77777777" w:rsidR="00CF1642" w:rsidRPr="004D536B" w:rsidRDefault="00CF1642" w:rsidP="00066F96">
      <w:pPr>
        <w:tabs>
          <w:tab w:val="left" w:pos="1080"/>
          <w:tab w:val="left" w:pos="3119"/>
        </w:tabs>
        <w:ind w:left="540"/>
        <w:jc w:val="both"/>
        <w:rPr>
          <w:bCs/>
        </w:rPr>
      </w:pPr>
    </w:p>
    <w:p w14:paraId="13E8A6D6" w14:textId="77777777" w:rsidR="00AB4C7B" w:rsidRPr="004D536B" w:rsidRDefault="00AB4C7B" w:rsidP="00066F96">
      <w:pPr>
        <w:jc w:val="both"/>
        <w:rPr>
          <w:b/>
          <w:sz w:val="28"/>
        </w:rPr>
      </w:pPr>
      <w:r w:rsidRPr="004D536B">
        <w:br w:type="page"/>
      </w:r>
    </w:p>
    <w:p w14:paraId="7717F267" w14:textId="6C638749" w:rsidR="002508D3" w:rsidRPr="001A16EC" w:rsidRDefault="002508D3" w:rsidP="00255B2A">
      <w:pPr>
        <w:pStyle w:val="Heading5"/>
        <w:jc w:val="center"/>
        <w:rPr>
          <w:rFonts w:ascii="Times New Roman" w:eastAsia="Times New Roman" w:hAnsi="Times New Roman"/>
          <w:b/>
          <w:bCs/>
          <w:color w:val="auto"/>
          <w:sz w:val="36"/>
          <w:lang w:val="pt-BR"/>
        </w:rPr>
      </w:pPr>
      <w:bookmarkStart w:id="406" w:name="_Toc56641390"/>
      <w:bookmarkStart w:id="407" w:name="_Toc23781957"/>
      <w:r w:rsidRPr="001A16EC">
        <w:rPr>
          <w:rFonts w:ascii="Times New Roman" w:eastAsia="Times New Roman" w:hAnsi="Times New Roman"/>
          <w:b/>
          <w:bCs/>
          <w:color w:val="auto"/>
          <w:sz w:val="36"/>
          <w:lang w:val="pt-BR"/>
        </w:rPr>
        <w:t>Lista de Taxas de Trabalho</w:t>
      </w:r>
      <w:r w:rsidR="002E7C58">
        <w:rPr>
          <w:rFonts w:ascii="Times New Roman" w:eastAsia="Times New Roman" w:hAnsi="Times New Roman"/>
          <w:b/>
          <w:bCs/>
          <w:color w:val="auto"/>
          <w:sz w:val="36"/>
          <w:lang w:val="pt-BR"/>
        </w:rPr>
        <w:t>s</w:t>
      </w:r>
      <w:r w:rsidRPr="001A16EC">
        <w:rPr>
          <w:rFonts w:ascii="Times New Roman" w:eastAsia="Times New Roman" w:hAnsi="Times New Roman"/>
          <w:b/>
          <w:bCs/>
          <w:color w:val="auto"/>
          <w:sz w:val="36"/>
          <w:lang w:val="pt-BR"/>
        </w:rPr>
        <w:t xml:space="preserve"> por Administração:</w:t>
      </w:r>
      <w:bookmarkEnd w:id="406"/>
      <w:r w:rsidRPr="001A16EC">
        <w:rPr>
          <w:rFonts w:ascii="Times New Roman" w:eastAsia="Times New Roman" w:hAnsi="Times New Roman"/>
          <w:b/>
          <w:bCs/>
          <w:color w:val="auto"/>
          <w:sz w:val="36"/>
          <w:lang w:val="pt-BR"/>
        </w:rPr>
        <w:t xml:space="preserve"> </w:t>
      </w:r>
    </w:p>
    <w:p w14:paraId="6CBB4683" w14:textId="4BEAE305" w:rsidR="002508D3" w:rsidRPr="001A16EC" w:rsidRDefault="002508D3" w:rsidP="00255B2A">
      <w:pPr>
        <w:pStyle w:val="Heading5"/>
        <w:jc w:val="center"/>
        <w:rPr>
          <w:rFonts w:ascii="Times New Roman" w:eastAsia="Times New Roman" w:hAnsi="Times New Roman"/>
          <w:b/>
          <w:bCs/>
          <w:color w:val="auto"/>
          <w:sz w:val="36"/>
          <w:lang w:val="pt-BR"/>
        </w:rPr>
      </w:pPr>
      <w:r w:rsidRPr="001A16EC">
        <w:rPr>
          <w:rFonts w:ascii="Times New Roman" w:eastAsia="Times New Roman" w:hAnsi="Times New Roman"/>
          <w:b/>
          <w:bCs/>
          <w:color w:val="auto"/>
          <w:sz w:val="36"/>
          <w:lang w:val="pt-BR"/>
        </w:rPr>
        <w:t xml:space="preserve">1. </w:t>
      </w:r>
      <w:r w:rsidRPr="001A16EC">
        <w:rPr>
          <w:rFonts w:ascii="Times New Roman" w:eastAsia="Times New Roman" w:hAnsi="Times New Roman"/>
          <w:b/>
          <w:bCs/>
          <w:color w:val="auto"/>
          <w:sz w:val="36"/>
          <w:szCs w:val="36"/>
          <w:lang w:val="pt-BR" w:eastAsia="pt-BR"/>
        </w:rPr>
        <w:t xml:space="preserve">Mão de </w:t>
      </w:r>
      <w:r w:rsidR="00567EE5" w:rsidRPr="001A16EC">
        <w:rPr>
          <w:rFonts w:ascii="Times New Roman" w:eastAsia="Times New Roman" w:hAnsi="Times New Roman"/>
          <w:b/>
          <w:bCs/>
          <w:color w:val="auto"/>
          <w:sz w:val="36"/>
          <w:szCs w:val="36"/>
          <w:lang w:val="pt-BR" w:eastAsia="pt-BR"/>
        </w:rPr>
        <w:t>O</w:t>
      </w:r>
      <w:r w:rsidRPr="001A16EC">
        <w:rPr>
          <w:rFonts w:ascii="Times New Roman" w:eastAsia="Times New Roman" w:hAnsi="Times New Roman"/>
          <w:b/>
          <w:bCs/>
          <w:color w:val="auto"/>
          <w:sz w:val="36"/>
          <w:szCs w:val="36"/>
          <w:lang w:val="pt-BR" w:eastAsia="pt-BR"/>
        </w:rPr>
        <w:t>bra</w:t>
      </w:r>
      <w:bookmarkEnd w:id="407"/>
    </w:p>
    <w:p w14:paraId="678CFB69" w14:textId="77777777" w:rsidR="002508D3" w:rsidRPr="0090178A" w:rsidRDefault="002508D3" w:rsidP="002508D3">
      <w:pPr>
        <w:pStyle w:val="ListParagraph"/>
        <w:spacing w:before="60" w:after="120"/>
        <w:ind w:left="2160"/>
        <w:outlineLvl w:val="4"/>
        <w:rPr>
          <w:b/>
          <w:bCs/>
          <w:color w:val="000000"/>
          <w:sz w:val="20"/>
          <w:szCs w:val="20"/>
          <w:lang w:eastAsia="pt-BR"/>
        </w:rPr>
      </w:pPr>
    </w:p>
    <w:tbl>
      <w:tblPr>
        <w:tblW w:w="5000" w:type="pct"/>
        <w:tblCellMar>
          <w:left w:w="0" w:type="dxa"/>
          <w:right w:w="0" w:type="dxa"/>
        </w:tblCellMar>
        <w:tblLook w:val="04A0" w:firstRow="1" w:lastRow="0" w:firstColumn="1" w:lastColumn="0" w:noHBand="0" w:noVBand="1"/>
      </w:tblPr>
      <w:tblGrid>
        <w:gridCol w:w="1016"/>
        <w:gridCol w:w="2718"/>
        <w:gridCol w:w="572"/>
        <w:gridCol w:w="574"/>
        <w:gridCol w:w="1729"/>
        <w:gridCol w:w="456"/>
        <w:gridCol w:w="563"/>
        <w:gridCol w:w="1342"/>
      </w:tblGrid>
      <w:tr w:rsidR="002508D3" w:rsidRPr="0090178A" w14:paraId="463BAAD5" w14:textId="77777777" w:rsidTr="00255B2A">
        <w:tc>
          <w:tcPr>
            <w:tcW w:w="566" w:type="pct"/>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3CD6B10" w14:textId="77777777" w:rsidR="002508D3" w:rsidRPr="0090178A" w:rsidRDefault="002508D3" w:rsidP="00255B2A">
            <w:pPr>
              <w:spacing w:before="60" w:after="60"/>
              <w:jc w:val="center"/>
              <w:rPr>
                <w:lang w:eastAsia="pt-BR"/>
              </w:rPr>
            </w:pPr>
            <w:bookmarkStart w:id="408" w:name="_Toc248041871"/>
            <w:bookmarkStart w:id="409" w:name="_Toc450040723"/>
            <w:bookmarkStart w:id="410" w:name="_Toc485063587"/>
            <w:r w:rsidRPr="0090178A">
              <w:rPr>
                <w:b/>
                <w:color w:val="000000" w:themeColor="text1"/>
              </w:rPr>
              <w:t xml:space="preserve">Item </w:t>
            </w:r>
            <w:r w:rsidRPr="0090178A">
              <w:rPr>
                <w:b/>
                <w:spacing w:val="-2"/>
              </w:rPr>
              <w:t>n.</w:t>
            </w:r>
            <w:r w:rsidRPr="0090178A">
              <w:rPr>
                <w:b/>
                <w:spacing w:val="-2"/>
                <w:vertAlign w:val="superscript"/>
              </w:rPr>
              <w:t>o</w:t>
            </w:r>
          </w:p>
        </w:tc>
        <w:tc>
          <w:tcPr>
            <w:tcW w:w="1515"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101CD" w14:textId="77777777" w:rsidR="002508D3" w:rsidRPr="0090178A" w:rsidRDefault="002508D3" w:rsidP="00255B2A">
            <w:pPr>
              <w:spacing w:before="60" w:after="60"/>
              <w:jc w:val="center"/>
              <w:rPr>
                <w:lang w:eastAsia="pt-BR"/>
              </w:rPr>
            </w:pPr>
            <w:r w:rsidRPr="0090178A">
              <w:rPr>
                <w:b/>
                <w:color w:val="000000" w:themeColor="text1"/>
              </w:rPr>
              <w:t>Descrição</w:t>
            </w:r>
          </w:p>
        </w:tc>
        <w:tc>
          <w:tcPr>
            <w:tcW w:w="639"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F1022" w14:textId="77777777" w:rsidR="002508D3" w:rsidRPr="0090178A" w:rsidRDefault="002508D3" w:rsidP="00255B2A">
            <w:pPr>
              <w:spacing w:before="60" w:after="60"/>
              <w:jc w:val="center"/>
              <w:rPr>
                <w:lang w:eastAsia="pt-BR"/>
              </w:rPr>
            </w:pPr>
            <w:r w:rsidRPr="0090178A">
              <w:rPr>
                <w:b/>
                <w:color w:val="000000" w:themeColor="text1"/>
              </w:rPr>
              <w:t>Unidade</w:t>
            </w:r>
          </w:p>
        </w:tc>
        <w:tc>
          <w:tcPr>
            <w:tcW w:w="964"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1AA929" w14:textId="77777777" w:rsidR="002508D3" w:rsidRPr="0090178A" w:rsidRDefault="002508D3" w:rsidP="00255B2A">
            <w:pPr>
              <w:spacing w:before="60" w:after="60"/>
              <w:jc w:val="center"/>
              <w:rPr>
                <w:lang w:eastAsia="pt-BR"/>
              </w:rPr>
            </w:pPr>
            <w:r w:rsidRPr="0090178A">
              <w:rPr>
                <w:b/>
                <w:color w:val="000000" w:themeColor="text1"/>
              </w:rPr>
              <w:t>Quantidade nominal*</w:t>
            </w:r>
          </w:p>
        </w:tc>
        <w:tc>
          <w:tcPr>
            <w:tcW w:w="568"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D88EAB" w14:textId="77777777" w:rsidR="002508D3" w:rsidRPr="0090178A" w:rsidRDefault="002508D3" w:rsidP="00255B2A">
            <w:pPr>
              <w:spacing w:before="60" w:after="60"/>
              <w:jc w:val="center"/>
              <w:rPr>
                <w:lang w:eastAsia="pt-BR"/>
              </w:rPr>
            </w:pPr>
            <w:r w:rsidRPr="0090178A">
              <w:rPr>
                <w:b/>
                <w:color w:val="000000" w:themeColor="text1"/>
              </w:rPr>
              <w:t>Taxas</w:t>
            </w:r>
          </w:p>
        </w:tc>
        <w:tc>
          <w:tcPr>
            <w:tcW w:w="748" w:type="pct"/>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AE60ADD" w14:textId="77777777" w:rsidR="002508D3" w:rsidRPr="0090178A" w:rsidRDefault="002508D3" w:rsidP="00255B2A">
            <w:pPr>
              <w:spacing w:before="60" w:after="60"/>
              <w:jc w:val="center"/>
              <w:rPr>
                <w:lang w:eastAsia="pt-BR"/>
              </w:rPr>
            </w:pPr>
            <w:r w:rsidRPr="0090178A">
              <w:rPr>
                <w:b/>
                <w:color w:val="000000" w:themeColor="text1"/>
              </w:rPr>
              <w:t>Valor</w:t>
            </w:r>
          </w:p>
        </w:tc>
      </w:tr>
      <w:tr w:rsidR="002508D3" w:rsidRPr="0090178A" w14:paraId="140B53E3" w14:textId="77777777" w:rsidTr="00B4546C">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A159274"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A06D9E" w14:textId="7D5E2490" w:rsidR="002508D3" w:rsidRPr="0090178A" w:rsidRDefault="002508D3" w:rsidP="00255B2A">
            <w:pPr>
              <w:spacing w:before="60" w:after="60"/>
              <w:rPr>
                <w:lang w:eastAsia="pt-BR"/>
              </w:rPr>
            </w:pP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D9A1B72" w14:textId="440A7A5C" w:rsidR="002508D3" w:rsidRPr="0090178A" w:rsidRDefault="002508D3" w:rsidP="00255B2A">
            <w:pPr>
              <w:spacing w:before="60" w:after="60"/>
              <w:rPr>
                <w:lang w:eastAsia="pt-BR"/>
              </w:rPr>
            </w:pP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1B9E1D" w14:textId="183326A4" w:rsidR="002508D3" w:rsidRPr="0090178A" w:rsidRDefault="002508D3" w:rsidP="00255B2A">
            <w:pPr>
              <w:spacing w:before="60" w:after="60"/>
              <w:rPr>
                <w:lang w:eastAsia="pt-BR"/>
              </w:rPr>
            </w:pP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8D6CC5" w14:textId="61050239" w:rsidR="002508D3" w:rsidRPr="0090178A" w:rsidRDefault="002508D3" w:rsidP="00255B2A">
            <w:pPr>
              <w:spacing w:before="60" w:after="60"/>
              <w:jc w:val="center"/>
              <w:rPr>
                <w:lang w:eastAsia="pt-BR"/>
              </w:rPr>
            </w:pP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E9277D1"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6627DEDC" w14:textId="77777777" w:rsidTr="00B4546C">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19DDF78"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092B451" w14:textId="17B0B067" w:rsidR="002508D3" w:rsidRPr="0090178A" w:rsidRDefault="002508D3" w:rsidP="00255B2A">
            <w:pPr>
              <w:spacing w:before="60" w:after="60"/>
              <w:rPr>
                <w:lang w:eastAsia="pt-BR"/>
              </w:rPr>
            </w:pP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1C6A55" w14:textId="76B84EB7" w:rsidR="002508D3" w:rsidRPr="0090178A" w:rsidRDefault="002508D3" w:rsidP="00255B2A">
            <w:pPr>
              <w:spacing w:before="60" w:after="60"/>
              <w:rPr>
                <w:lang w:eastAsia="pt-BR"/>
              </w:rPr>
            </w:pP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280FBA" w14:textId="60A00A4E" w:rsidR="002508D3" w:rsidRPr="0090178A" w:rsidRDefault="002508D3" w:rsidP="00255B2A">
            <w:pPr>
              <w:spacing w:before="60" w:after="60"/>
              <w:rPr>
                <w:lang w:eastAsia="pt-BR"/>
              </w:rPr>
            </w:pP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F02C09" w14:textId="1FAD90FD" w:rsidR="002508D3" w:rsidRPr="0090178A" w:rsidRDefault="002508D3" w:rsidP="00255B2A">
            <w:pPr>
              <w:spacing w:before="60" w:after="60"/>
              <w:jc w:val="center"/>
              <w:rPr>
                <w:lang w:eastAsia="pt-BR"/>
              </w:rPr>
            </w:pP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FD62A76"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39BA5DB8"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29D90A4"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29A94"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B0DFAD"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81EDBB"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89D867"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B3FCD78"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51B3F396"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DAA2F9D"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F176B9"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646521"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89F97"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F66C1"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6F5E08A"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2421EA65"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94993B"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7612D"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7AED3"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AA654"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BAE8B"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3A3F604"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224FC6CD"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429F098"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FD123"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6DDFE"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7F2E8B"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295919"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D4BDC50"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6795FD3F"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98A62DD"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FA18E"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5CCA7"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91D7B"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1CA013"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2A35A8B5"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3A29B6B0"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0213D65"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3D0790"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57D7CF"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F06C2"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3155F"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547AFA2"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70636637"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D5259CC"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BDB7A"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2F8E3D"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70BFD5"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C2A05"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164BAE9"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54EBAD31"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0554990"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3DD46"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C969A"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A796B"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0F83C"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13FBABD"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232CF369"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060040B" w14:textId="77777777" w:rsidR="002508D3" w:rsidRPr="0090178A" w:rsidRDefault="002508D3"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812A2" w14:textId="77777777" w:rsidR="002508D3" w:rsidRPr="0090178A" w:rsidRDefault="002508D3"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F9569" w14:textId="77777777" w:rsidR="002508D3" w:rsidRPr="0090178A" w:rsidRDefault="002508D3"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53BEB3" w14:textId="77777777" w:rsidR="002508D3" w:rsidRPr="0090178A" w:rsidRDefault="002508D3"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7C5E7" w14:textId="77777777" w:rsidR="002508D3" w:rsidRPr="0090178A" w:rsidRDefault="002508D3"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0FFDF78"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65E0D75C"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E82BD84" w14:textId="77777777" w:rsidR="002508D3" w:rsidRPr="0090178A" w:rsidRDefault="002508D3" w:rsidP="00255B2A">
            <w:pPr>
              <w:spacing w:before="60" w:after="60"/>
              <w:rPr>
                <w:lang w:eastAsia="pt-BR"/>
              </w:rPr>
            </w:pPr>
            <w:r w:rsidRPr="0090178A">
              <w:rPr>
                <w:lang w:eastAsia="pt-BR"/>
              </w:rPr>
              <w:t xml:space="preserve"> </w:t>
            </w:r>
          </w:p>
        </w:tc>
        <w:tc>
          <w:tcPr>
            <w:tcW w:w="183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D3789" w14:textId="77777777" w:rsidR="002508D3" w:rsidRPr="0090178A" w:rsidRDefault="002508D3" w:rsidP="00255B2A">
            <w:pPr>
              <w:spacing w:before="60" w:after="60"/>
              <w:jc w:val="right"/>
              <w:rPr>
                <w:lang w:eastAsia="pt-BR"/>
              </w:rPr>
            </w:pPr>
            <w:r w:rsidRPr="0090178A">
              <w:rPr>
                <w:lang w:eastAsia="pt-BR"/>
              </w:rPr>
              <w:t>Subtotal</w:t>
            </w:r>
          </w:p>
        </w:tc>
        <w:tc>
          <w:tcPr>
            <w:tcW w:w="2600" w:type="pct"/>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83860A8"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212C1E1E" w14:textId="77777777" w:rsidTr="002508D3">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DB2C573" w14:textId="2EF4E85D" w:rsidR="002508D3" w:rsidRPr="0090178A" w:rsidRDefault="002508D3" w:rsidP="00255B2A">
            <w:pPr>
              <w:spacing w:before="60" w:after="60"/>
              <w:rPr>
                <w:lang w:eastAsia="pt-BR"/>
              </w:rPr>
            </w:pPr>
          </w:p>
        </w:tc>
        <w:tc>
          <w:tcPr>
            <w:tcW w:w="3372"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DD599" w14:textId="1E65D78A" w:rsidR="002508D3" w:rsidRPr="00E60CE1" w:rsidRDefault="002508D3" w:rsidP="00255B2A">
            <w:pPr>
              <w:spacing w:before="60" w:after="60"/>
              <w:ind w:right="-105"/>
              <w:rPr>
                <w:szCs w:val="24"/>
                <w:lang w:eastAsia="pt-BR"/>
              </w:rPr>
            </w:pPr>
            <w:r w:rsidRPr="00E60CE1">
              <w:rPr>
                <w:szCs w:val="24"/>
                <w:lang w:eastAsia="pt-BR"/>
              </w:rPr>
              <w:t>Permitir</w:t>
            </w:r>
            <w:r w:rsidR="00E60CE1">
              <w:rPr>
                <w:szCs w:val="24"/>
                <w:lang w:eastAsia="pt-BR"/>
              </w:rPr>
              <w:t xml:space="preserve"> ______ %</w:t>
            </w:r>
            <w:r w:rsidRPr="00E60CE1">
              <w:rPr>
                <w:szCs w:val="24"/>
                <w:lang w:eastAsia="pt-BR"/>
              </w:rPr>
              <w:t xml:space="preserve"> </w:t>
            </w:r>
            <w:r w:rsidR="00E60CE1">
              <w:rPr>
                <w:szCs w:val="24"/>
                <w:lang w:eastAsia="pt-BR"/>
              </w:rPr>
              <w:t>(porcentagem)</w:t>
            </w:r>
            <w:r w:rsidR="00E60CE1" w:rsidRPr="00E60CE1">
              <w:rPr>
                <w:szCs w:val="24"/>
                <w:vertAlign w:val="superscript"/>
                <w:lang w:eastAsia="pt-BR"/>
              </w:rPr>
              <w:t xml:space="preserve">a </w:t>
            </w:r>
            <w:r w:rsidR="00E60CE1" w:rsidRPr="00E60CE1">
              <w:rPr>
                <w:szCs w:val="24"/>
                <w:lang w:eastAsia="pt-BR"/>
              </w:rPr>
              <w:t xml:space="preserve">do </w:t>
            </w:r>
            <w:r w:rsidR="00E60CE1" w:rsidRPr="00E60CE1">
              <w:rPr>
                <w:color w:val="000000" w:themeColor="text1"/>
                <w:szCs w:val="24"/>
              </w:rPr>
              <w:t>subtotal para as despesas gerais, lucro, etc.</w:t>
            </w:r>
            <w:r w:rsidR="00B4546C" w:rsidRPr="00E60CE1">
              <w:rPr>
                <w:color w:val="000000" w:themeColor="text1"/>
                <w:szCs w:val="24"/>
              </w:rPr>
              <w:t xml:space="preserve"> do Empreiteiro</w:t>
            </w:r>
            <w:r w:rsidR="00E60CE1">
              <w:rPr>
                <w:color w:val="000000" w:themeColor="text1"/>
                <w:szCs w:val="24"/>
              </w:rPr>
              <w:t>, de acordo com o parágrafo 3 (b) anterior.</w:t>
            </w:r>
          </w:p>
        </w:tc>
        <w:tc>
          <w:tcPr>
            <w:tcW w:w="1062" w:type="pct"/>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B081C23" w14:textId="77777777" w:rsidR="002508D3" w:rsidRPr="0090178A" w:rsidRDefault="002508D3" w:rsidP="00255B2A">
            <w:pPr>
              <w:spacing w:before="60" w:after="60"/>
              <w:jc w:val="center"/>
              <w:rPr>
                <w:lang w:eastAsia="pt-BR"/>
              </w:rPr>
            </w:pPr>
            <w:r w:rsidRPr="0090178A">
              <w:rPr>
                <w:lang w:eastAsia="pt-BR"/>
              </w:rPr>
              <w:t xml:space="preserve"> </w:t>
            </w:r>
          </w:p>
        </w:tc>
      </w:tr>
      <w:tr w:rsidR="002508D3" w:rsidRPr="0090178A" w14:paraId="441B5F0F" w14:textId="77777777" w:rsidTr="009D7715">
        <w:trPr>
          <w:trHeight w:val="879"/>
        </w:trPr>
        <w:tc>
          <w:tcPr>
            <w:tcW w:w="5000" w:type="pct"/>
            <w:gridSpan w:val="8"/>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tcPr>
          <w:p w14:paraId="1172CD50" w14:textId="3D690293" w:rsidR="002508D3" w:rsidRPr="0090178A" w:rsidRDefault="002508D3" w:rsidP="00BB5D48">
            <w:pPr>
              <w:tabs>
                <w:tab w:val="left" w:pos="1050"/>
              </w:tabs>
              <w:spacing w:before="60" w:after="60"/>
              <w:ind w:right="91"/>
              <w:jc w:val="right"/>
              <w:rPr>
                <w:color w:val="000000" w:themeColor="text1"/>
              </w:rPr>
            </w:pPr>
            <w:r w:rsidRPr="0090178A">
              <w:rPr>
                <w:color w:val="000000" w:themeColor="text1"/>
              </w:rPr>
              <w:t>Total de Trabalho</w:t>
            </w:r>
            <w:r w:rsidR="002F574C">
              <w:rPr>
                <w:color w:val="000000" w:themeColor="text1"/>
              </w:rPr>
              <w:t>s</w:t>
            </w:r>
            <w:r w:rsidRPr="0090178A">
              <w:rPr>
                <w:color w:val="000000" w:themeColor="text1"/>
              </w:rPr>
              <w:t xml:space="preserve"> por Administração: Mão de </w:t>
            </w:r>
            <w:r w:rsidR="001A16EC">
              <w:rPr>
                <w:color w:val="000000" w:themeColor="text1"/>
              </w:rPr>
              <w:t>O</w:t>
            </w:r>
            <w:r w:rsidRPr="0090178A">
              <w:rPr>
                <w:color w:val="000000" w:themeColor="text1"/>
              </w:rPr>
              <w:t>bra</w:t>
            </w:r>
          </w:p>
          <w:p w14:paraId="11F0207F" w14:textId="16A45AB0" w:rsidR="002508D3" w:rsidRPr="0090178A" w:rsidRDefault="002508D3" w:rsidP="00BB5D48">
            <w:pPr>
              <w:spacing w:before="60" w:after="60"/>
              <w:jc w:val="right"/>
              <w:rPr>
                <w:lang w:eastAsia="pt-BR"/>
              </w:rPr>
            </w:pPr>
            <w:r w:rsidRPr="0090178A">
              <w:rPr>
                <w:color w:val="000000" w:themeColor="text1"/>
              </w:rPr>
              <w:t>(Transferir para o Resumo d</w:t>
            </w:r>
            <w:r w:rsidR="002F574C">
              <w:rPr>
                <w:color w:val="000000" w:themeColor="text1"/>
              </w:rPr>
              <w:t>e</w:t>
            </w:r>
            <w:r w:rsidRPr="0090178A">
              <w:rPr>
                <w:color w:val="000000" w:themeColor="text1"/>
              </w:rPr>
              <w:t xml:space="preserve"> Trabalho</w:t>
            </w:r>
            <w:r w:rsidR="002F574C">
              <w:rPr>
                <w:color w:val="000000" w:themeColor="text1"/>
              </w:rPr>
              <w:t>s</w:t>
            </w:r>
            <w:r w:rsidRPr="0090178A">
              <w:rPr>
                <w:color w:val="000000" w:themeColor="text1"/>
              </w:rPr>
              <w:t xml:space="preserve"> por Administração, p</w:t>
            </w:r>
            <w:r w:rsidR="00E60CE1">
              <w:rPr>
                <w:color w:val="000000" w:themeColor="text1"/>
              </w:rPr>
              <w:t>ág</w:t>
            </w:r>
            <w:r w:rsidRPr="0090178A">
              <w:rPr>
                <w:color w:val="000000" w:themeColor="text1"/>
              </w:rPr>
              <w:t xml:space="preserve">. _______) </w:t>
            </w:r>
          </w:p>
        </w:tc>
      </w:tr>
    </w:tbl>
    <w:p w14:paraId="4D883E95" w14:textId="376E7C03" w:rsidR="009D7715" w:rsidRPr="009D7715" w:rsidRDefault="009D7715" w:rsidP="009D7715">
      <w:pPr>
        <w:pStyle w:val="Formulariossecciones"/>
        <w:spacing w:before="240" w:after="360"/>
        <w:jc w:val="both"/>
        <w:rPr>
          <w:b w:val="0"/>
          <w:bCs/>
          <w:sz w:val="20"/>
          <w:szCs w:val="20"/>
          <w:lang w:val="pt-BR"/>
        </w:rPr>
      </w:pPr>
      <w:r w:rsidRPr="009D7715">
        <w:rPr>
          <w:b w:val="0"/>
          <w:bCs/>
          <w:sz w:val="20"/>
          <w:szCs w:val="20"/>
          <w:vertAlign w:val="superscript"/>
          <w:lang w:val="pt-BR"/>
        </w:rPr>
        <w:t>a</w:t>
      </w:r>
      <w:r>
        <w:rPr>
          <w:b w:val="0"/>
          <w:bCs/>
          <w:sz w:val="20"/>
          <w:szCs w:val="20"/>
          <w:lang w:val="pt-BR"/>
        </w:rPr>
        <w:t xml:space="preserve"> ser especific</w:t>
      </w:r>
      <w:r w:rsidR="00BB5D48">
        <w:rPr>
          <w:b w:val="0"/>
          <w:bCs/>
          <w:sz w:val="20"/>
          <w:szCs w:val="20"/>
          <w:lang w:val="pt-BR"/>
        </w:rPr>
        <w:t>a</w:t>
      </w:r>
      <w:r>
        <w:rPr>
          <w:b w:val="0"/>
          <w:bCs/>
          <w:sz w:val="20"/>
          <w:szCs w:val="20"/>
          <w:lang w:val="pt-BR"/>
        </w:rPr>
        <w:t>do pelo Licitante.</w:t>
      </w:r>
    </w:p>
    <w:p w14:paraId="668E6C77" w14:textId="77777777" w:rsidR="009D7715" w:rsidRDefault="009D7715" w:rsidP="00AB4C7B">
      <w:pPr>
        <w:pStyle w:val="Formulariossecciones"/>
        <w:spacing w:before="240" w:after="360"/>
        <w:rPr>
          <w:lang w:val="pt-BR"/>
        </w:rPr>
      </w:pPr>
    </w:p>
    <w:p w14:paraId="624B77D0" w14:textId="3A37DED1" w:rsidR="00B4546C" w:rsidRPr="001A16EC" w:rsidRDefault="009923B2" w:rsidP="00B4546C">
      <w:pPr>
        <w:pStyle w:val="Heading5"/>
        <w:jc w:val="center"/>
        <w:rPr>
          <w:rFonts w:ascii="Times New Roman" w:hAnsi="Times New Roman"/>
          <w:b/>
          <w:bCs/>
          <w:color w:val="auto"/>
          <w:sz w:val="36"/>
          <w:lang w:val="pt-BR"/>
        </w:rPr>
      </w:pPr>
      <w:r w:rsidRPr="004D536B">
        <w:rPr>
          <w:lang w:val="pt-BR"/>
        </w:rPr>
        <w:br w:type="page"/>
      </w:r>
      <w:bookmarkStart w:id="411" w:name="_Toc55668818"/>
      <w:bookmarkStart w:id="412" w:name="_Toc23781958"/>
      <w:bookmarkEnd w:id="408"/>
      <w:bookmarkEnd w:id="409"/>
      <w:bookmarkEnd w:id="410"/>
      <w:r w:rsidR="00B4546C" w:rsidRPr="001A16EC">
        <w:rPr>
          <w:rFonts w:ascii="Times New Roman" w:hAnsi="Times New Roman"/>
          <w:b/>
          <w:bCs/>
          <w:color w:val="auto"/>
          <w:sz w:val="36"/>
          <w:lang w:val="pt-BR"/>
        </w:rPr>
        <w:t xml:space="preserve">Lista de Taxas </w:t>
      </w:r>
      <w:r w:rsidR="004B11DB">
        <w:rPr>
          <w:rFonts w:ascii="Times New Roman" w:hAnsi="Times New Roman"/>
          <w:b/>
          <w:bCs/>
          <w:color w:val="auto"/>
          <w:sz w:val="36"/>
          <w:lang w:val="pt-BR"/>
        </w:rPr>
        <w:t xml:space="preserve">de </w:t>
      </w:r>
      <w:r w:rsidR="00B4546C" w:rsidRPr="001A16EC">
        <w:rPr>
          <w:rFonts w:ascii="Times New Roman" w:hAnsi="Times New Roman"/>
          <w:b/>
          <w:bCs/>
          <w:color w:val="auto"/>
          <w:sz w:val="36"/>
          <w:lang w:val="pt-BR"/>
        </w:rPr>
        <w:t>Trabalho</w:t>
      </w:r>
      <w:r w:rsidR="002F574C">
        <w:rPr>
          <w:rFonts w:ascii="Times New Roman" w:hAnsi="Times New Roman"/>
          <w:b/>
          <w:bCs/>
          <w:color w:val="auto"/>
          <w:sz w:val="36"/>
          <w:lang w:val="pt-BR"/>
        </w:rPr>
        <w:t>s</w:t>
      </w:r>
      <w:r w:rsidR="00B4546C" w:rsidRPr="001A16EC">
        <w:rPr>
          <w:rFonts w:ascii="Times New Roman" w:hAnsi="Times New Roman"/>
          <w:b/>
          <w:bCs/>
          <w:color w:val="auto"/>
          <w:sz w:val="36"/>
          <w:lang w:val="pt-BR"/>
        </w:rPr>
        <w:t xml:space="preserve"> por Administração:</w:t>
      </w:r>
      <w:bookmarkEnd w:id="411"/>
      <w:r w:rsidR="00B4546C" w:rsidRPr="001A16EC">
        <w:rPr>
          <w:rFonts w:ascii="Times New Roman" w:hAnsi="Times New Roman"/>
          <w:b/>
          <w:bCs/>
          <w:color w:val="auto"/>
          <w:sz w:val="36"/>
          <w:lang w:val="pt-BR"/>
        </w:rPr>
        <w:t xml:space="preserve"> </w:t>
      </w:r>
      <w:bookmarkEnd w:id="412"/>
    </w:p>
    <w:p w14:paraId="04405589" w14:textId="7CF1C5A6" w:rsidR="00B4546C" w:rsidRPr="001A16EC" w:rsidRDefault="00B4546C" w:rsidP="008817E3">
      <w:pPr>
        <w:pStyle w:val="Heading5"/>
        <w:numPr>
          <w:ilvl w:val="0"/>
          <w:numId w:val="98"/>
        </w:numPr>
        <w:spacing w:before="60" w:after="120"/>
        <w:ind w:left="431" w:hanging="431"/>
        <w:jc w:val="center"/>
        <w:rPr>
          <w:rFonts w:ascii="Times New Roman" w:eastAsia="Times New Roman" w:hAnsi="Times New Roman"/>
          <w:b/>
          <w:bCs/>
          <w:color w:val="auto"/>
          <w:sz w:val="36"/>
          <w:szCs w:val="36"/>
          <w:lang w:val="pt-BR" w:eastAsia="pt-BR"/>
        </w:rPr>
      </w:pPr>
      <w:r w:rsidRPr="001A16EC">
        <w:rPr>
          <w:rFonts w:ascii="Times New Roman" w:eastAsia="Times New Roman" w:hAnsi="Times New Roman"/>
          <w:b/>
          <w:bCs/>
          <w:color w:val="auto"/>
          <w:sz w:val="36"/>
          <w:szCs w:val="36"/>
          <w:lang w:val="pt-BR" w:eastAsia="pt-BR"/>
        </w:rPr>
        <w:t>Materiais</w:t>
      </w:r>
    </w:p>
    <w:p w14:paraId="4D7E2F84" w14:textId="77777777" w:rsidR="00B4546C" w:rsidRPr="00B4546C" w:rsidRDefault="00B4546C" w:rsidP="00B4546C">
      <w:pPr>
        <w:rPr>
          <w:lang w:val="en-US" w:eastAsia="pt-BR"/>
        </w:rPr>
      </w:pPr>
    </w:p>
    <w:tbl>
      <w:tblPr>
        <w:tblW w:w="5000" w:type="pct"/>
        <w:tblCellMar>
          <w:left w:w="0" w:type="dxa"/>
          <w:right w:w="0" w:type="dxa"/>
        </w:tblCellMar>
        <w:tblLook w:val="04A0" w:firstRow="1" w:lastRow="0" w:firstColumn="1" w:lastColumn="0" w:noHBand="0" w:noVBand="1"/>
      </w:tblPr>
      <w:tblGrid>
        <w:gridCol w:w="1016"/>
        <w:gridCol w:w="2718"/>
        <w:gridCol w:w="572"/>
        <w:gridCol w:w="574"/>
        <w:gridCol w:w="1729"/>
        <w:gridCol w:w="456"/>
        <w:gridCol w:w="563"/>
        <w:gridCol w:w="1342"/>
      </w:tblGrid>
      <w:tr w:rsidR="00B4546C" w:rsidRPr="0090178A" w14:paraId="294C6767" w14:textId="77777777" w:rsidTr="00255B2A">
        <w:tc>
          <w:tcPr>
            <w:tcW w:w="566" w:type="pct"/>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BFE155F" w14:textId="77777777" w:rsidR="00B4546C" w:rsidRPr="0090178A" w:rsidRDefault="00B4546C" w:rsidP="00255B2A">
            <w:pPr>
              <w:spacing w:before="60" w:after="60"/>
              <w:jc w:val="center"/>
              <w:rPr>
                <w:lang w:eastAsia="pt-BR"/>
              </w:rPr>
            </w:pPr>
            <w:r w:rsidRPr="0090178A">
              <w:rPr>
                <w:b/>
                <w:color w:val="000000" w:themeColor="text1"/>
              </w:rPr>
              <w:t xml:space="preserve">Item </w:t>
            </w:r>
            <w:r w:rsidRPr="0090178A">
              <w:rPr>
                <w:b/>
                <w:spacing w:val="-2"/>
              </w:rPr>
              <w:t>n.</w:t>
            </w:r>
            <w:r w:rsidRPr="0090178A">
              <w:rPr>
                <w:b/>
                <w:spacing w:val="-2"/>
                <w:vertAlign w:val="superscript"/>
              </w:rPr>
              <w:t>o</w:t>
            </w:r>
          </w:p>
        </w:tc>
        <w:tc>
          <w:tcPr>
            <w:tcW w:w="1515"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6D6D2" w14:textId="77777777" w:rsidR="00B4546C" w:rsidRPr="0090178A" w:rsidRDefault="00B4546C" w:rsidP="00255B2A">
            <w:pPr>
              <w:spacing w:before="60" w:after="60"/>
              <w:jc w:val="center"/>
              <w:rPr>
                <w:lang w:eastAsia="pt-BR"/>
              </w:rPr>
            </w:pPr>
            <w:r w:rsidRPr="0090178A">
              <w:rPr>
                <w:b/>
                <w:color w:val="000000" w:themeColor="text1"/>
              </w:rPr>
              <w:t>Descrição</w:t>
            </w:r>
          </w:p>
        </w:tc>
        <w:tc>
          <w:tcPr>
            <w:tcW w:w="639"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EC1321" w14:textId="77777777" w:rsidR="00B4546C" w:rsidRPr="0090178A" w:rsidRDefault="00B4546C" w:rsidP="00255B2A">
            <w:pPr>
              <w:spacing w:before="60" w:after="60"/>
              <w:jc w:val="center"/>
              <w:rPr>
                <w:lang w:eastAsia="pt-BR"/>
              </w:rPr>
            </w:pPr>
            <w:r w:rsidRPr="0090178A">
              <w:rPr>
                <w:b/>
                <w:color w:val="000000" w:themeColor="text1"/>
              </w:rPr>
              <w:t>Unidade</w:t>
            </w:r>
          </w:p>
        </w:tc>
        <w:tc>
          <w:tcPr>
            <w:tcW w:w="964"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68E7D" w14:textId="77777777" w:rsidR="00B4546C" w:rsidRPr="0090178A" w:rsidRDefault="00B4546C" w:rsidP="00255B2A">
            <w:pPr>
              <w:spacing w:before="60" w:after="60"/>
              <w:jc w:val="center"/>
              <w:rPr>
                <w:lang w:eastAsia="pt-BR"/>
              </w:rPr>
            </w:pPr>
            <w:r w:rsidRPr="0090178A">
              <w:rPr>
                <w:b/>
                <w:color w:val="000000" w:themeColor="text1"/>
              </w:rPr>
              <w:t>Quantidade nominal*</w:t>
            </w:r>
          </w:p>
        </w:tc>
        <w:tc>
          <w:tcPr>
            <w:tcW w:w="568" w:type="pct"/>
            <w:gridSpan w:val="2"/>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51F6A" w14:textId="77777777" w:rsidR="00B4546C" w:rsidRPr="0090178A" w:rsidRDefault="00B4546C" w:rsidP="00255B2A">
            <w:pPr>
              <w:spacing w:before="60" w:after="60"/>
              <w:jc w:val="center"/>
              <w:rPr>
                <w:lang w:eastAsia="pt-BR"/>
              </w:rPr>
            </w:pPr>
            <w:r w:rsidRPr="0090178A">
              <w:rPr>
                <w:b/>
                <w:color w:val="000000" w:themeColor="text1"/>
              </w:rPr>
              <w:t>Taxas</w:t>
            </w:r>
          </w:p>
        </w:tc>
        <w:tc>
          <w:tcPr>
            <w:tcW w:w="748" w:type="pct"/>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A82DC5C" w14:textId="77777777" w:rsidR="00B4546C" w:rsidRPr="0090178A" w:rsidRDefault="00B4546C" w:rsidP="00255B2A">
            <w:pPr>
              <w:spacing w:before="60" w:after="60"/>
              <w:jc w:val="center"/>
              <w:rPr>
                <w:lang w:eastAsia="pt-BR"/>
              </w:rPr>
            </w:pPr>
            <w:r w:rsidRPr="0090178A">
              <w:rPr>
                <w:b/>
                <w:color w:val="000000" w:themeColor="text1"/>
              </w:rPr>
              <w:t>Valor</w:t>
            </w:r>
          </w:p>
        </w:tc>
      </w:tr>
      <w:tr w:rsidR="00B4546C" w:rsidRPr="0090178A" w14:paraId="43FB172E" w14:textId="77777777" w:rsidTr="00567EE5">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32793CF"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5E71A5" w14:textId="78DB0148" w:rsidR="00B4546C" w:rsidRPr="0090178A" w:rsidRDefault="00B4546C" w:rsidP="00255B2A">
            <w:pPr>
              <w:spacing w:before="60" w:after="60"/>
              <w:rPr>
                <w:lang w:eastAsia="pt-BR"/>
              </w:rPr>
            </w:pP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3AB41C" w14:textId="5C0E8A60" w:rsidR="00B4546C" w:rsidRPr="0090178A" w:rsidRDefault="00B4546C" w:rsidP="00255B2A">
            <w:pPr>
              <w:spacing w:before="60" w:after="60"/>
              <w:rPr>
                <w:lang w:eastAsia="pt-BR"/>
              </w:rPr>
            </w:pP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1C88F7" w14:textId="17BD811A" w:rsidR="00B4546C" w:rsidRPr="0090178A" w:rsidRDefault="00B4546C" w:rsidP="00255B2A">
            <w:pPr>
              <w:spacing w:before="60" w:after="60"/>
              <w:rPr>
                <w:lang w:eastAsia="pt-BR"/>
              </w:rPr>
            </w:pP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BF29B3" w14:textId="350B90C4" w:rsidR="00B4546C" w:rsidRPr="0090178A" w:rsidRDefault="00B4546C" w:rsidP="00255B2A">
            <w:pPr>
              <w:spacing w:before="60" w:after="60"/>
              <w:jc w:val="center"/>
              <w:rPr>
                <w:lang w:eastAsia="pt-BR"/>
              </w:rPr>
            </w:pP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76AF73D1" w14:textId="4B7A7C9E" w:rsidR="00B4546C" w:rsidRPr="0090178A" w:rsidRDefault="00B4546C" w:rsidP="00255B2A">
            <w:pPr>
              <w:spacing w:before="60" w:after="60"/>
              <w:jc w:val="center"/>
              <w:rPr>
                <w:lang w:eastAsia="pt-BR"/>
              </w:rPr>
            </w:pPr>
          </w:p>
        </w:tc>
      </w:tr>
      <w:tr w:rsidR="00B4546C" w:rsidRPr="0090178A" w14:paraId="1F479C45" w14:textId="77777777" w:rsidTr="00567EE5">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2B51C1A"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903C37F" w14:textId="04CD1A66" w:rsidR="00B4546C" w:rsidRPr="0090178A" w:rsidRDefault="00B4546C" w:rsidP="00255B2A">
            <w:pPr>
              <w:spacing w:before="60" w:after="60"/>
              <w:rPr>
                <w:lang w:eastAsia="pt-BR"/>
              </w:rPr>
            </w:pP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FC5DD"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68A3F"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F2805B"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6330B5B"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6891E035"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942C06F"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DD3319"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FE1894"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1BF15"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C4FE3"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0618756"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3A3CA3BA"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F5335BC"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13706"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E8D731"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944FF1"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CB7B90"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A5000D5"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6569B25F"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361E0D3"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FAD8B8"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8CB0E"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2CB7B"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F4D6AB"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8DC45AB"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5F486B9E"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2ECCD04"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81D882"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BED10"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A23FC6"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57B46"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F071F4B"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4AF92004"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8557166"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EC5091"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DB7D8E"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6C70DF"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3320DE"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E80B6FF"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15E74542"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24E08F4"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BA47C5"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FFCDA"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3F816"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12302"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6A8D45A"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7AF70B7B"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458B02B"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6B4E7E"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AF0EB0"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D36AC1"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B32869"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32203C1"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106D2CF3"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2805E00"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A30AA1"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B9A3B"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B897CF"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A4B9E4"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77C2391"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3239829C"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7620D64" w14:textId="77777777" w:rsidR="00B4546C" w:rsidRPr="0090178A" w:rsidRDefault="00B4546C" w:rsidP="00255B2A">
            <w:pPr>
              <w:spacing w:before="60" w:after="60"/>
              <w:rPr>
                <w:lang w:eastAsia="pt-BR"/>
              </w:rPr>
            </w:pPr>
            <w:r w:rsidRPr="0090178A">
              <w:rPr>
                <w:lang w:eastAsia="pt-BR"/>
              </w:rPr>
              <w:t xml:space="preserve"> </w:t>
            </w:r>
          </w:p>
        </w:tc>
        <w:tc>
          <w:tcPr>
            <w:tcW w:w="151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A88820" w14:textId="77777777" w:rsidR="00B4546C" w:rsidRPr="0090178A" w:rsidRDefault="00B4546C" w:rsidP="00255B2A">
            <w:pPr>
              <w:spacing w:before="60" w:after="60"/>
              <w:rPr>
                <w:lang w:eastAsia="pt-BR"/>
              </w:rPr>
            </w:pPr>
            <w:r w:rsidRPr="0090178A">
              <w:rPr>
                <w:lang w:eastAsia="pt-BR"/>
              </w:rPr>
              <w:t xml:space="preserve"> </w:t>
            </w:r>
          </w:p>
        </w:tc>
        <w:tc>
          <w:tcPr>
            <w:tcW w:w="639"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B0273" w14:textId="77777777" w:rsidR="00B4546C" w:rsidRPr="0090178A" w:rsidRDefault="00B4546C" w:rsidP="00255B2A">
            <w:pPr>
              <w:spacing w:before="60" w:after="60"/>
              <w:rPr>
                <w:lang w:eastAsia="pt-BR"/>
              </w:rPr>
            </w:pPr>
            <w:r w:rsidRPr="0090178A">
              <w:rPr>
                <w:lang w:eastAsia="pt-BR"/>
              </w:rPr>
              <w:t xml:space="preserve"> </w:t>
            </w:r>
          </w:p>
        </w:tc>
        <w:tc>
          <w:tcPr>
            <w:tcW w:w="964"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19D2EB" w14:textId="77777777" w:rsidR="00B4546C" w:rsidRPr="0090178A" w:rsidRDefault="00B4546C" w:rsidP="00255B2A">
            <w:pPr>
              <w:spacing w:before="60" w:after="60"/>
              <w:rPr>
                <w:lang w:eastAsia="pt-BR"/>
              </w:rPr>
            </w:pPr>
            <w:r w:rsidRPr="0090178A">
              <w:rPr>
                <w:lang w:eastAsia="pt-BR"/>
              </w:rPr>
              <w:t xml:space="preserve"> </w:t>
            </w:r>
          </w:p>
        </w:tc>
        <w:tc>
          <w:tcPr>
            <w:tcW w:w="568"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BD2C61" w14:textId="77777777" w:rsidR="00B4546C" w:rsidRPr="0090178A" w:rsidRDefault="00B4546C" w:rsidP="00255B2A">
            <w:pPr>
              <w:spacing w:before="60" w:after="60"/>
              <w:jc w:val="center"/>
              <w:rPr>
                <w:lang w:eastAsia="pt-BR"/>
              </w:rPr>
            </w:pPr>
            <w:r w:rsidRPr="0090178A">
              <w:rPr>
                <w:lang w:eastAsia="pt-BR"/>
              </w:rPr>
              <w:t xml:space="preserve"> </w:t>
            </w:r>
          </w:p>
        </w:tc>
        <w:tc>
          <w:tcPr>
            <w:tcW w:w="748"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65C691E"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3FD1AFFC"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35464ED" w14:textId="77777777" w:rsidR="00B4546C" w:rsidRPr="0090178A" w:rsidRDefault="00B4546C" w:rsidP="00255B2A">
            <w:pPr>
              <w:spacing w:before="60" w:after="60"/>
              <w:rPr>
                <w:lang w:eastAsia="pt-BR"/>
              </w:rPr>
            </w:pPr>
            <w:r w:rsidRPr="0090178A">
              <w:rPr>
                <w:lang w:eastAsia="pt-BR"/>
              </w:rPr>
              <w:t xml:space="preserve"> </w:t>
            </w:r>
          </w:p>
        </w:tc>
        <w:tc>
          <w:tcPr>
            <w:tcW w:w="1834"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B0B22A" w14:textId="77777777" w:rsidR="00B4546C" w:rsidRPr="0090178A" w:rsidRDefault="00B4546C" w:rsidP="00255B2A">
            <w:pPr>
              <w:spacing w:before="60" w:after="60"/>
              <w:jc w:val="right"/>
              <w:rPr>
                <w:lang w:eastAsia="pt-BR"/>
              </w:rPr>
            </w:pPr>
            <w:r w:rsidRPr="0090178A">
              <w:rPr>
                <w:lang w:eastAsia="pt-BR"/>
              </w:rPr>
              <w:t>Subtotal</w:t>
            </w:r>
          </w:p>
        </w:tc>
        <w:tc>
          <w:tcPr>
            <w:tcW w:w="2600" w:type="pct"/>
            <w:gridSpan w:val="5"/>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0AFB579"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4F95A939" w14:textId="77777777" w:rsidTr="00255B2A">
        <w:tc>
          <w:tcPr>
            <w:tcW w:w="566"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A5925E5" w14:textId="071B2F35" w:rsidR="00B4546C" w:rsidRPr="0090178A" w:rsidRDefault="00B4546C" w:rsidP="00255B2A">
            <w:pPr>
              <w:spacing w:before="60" w:after="60"/>
              <w:rPr>
                <w:lang w:eastAsia="pt-BR"/>
              </w:rPr>
            </w:pPr>
          </w:p>
        </w:tc>
        <w:tc>
          <w:tcPr>
            <w:tcW w:w="3372" w:type="pct"/>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FA9BD" w14:textId="751FD06F" w:rsidR="00B4546C" w:rsidRPr="00E60CE1" w:rsidRDefault="00B4546C" w:rsidP="00255B2A">
            <w:pPr>
              <w:spacing w:before="60" w:after="60"/>
              <w:ind w:right="-105"/>
              <w:rPr>
                <w:szCs w:val="24"/>
                <w:lang w:eastAsia="pt-BR"/>
              </w:rPr>
            </w:pPr>
            <w:r w:rsidRPr="00E60CE1">
              <w:rPr>
                <w:szCs w:val="24"/>
                <w:lang w:eastAsia="pt-BR"/>
              </w:rPr>
              <w:t>Permitir</w:t>
            </w:r>
            <w:r>
              <w:rPr>
                <w:szCs w:val="24"/>
                <w:lang w:eastAsia="pt-BR"/>
              </w:rPr>
              <w:t xml:space="preserve"> ______ %</w:t>
            </w:r>
            <w:r w:rsidRPr="00E60CE1">
              <w:rPr>
                <w:szCs w:val="24"/>
                <w:lang w:eastAsia="pt-BR"/>
              </w:rPr>
              <w:t xml:space="preserve"> </w:t>
            </w:r>
            <w:r>
              <w:rPr>
                <w:szCs w:val="24"/>
                <w:lang w:eastAsia="pt-BR"/>
              </w:rPr>
              <w:t>(porcentagem)</w:t>
            </w:r>
            <w:r w:rsidRPr="00E60CE1">
              <w:rPr>
                <w:szCs w:val="24"/>
                <w:vertAlign w:val="superscript"/>
                <w:lang w:eastAsia="pt-BR"/>
              </w:rPr>
              <w:t xml:space="preserve">a </w:t>
            </w:r>
            <w:r w:rsidRPr="00E60CE1">
              <w:rPr>
                <w:szCs w:val="24"/>
                <w:lang w:eastAsia="pt-BR"/>
              </w:rPr>
              <w:t xml:space="preserve">do </w:t>
            </w:r>
            <w:r w:rsidRPr="00E60CE1">
              <w:rPr>
                <w:color w:val="000000" w:themeColor="text1"/>
                <w:szCs w:val="24"/>
              </w:rPr>
              <w:t>subtotal para as despesas gerais, lucro, etc.</w:t>
            </w:r>
            <w:r>
              <w:rPr>
                <w:color w:val="000000" w:themeColor="text1"/>
                <w:szCs w:val="24"/>
              </w:rPr>
              <w:t xml:space="preserve"> </w:t>
            </w:r>
            <w:r w:rsidRPr="00E60CE1">
              <w:rPr>
                <w:color w:val="000000" w:themeColor="text1"/>
                <w:szCs w:val="24"/>
              </w:rPr>
              <w:t>do Empreiteiro</w:t>
            </w:r>
            <w:r>
              <w:rPr>
                <w:color w:val="000000" w:themeColor="text1"/>
                <w:szCs w:val="24"/>
              </w:rPr>
              <w:t xml:space="preserve">, de acordo com o parágrafo </w:t>
            </w:r>
            <w:r w:rsidR="00567EE5">
              <w:rPr>
                <w:color w:val="000000" w:themeColor="text1"/>
                <w:szCs w:val="24"/>
              </w:rPr>
              <w:t>4</w:t>
            </w:r>
            <w:r>
              <w:rPr>
                <w:color w:val="000000" w:themeColor="text1"/>
                <w:szCs w:val="24"/>
              </w:rPr>
              <w:t xml:space="preserve"> (b) anterior.</w:t>
            </w:r>
          </w:p>
        </w:tc>
        <w:tc>
          <w:tcPr>
            <w:tcW w:w="1062" w:type="pct"/>
            <w:gridSpan w:val="2"/>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8EFB8E9" w14:textId="77777777" w:rsidR="00B4546C" w:rsidRPr="0090178A" w:rsidRDefault="00B4546C" w:rsidP="00255B2A">
            <w:pPr>
              <w:spacing w:before="60" w:after="60"/>
              <w:jc w:val="center"/>
              <w:rPr>
                <w:lang w:eastAsia="pt-BR"/>
              </w:rPr>
            </w:pPr>
            <w:r w:rsidRPr="0090178A">
              <w:rPr>
                <w:lang w:eastAsia="pt-BR"/>
              </w:rPr>
              <w:t xml:space="preserve"> </w:t>
            </w:r>
          </w:p>
        </w:tc>
      </w:tr>
      <w:tr w:rsidR="00B4546C" w:rsidRPr="0090178A" w14:paraId="413B6C7E" w14:textId="77777777" w:rsidTr="00255B2A">
        <w:trPr>
          <w:trHeight w:val="879"/>
        </w:trPr>
        <w:tc>
          <w:tcPr>
            <w:tcW w:w="5000" w:type="pct"/>
            <w:gridSpan w:val="8"/>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tcPr>
          <w:p w14:paraId="3B89BCBC" w14:textId="0C6BB957" w:rsidR="00B4546C" w:rsidRPr="0090178A" w:rsidRDefault="00B4546C" w:rsidP="00255B2A">
            <w:pPr>
              <w:tabs>
                <w:tab w:val="left" w:pos="1050"/>
              </w:tabs>
              <w:spacing w:before="60" w:after="60"/>
              <w:ind w:right="91"/>
              <w:jc w:val="right"/>
              <w:rPr>
                <w:color w:val="000000" w:themeColor="text1"/>
              </w:rPr>
            </w:pPr>
            <w:r w:rsidRPr="0090178A">
              <w:rPr>
                <w:color w:val="000000" w:themeColor="text1"/>
              </w:rPr>
              <w:t>Total de Trabalho</w:t>
            </w:r>
            <w:r w:rsidR="002F574C">
              <w:rPr>
                <w:color w:val="000000" w:themeColor="text1"/>
              </w:rPr>
              <w:t>s</w:t>
            </w:r>
            <w:r w:rsidRPr="0090178A">
              <w:rPr>
                <w:color w:val="000000" w:themeColor="text1"/>
              </w:rPr>
              <w:t xml:space="preserve"> por Administração: </w:t>
            </w:r>
            <w:r w:rsidR="00567EE5">
              <w:rPr>
                <w:color w:val="000000" w:themeColor="text1"/>
              </w:rPr>
              <w:t>Materiais</w:t>
            </w:r>
          </w:p>
          <w:p w14:paraId="2E1A47A6" w14:textId="31875254" w:rsidR="00B4546C" w:rsidRPr="0090178A" w:rsidRDefault="00B4546C" w:rsidP="00255B2A">
            <w:pPr>
              <w:spacing w:before="60" w:after="60"/>
              <w:jc w:val="right"/>
              <w:rPr>
                <w:lang w:eastAsia="pt-BR"/>
              </w:rPr>
            </w:pPr>
            <w:r w:rsidRPr="0090178A">
              <w:rPr>
                <w:color w:val="000000" w:themeColor="text1"/>
              </w:rPr>
              <w:t>(Transferir para o Resumo d</w:t>
            </w:r>
            <w:r w:rsidR="002F574C">
              <w:rPr>
                <w:color w:val="000000" w:themeColor="text1"/>
              </w:rPr>
              <w:t>e</w:t>
            </w:r>
            <w:r w:rsidRPr="0090178A">
              <w:rPr>
                <w:color w:val="000000" w:themeColor="text1"/>
              </w:rPr>
              <w:t xml:space="preserve"> Trabalho</w:t>
            </w:r>
            <w:r w:rsidR="002F574C">
              <w:rPr>
                <w:color w:val="000000" w:themeColor="text1"/>
              </w:rPr>
              <w:t>s</w:t>
            </w:r>
            <w:r w:rsidRPr="0090178A">
              <w:rPr>
                <w:color w:val="000000" w:themeColor="text1"/>
              </w:rPr>
              <w:t xml:space="preserve"> por Administração, p</w:t>
            </w:r>
            <w:r>
              <w:rPr>
                <w:color w:val="000000" w:themeColor="text1"/>
              </w:rPr>
              <w:t>ág</w:t>
            </w:r>
            <w:r w:rsidRPr="0090178A">
              <w:rPr>
                <w:color w:val="000000" w:themeColor="text1"/>
              </w:rPr>
              <w:t xml:space="preserve">. _______) </w:t>
            </w:r>
          </w:p>
        </w:tc>
      </w:tr>
    </w:tbl>
    <w:p w14:paraId="1130F0C0" w14:textId="24984E84" w:rsidR="00567EE5" w:rsidRPr="009D7715" w:rsidRDefault="00567EE5" w:rsidP="00567EE5">
      <w:pPr>
        <w:pStyle w:val="Formulariossecciones"/>
        <w:spacing w:before="240" w:after="360"/>
        <w:jc w:val="both"/>
        <w:rPr>
          <w:b w:val="0"/>
          <w:bCs/>
          <w:sz w:val="20"/>
          <w:szCs w:val="20"/>
          <w:lang w:val="pt-BR"/>
        </w:rPr>
      </w:pPr>
      <w:r w:rsidRPr="009D7715">
        <w:rPr>
          <w:b w:val="0"/>
          <w:bCs/>
          <w:sz w:val="20"/>
          <w:szCs w:val="20"/>
          <w:vertAlign w:val="superscript"/>
          <w:lang w:val="pt-BR"/>
        </w:rPr>
        <w:t>a</w:t>
      </w:r>
      <w:r>
        <w:rPr>
          <w:b w:val="0"/>
          <w:bCs/>
          <w:sz w:val="20"/>
          <w:szCs w:val="20"/>
          <w:lang w:val="pt-BR"/>
        </w:rPr>
        <w:t xml:space="preserve"> ser especificado pelo Licitante.</w:t>
      </w:r>
    </w:p>
    <w:p w14:paraId="033B483A" w14:textId="77777777" w:rsidR="00AB4C7B" w:rsidRPr="004D536B" w:rsidRDefault="00AB4C7B" w:rsidP="00AB4C7B"/>
    <w:p w14:paraId="7C1446B8" w14:textId="2F6E296C" w:rsidR="006A4B09" w:rsidRPr="006A4B09" w:rsidRDefault="00AB4C7B" w:rsidP="006A4B09">
      <w:pPr>
        <w:pStyle w:val="Heading5"/>
        <w:jc w:val="center"/>
        <w:rPr>
          <w:rFonts w:ascii="Times New Roman" w:hAnsi="Times New Roman"/>
          <w:b/>
          <w:bCs/>
          <w:color w:val="auto"/>
          <w:sz w:val="36"/>
          <w:lang w:val="pt-BR"/>
        </w:rPr>
      </w:pPr>
      <w:r w:rsidRPr="004D536B">
        <w:rPr>
          <w:lang w:val="pt-BR"/>
        </w:rPr>
        <w:br w:type="page"/>
      </w:r>
      <w:bookmarkStart w:id="413" w:name="_Toc55668820"/>
      <w:r w:rsidR="006A4B09" w:rsidRPr="006A4B09">
        <w:rPr>
          <w:rFonts w:ascii="Times New Roman" w:hAnsi="Times New Roman"/>
          <w:b/>
          <w:bCs/>
          <w:color w:val="auto"/>
          <w:sz w:val="36"/>
          <w:lang w:val="pt-BR"/>
        </w:rPr>
        <w:t>Lista de Taxas de Trabalho</w:t>
      </w:r>
      <w:r w:rsidR="002F574C">
        <w:rPr>
          <w:rFonts w:ascii="Times New Roman" w:hAnsi="Times New Roman"/>
          <w:b/>
          <w:bCs/>
          <w:color w:val="auto"/>
          <w:sz w:val="36"/>
          <w:lang w:val="pt-BR"/>
        </w:rPr>
        <w:t>s</w:t>
      </w:r>
      <w:r w:rsidR="006A4B09" w:rsidRPr="006A4B09">
        <w:rPr>
          <w:rFonts w:ascii="Times New Roman" w:hAnsi="Times New Roman"/>
          <w:b/>
          <w:bCs/>
          <w:color w:val="auto"/>
          <w:sz w:val="36"/>
          <w:lang w:val="pt-BR"/>
        </w:rPr>
        <w:t xml:space="preserve"> por Administração:</w:t>
      </w:r>
      <w:bookmarkEnd w:id="413"/>
      <w:r w:rsidR="006A4B09" w:rsidRPr="006A4B09">
        <w:rPr>
          <w:rFonts w:ascii="Times New Roman" w:hAnsi="Times New Roman"/>
          <w:b/>
          <w:bCs/>
          <w:color w:val="auto"/>
          <w:sz w:val="36"/>
          <w:lang w:val="pt-BR"/>
        </w:rPr>
        <w:t xml:space="preserve"> </w:t>
      </w:r>
    </w:p>
    <w:p w14:paraId="144E82BC" w14:textId="4D1E77F1" w:rsidR="00AB4C7B" w:rsidRDefault="006A4B09" w:rsidP="008817E3">
      <w:pPr>
        <w:pStyle w:val="Formulariossecciones"/>
        <w:numPr>
          <w:ilvl w:val="0"/>
          <w:numId w:val="98"/>
        </w:numPr>
        <w:spacing w:before="60" w:after="120"/>
        <w:rPr>
          <w:bCs/>
          <w:sz w:val="36"/>
          <w:lang w:val="pt-BR"/>
        </w:rPr>
      </w:pPr>
      <w:r w:rsidRPr="006A4B09">
        <w:rPr>
          <w:bCs/>
          <w:sz w:val="36"/>
          <w:lang w:val="pt-BR"/>
        </w:rPr>
        <w:t>Equipamento do Empreiteiro</w:t>
      </w:r>
    </w:p>
    <w:p w14:paraId="24EC3577" w14:textId="77777777" w:rsidR="006A4B09" w:rsidRPr="006A4B09" w:rsidRDefault="006A4B09" w:rsidP="006A4B09">
      <w:pPr>
        <w:pStyle w:val="Formulariossecciones"/>
        <w:spacing w:before="60" w:after="120"/>
        <w:jc w:val="both"/>
        <w:rPr>
          <w:bCs/>
          <w:sz w:val="36"/>
          <w:lang w:val="pt-BR"/>
        </w:rPr>
      </w:pPr>
    </w:p>
    <w:tbl>
      <w:tblPr>
        <w:tblW w:w="4496" w:type="pct"/>
        <w:jc w:val="center"/>
        <w:tblCellMar>
          <w:left w:w="0" w:type="dxa"/>
          <w:right w:w="0" w:type="dxa"/>
        </w:tblCellMar>
        <w:tblLook w:val="04A0" w:firstRow="1" w:lastRow="0" w:firstColumn="1" w:lastColumn="0" w:noHBand="0" w:noVBand="1"/>
      </w:tblPr>
      <w:tblGrid>
        <w:gridCol w:w="1002"/>
        <w:gridCol w:w="2704"/>
        <w:gridCol w:w="1718"/>
        <w:gridCol w:w="995"/>
        <w:gridCol w:w="1647"/>
      </w:tblGrid>
      <w:tr w:rsidR="002506A4" w:rsidRPr="0090178A" w14:paraId="60104FB9" w14:textId="77777777" w:rsidTr="002506A4">
        <w:trPr>
          <w:jc w:val="center"/>
        </w:trPr>
        <w:tc>
          <w:tcPr>
            <w:tcW w:w="621" w:type="pct"/>
            <w:tcBorders>
              <w:top w:val="double" w:sz="4"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4EF6D89" w14:textId="77777777" w:rsidR="002506A4" w:rsidRPr="0090178A" w:rsidRDefault="002506A4" w:rsidP="00255B2A">
            <w:pPr>
              <w:spacing w:before="60" w:after="60"/>
              <w:jc w:val="center"/>
              <w:rPr>
                <w:lang w:eastAsia="pt-BR"/>
              </w:rPr>
            </w:pPr>
            <w:r w:rsidRPr="0090178A">
              <w:rPr>
                <w:b/>
                <w:color w:val="000000" w:themeColor="text1"/>
              </w:rPr>
              <w:t xml:space="preserve">Item </w:t>
            </w:r>
            <w:r w:rsidRPr="0090178A">
              <w:rPr>
                <w:b/>
                <w:spacing w:val="-2"/>
              </w:rPr>
              <w:t>n.</w:t>
            </w:r>
            <w:r w:rsidRPr="0090178A">
              <w:rPr>
                <w:b/>
                <w:spacing w:val="-2"/>
                <w:vertAlign w:val="superscript"/>
              </w:rPr>
              <w:t>o</w:t>
            </w:r>
          </w:p>
        </w:tc>
        <w:tc>
          <w:tcPr>
            <w:tcW w:w="1676"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49D573" w14:textId="77777777" w:rsidR="002506A4" w:rsidRPr="0090178A" w:rsidRDefault="002506A4" w:rsidP="00255B2A">
            <w:pPr>
              <w:spacing w:before="60" w:after="60"/>
              <w:jc w:val="center"/>
              <w:rPr>
                <w:lang w:eastAsia="pt-BR"/>
              </w:rPr>
            </w:pPr>
            <w:r w:rsidRPr="0090178A">
              <w:rPr>
                <w:b/>
                <w:color w:val="000000" w:themeColor="text1"/>
              </w:rPr>
              <w:t>Descrição</w:t>
            </w:r>
          </w:p>
        </w:tc>
        <w:tc>
          <w:tcPr>
            <w:tcW w:w="1065"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65398" w14:textId="4B5966DB" w:rsidR="002506A4" w:rsidRPr="0090178A" w:rsidRDefault="002506A4" w:rsidP="00255B2A">
            <w:pPr>
              <w:spacing w:before="60" w:after="60"/>
              <w:jc w:val="center"/>
              <w:rPr>
                <w:lang w:eastAsia="pt-BR"/>
              </w:rPr>
            </w:pPr>
            <w:r w:rsidRPr="0090178A">
              <w:rPr>
                <w:b/>
                <w:color w:val="000000" w:themeColor="text1"/>
              </w:rPr>
              <w:t>Quantidade nominal</w:t>
            </w:r>
            <w:r>
              <w:rPr>
                <w:b/>
                <w:color w:val="000000" w:themeColor="text1"/>
              </w:rPr>
              <w:t xml:space="preserve"> (horas)</w:t>
            </w:r>
          </w:p>
        </w:tc>
        <w:tc>
          <w:tcPr>
            <w:tcW w:w="617" w:type="pct"/>
            <w:tcBorders>
              <w:top w:val="doub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19C26" w14:textId="5CF62F75" w:rsidR="002506A4" w:rsidRPr="0090178A" w:rsidRDefault="002506A4" w:rsidP="00255B2A">
            <w:pPr>
              <w:spacing w:before="60" w:after="60"/>
              <w:jc w:val="center"/>
              <w:rPr>
                <w:lang w:eastAsia="pt-BR"/>
              </w:rPr>
            </w:pPr>
            <w:r w:rsidRPr="0090178A">
              <w:rPr>
                <w:b/>
                <w:color w:val="000000" w:themeColor="text1"/>
              </w:rPr>
              <w:t>Taxas de aluguel por hora</w:t>
            </w:r>
          </w:p>
        </w:tc>
        <w:tc>
          <w:tcPr>
            <w:tcW w:w="1020" w:type="pct"/>
            <w:tcBorders>
              <w:top w:val="double" w:sz="4"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A7044E9" w14:textId="6FBDD679" w:rsidR="002506A4" w:rsidRPr="006A4B09" w:rsidRDefault="002506A4" w:rsidP="00255B2A">
            <w:pPr>
              <w:spacing w:before="60" w:after="60"/>
              <w:jc w:val="center"/>
              <w:rPr>
                <w:vertAlign w:val="superscript"/>
                <w:lang w:eastAsia="pt-BR"/>
              </w:rPr>
            </w:pPr>
            <w:r w:rsidRPr="0090178A">
              <w:rPr>
                <w:b/>
                <w:color w:val="000000" w:themeColor="text1"/>
              </w:rPr>
              <w:t>Valor</w:t>
            </w:r>
            <w:r>
              <w:rPr>
                <w:b/>
                <w:color w:val="000000" w:themeColor="text1"/>
              </w:rPr>
              <w:t xml:space="preserve"> Total</w:t>
            </w:r>
            <w:r>
              <w:rPr>
                <w:b/>
                <w:color w:val="000000" w:themeColor="text1"/>
                <w:vertAlign w:val="superscript"/>
              </w:rPr>
              <w:t>a</w:t>
            </w:r>
          </w:p>
        </w:tc>
      </w:tr>
      <w:tr w:rsidR="002506A4" w:rsidRPr="0090178A" w14:paraId="6FC9B4C7"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CCF4512"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99ADB6" w14:textId="77777777" w:rsidR="002506A4" w:rsidRPr="0090178A" w:rsidRDefault="002506A4" w:rsidP="00255B2A">
            <w:pPr>
              <w:spacing w:before="60" w:after="60"/>
              <w:rPr>
                <w:lang w:eastAsia="pt-BR"/>
              </w:rPr>
            </w:pP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F9C713" w14:textId="77777777" w:rsidR="002506A4" w:rsidRPr="0090178A" w:rsidRDefault="002506A4" w:rsidP="00255B2A">
            <w:pPr>
              <w:spacing w:before="60" w:after="60"/>
              <w:rPr>
                <w:lang w:eastAsia="pt-BR"/>
              </w:rPr>
            </w:pP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A56CC96" w14:textId="77777777" w:rsidR="002506A4" w:rsidRPr="0090178A" w:rsidRDefault="002506A4" w:rsidP="00255B2A">
            <w:pPr>
              <w:spacing w:before="60" w:after="60"/>
              <w:jc w:val="center"/>
              <w:rPr>
                <w:lang w:eastAsia="pt-BR"/>
              </w:rPr>
            </w:pP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tcPr>
          <w:p w14:paraId="4EF38888" w14:textId="77777777" w:rsidR="002506A4" w:rsidRPr="0090178A" w:rsidRDefault="002506A4" w:rsidP="00255B2A">
            <w:pPr>
              <w:spacing w:before="60" w:after="60"/>
              <w:jc w:val="center"/>
              <w:rPr>
                <w:lang w:eastAsia="pt-BR"/>
              </w:rPr>
            </w:pPr>
          </w:p>
        </w:tc>
      </w:tr>
      <w:tr w:rsidR="002506A4" w:rsidRPr="0090178A" w14:paraId="11AF2996"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8291B4C"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0906C1" w14:textId="77777777" w:rsidR="002506A4" w:rsidRPr="0090178A" w:rsidRDefault="002506A4" w:rsidP="00255B2A">
            <w:pPr>
              <w:spacing w:before="60" w:after="60"/>
              <w:rPr>
                <w:lang w:eastAsia="pt-BR"/>
              </w:rPr>
            </w:pP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05CA7B"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58270"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FD9CD8A"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15AF0554"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7DB1C1D"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235FC"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C9341"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7A160D"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0ACF139"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3E9F5CF5"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6C3763"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95C2EF"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B7CF48"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7CCCE"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C98D7E5"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06396ED4"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2BE0B15"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BE391"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78959"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CF387"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A172D81"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733A5884"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45D80FF"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2AA980"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E3624"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0001B4"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74E55B1"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17FF5113"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062AB67"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56542E"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C4800"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2DE9F"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7B3638F"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60317B49"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8D5FD80"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AE8CD"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871DA5"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89332E"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D7D6FA9"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6487A17A"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5539801"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B3B33"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E9D55"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C67CB9"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CABC3E8"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7C05FC94"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24AAB73"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A0245B"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A8C0A8"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F3B6AF"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1B4469F"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1E423035"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CB7AA2A" w14:textId="77777777" w:rsidR="002506A4" w:rsidRPr="0090178A" w:rsidRDefault="002506A4" w:rsidP="00255B2A">
            <w:pPr>
              <w:spacing w:before="60" w:after="60"/>
              <w:rPr>
                <w:lang w:eastAsia="pt-BR"/>
              </w:rPr>
            </w:pPr>
            <w:r w:rsidRPr="0090178A">
              <w:rPr>
                <w:lang w:eastAsia="pt-BR"/>
              </w:rPr>
              <w:t xml:space="preserve"> </w:t>
            </w:r>
          </w:p>
        </w:tc>
        <w:tc>
          <w:tcPr>
            <w:tcW w:w="167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07C321" w14:textId="77777777" w:rsidR="002506A4" w:rsidRPr="0090178A" w:rsidRDefault="002506A4" w:rsidP="00255B2A">
            <w:pPr>
              <w:spacing w:before="60" w:after="60"/>
              <w:rPr>
                <w:lang w:eastAsia="pt-BR"/>
              </w:rPr>
            </w:pPr>
            <w:r w:rsidRPr="0090178A">
              <w:rPr>
                <w:lang w:eastAsia="pt-BR"/>
              </w:rPr>
              <w:t xml:space="preserve"> </w:t>
            </w:r>
          </w:p>
        </w:tc>
        <w:tc>
          <w:tcPr>
            <w:tcW w:w="106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46E922" w14:textId="77777777" w:rsidR="002506A4" w:rsidRPr="0090178A" w:rsidRDefault="002506A4" w:rsidP="00255B2A">
            <w:pPr>
              <w:spacing w:before="60" w:after="60"/>
              <w:rPr>
                <w:lang w:eastAsia="pt-BR"/>
              </w:rPr>
            </w:pPr>
            <w:r w:rsidRPr="0090178A">
              <w:rPr>
                <w:lang w:eastAsia="pt-BR"/>
              </w:rPr>
              <w:t xml:space="preserve"> </w:t>
            </w:r>
          </w:p>
        </w:tc>
        <w:tc>
          <w:tcPr>
            <w:tcW w:w="61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AA580" w14:textId="77777777" w:rsidR="002506A4" w:rsidRPr="0090178A" w:rsidRDefault="002506A4" w:rsidP="00255B2A">
            <w:pPr>
              <w:spacing w:before="60" w:after="60"/>
              <w:jc w:val="center"/>
              <w:rPr>
                <w:lang w:eastAsia="pt-BR"/>
              </w:rPr>
            </w:pPr>
            <w:r w:rsidRPr="0090178A">
              <w:rPr>
                <w:lang w:eastAsia="pt-BR"/>
              </w:rPr>
              <w:t xml:space="preserve"> </w:t>
            </w:r>
          </w:p>
        </w:tc>
        <w:tc>
          <w:tcPr>
            <w:tcW w:w="1020" w:type="pct"/>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85C0BED" w14:textId="77777777" w:rsidR="002506A4" w:rsidRPr="0090178A" w:rsidRDefault="002506A4" w:rsidP="00255B2A">
            <w:pPr>
              <w:spacing w:before="60" w:after="60"/>
              <w:jc w:val="center"/>
              <w:rPr>
                <w:lang w:eastAsia="pt-BR"/>
              </w:rPr>
            </w:pPr>
            <w:r w:rsidRPr="0090178A">
              <w:rPr>
                <w:lang w:eastAsia="pt-BR"/>
              </w:rPr>
              <w:t xml:space="preserve"> </w:t>
            </w:r>
          </w:p>
        </w:tc>
      </w:tr>
      <w:tr w:rsidR="002506A4" w:rsidRPr="0090178A" w14:paraId="0CEAF9B5" w14:textId="77777777" w:rsidTr="002506A4">
        <w:trPr>
          <w:jc w:val="center"/>
        </w:trPr>
        <w:tc>
          <w:tcPr>
            <w:tcW w:w="621" w:type="pct"/>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1B517FE" w14:textId="77777777" w:rsidR="002506A4" w:rsidRPr="0090178A" w:rsidRDefault="002506A4" w:rsidP="00255B2A">
            <w:pPr>
              <w:spacing w:before="60" w:after="60"/>
              <w:rPr>
                <w:lang w:eastAsia="pt-BR"/>
              </w:rPr>
            </w:pPr>
          </w:p>
        </w:tc>
        <w:tc>
          <w:tcPr>
            <w:tcW w:w="4379" w:type="pct"/>
            <w:gridSpan w:val="4"/>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5F95D815" w14:textId="77777777" w:rsidR="002506A4" w:rsidRPr="00E60CE1" w:rsidRDefault="002506A4" w:rsidP="00255B2A">
            <w:pPr>
              <w:spacing w:before="60" w:after="60"/>
              <w:ind w:right="-105"/>
              <w:rPr>
                <w:szCs w:val="24"/>
                <w:lang w:eastAsia="pt-BR"/>
              </w:rPr>
            </w:pPr>
            <w:r w:rsidRPr="00E60CE1">
              <w:rPr>
                <w:szCs w:val="24"/>
                <w:lang w:eastAsia="pt-BR"/>
              </w:rPr>
              <w:t>Permitir</w:t>
            </w:r>
            <w:r>
              <w:rPr>
                <w:szCs w:val="24"/>
                <w:lang w:eastAsia="pt-BR"/>
              </w:rPr>
              <w:t xml:space="preserve"> ______ %</w:t>
            </w:r>
            <w:r w:rsidRPr="00E60CE1">
              <w:rPr>
                <w:szCs w:val="24"/>
                <w:lang w:eastAsia="pt-BR"/>
              </w:rPr>
              <w:t xml:space="preserve"> </w:t>
            </w:r>
            <w:r>
              <w:rPr>
                <w:szCs w:val="24"/>
                <w:lang w:eastAsia="pt-BR"/>
              </w:rPr>
              <w:t>(porcentagem)</w:t>
            </w:r>
            <w:r w:rsidRPr="00E60CE1">
              <w:rPr>
                <w:szCs w:val="24"/>
                <w:vertAlign w:val="superscript"/>
                <w:lang w:eastAsia="pt-BR"/>
              </w:rPr>
              <w:t xml:space="preserve">a </w:t>
            </w:r>
            <w:r w:rsidRPr="00E60CE1">
              <w:rPr>
                <w:szCs w:val="24"/>
                <w:lang w:eastAsia="pt-BR"/>
              </w:rPr>
              <w:t xml:space="preserve">do </w:t>
            </w:r>
            <w:r w:rsidRPr="00E60CE1">
              <w:rPr>
                <w:color w:val="000000" w:themeColor="text1"/>
                <w:szCs w:val="24"/>
              </w:rPr>
              <w:t>subtotal para as despesas gerais, lucro, etc.</w:t>
            </w:r>
            <w:r>
              <w:rPr>
                <w:color w:val="000000" w:themeColor="text1"/>
                <w:szCs w:val="24"/>
              </w:rPr>
              <w:t xml:space="preserve"> </w:t>
            </w:r>
            <w:r w:rsidRPr="00E60CE1">
              <w:rPr>
                <w:color w:val="000000" w:themeColor="text1"/>
                <w:szCs w:val="24"/>
              </w:rPr>
              <w:t>do Empreiteiro</w:t>
            </w:r>
            <w:r>
              <w:rPr>
                <w:color w:val="000000" w:themeColor="text1"/>
                <w:szCs w:val="24"/>
              </w:rPr>
              <w:t>, de acordo com o parágrafo 5 anterior.</w:t>
            </w:r>
          </w:p>
          <w:p w14:paraId="1E145419" w14:textId="76D18986" w:rsidR="002506A4" w:rsidRPr="0090178A" w:rsidRDefault="002506A4" w:rsidP="00255B2A">
            <w:pPr>
              <w:spacing w:before="60" w:after="60"/>
              <w:jc w:val="center"/>
              <w:rPr>
                <w:lang w:eastAsia="pt-BR"/>
              </w:rPr>
            </w:pPr>
            <w:r w:rsidRPr="0090178A">
              <w:rPr>
                <w:lang w:eastAsia="pt-BR"/>
              </w:rPr>
              <w:t xml:space="preserve"> </w:t>
            </w:r>
          </w:p>
        </w:tc>
      </w:tr>
      <w:tr w:rsidR="006A4B09" w:rsidRPr="0090178A" w14:paraId="1DC5ECE9" w14:textId="77777777" w:rsidTr="002506A4">
        <w:trPr>
          <w:trHeight w:val="879"/>
          <w:jc w:val="center"/>
        </w:trPr>
        <w:tc>
          <w:tcPr>
            <w:tcW w:w="5000" w:type="pct"/>
            <w:gridSpan w:val="5"/>
            <w:tcBorders>
              <w:top w:val="single" w:sz="6" w:space="0" w:color="000000"/>
              <w:left w:val="double" w:sz="4" w:space="0" w:color="000000"/>
              <w:bottom w:val="double" w:sz="4" w:space="0" w:color="000000"/>
              <w:right w:val="double" w:sz="4" w:space="0" w:color="000000"/>
            </w:tcBorders>
            <w:tcMar>
              <w:top w:w="0" w:type="dxa"/>
              <w:left w:w="108" w:type="dxa"/>
              <w:bottom w:w="0" w:type="dxa"/>
              <w:right w:w="108" w:type="dxa"/>
            </w:tcMar>
          </w:tcPr>
          <w:p w14:paraId="2D7A5831" w14:textId="3037E3F6" w:rsidR="006A4B09" w:rsidRPr="0090178A" w:rsidRDefault="006A4B09" w:rsidP="00255B2A">
            <w:pPr>
              <w:tabs>
                <w:tab w:val="left" w:pos="1050"/>
              </w:tabs>
              <w:spacing w:before="60" w:after="60"/>
              <w:ind w:right="91"/>
              <w:jc w:val="right"/>
              <w:rPr>
                <w:color w:val="000000" w:themeColor="text1"/>
              </w:rPr>
            </w:pPr>
            <w:r w:rsidRPr="0090178A">
              <w:rPr>
                <w:color w:val="000000" w:themeColor="text1"/>
              </w:rPr>
              <w:t>Total de Trabalho</w:t>
            </w:r>
            <w:r w:rsidR="002F574C">
              <w:rPr>
                <w:color w:val="000000" w:themeColor="text1"/>
              </w:rPr>
              <w:t>s</w:t>
            </w:r>
            <w:r w:rsidRPr="0090178A">
              <w:rPr>
                <w:color w:val="000000" w:themeColor="text1"/>
              </w:rPr>
              <w:t xml:space="preserve"> por Administração: </w:t>
            </w:r>
            <w:r>
              <w:rPr>
                <w:color w:val="000000" w:themeColor="text1"/>
              </w:rPr>
              <w:t>Equipamento do Empreiteiro</w:t>
            </w:r>
          </w:p>
          <w:p w14:paraId="4996158F" w14:textId="59AE6EBF" w:rsidR="006A4B09" w:rsidRPr="0090178A" w:rsidRDefault="006A4B09" w:rsidP="00255B2A">
            <w:pPr>
              <w:spacing w:before="60" w:after="60"/>
              <w:jc w:val="right"/>
              <w:rPr>
                <w:lang w:eastAsia="pt-BR"/>
              </w:rPr>
            </w:pPr>
            <w:r w:rsidRPr="0090178A">
              <w:rPr>
                <w:color w:val="000000" w:themeColor="text1"/>
              </w:rPr>
              <w:t>(Transferir para o Resumo d</w:t>
            </w:r>
            <w:r w:rsidR="002F574C">
              <w:rPr>
                <w:color w:val="000000" w:themeColor="text1"/>
              </w:rPr>
              <w:t>e</w:t>
            </w:r>
            <w:r w:rsidRPr="0090178A">
              <w:rPr>
                <w:color w:val="000000" w:themeColor="text1"/>
              </w:rPr>
              <w:t xml:space="preserve"> Trabalho</w:t>
            </w:r>
            <w:r w:rsidR="002F574C">
              <w:rPr>
                <w:color w:val="000000" w:themeColor="text1"/>
              </w:rPr>
              <w:t>s</w:t>
            </w:r>
            <w:r w:rsidRPr="0090178A">
              <w:rPr>
                <w:color w:val="000000" w:themeColor="text1"/>
              </w:rPr>
              <w:t xml:space="preserve"> por Administração, p</w:t>
            </w:r>
            <w:r>
              <w:rPr>
                <w:color w:val="000000" w:themeColor="text1"/>
              </w:rPr>
              <w:t>ág</w:t>
            </w:r>
            <w:r w:rsidRPr="0090178A">
              <w:rPr>
                <w:color w:val="000000" w:themeColor="text1"/>
              </w:rPr>
              <w:t xml:space="preserve">. _______) </w:t>
            </w:r>
          </w:p>
        </w:tc>
      </w:tr>
    </w:tbl>
    <w:p w14:paraId="40CC0169" w14:textId="0208E61D" w:rsidR="006A4B09" w:rsidRPr="009D7715" w:rsidRDefault="006A4B09" w:rsidP="006A4B09">
      <w:pPr>
        <w:pStyle w:val="Formulariossecciones"/>
        <w:spacing w:before="240" w:after="360"/>
        <w:jc w:val="both"/>
        <w:rPr>
          <w:b w:val="0"/>
          <w:bCs/>
          <w:sz w:val="20"/>
          <w:szCs w:val="20"/>
          <w:lang w:val="pt-BR"/>
        </w:rPr>
      </w:pPr>
      <w:r w:rsidRPr="009D7715">
        <w:rPr>
          <w:b w:val="0"/>
          <w:bCs/>
          <w:sz w:val="20"/>
          <w:szCs w:val="20"/>
          <w:vertAlign w:val="superscript"/>
          <w:lang w:val="pt-BR"/>
        </w:rPr>
        <w:t>a</w:t>
      </w:r>
      <w:r>
        <w:rPr>
          <w:b w:val="0"/>
          <w:bCs/>
          <w:sz w:val="20"/>
          <w:szCs w:val="20"/>
          <w:lang w:val="pt-BR"/>
        </w:rPr>
        <w:t xml:space="preserve"> ser especificado pelo Licitante.</w:t>
      </w:r>
    </w:p>
    <w:p w14:paraId="50C6980B" w14:textId="21539BF8" w:rsidR="006A4B09" w:rsidRDefault="006A4B09">
      <w:r>
        <w:br w:type="page"/>
      </w:r>
    </w:p>
    <w:p w14:paraId="3EEF68A8" w14:textId="6E8DAE03" w:rsidR="001A16EC" w:rsidRPr="001A16EC" w:rsidRDefault="001A16EC" w:rsidP="00255B2A">
      <w:pPr>
        <w:pStyle w:val="Heading5"/>
        <w:jc w:val="center"/>
        <w:rPr>
          <w:rFonts w:ascii="Times New Roman" w:eastAsia="Times New Roman" w:hAnsi="Times New Roman"/>
          <w:b/>
          <w:bCs/>
          <w:color w:val="auto"/>
          <w:sz w:val="36"/>
          <w:lang w:val="pt-BR"/>
        </w:rPr>
      </w:pPr>
      <w:bookmarkStart w:id="414" w:name="_Toc23781960"/>
      <w:bookmarkStart w:id="415" w:name="_Toc56641392"/>
      <w:r w:rsidRPr="001A16EC">
        <w:rPr>
          <w:rFonts w:ascii="Times New Roman" w:eastAsia="Times New Roman" w:hAnsi="Times New Roman"/>
          <w:b/>
          <w:bCs/>
          <w:color w:val="auto"/>
          <w:sz w:val="36"/>
          <w:lang w:val="pt-BR"/>
        </w:rPr>
        <w:t>Resumo d</w:t>
      </w:r>
      <w:r w:rsidR="004B11DB">
        <w:rPr>
          <w:rFonts w:ascii="Times New Roman" w:eastAsia="Times New Roman" w:hAnsi="Times New Roman"/>
          <w:b/>
          <w:bCs/>
          <w:color w:val="auto"/>
          <w:sz w:val="36"/>
          <w:lang w:val="pt-BR"/>
        </w:rPr>
        <w:t>e</w:t>
      </w:r>
      <w:r w:rsidRPr="001A16EC">
        <w:rPr>
          <w:rFonts w:ascii="Times New Roman" w:eastAsia="Times New Roman" w:hAnsi="Times New Roman"/>
          <w:b/>
          <w:bCs/>
          <w:color w:val="auto"/>
          <w:sz w:val="36"/>
          <w:lang w:val="pt-BR"/>
        </w:rPr>
        <w:t xml:space="preserve"> Trabalho</w:t>
      </w:r>
      <w:r w:rsidR="00DC78CC">
        <w:rPr>
          <w:rFonts w:ascii="Times New Roman" w:eastAsia="Times New Roman" w:hAnsi="Times New Roman"/>
          <w:b/>
          <w:bCs/>
          <w:color w:val="auto"/>
          <w:sz w:val="36"/>
          <w:lang w:val="pt-BR"/>
        </w:rPr>
        <w:t>s</w:t>
      </w:r>
      <w:r w:rsidRPr="001A16EC">
        <w:rPr>
          <w:rFonts w:ascii="Times New Roman" w:eastAsia="Times New Roman" w:hAnsi="Times New Roman"/>
          <w:b/>
          <w:bCs/>
          <w:color w:val="auto"/>
          <w:sz w:val="36"/>
          <w:lang w:val="pt-BR"/>
        </w:rPr>
        <w:t xml:space="preserve"> por Administração</w:t>
      </w:r>
      <w:bookmarkEnd w:id="414"/>
      <w:bookmarkEnd w:id="415"/>
    </w:p>
    <w:p w14:paraId="018ED6F7" w14:textId="77777777" w:rsidR="001A16EC" w:rsidRPr="0090178A" w:rsidRDefault="001A16EC" w:rsidP="001A16EC"/>
    <w:tbl>
      <w:tblPr>
        <w:tblW w:w="9595" w:type="dxa"/>
        <w:tblInd w:w="-307" w:type="dxa"/>
        <w:tblLayout w:type="fixed"/>
        <w:tblLook w:val="0000" w:firstRow="0" w:lastRow="0" w:firstColumn="0" w:lastColumn="0" w:noHBand="0" w:noVBand="0"/>
      </w:tblPr>
      <w:tblGrid>
        <w:gridCol w:w="6835"/>
        <w:gridCol w:w="1246"/>
        <w:gridCol w:w="1514"/>
      </w:tblGrid>
      <w:tr w:rsidR="001A16EC" w:rsidRPr="004D536B" w14:paraId="0A004EF9" w14:textId="77777777" w:rsidTr="001A16EC">
        <w:tc>
          <w:tcPr>
            <w:tcW w:w="6835" w:type="dxa"/>
            <w:tcBorders>
              <w:top w:val="double" w:sz="6" w:space="0" w:color="auto"/>
              <w:left w:val="double" w:sz="6" w:space="0" w:color="auto"/>
            </w:tcBorders>
          </w:tcPr>
          <w:p w14:paraId="0B199FC4" w14:textId="77777777" w:rsidR="001A16EC" w:rsidRPr="004D536B" w:rsidRDefault="001A16EC" w:rsidP="001A16EC">
            <w:pPr>
              <w:spacing w:before="60" w:after="60"/>
              <w:jc w:val="center"/>
              <w:rPr>
                <w:i/>
              </w:rPr>
            </w:pPr>
          </w:p>
        </w:tc>
        <w:tc>
          <w:tcPr>
            <w:tcW w:w="1246" w:type="dxa"/>
            <w:tcBorders>
              <w:top w:val="double" w:sz="6" w:space="0" w:color="auto"/>
              <w:left w:val="single" w:sz="4" w:space="0" w:color="auto"/>
              <w:bottom w:val="single" w:sz="6" w:space="0" w:color="auto"/>
            </w:tcBorders>
          </w:tcPr>
          <w:p w14:paraId="7FF2CFF2" w14:textId="77777777" w:rsidR="001A16EC" w:rsidRPr="0090178A" w:rsidRDefault="001A16EC" w:rsidP="001A16EC">
            <w:pPr>
              <w:spacing w:before="60" w:after="60"/>
              <w:jc w:val="center"/>
              <w:rPr>
                <w:b/>
                <w:color w:val="000000" w:themeColor="text1"/>
              </w:rPr>
            </w:pPr>
            <w:r w:rsidRPr="0090178A">
              <w:rPr>
                <w:b/>
                <w:color w:val="000000" w:themeColor="text1"/>
              </w:rPr>
              <w:t>Valor</w:t>
            </w:r>
            <w:r w:rsidRPr="0090178A">
              <w:rPr>
                <w:b/>
                <w:color w:val="000000" w:themeColor="text1"/>
                <w:vertAlign w:val="superscript"/>
              </w:rPr>
              <w:t>a</w:t>
            </w:r>
          </w:p>
          <w:p w14:paraId="7DAA22B4" w14:textId="21207CBD" w:rsidR="001A16EC" w:rsidRPr="004D536B" w:rsidRDefault="001A16EC" w:rsidP="001A16EC">
            <w:pPr>
              <w:spacing w:before="60" w:after="60"/>
              <w:jc w:val="center"/>
              <w:rPr>
                <w:i/>
              </w:rPr>
            </w:pPr>
            <w:r w:rsidRPr="0090178A">
              <w:rPr>
                <w:b/>
                <w:color w:val="000000" w:themeColor="text1"/>
              </w:rPr>
              <w:t>(</w:t>
            </w:r>
            <w:r w:rsidRPr="0090178A">
              <w:rPr>
                <w:b/>
                <w:color w:val="000000" w:themeColor="text1"/>
              </w:rPr>
              <w:tab/>
              <w:t>)</w:t>
            </w:r>
          </w:p>
        </w:tc>
        <w:tc>
          <w:tcPr>
            <w:tcW w:w="1514" w:type="dxa"/>
            <w:tcBorders>
              <w:top w:val="double" w:sz="6" w:space="0" w:color="auto"/>
              <w:left w:val="single" w:sz="4" w:space="0" w:color="auto"/>
              <w:bottom w:val="single" w:sz="6" w:space="0" w:color="auto"/>
              <w:right w:val="double" w:sz="6" w:space="0" w:color="auto"/>
            </w:tcBorders>
          </w:tcPr>
          <w:p w14:paraId="03024AE8" w14:textId="144BFEF9" w:rsidR="001A16EC" w:rsidRPr="004D536B" w:rsidRDefault="001A16EC" w:rsidP="001A16EC">
            <w:pPr>
              <w:spacing w:before="60" w:after="60"/>
              <w:jc w:val="center"/>
              <w:rPr>
                <w:i/>
              </w:rPr>
            </w:pPr>
            <w:r w:rsidRPr="0090178A">
              <w:rPr>
                <w:b/>
                <w:color w:val="000000" w:themeColor="text1"/>
              </w:rPr>
              <w:t>% em moeda estrangeira</w:t>
            </w:r>
          </w:p>
        </w:tc>
      </w:tr>
      <w:tr w:rsidR="001A16EC" w:rsidRPr="004D536B" w14:paraId="2E289A31" w14:textId="77777777" w:rsidTr="001A16EC">
        <w:tc>
          <w:tcPr>
            <w:tcW w:w="6835" w:type="dxa"/>
            <w:tcBorders>
              <w:top w:val="single" w:sz="6" w:space="0" w:color="auto"/>
              <w:left w:val="double" w:sz="6" w:space="0" w:color="auto"/>
            </w:tcBorders>
          </w:tcPr>
          <w:p w14:paraId="48E24BC6" w14:textId="01E532FE" w:rsidR="001A16EC" w:rsidRPr="004D536B" w:rsidRDefault="001A16EC" w:rsidP="001A16EC">
            <w:pPr>
              <w:tabs>
                <w:tab w:val="left" w:pos="330"/>
              </w:tabs>
              <w:spacing w:before="60" w:after="60"/>
            </w:pPr>
            <w:r w:rsidRPr="0090178A">
              <w:rPr>
                <w:color w:val="000000" w:themeColor="text1"/>
              </w:rPr>
              <w:t>1.</w:t>
            </w:r>
            <w:r w:rsidRPr="0090178A">
              <w:rPr>
                <w:color w:val="000000" w:themeColor="text1"/>
              </w:rPr>
              <w:tab/>
              <w:t xml:space="preserve">Total de </w:t>
            </w:r>
            <w:r w:rsidR="00DC78CC">
              <w:rPr>
                <w:color w:val="000000" w:themeColor="text1"/>
              </w:rPr>
              <w:t>T</w:t>
            </w:r>
            <w:r w:rsidRPr="0090178A">
              <w:rPr>
                <w:color w:val="000000" w:themeColor="text1"/>
              </w:rPr>
              <w:t>rabalho</w:t>
            </w:r>
            <w:r w:rsidR="00DC78CC">
              <w:rPr>
                <w:color w:val="000000" w:themeColor="text1"/>
              </w:rPr>
              <w:t>s</w:t>
            </w:r>
            <w:r w:rsidRPr="0090178A">
              <w:rPr>
                <w:color w:val="000000" w:themeColor="text1"/>
              </w:rPr>
              <w:t xml:space="preserve"> por </w:t>
            </w:r>
            <w:r w:rsidR="00DC78CC">
              <w:rPr>
                <w:color w:val="000000" w:themeColor="text1"/>
              </w:rPr>
              <w:t>A</w:t>
            </w:r>
            <w:r w:rsidRPr="0090178A">
              <w:rPr>
                <w:color w:val="000000" w:themeColor="text1"/>
              </w:rPr>
              <w:t xml:space="preserve">dministração: Mão de </w:t>
            </w:r>
            <w:r>
              <w:rPr>
                <w:color w:val="000000" w:themeColor="text1"/>
              </w:rPr>
              <w:t>O</w:t>
            </w:r>
            <w:r w:rsidRPr="0090178A">
              <w:rPr>
                <w:color w:val="000000" w:themeColor="text1"/>
              </w:rPr>
              <w:t>bra</w:t>
            </w:r>
          </w:p>
        </w:tc>
        <w:tc>
          <w:tcPr>
            <w:tcW w:w="1246" w:type="dxa"/>
            <w:tcBorders>
              <w:left w:val="dotted" w:sz="4" w:space="0" w:color="auto"/>
              <w:right w:val="dotted" w:sz="4" w:space="0" w:color="auto"/>
            </w:tcBorders>
          </w:tcPr>
          <w:p w14:paraId="2C81C6EF" w14:textId="77777777" w:rsidR="001A16EC" w:rsidRPr="004D536B" w:rsidRDefault="001A16EC" w:rsidP="001A16EC">
            <w:pPr>
              <w:spacing w:before="60" w:after="60"/>
              <w:jc w:val="center"/>
            </w:pPr>
          </w:p>
        </w:tc>
        <w:tc>
          <w:tcPr>
            <w:tcW w:w="1514" w:type="dxa"/>
            <w:tcBorders>
              <w:left w:val="nil"/>
              <w:right w:val="double" w:sz="6" w:space="0" w:color="auto"/>
            </w:tcBorders>
          </w:tcPr>
          <w:p w14:paraId="09B98B7B" w14:textId="77777777" w:rsidR="001A16EC" w:rsidRPr="004D536B" w:rsidRDefault="001A16EC" w:rsidP="001A16EC">
            <w:pPr>
              <w:spacing w:before="60" w:after="60"/>
              <w:jc w:val="center"/>
            </w:pPr>
          </w:p>
        </w:tc>
      </w:tr>
      <w:tr w:rsidR="001A16EC" w:rsidRPr="004D536B" w14:paraId="518922DA" w14:textId="77777777" w:rsidTr="001A16EC">
        <w:tc>
          <w:tcPr>
            <w:tcW w:w="6835" w:type="dxa"/>
            <w:tcBorders>
              <w:top w:val="dotted" w:sz="4" w:space="0" w:color="auto"/>
              <w:left w:val="double" w:sz="6" w:space="0" w:color="auto"/>
              <w:bottom w:val="dotted" w:sz="4" w:space="0" w:color="auto"/>
              <w:right w:val="dotted" w:sz="4" w:space="0" w:color="auto"/>
            </w:tcBorders>
          </w:tcPr>
          <w:p w14:paraId="66B01F97" w14:textId="209034F6" w:rsidR="001A16EC" w:rsidRPr="004D536B" w:rsidRDefault="001A16EC" w:rsidP="001A16EC">
            <w:pPr>
              <w:tabs>
                <w:tab w:val="left" w:pos="330"/>
              </w:tabs>
              <w:spacing w:before="60" w:after="60"/>
            </w:pPr>
            <w:r w:rsidRPr="0090178A">
              <w:rPr>
                <w:color w:val="000000" w:themeColor="text1"/>
              </w:rPr>
              <w:t>2.</w:t>
            </w:r>
            <w:r w:rsidRPr="0090178A">
              <w:rPr>
                <w:color w:val="000000" w:themeColor="text1"/>
              </w:rPr>
              <w:tab/>
              <w:t xml:space="preserve">Total </w:t>
            </w:r>
            <w:r w:rsidR="00DC78CC" w:rsidRPr="0090178A">
              <w:rPr>
                <w:color w:val="000000" w:themeColor="text1"/>
              </w:rPr>
              <w:t xml:space="preserve">de </w:t>
            </w:r>
            <w:r w:rsidR="00DC78CC">
              <w:rPr>
                <w:color w:val="000000" w:themeColor="text1"/>
              </w:rPr>
              <w:t>T</w:t>
            </w:r>
            <w:r w:rsidR="00DC78CC" w:rsidRPr="0090178A">
              <w:rPr>
                <w:color w:val="000000" w:themeColor="text1"/>
              </w:rPr>
              <w:t>rabalho</w:t>
            </w:r>
            <w:r w:rsidR="00DC78CC">
              <w:rPr>
                <w:color w:val="000000" w:themeColor="text1"/>
              </w:rPr>
              <w:t>s</w:t>
            </w:r>
            <w:r w:rsidR="00DC78CC" w:rsidRPr="0090178A">
              <w:rPr>
                <w:color w:val="000000" w:themeColor="text1"/>
              </w:rPr>
              <w:t xml:space="preserve"> por </w:t>
            </w:r>
            <w:r w:rsidR="00DC78CC">
              <w:rPr>
                <w:color w:val="000000" w:themeColor="text1"/>
              </w:rPr>
              <w:t>A</w:t>
            </w:r>
            <w:r w:rsidR="00DC78CC" w:rsidRPr="0090178A">
              <w:rPr>
                <w:color w:val="000000" w:themeColor="text1"/>
              </w:rPr>
              <w:t>dministração</w:t>
            </w:r>
            <w:r w:rsidRPr="0090178A">
              <w:rPr>
                <w:color w:val="000000" w:themeColor="text1"/>
              </w:rPr>
              <w:t>: Materiais</w:t>
            </w:r>
          </w:p>
        </w:tc>
        <w:tc>
          <w:tcPr>
            <w:tcW w:w="1246" w:type="dxa"/>
            <w:tcBorders>
              <w:top w:val="dotted" w:sz="4" w:space="0" w:color="auto"/>
              <w:left w:val="dotted" w:sz="4" w:space="0" w:color="auto"/>
              <w:bottom w:val="dotted" w:sz="4" w:space="0" w:color="auto"/>
              <w:right w:val="dotted" w:sz="4" w:space="0" w:color="auto"/>
            </w:tcBorders>
          </w:tcPr>
          <w:p w14:paraId="0DB8E33D" w14:textId="77777777" w:rsidR="001A16EC" w:rsidRPr="004D536B" w:rsidRDefault="001A16EC" w:rsidP="001A16EC">
            <w:pPr>
              <w:spacing w:before="60" w:after="60"/>
              <w:jc w:val="center"/>
            </w:pPr>
          </w:p>
        </w:tc>
        <w:tc>
          <w:tcPr>
            <w:tcW w:w="1514" w:type="dxa"/>
            <w:tcBorders>
              <w:top w:val="dotted" w:sz="4" w:space="0" w:color="auto"/>
              <w:left w:val="dotted" w:sz="4" w:space="0" w:color="auto"/>
              <w:bottom w:val="dotted" w:sz="4" w:space="0" w:color="auto"/>
              <w:right w:val="double" w:sz="6" w:space="0" w:color="auto"/>
            </w:tcBorders>
          </w:tcPr>
          <w:p w14:paraId="08F2468C" w14:textId="77777777" w:rsidR="001A16EC" w:rsidRPr="004D536B" w:rsidRDefault="001A16EC" w:rsidP="001A16EC">
            <w:pPr>
              <w:spacing w:before="60" w:after="60"/>
              <w:jc w:val="center"/>
            </w:pPr>
          </w:p>
        </w:tc>
      </w:tr>
      <w:tr w:rsidR="001A16EC" w:rsidRPr="004D536B" w14:paraId="62143C02" w14:textId="77777777" w:rsidTr="001A16EC">
        <w:tc>
          <w:tcPr>
            <w:tcW w:w="6835" w:type="dxa"/>
            <w:tcBorders>
              <w:left w:val="double" w:sz="6" w:space="0" w:color="auto"/>
            </w:tcBorders>
          </w:tcPr>
          <w:p w14:paraId="150AF5AA" w14:textId="2FD71E58" w:rsidR="001A16EC" w:rsidRPr="004D536B" w:rsidRDefault="001A16EC" w:rsidP="00DC78CC">
            <w:pPr>
              <w:tabs>
                <w:tab w:val="left" w:pos="330"/>
              </w:tabs>
              <w:spacing w:before="60" w:after="60"/>
              <w:ind w:left="322" w:hanging="322"/>
            </w:pPr>
            <w:r w:rsidRPr="0090178A">
              <w:rPr>
                <w:color w:val="000000" w:themeColor="text1"/>
              </w:rPr>
              <w:t>3.</w:t>
            </w:r>
            <w:r w:rsidRPr="0090178A">
              <w:rPr>
                <w:color w:val="000000" w:themeColor="text1"/>
              </w:rPr>
              <w:tab/>
              <w:t xml:space="preserve">Total </w:t>
            </w:r>
            <w:r w:rsidR="00DC78CC" w:rsidRPr="0090178A">
              <w:rPr>
                <w:color w:val="000000" w:themeColor="text1"/>
              </w:rPr>
              <w:t xml:space="preserve">de </w:t>
            </w:r>
            <w:r w:rsidR="00DC78CC">
              <w:rPr>
                <w:color w:val="000000" w:themeColor="text1"/>
              </w:rPr>
              <w:t>T</w:t>
            </w:r>
            <w:r w:rsidR="00DC78CC" w:rsidRPr="0090178A">
              <w:rPr>
                <w:color w:val="000000" w:themeColor="text1"/>
              </w:rPr>
              <w:t>rabalho</w:t>
            </w:r>
            <w:r w:rsidR="00DC78CC">
              <w:rPr>
                <w:color w:val="000000" w:themeColor="text1"/>
              </w:rPr>
              <w:t>s</w:t>
            </w:r>
            <w:r w:rsidR="00DC78CC" w:rsidRPr="0090178A">
              <w:rPr>
                <w:color w:val="000000" w:themeColor="text1"/>
              </w:rPr>
              <w:t xml:space="preserve"> por </w:t>
            </w:r>
            <w:r w:rsidR="00DC78CC">
              <w:rPr>
                <w:color w:val="000000" w:themeColor="text1"/>
              </w:rPr>
              <w:t>A</w:t>
            </w:r>
            <w:r w:rsidR="00DC78CC" w:rsidRPr="0090178A">
              <w:rPr>
                <w:color w:val="000000" w:themeColor="text1"/>
              </w:rPr>
              <w:t>dministração</w:t>
            </w:r>
            <w:r w:rsidRPr="0090178A">
              <w:rPr>
                <w:color w:val="000000" w:themeColor="text1"/>
              </w:rPr>
              <w:t>: Equipamento do Empreiteiro</w:t>
            </w:r>
          </w:p>
        </w:tc>
        <w:tc>
          <w:tcPr>
            <w:tcW w:w="1246" w:type="dxa"/>
            <w:tcBorders>
              <w:left w:val="dotted" w:sz="4" w:space="0" w:color="auto"/>
              <w:right w:val="dotted" w:sz="4" w:space="0" w:color="auto"/>
            </w:tcBorders>
          </w:tcPr>
          <w:p w14:paraId="607F46E2" w14:textId="77777777" w:rsidR="001A16EC" w:rsidRPr="004D536B" w:rsidRDefault="001A16EC" w:rsidP="001A16EC">
            <w:pPr>
              <w:spacing w:before="60" w:after="60"/>
              <w:jc w:val="center"/>
            </w:pPr>
          </w:p>
        </w:tc>
        <w:tc>
          <w:tcPr>
            <w:tcW w:w="1514" w:type="dxa"/>
            <w:tcBorders>
              <w:left w:val="nil"/>
              <w:right w:val="double" w:sz="6" w:space="0" w:color="auto"/>
            </w:tcBorders>
          </w:tcPr>
          <w:p w14:paraId="0DCF3AED" w14:textId="77777777" w:rsidR="001A16EC" w:rsidRPr="004D536B" w:rsidRDefault="001A16EC" w:rsidP="001A16EC">
            <w:pPr>
              <w:spacing w:before="60" w:after="60"/>
              <w:jc w:val="center"/>
            </w:pPr>
          </w:p>
        </w:tc>
      </w:tr>
      <w:tr w:rsidR="001A16EC" w:rsidRPr="004D536B" w14:paraId="34C8B808" w14:textId="77777777" w:rsidTr="001A16EC">
        <w:tc>
          <w:tcPr>
            <w:tcW w:w="6835" w:type="dxa"/>
            <w:tcBorders>
              <w:top w:val="single" w:sz="6" w:space="0" w:color="auto"/>
              <w:left w:val="double" w:sz="6" w:space="0" w:color="auto"/>
            </w:tcBorders>
          </w:tcPr>
          <w:p w14:paraId="3834D016" w14:textId="6D8096D6" w:rsidR="001A16EC" w:rsidRPr="0090178A" w:rsidRDefault="001A16EC" w:rsidP="001A16EC">
            <w:pPr>
              <w:tabs>
                <w:tab w:val="left" w:pos="3930"/>
              </w:tabs>
              <w:spacing w:before="60" w:after="60"/>
              <w:rPr>
                <w:color w:val="000000" w:themeColor="text1"/>
              </w:rPr>
            </w:pPr>
            <w:r w:rsidRPr="0090178A">
              <w:rPr>
                <w:color w:val="000000" w:themeColor="text1"/>
              </w:rPr>
              <w:t xml:space="preserve">Total </w:t>
            </w:r>
            <w:r w:rsidR="00DC78CC" w:rsidRPr="0090178A">
              <w:rPr>
                <w:color w:val="000000" w:themeColor="text1"/>
              </w:rPr>
              <w:t xml:space="preserve">de </w:t>
            </w:r>
            <w:r w:rsidR="00DC78CC">
              <w:rPr>
                <w:color w:val="000000" w:themeColor="text1"/>
              </w:rPr>
              <w:t>T</w:t>
            </w:r>
            <w:r w:rsidR="00DC78CC" w:rsidRPr="0090178A">
              <w:rPr>
                <w:color w:val="000000" w:themeColor="text1"/>
              </w:rPr>
              <w:t>rabalho</w:t>
            </w:r>
            <w:r w:rsidR="00DC78CC">
              <w:rPr>
                <w:color w:val="000000" w:themeColor="text1"/>
              </w:rPr>
              <w:t>s</w:t>
            </w:r>
            <w:r w:rsidR="00DC78CC" w:rsidRPr="0090178A">
              <w:rPr>
                <w:color w:val="000000" w:themeColor="text1"/>
              </w:rPr>
              <w:t xml:space="preserve"> por </w:t>
            </w:r>
            <w:r w:rsidR="00DC78CC">
              <w:rPr>
                <w:color w:val="000000" w:themeColor="text1"/>
              </w:rPr>
              <w:t>A</w:t>
            </w:r>
            <w:r w:rsidR="00DC78CC" w:rsidRPr="0090178A">
              <w:rPr>
                <w:color w:val="000000" w:themeColor="text1"/>
              </w:rPr>
              <w:t xml:space="preserve">dministração </w:t>
            </w:r>
            <w:r w:rsidRPr="0090178A">
              <w:rPr>
                <w:color w:val="000000" w:themeColor="text1"/>
              </w:rPr>
              <w:t>(Quantia provisória)</w:t>
            </w:r>
          </w:p>
          <w:p w14:paraId="1DF7FA16" w14:textId="5D1FBAED" w:rsidR="001A16EC" w:rsidRPr="004D536B" w:rsidRDefault="001A16EC" w:rsidP="001A16EC">
            <w:pPr>
              <w:tabs>
                <w:tab w:val="left" w:pos="4435"/>
              </w:tabs>
              <w:spacing w:before="60" w:after="60"/>
              <w:jc w:val="right"/>
            </w:pPr>
            <w:r w:rsidRPr="0090178A">
              <w:rPr>
                <w:color w:val="000000" w:themeColor="text1"/>
              </w:rPr>
              <w:t xml:space="preserve">(transferir para Resumo Geral, </w:t>
            </w:r>
            <w:r>
              <w:rPr>
                <w:color w:val="000000" w:themeColor="text1"/>
              </w:rPr>
              <w:t>pág</w:t>
            </w:r>
            <w:r w:rsidRPr="0090178A">
              <w:rPr>
                <w:color w:val="000000" w:themeColor="text1"/>
              </w:rPr>
              <w:t xml:space="preserve">. </w:t>
            </w:r>
            <w:r w:rsidRPr="0090178A">
              <w:rPr>
                <w:color w:val="000000" w:themeColor="text1"/>
              </w:rPr>
              <w:tab/>
              <w:t>)</w:t>
            </w:r>
          </w:p>
        </w:tc>
        <w:tc>
          <w:tcPr>
            <w:tcW w:w="1246" w:type="dxa"/>
            <w:tcBorders>
              <w:top w:val="single" w:sz="6" w:space="0" w:color="auto"/>
              <w:left w:val="dotted" w:sz="4" w:space="0" w:color="auto"/>
              <w:right w:val="dotted" w:sz="4" w:space="0" w:color="auto"/>
            </w:tcBorders>
          </w:tcPr>
          <w:p w14:paraId="4D41CEC5" w14:textId="77777777" w:rsidR="001A16EC" w:rsidRPr="004D536B" w:rsidRDefault="001A16EC" w:rsidP="001A16EC">
            <w:pPr>
              <w:spacing w:before="60" w:after="60"/>
              <w:jc w:val="center"/>
            </w:pPr>
            <w:r w:rsidRPr="004D536B">
              <w:rPr>
                <w:u w:val="single"/>
              </w:rPr>
              <w:tab/>
            </w:r>
          </w:p>
        </w:tc>
        <w:tc>
          <w:tcPr>
            <w:tcW w:w="1514" w:type="dxa"/>
            <w:tcBorders>
              <w:top w:val="single" w:sz="6" w:space="0" w:color="auto"/>
              <w:left w:val="nil"/>
              <w:right w:val="double" w:sz="6" w:space="0" w:color="auto"/>
            </w:tcBorders>
          </w:tcPr>
          <w:p w14:paraId="70A63EEB" w14:textId="77777777" w:rsidR="001A16EC" w:rsidRPr="004D536B" w:rsidRDefault="001A16EC" w:rsidP="001A16EC">
            <w:pPr>
              <w:spacing w:before="60" w:after="60"/>
              <w:jc w:val="center"/>
            </w:pPr>
            <w:r w:rsidRPr="004D536B">
              <w:rPr>
                <w:u w:val="single"/>
              </w:rPr>
              <w:tab/>
            </w:r>
          </w:p>
        </w:tc>
      </w:tr>
      <w:tr w:rsidR="00AB4C7B" w:rsidRPr="001A16EC" w14:paraId="5094025B" w14:textId="77777777" w:rsidTr="001A16EC">
        <w:tc>
          <w:tcPr>
            <w:tcW w:w="9595" w:type="dxa"/>
            <w:gridSpan w:val="3"/>
            <w:tcBorders>
              <w:top w:val="double" w:sz="6" w:space="0" w:color="auto"/>
            </w:tcBorders>
          </w:tcPr>
          <w:p w14:paraId="1348CBB9" w14:textId="77777777" w:rsidR="00AB4C7B" w:rsidRPr="001A16EC" w:rsidRDefault="00AB4C7B" w:rsidP="00432268">
            <w:pPr>
              <w:rPr>
                <w:sz w:val="20"/>
              </w:rPr>
            </w:pPr>
          </w:p>
          <w:p w14:paraId="6ABC3040" w14:textId="52D434BE" w:rsidR="00AB4C7B" w:rsidRPr="001A16EC" w:rsidRDefault="001A16EC" w:rsidP="00432268">
            <w:pPr>
              <w:rPr>
                <w:sz w:val="20"/>
              </w:rPr>
            </w:pPr>
            <w:r w:rsidRPr="001A16EC">
              <w:rPr>
                <w:sz w:val="20"/>
                <w:vertAlign w:val="superscript"/>
              </w:rPr>
              <w:t>a</w:t>
            </w:r>
            <w:r w:rsidRPr="001A16EC">
              <w:rPr>
                <w:sz w:val="20"/>
              </w:rPr>
              <w:t xml:space="preserve"> O Contratante deve especificar a unidade na moeda local.</w:t>
            </w:r>
          </w:p>
        </w:tc>
      </w:tr>
    </w:tbl>
    <w:p w14:paraId="592B479B" w14:textId="77777777" w:rsidR="00AB4C7B" w:rsidRPr="001A16EC" w:rsidRDefault="00AB4C7B" w:rsidP="00AB4C7B">
      <w:pPr>
        <w:rPr>
          <w:sz w:val="20"/>
        </w:rPr>
      </w:pPr>
    </w:p>
    <w:p w14:paraId="6C66EA62" w14:textId="77777777" w:rsidR="00AB4C7B" w:rsidRPr="004D536B" w:rsidRDefault="00AB4C7B" w:rsidP="00AB4C7B"/>
    <w:p w14:paraId="433AB314" w14:textId="77777777" w:rsidR="00AB4C7B" w:rsidRPr="004D536B" w:rsidRDefault="00AB4C7B" w:rsidP="00AB4C7B">
      <w:pPr>
        <w:tabs>
          <w:tab w:val="center" w:pos="4500"/>
        </w:tabs>
      </w:pPr>
      <w:r w:rsidRPr="004D536B">
        <w:br w:type="page"/>
      </w:r>
    </w:p>
    <w:p w14:paraId="2967A039" w14:textId="77777777" w:rsidR="00EC777D" w:rsidRPr="00CD44AA" w:rsidRDefault="00996511" w:rsidP="00EC777D">
      <w:pPr>
        <w:pStyle w:val="SectionVHeading2"/>
        <w:spacing w:before="240" w:after="0"/>
        <w:rPr>
          <w:sz w:val="36"/>
          <w:szCs w:val="36"/>
          <w:lang w:val="pt-BR"/>
        </w:rPr>
      </w:pPr>
      <w:bookmarkStart w:id="416" w:name="_Toc248041874"/>
      <w:bookmarkStart w:id="417" w:name="_Toc450040726"/>
      <w:bookmarkStart w:id="418" w:name="_Toc485063590"/>
      <w:r w:rsidRPr="00CD44AA">
        <w:rPr>
          <w:sz w:val="36"/>
          <w:szCs w:val="36"/>
          <w:lang w:val="pt-BR"/>
        </w:rPr>
        <w:t xml:space="preserve">Resumo das </w:t>
      </w:r>
      <w:bookmarkStart w:id="419" w:name="_Toc55668822"/>
      <w:r w:rsidR="00EC777D" w:rsidRPr="00CD44AA">
        <w:rPr>
          <w:sz w:val="36"/>
          <w:szCs w:val="36"/>
          <w:lang w:val="pt-BR"/>
        </w:rPr>
        <w:t>Quantias Provisórias Especificadas</w:t>
      </w:r>
      <w:bookmarkEnd w:id="419"/>
      <w:r w:rsidR="00EC777D" w:rsidRPr="00CD44AA">
        <w:rPr>
          <w:sz w:val="36"/>
          <w:szCs w:val="36"/>
          <w:lang w:val="pt-BR"/>
        </w:rPr>
        <w:t xml:space="preserve"> </w:t>
      </w:r>
      <w:r w:rsidRPr="00CD44AA">
        <w:rPr>
          <w:sz w:val="36"/>
          <w:szCs w:val="36"/>
          <w:lang w:val="pt-BR"/>
        </w:rPr>
        <w:t xml:space="preserve">na </w:t>
      </w:r>
    </w:p>
    <w:p w14:paraId="3DF4DB4F" w14:textId="17A82A33" w:rsidR="00AB4C7B" w:rsidRPr="00CD44AA" w:rsidRDefault="00EC777D" w:rsidP="00EC777D">
      <w:pPr>
        <w:pStyle w:val="SectionVHeading2"/>
        <w:spacing w:before="60" w:after="120"/>
        <w:rPr>
          <w:color w:val="000000"/>
          <w:sz w:val="36"/>
          <w:szCs w:val="36"/>
          <w:lang w:val="pt-BR"/>
        </w:rPr>
      </w:pPr>
      <w:r w:rsidRPr="00CD44AA">
        <w:rPr>
          <w:sz w:val="36"/>
          <w:szCs w:val="36"/>
          <w:lang w:val="pt-BR"/>
        </w:rPr>
        <w:t>Lista</w:t>
      </w:r>
      <w:r w:rsidR="00996511" w:rsidRPr="00CD44AA">
        <w:rPr>
          <w:sz w:val="36"/>
          <w:szCs w:val="36"/>
          <w:lang w:val="pt-BR"/>
        </w:rPr>
        <w:t xml:space="preserve"> de Quantidades</w:t>
      </w:r>
      <w:bookmarkEnd w:id="416"/>
      <w:bookmarkEnd w:id="417"/>
      <w:bookmarkEnd w:id="418"/>
    </w:p>
    <w:p w14:paraId="758E45C1" w14:textId="77777777" w:rsidR="00AB4C7B" w:rsidRPr="004D536B" w:rsidRDefault="00AB4C7B" w:rsidP="00AB4C7B"/>
    <w:tbl>
      <w:tblPr>
        <w:tblW w:w="9000" w:type="dxa"/>
        <w:tblInd w:w="120" w:type="dxa"/>
        <w:tblLayout w:type="fixed"/>
        <w:tblLook w:val="0000" w:firstRow="0" w:lastRow="0" w:firstColumn="0" w:lastColumn="0" w:noHBand="0" w:noVBand="0"/>
      </w:tblPr>
      <w:tblGrid>
        <w:gridCol w:w="1417"/>
        <w:gridCol w:w="1275"/>
        <w:gridCol w:w="4868"/>
        <w:gridCol w:w="1440"/>
      </w:tblGrid>
      <w:tr w:rsidR="00AB4C7B" w:rsidRPr="004D536B" w14:paraId="4D3CA218" w14:textId="77777777" w:rsidTr="00CE17F6">
        <w:tc>
          <w:tcPr>
            <w:tcW w:w="1417" w:type="dxa"/>
            <w:tcBorders>
              <w:top w:val="double" w:sz="6" w:space="0" w:color="auto"/>
              <w:left w:val="double" w:sz="6" w:space="0" w:color="auto"/>
            </w:tcBorders>
          </w:tcPr>
          <w:p w14:paraId="6E16F811" w14:textId="6FAF4B5A" w:rsidR="00AB4C7B" w:rsidRPr="00EC777D" w:rsidRDefault="001B1E12" w:rsidP="00CE17F6">
            <w:pPr>
              <w:spacing w:before="60" w:after="60"/>
              <w:jc w:val="center"/>
              <w:rPr>
                <w:b/>
                <w:bCs/>
                <w:iCs/>
              </w:rPr>
            </w:pPr>
            <w:r>
              <w:rPr>
                <w:b/>
                <w:bCs/>
                <w:iCs/>
              </w:rPr>
              <w:t>Lista</w:t>
            </w:r>
            <w:r w:rsidR="00CE17F6">
              <w:rPr>
                <w:b/>
                <w:bCs/>
                <w:iCs/>
              </w:rPr>
              <w:t xml:space="preserve"> n.</w:t>
            </w:r>
            <w:r w:rsidR="00CE17F6" w:rsidRPr="00CE17F6">
              <w:rPr>
                <w:b/>
                <w:bCs/>
                <w:iCs/>
                <w:vertAlign w:val="superscript"/>
              </w:rPr>
              <w:t>o</w:t>
            </w:r>
          </w:p>
        </w:tc>
        <w:tc>
          <w:tcPr>
            <w:tcW w:w="1275" w:type="dxa"/>
            <w:tcBorders>
              <w:top w:val="double" w:sz="6" w:space="0" w:color="auto"/>
              <w:left w:val="single" w:sz="4" w:space="0" w:color="auto"/>
              <w:bottom w:val="single" w:sz="6" w:space="0" w:color="auto"/>
            </w:tcBorders>
          </w:tcPr>
          <w:p w14:paraId="0237A73B" w14:textId="56D639D2" w:rsidR="00CE17F6" w:rsidRPr="00EC777D" w:rsidRDefault="00996511" w:rsidP="00CE17F6">
            <w:pPr>
              <w:spacing w:before="60" w:after="60"/>
              <w:jc w:val="center"/>
              <w:rPr>
                <w:b/>
                <w:bCs/>
                <w:iCs/>
              </w:rPr>
            </w:pPr>
            <w:r w:rsidRPr="00EC777D">
              <w:rPr>
                <w:b/>
                <w:bCs/>
                <w:iCs/>
              </w:rPr>
              <w:t>Item</w:t>
            </w:r>
            <w:r w:rsidR="00CE17F6">
              <w:rPr>
                <w:b/>
                <w:bCs/>
                <w:iCs/>
              </w:rPr>
              <w:t xml:space="preserve"> n.</w:t>
            </w:r>
            <w:r w:rsidR="00CE17F6" w:rsidRPr="00CE17F6">
              <w:rPr>
                <w:b/>
                <w:bCs/>
                <w:iCs/>
                <w:vertAlign w:val="superscript"/>
              </w:rPr>
              <w:t>o</w:t>
            </w:r>
          </w:p>
        </w:tc>
        <w:tc>
          <w:tcPr>
            <w:tcW w:w="4868" w:type="dxa"/>
            <w:tcBorders>
              <w:top w:val="double" w:sz="6" w:space="0" w:color="auto"/>
              <w:left w:val="single" w:sz="4" w:space="0" w:color="auto"/>
              <w:bottom w:val="single" w:sz="6" w:space="0" w:color="auto"/>
            </w:tcBorders>
          </w:tcPr>
          <w:p w14:paraId="2C172A12" w14:textId="159E85CE" w:rsidR="00AB4C7B" w:rsidRPr="00EC777D" w:rsidRDefault="00996511" w:rsidP="00CE17F6">
            <w:pPr>
              <w:spacing w:before="60" w:after="60"/>
              <w:jc w:val="center"/>
              <w:rPr>
                <w:b/>
                <w:bCs/>
                <w:iCs/>
              </w:rPr>
            </w:pPr>
            <w:r w:rsidRPr="00EC777D">
              <w:rPr>
                <w:b/>
                <w:bCs/>
                <w:iCs/>
              </w:rPr>
              <w:t>Descrição</w:t>
            </w:r>
          </w:p>
        </w:tc>
        <w:tc>
          <w:tcPr>
            <w:tcW w:w="1440" w:type="dxa"/>
            <w:tcBorders>
              <w:top w:val="double" w:sz="6" w:space="0" w:color="auto"/>
              <w:left w:val="single" w:sz="4" w:space="0" w:color="auto"/>
              <w:bottom w:val="single" w:sz="6" w:space="0" w:color="auto"/>
              <w:right w:val="double" w:sz="6" w:space="0" w:color="auto"/>
            </w:tcBorders>
          </w:tcPr>
          <w:p w14:paraId="0FB5D1C1" w14:textId="7D7FDD3D" w:rsidR="00AB4C7B" w:rsidRPr="00EC777D" w:rsidRDefault="00996511" w:rsidP="00CE17F6">
            <w:pPr>
              <w:spacing w:before="60" w:after="60"/>
              <w:ind w:right="106"/>
              <w:jc w:val="center"/>
              <w:rPr>
                <w:b/>
                <w:bCs/>
                <w:iCs/>
              </w:rPr>
            </w:pPr>
            <w:r w:rsidRPr="00EC777D">
              <w:rPr>
                <w:b/>
                <w:bCs/>
                <w:iCs/>
              </w:rPr>
              <w:t>Valor</w:t>
            </w:r>
          </w:p>
        </w:tc>
      </w:tr>
      <w:tr w:rsidR="00AB4C7B" w:rsidRPr="004D536B" w14:paraId="65F002F2" w14:textId="77777777" w:rsidTr="00CE17F6">
        <w:tc>
          <w:tcPr>
            <w:tcW w:w="1417" w:type="dxa"/>
            <w:tcBorders>
              <w:top w:val="single" w:sz="6" w:space="0" w:color="auto"/>
              <w:left w:val="double" w:sz="6" w:space="0" w:color="auto"/>
            </w:tcBorders>
          </w:tcPr>
          <w:p w14:paraId="2A23496A" w14:textId="77777777" w:rsidR="00AB4C7B" w:rsidRPr="004D536B" w:rsidRDefault="00AB4C7B" w:rsidP="00432268">
            <w:pPr>
              <w:spacing w:before="60" w:after="60"/>
              <w:jc w:val="center"/>
            </w:pPr>
            <w:r w:rsidRPr="004D536B">
              <w:t>1</w:t>
            </w:r>
          </w:p>
        </w:tc>
        <w:tc>
          <w:tcPr>
            <w:tcW w:w="1275" w:type="dxa"/>
            <w:tcBorders>
              <w:left w:val="dotted" w:sz="4" w:space="0" w:color="auto"/>
              <w:bottom w:val="dotted" w:sz="4" w:space="0" w:color="auto"/>
              <w:right w:val="dotted" w:sz="4" w:space="0" w:color="auto"/>
            </w:tcBorders>
          </w:tcPr>
          <w:p w14:paraId="26C4210E" w14:textId="77777777" w:rsidR="00AB4C7B" w:rsidRPr="004D536B" w:rsidRDefault="00AB4C7B" w:rsidP="00432268">
            <w:pPr>
              <w:spacing w:before="60" w:after="60"/>
            </w:pPr>
          </w:p>
        </w:tc>
        <w:tc>
          <w:tcPr>
            <w:tcW w:w="4868" w:type="dxa"/>
            <w:tcBorders>
              <w:left w:val="nil"/>
              <w:bottom w:val="dotted" w:sz="4" w:space="0" w:color="auto"/>
              <w:right w:val="dotted" w:sz="4" w:space="0" w:color="auto"/>
            </w:tcBorders>
          </w:tcPr>
          <w:p w14:paraId="4D34DCBE" w14:textId="77777777" w:rsidR="00AB4C7B" w:rsidRPr="004D536B" w:rsidRDefault="00AB4C7B" w:rsidP="00432268">
            <w:pPr>
              <w:spacing w:before="60" w:after="60"/>
            </w:pPr>
          </w:p>
        </w:tc>
        <w:tc>
          <w:tcPr>
            <w:tcW w:w="1440" w:type="dxa"/>
            <w:tcBorders>
              <w:left w:val="nil"/>
              <w:right w:val="double" w:sz="6" w:space="0" w:color="auto"/>
            </w:tcBorders>
          </w:tcPr>
          <w:p w14:paraId="000549E2" w14:textId="77777777" w:rsidR="00AB4C7B" w:rsidRPr="004D536B" w:rsidRDefault="00AB4C7B" w:rsidP="00432268">
            <w:pPr>
              <w:tabs>
                <w:tab w:val="decimal" w:pos="1050"/>
              </w:tabs>
              <w:spacing w:before="60" w:after="60"/>
            </w:pPr>
          </w:p>
        </w:tc>
      </w:tr>
      <w:tr w:rsidR="00AB4C7B" w:rsidRPr="004D536B" w14:paraId="434B166A" w14:textId="77777777" w:rsidTr="00CE17F6">
        <w:tc>
          <w:tcPr>
            <w:tcW w:w="1417" w:type="dxa"/>
            <w:tcBorders>
              <w:top w:val="dotted" w:sz="4" w:space="0" w:color="auto"/>
              <w:left w:val="double" w:sz="6" w:space="0" w:color="auto"/>
              <w:bottom w:val="dotted" w:sz="4" w:space="0" w:color="auto"/>
            </w:tcBorders>
          </w:tcPr>
          <w:p w14:paraId="43ADDF53"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005D3997"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1376FF72"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5732649F" w14:textId="77777777" w:rsidR="00AB4C7B" w:rsidRPr="004D536B" w:rsidRDefault="00AB4C7B" w:rsidP="00432268">
            <w:pPr>
              <w:tabs>
                <w:tab w:val="decimal" w:pos="1050"/>
              </w:tabs>
              <w:spacing w:before="60" w:after="60"/>
            </w:pPr>
          </w:p>
        </w:tc>
      </w:tr>
      <w:tr w:rsidR="00AB4C7B" w:rsidRPr="004D536B" w14:paraId="7E40D5AD" w14:textId="77777777" w:rsidTr="00CE17F6">
        <w:tc>
          <w:tcPr>
            <w:tcW w:w="1417" w:type="dxa"/>
            <w:tcBorders>
              <w:left w:val="double" w:sz="6" w:space="0" w:color="auto"/>
            </w:tcBorders>
          </w:tcPr>
          <w:p w14:paraId="32A7A6B7"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64B39BE3"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59703266" w14:textId="77777777" w:rsidR="00AB4C7B" w:rsidRPr="004D536B" w:rsidRDefault="00AB4C7B" w:rsidP="00432268">
            <w:pPr>
              <w:spacing w:before="60" w:after="60"/>
            </w:pPr>
          </w:p>
        </w:tc>
        <w:tc>
          <w:tcPr>
            <w:tcW w:w="1440" w:type="dxa"/>
            <w:tcBorders>
              <w:left w:val="nil"/>
              <w:right w:val="double" w:sz="6" w:space="0" w:color="auto"/>
            </w:tcBorders>
          </w:tcPr>
          <w:p w14:paraId="404A5237" w14:textId="77777777" w:rsidR="00AB4C7B" w:rsidRPr="004D536B" w:rsidRDefault="00AB4C7B" w:rsidP="00432268">
            <w:pPr>
              <w:tabs>
                <w:tab w:val="decimal" w:pos="1050"/>
              </w:tabs>
              <w:spacing w:before="60" w:after="60"/>
            </w:pPr>
          </w:p>
        </w:tc>
      </w:tr>
      <w:tr w:rsidR="00AB4C7B" w:rsidRPr="004D536B" w14:paraId="6348E593" w14:textId="77777777" w:rsidTr="00CE17F6">
        <w:tc>
          <w:tcPr>
            <w:tcW w:w="1417" w:type="dxa"/>
            <w:tcBorders>
              <w:top w:val="dotted" w:sz="4" w:space="0" w:color="auto"/>
              <w:left w:val="double" w:sz="6" w:space="0" w:color="auto"/>
              <w:bottom w:val="dotted" w:sz="4" w:space="0" w:color="auto"/>
            </w:tcBorders>
          </w:tcPr>
          <w:p w14:paraId="18525BEA" w14:textId="77777777" w:rsidR="00AB4C7B" w:rsidRPr="004D536B" w:rsidRDefault="00AB4C7B" w:rsidP="00432268">
            <w:pPr>
              <w:spacing w:before="60" w:after="60"/>
              <w:jc w:val="center"/>
            </w:pPr>
            <w:r w:rsidRPr="004D536B">
              <w:t>2</w:t>
            </w:r>
          </w:p>
        </w:tc>
        <w:tc>
          <w:tcPr>
            <w:tcW w:w="1275" w:type="dxa"/>
            <w:tcBorders>
              <w:top w:val="dotted" w:sz="4" w:space="0" w:color="auto"/>
              <w:left w:val="dotted" w:sz="4" w:space="0" w:color="auto"/>
              <w:bottom w:val="dotted" w:sz="4" w:space="0" w:color="auto"/>
              <w:right w:val="dotted" w:sz="4" w:space="0" w:color="auto"/>
            </w:tcBorders>
          </w:tcPr>
          <w:p w14:paraId="2A9CE279"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5FA8F3DA"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6F9FDF5D" w14:textId="77777777" w:rsidR="00AB4C7B" w:rsidRPr="004D536B" w:rsidRDefault="00AB4C7B" w:rsidP="00432268">
            <w:pPr>
              <w:tabs>
                <w:tab w:val="decimal" w:pos="1050"/>
              </w:tabs>
              <w:spacing w:before="60" w:after="60"/>
            </w:pPr>
          </w:p>
        </w:tc>
      </w:tr>
      <w:tr w:rsidR="00AB4C7B" w:rsidRPr="004D536B" w14:paraId="7C58C0C1" w14:textId="77777777" w:rsidTr="00CE17F6">
        <w:tc>
          <w:tcPr>
            <w:tcW w:w="1417" w:type="dxa"/>
            <w:tcBorders>
              <w:left w:val="double" w:sz="6" w:space="0" w:color="auto"/>
            </w:tcBorders>
          </w:tcPr>
          <w:p w14:paraId="7E9C1CBA"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46071417"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189A8E66" w14:textId="77777777" w:rsidR="00AB4C7B" w:rsidRPr="004D536B" w:rsidRDefault="00AB4C7B" w:rsidP="00432268">
            <w:pPr>
              <w:spacing w:before="60" w:after="60"/>
            </w:pPr>
          </w:p>
        </w:tc>
        <w:tc>
          <w:tcPr>
            <w:tcW w:w="1440" w:type="dxa"/>
            <w:tcBorders>
              <w:left w:val="nil"/>
              <w:right w:val="double" w:sz="6" w:space="0" w:color="auto"/>
            </w:tcBorders>
          </w:tcPr>
          <w:p w14:paraId="7C55A2F0" w14:textId="77777777" w:rsidR="00AB4C7B" w:rsidRPr="004D536B" w:rsidRDefault="00AB4C7B" w:rsidP="00432268">
            <w:pPr>
              <w:tabs>
                <w:tab w:val="decimal" w:pos="1050"/>
              </w:tabs>
              <w:spacing w:before="60" w:after="60"/>
            </w:pPr>
          </w:p>
        </w:tc>
      </w:tr>
      <w:tr w:rsidR="00AB4C7B" w:rsidRPr="004D536B" w14:paraId="1AD8CAD1" w14:textId="77777777" w:rsidTr="00CE17F6">
        <w:tc>
          <w:tcPr>
            <w:tcW w:w="1417" w:type="dxa"/>
            <w:tcBorders>
              <w:top w:val="dotted" w:sz="4" w:space="0" w:color="auto"/>
              <w:left w:val="double" w:sz="6" w:space="0" w:color="auto"/>
              <w:bottom w:val="dotted" w:sz="4" w:space="0" w:color="auto"/>
            </w:tcBorders>
          </w:tcPr>
          <w:p w14:paraId="73E797C8"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16B6D49C"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7F072F5F"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51B15362" w14:textId="77777777" w:rsidR="00AB4C7B" w:rsidRPr="004D536B" w:rsidRDefault="00AB4C7B" w:rsidP="00432268">
            <w:pPr>
              <w:tabs>
                <w:tab w:val="decimal" w:pos="1050"/>
              </w:tabs>
              <w:spacing w:before="60" w:after="60"/>
            </w:pPr>
          </w:p>
        </w:tc>
      </w:tr>
      <w:tr w:rsidR="00AB4C7B" w:rsidRPr="004D536B" w14:paraId="03F448B0" w14:textId="77777777" w:rsidTr="00CE17F6">
        <w:tc>
          <w:tcPr>
            <w:tcW w:w="1417" w:type="dxa"/>
            <w:tcBorders>
              <w:left w:val="double" w:sz="6" w:space="0" w:color="auto"/>
            </w:tcBorders>
          </w:tcPr>
          <w:p w14:paraId="09E98334" w14:textId="77777777" w:rsidR="00AB4C7B" w:rsidRPr="004D536B" w:rsidRDefault="00AB4C7B" w:rsidP="00432268">
            <w:pPr>
              <w:spacing w:before="60" w:after="60"/>
              <w:jc w:val="center"/>
            </w:pPr>
            <w:r w:rsidRPr="004D536B">
              <w:t>3</w:t>
            </w:r>
          </w:p>
        </w:tc>
        <w:tc>
          <w:tcPr>
            <w:tcW w:w="1275" w:type="dxa"/>
            <w:tcBorders>
              <w:top w:val="dotted" w:sz="4" w:space="0" w:color="auto"/>
              <w:left w:val="dotted" w:sz="4" w:space="0" w:color="auto"/>
              <w:bottom w:val="dotted" w:sz="4" w:space="0" w:color="auto"/>
              <w:right w:val="dotted" w:sz="4" w:space="0" w:color="auto"/>
            </w:tcBorders>
          </w:tcPr>
          <w:p w14:paraId="5E5B1C1C"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68523D2E" w14:textId="77777777" w:rsidR="00AB4C7B" w:rsidRPr="004D536B" w:rsidRDefault="00AB4C7B" w:rsidP="00432268">
            <w:pPr>
              <w:spacing w:before="60" w:after="60"/>
            </w:pPr>
          </w:p>
        </w:tc>
        <w:tc>
          <w:tcPr>
            <w:tcW w:w="1440" w:type="dxa"/>
            <w:tcBorders>
              <w:left w:val="nil"/>
              <w:right w:val="double" w:sz="6" w:space="0" w:color="auto"/>
            </w:tcBorders>
          </w:tcPr>
          <w:p w14:paraId="3601F3D7" w14:textId="77777777" w:rsidR="00AB4C7B" w:rsidRPr="004D536B" w:rsidRDefault="00AB4C7B" w:rsidP="00432268">
            <w:pPr>
              <w:tabs>
                <w:tab w:val="decimal" w:pos="1050"/>
              </w:tabs>
              <w:spacing w:before="60" w:after="60"/>
            </w:pPr>
          </w:p>
        </w:tc>
      </w:tr>
      <w:tr w:rsidR="00AB4C7B" w:rsidRPr="004D536B" w14:paraId="7FB42E37" w14:textId="77777777" w:rsidTr="00CE17F6">
        <w:tc>
          <w:tcPr>
            <w:tcW w:w="1417" w:type="dxa"/>
            <w:tcBorders>
              <w:top w:val="dotted" w:sz="4" w:space="0" w:color="auto"/>
              <w:left w:val="double" w:sz="6" w:space="0" w:color="auto"/>
              <w:bottom w:val="dotted" w:sz="4" w:space="0" w:color="auto"/>
            </w:tcBorders>
          </w:tcPr>
          <w:p w14:paraId="4D9549A6"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73374A9B"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2B360C54"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5383BB45" w14:textId="77777777" w:rsidR="00AB4C7B" w:rsidRPr="004D536B" w:rsidRDefault="00AB4C7B" w:rsidP="00432268">
            <w:pPr>
              <w:tabs>
                <w:tab w:val="decimal" w:pos="1050"/>
              </w:tabs>
              <w:spacing w:before="60" w:after="60"/>
            </w:pPr>
          </w:p>
        </w:tc>
      </w:tr>
      <w:tr w:rsidR="00AB4C7B" w:rsidRPr="004D536B" w14:paraId="7DD41A1E" w14:textId="77777777" w:rsidTr="00CE17F6">
        <w:tc>
          <w:tcPr>
            <w:tcW w:w="1417" w:type="dxa"/>
            <w:tcBorders>
              <w:left w:val="double" w:sz="6" w:space="0" w:color="auto"/>
            </w:tcBorders>
          </w:tcPr>
          <w:p w14:paraId="3E5DE041"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3270E339"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2FC9D1BB" w14:textId="77777777" w:rsidR="00AB4C7B" w:rsidRPr="004D536B" w:rsidRDefault="00AB4C7B" w:rsidP="00432268">
            <w:pPr>
              <w:spacing w:before="60" w:after="60"/>
            </w:pPr>
          </w:p>
        </w:tc>
        <w:tc>
          <w:tcPr>
            <w:tcW w:w="1440" w:type="dxa"/>
            <w:tcBorders>
              <w:left w:val="nil"/>
              <w:right w:val="double" w:sz="6" w:space="0" w:color="auto"/>
            </w:tcBorders>
          </w:tcPr>
          <w:p w14:paraId="6C7FCC78" w14:textId="77777777" w:rsidR="00AB4C7B" w:rsidRPr="004D536B" w:rsidRDefault="00AB4C7B" w:rsidP="00432268">
            <w:pPr>
              <w:tabs>
                <w:tab w:val="decimal" w:pos="1050"/>
              </w:tabs>
              <w:spacing w:before="60" w:after="60"/>
            </w:pPr>
          </w:p>
        </w:tc>
      </w:tr>
      <w:tr w:rsidR="00AB4C7B" w:rsidRPr="004D536B" w14:paraId="69C7E5FA" w14:textId="77777777" w:rsidTr="00CE17F6">
        <w:tc>
          <w:tcPr>
            <w:tcW w:w="1417" w:type="dxa"/>
            <w:tcBorders>
              <w:top w:val="dotted" w:sz="4" w:space="0" w:color="auto"/>
              <w:left w:val="double" w:sz="6" w:space="0" w:color="auto"/>
              <w:bottom w:val="dotted" w:sz="4" w:space="0" w:color="auto"/>
            </w:tcBorders>
          </w:tcPr>
          <w:p w14:paraId="4CFADAEC" w14:textId="77777777" w:rsidR="00AB4C7B" w:rsidRPr="004D536B" w:rsidRDefault="00AB4C7B" w:rsidP="00432268">
            <w:pPr>
              <w:spacing w:before="60" w:after="60"/>
              <w:jc w:val="center"/>
            </w:pPr>
            <w:r w:rsidRPr="004D536B">
              <w:t>4</w:t>
            </w:r>
          </w:p>
        </w:tc>
        <w:tc>
          <w:tcPr>
            <w:tcW w:w="1275" w:type="dxa"/>
            <w:tcBorders>
              <w:top w:val="dotted" w:sz="4" w:space="0" w:color="auto"/>
              <w:left w:val="dotted" w:sz="4" w:space="0" w:color="auto"/>
              <w:bottom w:val="dotted" w:sz="4" w:space="0" w:color="auto"/>
              <w:right w:val="dotted" w:sz="4" w:space="0" w:color="auto"/>
            </w:tcBorders>
          </w:tcPr>
          <w:p w14:paraId="4EAD6A79"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6DDA7C85"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71E7EEFA" w14:textId="77777777" w:rsidR="00AB4C7B" w:rsidRPr="004D536B" w:rsidRDefault="00AB4C7B" w:rsidP="00432268">
            <w:pPr>
              <w:tabs>
                <w:tab w:val="decimal" w:pos="1050"/>
              </w:tabs>
              <w:spacing w:before="60" w:after="60"/>
            </w:pPr>
          </w:p>
        </w:tc>
      </w:tr>
      <w:tr w:rsidR="00AB4C7B" w:rsidRPr="004D536B" w14:paraId="2EADF1AB" w14:textId="77777777" w:rsidTr="00CE17F6">
        <w:tc>
          <w:tcPr>
            <w:tcW w:w="1417" w:type="dxa"/>
            <w:tcBorders>
              <w:left w:val="double" w:sz="6" w:space="0" w:color="auto"/>
            </w:tcBorders>
          </w:tcPr>
          <w:p w14:paraId="34CE9D16"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756D12BB"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7474838C" w14:textId="77777777" w:rsidR="00AB4C7B" w:rsidRPr="004D536B" w:rsidRDefault="00AB4C7B" w:rsidP="00432268">
            <w:pPr>
              <w:spacing w:before="60" w:after="60"/>
            </w:pPr>
          </w:p>
        </w:tc>
        <w:tc>
          <w:tcPr>
            <w:tcW w:w="1440" w:type="dxa"/>
            <w:tcBorders>
              <w:left w:val="nil"/>
              <w:right w:val="double" w:sz="6" w:space="0" w:color="auto"/>
            </w:tcBorders>
          </w:tcPr>
          <w:p w14:paraId="34E77630" w14:textId="77777777" w:rsidR="00AB4C7B" w:rsidRPr="004D536B" w:rsidRDefault="00AB4C7B" w:rsidP="00432268">
            <w:pPr>
              <w:tabs>
                <w:tab w:val="decimal" w:pos="1050"/>
              </w:tabs>
              <w:spacing w:before="60" w:after="60"/>
            </w:pPr>
          </w:p>
        </w:tc>
      </w:tr>
      <w:tr w:rsidR="00AB4C7B" w:rsidRPr="004D536B" w14:paraId="0DAC5543" w14:textId="77777777" w:rsidTr="00CE17F6">
        <w:tc>
          <w:tcPr>
            <w:tcW w:w="1417" w:type="dxa"/>
            <w:tcBorders>
              <w:top w:val="dotted" w:sz="4" w:space="0" w:color="auto"/>
              <w:left w:val="double" w:sz="6" w:space="0" w:color="auto"/>
              <w:bottom w:val="dotted" w:sz="4" w:space="0" w:color="auto"/>
            </w:tcBorders>
          </w:tcPr>
          <w:p w14:paraId="621D0BFB"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0F617461"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28BA58B3" w14:textId="5E534715" w:rsidR="00996511" w:rsidRPr="004D536B" w:rsidRDefault="00996511" w:rsidP="00A46FE7">
            <w:pPr>
              <w:spacing w:before="60" w:after="60"/>
              <w:jc w:val="both"/>
            </w:pPr>
            <w:r w:rsidRPr="004D536B">
              <w:t>[</w:t>
            </w:r>
            <w:r w:rsidR="00EC777D" w:rsidRPr="00EC777D">
              <w:rPr>
                <w:i/>
                <w:iCs/>
              </w:rPr>
              <w:t xml:space="preserve">[A ser especificado pelo Contratante; </w:t>
            </w:r>
            <w:r w:rsidR="006007CE">
              <w:rPr>
                <w:i/>
                <w:iCs/>
              </w:rPr>
              <w:t>e</w:t>
            </w:r>
            <w:r w:rsidR="00EC777D" w:rsidRPr="00EC777D">
              <w:rPr>
                <w:i/>
                <w:iCs/>
              </w:rPr>
              <w:t xml:space="preserve">xcluir, se não for aplicável:] </w:t>
            </w:r>
            <w:r w:rsidR="00EC777D" w:rsidRPr="00EC777D">
              <w:t>Quantias Provisórias para cobrir os resultados adicionais das obrigações de ASSS</w:t>
            </w:r>
          </w:p>
        </w:tc>
        <w:tc>
          <w:tcPr>
            <w:tcW w:w="1440" w:type="dxa"/>
            <w:tcBorders>
              <w:top w:val="dotted" w:sz="4" w:space="0" w:color="auto"/>
              <w:left w:val="nil"/>
              <w:bottom w:val="dotted" w:sz="4" w:space="0" w:color="auto"/>
              <w:right w:val="double" w:sz="6" w:space="0" w:color="auto"/>
            </w:tcBorders>
          </w:tcPr>
          <w:p w14:paraId="0FE98BFE" w14:textId="77777777" w:rsidR="00AB4C7B" w:rsidRPr="004D536B" w:rsidRDefault="00AB4C7B" w:rsidP="00432268">
            <w:pPr>
              <w:tabs>
                <w:tab w:val="decimal" w:pos="1050"/>
              </w:tabs>
              <w:spacing w:before="60" w:after="60"/>
            </w:pPr>
          </w:p>
        </w:tc>
      </w:tr>
      <w:tr w:rsidR="00AB4C7B" w:rsidRPr="004D536B" w14:paraId="00054EA6" w14:textId="77777777" w:rsidTr="00CE17F6">
        <w:tc>
          <w:tcPr>
            <w:tcW w:w="1417" w:type="dxa"/>
            <w:tcBorders>
              <w:top w:val="dotted" w:sz="4" w:space="0" w:color="auto"/>
              <w:left w:val="double" w:sz="6" w:space="0" w:color="auto"/>
              <w:bottom w:val="dotted" w:sz="4" w:space="0" w:color="auto"/>
            </w:tcBorders>
          </w:tcPr>
          <w:p w14:paraId="274F917B"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328CE09E"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6191EB6F" w14:textId="7213027C" w:rsidR="00996511" w:rsidRPr="004D536B" w:rsidRDefault="00EC777D" w:rsidP="00A46FE7">
            <w:pPr>
              <w:spacing w:before="60" w:after="60"/>
              <w:jc w:val="both"/>
              <w:rPr>
                <w:i/>
              </w:rPr>
            </w:pPr>
            <w:r w:rsidRPr="00EC777D">
              <w:rPr>
                <w:i/>
              </w:rPr>
              <w:t xml:space="preserve">[A ser especificado pelo Contratante; </w:t>
            </w:r>
            <w:r w:rsidR="006007CE">
              <w:rPr>
                <w:i/>
              </w:rPr>
              <w:t>e</w:t>
            </w:r>
            <w:r w:rsidRPr="00EC777D">
              <w:rPr>
                <w:i/>
              </w:rPr>
              <w:t xml:space="preserve">xcluir, se não for aplicável:] </w:t>
            </w:r>
            <w:r w:rsidRPr="00EC777D">
              <w:rPr>
                <w:iCs/>
              </w:rPr>
              <w:t>Quantias Provisórias para cobrir campanha de conscientização e treinamento de sensibilização sobre exploração e abuso sexual (EAS)/violência baseada em gênero (VBG)</w:t>
            </w:r>
          </w:p>
        </w:tc>
        <w:tc>
          <w:tcPr>
            <w:tcW w:w="1440" w:type="dxa"/>
            <w:tcBorders>
              <w:top w:val="dotted" w:sz="4" w:space="0" w:color="auto"/>
              <w:left w:val="nil"/>
              <w:bottom w:val="dotted" w:sz="4" w:space="0" w:color="auto"/>
              <w:right w:val="double" w:sz="6" w:space="0" w:color="auto"/>
            </w:tcBorders>
          </w:tcPr>
          <w:p w14:paraId="3601D997" w14:textId="77777777" w:rsidR="00AB4C7B" w:rsidRPr="004D536B" w:rsidRDefault="00AB4C7B" w:rsidP="00432268">
            <w:pPr>
              <w:tabs>
                <w:tab w:val="decimal" w:pos="1050"/>
              </w:tabs>
              <w:spacing w:before="60" w:after="60"/>
            </w:pPr>
          </w:p>
        </w:tc>
      </w:tr>
      <w:tr w:rsidR="00AB4C7B" w:rsidRPr="004D536B" w14:paraId="611451E0" w14:textId="77777777" w:rsidTr="00CE17F6">
        <w:tc>
          <w:tcPr>
            <w:tcW w:w="1417" w:type="dxa"/>
            <w:tcBorders>
              <w:left w:val="double" w:sz="6" w:space="0" w:color="auto"/>
            </w:tcBorders>
          </w:tcPr>
          <w:p w14:paraId="66A6F325" w14:textId="77777777" w:rsidR="00AB4C7B" w:rsidRPr="004D536B" w:rsidRDefault="00AB4C7B" w:rsidP="00432268">
            <w:pPr>
              <w:spacing w:before="60" w:after="60"/>
              <w:jc w:val="center"/>
            </w:pPr>
            <w:r w:rsidRPr="004D536B">
              <w:t>etc.</w:t>
            </w:r>
          </w:p>
        </w:tc>
        <w:tc>
          <w:tcPr>
            <w:tcW w:w="1275" w:type="dxa"/>
            <w:tcBorders>
              <w:top w:val="dotted" w:sz="4" w:space="0" w:color="auto"/>
              <w:left w:val="dotted" w:sz="4" w:space="0" w:color="auto"/>
              <w:bottom w:val="dotted" w:sz="4" w:space="0" w:color="auto"/>
              <w:right w:val="dotted" w:sz="4" w:space="0" w:color="auto"/>
            </w:tcBorders>
          </w:tcPr>
          <w:p w14:paraId="2DCABF2A"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56148519" w14:textId="77777777" w:rsidR="00AB4C7B" w:rsidRPr="004D536B" w:rsidRDefault="00AB4C7B" w:rsidP="00432268">
            <w:pPr>
              <w:spacing w:before="60" w:after="60"/>
            </w:pPr>
          </w:p>
        </w:tc>
        <w:tc>
          <w:tcPr>
            <w:tcW w:w="1440" w:type="dxa"/>
            <w:tcBorders>
              <w:left w:val="nil"/>
              <w:right w:val="double" w:sz="6" w:space="0" w:color="auto"/>
            </w:tcBorders>
          </w:tcPr>
          <w:p w14:paraId="6C42FDED" w14:textId="77777777" w:rsidR="00AB4C7B" w:rsidRPr="004D536B" w:rsidRDefault="00AB4C7B" w:rsidP="00432268">
            <w:pPr>
              <w:tabs>
                <w:tab w:val="decimal" w:pos="1050"/>
              </w:tabs>
              <w:spacing w:before="60" w:after="60"/>
            </w:pPr>
          </w:p>
        </w:tc>
      </w:tr>
      <w:tr w:rsidR="00AB4C7B" w:rsidRPr="004D536B" w14:paraId="194CE0E7" w14:textId="77777777" w:rsidTr="00CE17F6">
        <w:tc>
          <w:tcPr>
            <w:tcW w:w="1417" w:type="dxa"/>
            <w:tcBorders>
              <w:top w:val="dotted" w:sz="4" w:space="0" w:color="auto"/>
              <w:left w:val="double" w:sz="6" w:space="0" w:color="auto"/>
              <w:bottom w:val="dotted" w:sz="4" w:space="0" w:color="auto"/>
            </w:tcBorders>
          </w:tcPr>
          <w:p w14:paraId="6395E40D"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dotted" w:sz="4" w:space="0" w:color="auto"/>
              <w:right w:val="dotted" w:sz="4" w:space="0" w:color="auto"/>
            </w:tcBorders>
          </w:tcPr>
          <w:p w14:paraId="085AB339" w14:textId="77777777" w:rsidR="00AB4C7B" w:rsidRPr="004D536B" w:rsidRDefault="00AB4C7B" w:rsidP="00432268">
            <w:pPr>
              <w:spacing w:before="60" w:after="60"/>
            </w:pPr>
          </w:p>
        </w:tc>
        <w:tc>
          <w:tcPr>
            <w:tcW w:w="4868" w:type="dxa"/>
            <w:tcBorders>
              <w:top w:val="dotted" w:sz="4" w:space="0" w:color="auto"/>
              <w:left w:val="nil"/>
              <w:bottom w:val="dotted" w:sz="4" w:space="0" w:color="auto"/>
              <w:right w:val="dotted" w:sz="4" w:space="0" w:color="auto"/>
            </w:tcBorders>
          </w:tcPr>
          <w:p w14:paraId="1A9A45C9" w14:textId="77777777" w:rsidR="00AB4C7B" w:rsidRPr="004D536B" w:rsidRDefault="00AB4C7B" w:rsidP="00432268">
            <w:pPr>
              <w:spacing w:before="60" w:after="60"/>
            </w:pPr>
          </w:p>
        </w:tc>
        <w:tc>
          <w:tcPr>
            <w:tcW w:w="1440" w:type="dxa"/>
            <w:tcBorders>
              <w:top w:val="dotted" w:sz="4" w:space="0" w:color="auto"/>
              <w:left w:val="nil"/>
              <w:bottom w:val="dotted" w:sz="4" w:space="0" w:color="auto"/>
              <w:right w:val="double" w:sz="6" w:space="0" w:color="auto"/>
            </w:tcBorders>
          </w:tcPr>
          <w:p w14:paraId="2B73ECB7" w14:textId="77777777" w:rsidR="00AB4C7B" w:rsidRPr="004D536B" w:rsidRDefault="00AB4C7B" w:rsidP="00432268">
            <w:pPr>
              <w:tabs>
                <w:tab w:val="decimal" w:pos="1050"/>
              </w:tabs>
              <w:spacing w:before="60" w:after="60"/>
            </w:pPr>
          </w:p>
        </w:tc>
      </w:tr>
      <w:tr w:rsidR="00AB4C7B" w:rsidRPr="004D536B" w14:paraId="1AEEC2A6" w14:textId="77777777" w:rsidTr="00CE17F6">
        <w:tc>
          <w:tcPr>
            <w:tcW w:w="1417" w:type="dxa"/>
            <w:tcBorders>
              <w:left w:val="double" w:sz="6" w:space="0" w:color="auto"/>
              <w:bottom w:val="single" w:sz="6" w:space="0" w:color="auto"/>
            </w:tcBorders>
          </w:tcPr>
          <w:p w14:paraId="355CCF24" w14:textId="77777777" w:rsidR="00AB4C7B" w:rsidRPr="004D536B" w:rsidRDefault="00AB4C7B" w:rsidP="00432268">
            <w:pPr>
              <w:spacing w:before="60" w:after="60"/>
              <w:jc w:val="center"/>
            </w:pPr>
          </w:p>
        </w:tc>
        <w:tc>
          <w:tcPr>
            <w:tcW w:w="1275" w:type="dxa"/>
            <w:tcBorders>
              <w:top w:val="dotted" w:sz="4" w:space="0" w:color="auto"/>
              <w:left w:val="dotted" w:sz="4" w:space="0" w:color="auto"/>
              <w:bottom w:val="single" w:sz="6" w:space="0" w:color="auto"/>
              <w:right w:val="dotted" w:sz="4" w:space="0" w:color="auto"/>
            </w:tcBorders>
          </w:tcPr>
          <w:p w14:paraId="44836E05" w14:textId="77777777" w:rsidR="00AB4C7B" w:rsidRPr="004D536B" w:rsidRDefault="00AB4C7B" w:rsidP="00432268">
            <w:pPr>
              <w:spacing w:before="60" w:after="60"/>
            </w:pPr>
          </w:p>
        </w:tc>
        <w:tc>
          <w:tcPr>
            <w:tcW w:w="4868" w:type="dxa"/>
            <w:tcBorders>
              <w:top w:val="dotted" w:sz="4" w:space="0" w:color="auto"/>
              <w:left w:val="nil"/>
              <w:bottom w:val="single" w:sz="6" w:space="0" w:color="auto"/>
              <w:right w:val="dotted" w:sz="4" w:space="0" w:color="auto"/>
            </w:tcBorders>
          </w:tcPr>
          <w:p w14:paraId="01209CC6" w14:textId="77777777" w:rsidR="00AB4C7B" w:rsidRPr="004D536B" w:rsidRDefault="00AB4C7B" w:rsidP="00432268">
            <w:pPr>
              <w:spacing w:before="60" w:after="60"/>
            </w:pPr>
          </w:p>
        </w:tc>
        <w:tc>
          <w:tcPr>
            <w:tcW w:w="1440" w:type="dxa"/>
            <w:tcBorders>
              <w:left w:val="nil"/>
              <w:bottom w:val="single" w:sz="6" w:space="0" w:color="auto"/>
              <w:right w:val="double" w:sz="6" w:space="0" w:color="auto"/>
            </w:tcBorders>
          </w:tcPr>
          <w:p w14:paraId="5B2AFB12" w14:textId="77777777" w:rsidR="00AB4C7B" w:rsidRPr="004D536B" w:rsidRDefault="00AB4C7B" w:rsidP="00432268">
            <w:pPr>
              <w:tabs>
                <w:tab w:val="decimal" w:pos="1050"/>
              </w:tabs>
              <w:spacing w:before="60" w:after="60"/>
            </w:pPr>
          </w:p>
        </w:tc>
      </w:tr>
      <w:tr w:rsidR="00AB4C7B" w:rsidRPr="004D536B" w14:paraId="5ACCD9B4" w14:textId="77777777" w:rsidTr="00432268">
        <w:tc>
          <w:tcPr>
            <w:tcW w:w="7560" w:type="dxa"/>
            <w:gridSpan w:val="3"/>
            <w:tcBorders>
              <w:top w:val="single" w:sz="6" w:space="0" w:color="auto"/>
              <w:left w:val="double" w:sz="6" w:space="0" w:color="auto"/>
              <w:bottom w:val="double" w:sz="6" w:space="0" w:color="auto"/>
            </w:tcBorders>
          </w:tcPr>
          <w:p w14:paraId="253168ED" w14:textId="77777777" w:rsidR="00CE17F6" w:rsidRPr="0090178A" w:rsidRDefault="00CE17F6" w:rsidP="00CE17F6">
            <w:pPr>
              <w:spacing w:before="60" w:after="60"/>
              <w:jc w:val="right"/>
              <w:rPr>
                <w:color w:val="000000" w:themeColor="text1"/>
              </w:rPr>
            </w:pPr>
            <w:r w:rsidRPr="0090178A">
              <w:rPr>
                <w:color w:val="000000" w:themeColor="text1"/>
              </w:rPr>
              <w:t>Total para Quantias Provisórias Especificadas</w:t>
            </w:r>
          </w:p>
          <w:p w14:paraId="386134A4" w14:textId="39EE7476" w:rsidR="00AB4C7B" w:rsidRPr="004D536B" w:rsidRDefault="00CE17F6" w:rsidP="00CE17F6">
            <w:pPr>
              <w:tabs>
                <w:tab w:val="left" w:pos="4560"/>
              </w:tabs>
              <w:spacing w:before="60" w:after="60"/>
              <w:jc w:val="right"/>
            </w:pPr>
            <w:r w:rsidRPr="0090178A">
              <w:rPr>
                <w:color w:val="000000" w:themeColor="text1"/>
              </w:rPr>
              <w:t>(Transferir para o Resumo Geral</w:t>
            </w:r>
            <w:r w:rsidR="00CD1B53">
              <w:rPr>
                <w:color w:val="000000" w:themeColor="text1"/>
              </w:rPr>
              <w:t xml:space="preserve"> (B)</w:t>
            </w:r>
            <w:r w:rsidRPr="0090178A">
              <w:rPr>
                <w:color w:val="000000" w:themeColor="text1"/>
              </w:rPr>
              <w:t>, p</w:t>
            </w:r>
            <w:r>
              <w:rPr>
                <w:color w:val="000000" w:themeColor="text1"/>
              </w:rPr>
              <w:t>ág</w:t>
            </w:r>
            <w:r w:rsidRPr="0090178A">
              <w:rPr>
                <w:color w:val="000000" w:themeColor="text1"/>
              </w:rPr>
              <w:t>.</w:t>
            </w:r>
            <w:r w:rsidRPr="0007267E">
              <w:rPr>
                <w:color w:val="000000" w:themeColor="text1"/>
              </w:rPr>
              <w:t xml:space="preserve"> ___________</w:t>
            </w:r>
            <w:r w:rsidRPr="0090178A">
              <w:rPr>
                <w:color w:val="000000" w:themeColor="text1"/>
              </w:rPr>
              <w:t>)</w:t>
            </w:r>
          </w:p>
        </w:tc>
        <w:tc>
          <w:tcPr>
            <w:tcW w:w="1440" w:type="dxa"/>
            <w:tcBorders>
              <w:top w:val="single" w:sz="6" w:space="0" w:color="auto"/>
              <w:bottom w:val="double" w:sz="6" w:space="0" w:color="auto"/>
              <w:right w:val="double" w:sz="6" w:space="0" w:color="auto"/>
            </w:tcBorders>
          </w:tcPr>
          <w:p w14:paraId="042D5970" w14:textId="77777777" w:rsidR="00AB4C7B" w:rsidRPr="004D536B" w:rsidRDefault="00AB4C7B" w:rsidP="00432268">
            <w:pPr>
              <w:tabs>
                <w:tab w:val="decimal" w:pos="1062"/>
              </w:tabs>
              <w:spacing w:before="60" w:after="60"/>
            </w:pPr>
          </w:p>
        </w:tc>
      </w:tr>
    </w:tbl>
    <w:p w14:paraId="7FC8BB2F" w14:textId="77777777" w:rsidR="00AB4C7B" w:rsidRPr="004D536B" w:rsidRDefault="00AB4C7B" w:rsidP="00AB4C7B"/>
    <w:p w14:paraId="52C1F063" w14:textId="77777777" w:rsidR="00AB4C7B" w:rsidRPr="004D536B" w:rsidRDefault="00AB4C7B" w:rsidP="00AB4C7B">
      <w:pPr>
        <w:tabs>
          <w:tab w:val="center" w:pos="4500"/>
        </w:tabs>
        <w:rPr>
          <w:sz w:val="28"/>
        </w:rPr>
      </w:pPr>
      <w:r w:rsidRPr="004D536B">
        <w:rPr>
          <w:b/>
        </w:rPr>
        <w:br w:type="page"/>
      </w:r>
    </w:p>
    <w:p w14:paraId="56F0A643" w14:textId="23176243" w:rsidR="00AB4C7B" w:rsidRPr="00BA0D42" w:rsidRDefault="00996511" w:rsidP="00A4753E">
      <w:pPr>
        <w:jc w:val="center"/>
        <w:rPr>
          <w:b/>
          <w:bCs/>
          <w:sz w:val="36"/>
          <w:szCs w:val="36"/>
        </w:rPr>
      </w:pPr>
      <w:bookmarkStart w:id="420" w:name="_Toc248041875"/>
      <w:bookmarkStart w:id="421" w:name="_Toc450040727"/>
      <w:bookmarkStart w:id="422" w:name="_Toc485063591"/>
      <w:r w:rsidRPr="00BA0D42">
        <w:rPr>
          <w:b/>
          <w:bCs/>
          <w:sz w:val="36"/>
          <w:szCs w:val="36"/>
        </w:rPr>
        <w:t>Resumo Geral</w:t>
      </w:r>
      <w:bookmarkEnd w:id="420"/>
      <w:bookmarkEnd w:id="421"/>
      <w:bookmarkEnd w:id="422"/>
    </w:p>
    <w:p w14:paraId="333B428B" w14:textId="77777777" w:rsidR="00A4753E" w:rsidRPr="004D536B" w:rsidRDefault="00A4753E" w:rsidP="00AB4C7B"/>
    <w:p w14:paraId="692736E6" w14:textId="532160BB" w:rsidR="00AB4C7B" w:rsidRPr="004D536B" w:rsidRDefault="00996511" w:rsidP="00AB4C7B">
      <w:r w:rsidRPr="004D536B">
        <w:t>Nome do Contrato</w:t>
      </w:r>
      <w:r w:rsidR="00AB4C7B" w:rsidRPr="004D536B">
        <w:t>:</w:t>
      </w:r>
    </w:p>
    <w:p w14:paraId="2071F83D" w14:textId="77777777" w:rsidR="00AB4C7B" w:rsidRPr="004D536B" w:rsidRDefault="00AB4C7B" w:rsidP="00AB4C7B"/>
    <w:p w14:paraId="4F4CF81A" w14:textId="4288CF35" w:rsidR="00AB4C7B" w:rsidRPr="004D536B" w:rsidRDefault="00AB4C7B" w:rsidP="00AB4C7B">
      <w:r w:rsidRPr="004D536B">
        <w:t>N.</w:t>
      </w:r>
      <w:r w:rsidRPr="004D536B">
        <w:rPr>
          <w:vertAlign w:val="superscript"/>
        </w:rPr>
        <w:t>o</w:t>
      </w:r>
      <w:r w:rsidRPr="004D536B">
        <w:t xml:space="preserve"> </w:t>
      </w:r>
      <w:r w:rsidR="00996511" w:rsidRPr="004D536B">
        <w:t xml:space="preserve">do </w:t>
      </w:r>
      <w:r w:rsidRPr="004D536B">
        <w:t>Contrato:</w:t>
      </w:r>
    </w:p>
    <w:p w14:paraId="56D6E346" w14:textId="77777777" w:rsidR="00AB4C7B" w:rsidRPr="004D536B" w:rsidRDefault="00AB4C7B" w:rsidP="00AB4C7B"/>
    <w:tbl>
      <w:tblPr>
        <w:tblW w:w="9355" w:type="dxa"/>
        <w:tblInd w:w="120" w:type="dxa"/>
        <w:tblLayout w:type="fixed"/>
        <w:tblLook w:val="0000" w:firstRow="0" w:lastRow="0" w:firstColumn="0" w:lastColumn="0" w:noHBand="0" w:noVBand="0"/>
      </w:tblPr>
      <w:tblGrid>
        <w:gridCol w:w="6803"/>
        <w:gridCol w:w="1276"/>
        <w:gridCol w:w="1276"/>
      </w:tblGrid>
      <w:tr w:rsidR="00AB4C7B" w:rsidRPr="004D536B" w14:paraId="007F0B57" w14:textId="77777777" w:rsidTr="00BA0D42">
        <w:tc>
          <w:tcPr>
            <w:tcW w:w="6803" w:type="dxa"/>
            <w:tcBorders>
              <w:top w:val="double" w:sz="6" w:space="0" w:color="auto"/>
              <w:left w:val="double" w:sz="6" w:space="0" w:color="auto"/>
            </w:tcBorders>
          </w:tcPr>
          <w:p w14:paraId="0CD9C881" w14:textId="158205F7" w:rsidR="00AB4C7B" w:rsidRPr="00BA0D42" w:rsidRDefault="00996511" w:rsidP="0064158D">
            <w:pPr>
              <w:spacing w:before="60" w:after="60"/>
              <w:jc w:val="center"/>
              <w:rPr>
                <w:b/>
                <w:bCs/>
                <w:iCs/>
              </w:rPr>
            </w:pPr>
            <w:r w:rsidRPr="00BA0D42">
              <w:rPr>
                <w:b/>
                <w:bCs/>
                <w:iCs/>
              </w:rPr>
              <w:t>Resumo Geral</w:t>
            </w:r>
          </w:p>
        </w:tc>
        <w:tc>
          <w:tcPr>
            <w:tcW w:w="1276" w:type="dxa"/>
            <w:tcBorders>
              <w:top w:val="double" w:sz="6" w:space="0" w:color="auto"/>
              <w:left w:val="single" w:sz="4" w:space="0" w:color="auto"/>
              <w:bottom w:val="single" w:sz="6" w:space="0" w:color="auto"/>
            </w:tcBorders>
          </w:tcPr>
          <w:p w14:paraId="19EDA8B3" w14:textId="77777777" w:rsidR="00AB4C7B" w:rsidRPr="00BA0D42" w:rsidRDefault="00AB4C7B" w:rsidP="0064158D">
            <w:pPr>
              <w:spacing w:before="60" w:after="60"/>
              <w:jc w:val="center"/>
              <w:rPr>
                <w:b/>
                <w:bCs/>
                <w:iCs/>
              </w:rPr>
            </w:pPr>
            <w:r w:rsidRPr="00BA0D42">
              <w:rPr>
                <w:b/>
                <w:bCs/>
                <w:iCs/>
              </w:rPr>
              <w:t>Página</w:t>
            </w:r>
          </w:p>
        </w:tc>
        <w:tc>
          <w:tcPr>
            <w:tcW w:w="1276" w:type="dxa"/>
            <w:tcBorders>
              <w:top w:val="double" w:sz="6" w:space="0" w:color="auto"/>
              <w:left w:val="single" w:sz="4" w:space="0" w:color="auto"/>
              <w:bottom w:val="single" w:sz="6" w:space="0" w:color="auto"/>
              <w:right w:val="double" w:sz="6" w:space="0" w:color="auto"/>
            </w:tcBorders>
          </w:tcPr>
          <w:p w14:paraId="4D6D9878" w14:textId="382B82D0" w:rsidR="00AB4C7B" w:rsidRPr="00BA0D42" w:rsidRDefault="00996511" w:rsidP="0064158D">
            <w:pPr>
              <w:spacing w:before="60" w:after="60"/>
              <w:jc w:val="center"/>
              <w:rPr>
                <w:b/>
                <w:bCs/>
                <w:iCs/>
              </w:rPr>
            </w:pPr>
            <w:r w:rsidRPr="00BA0D42">
              <w:rPr>
                <w:b/>
                <w:bCs/>
                <w:iCs/>
              </w:rPr>
              <w:t>Valor</w:t>
            </w:r>
          </w:p>
        </w:tc>
      </w:tr>
      <w:tr w:rsidR="00AB4C7B" w:rsidRPr="004D536B" w14:paraId="3BF79D23" w14:textId="77777777" w:rsidTr="00BA0D42">
        <w:tc>
          <w:tcPr>
            <w:tcW w:w="6803" w:type="dxa"/>
            <w:tcBorders>
              <w:top w:val="single" w:sz="6" w:space="0" w:color="auto"/>
              <w:left w:val="double" w:sz="6" w:space="0" w:color="auto"/>
            </w:tcBorders>
          </w:tcPr>
          <w:p w14:paraId="24E2B09F" w14:textId="4D9868FC" w:rsidR="00AB4C7B" w:rsidRPr="004D536B" w:rsidRDefault="00BA0D42" w:rsidP="00432268">
            <w:pPr>
              <w:tabs>
                <w:tab w:val="left" w:pos="330"/>
              </w:tabs>
              <w:spacing w:before="60" w:after="60"/>
            </w:pPr>
            <w:r>
              <w:t>Lista</w:t>
            </w:r>
            <w:r w:rsidR="002D2B2C" w:rsidRPr="004D536B">
              <w:t xml:space="preserve"> </w:t>
            </w:r>
            <w:r w:rsidR="00AB4C7B" w:rsidRPr="004D536B">
              <w:t>n.</w:t>
            </w:r>
            <w:r w:rsidR="00AB4C7B" w:rsidRPr="004D536B">
              <w:rPr>
                <w:vertAlign w:val="superscript"/>
              </w:rPr>
              <w:t>o</w:t>
            </w:r>
            <w:r w:rsidR="00AB4C7B" w:rsidRPr="004D536B">
              <w:t xml:space="preserve"> 1: </w:t>
            </w:r>
          </w:p>
        </w:tc>
        <w:tc>
          <w:tcPr>
            <w:tcW w:w="1276" w:type="dxa"/>
            <w:tcBorders>
              <w:left w:val="dotted" w:sz="4" w:space="0" w:color="auto"/>
              <w:right w:val="dotted" w:sz="4" w:space="0" w:color="auto"/>
            </w:tcBorders>
          </w:tcPr>
          <w:p w14:paraId="279E7717" w14:textId="77777777" w:rsidR="00AB4C7B" w:rsidRPr="004D536B" w:rsidRDefault="00AB4C7B" w:rsidP="00432268">
            <w:pPr>
              <w:spacing w:before="60" w:after="60"/>
              <w:jc w:val="center"/>
            </w:pPr>
          </w:p>
        </w:tc>
        <w:tc>
          <w:tcPr>
            <w:tcW w:w="1276" w:type="dxa"/>
            <w:tcBorders>
              <w:left w:val="nil"/>
              <w:right w:val="double" w:sz="6" w:space="0" w:color="auto"/>
            </w:tcBorders>
          </w:tcPr>
          <w:p w14:paraId="054B7C99" w14:textId="77777777" w:rsidR="00AB4C7B" w:rsidRPr="004D536B" w:rsidRDefault="00AB4C7B" w:rsidP="00432268">
            <w:pPr>
              <w:tabs>
                <w:tab w:val="decimal" w:pos="1050"/>
              </w:tabs>
              <w:spacing w:before="60" w:after="60"/>
            </w:pPr>
          </w:p>
        </w:tc>
      </w:tr>
      <w:tr w:rsidR="00AB4C7B" w:rsidRPr="004D536B" w14:paraId="15E3A617" w14:textId="77777777" w:rsidTr="00BA0D42">
        <w:tc>
          <w:tcPr>
            <w:tcW w:w="6803" w:type="dxa"/>
            <w:tcBorders>
              <w:top w:val="dotted" w:sz="4" w:space="0" w:color="auto"/>
              <w:left w:val="double" w:sz="6" w:space="0" w:color="auto"/>
              <w:bottom w:val="dotted" w:sz="4" w:space="0" w:color="auto"/>
            </w:tcBorders>
          </w:tcPr>
          <w:p w14:paraId="2554159B" w14:textId="43E02899" w:rsidR="00AB4C7B" w:rsidRPr="004D536B" w:rsidRDefault="00BA0D42" w:rsidP="00432268">
            <w:pPr>
              <w:tabs>
                <w:tab w:val="left" w:pos="330"/>
              </w:tabs>
              <w:spacing w:before="60" w:after="60"/>
            </w:pPr>
            <w:r>
              <w:t>Lista</w:t>
            </w:r>
            <w:r w:rsidRPr="004D536B">
              <w:t xml:space="preserve"> </w:t>
            </w:r>
            <w:r w:rsidR="00AB4C7B" w:rsidRPr="004D536B">
              <w:t>n.</w:t>
            </w:r>
            <w:r w:rsidR="00AB4C7B" w:rsidRPr="004D536B">
              <w:rPr>
                <w:vertAlign w:val="superscript"/>
              </w:rPr>
              <w:t>o</w:t>
            </w:r>
            <w:r w:rsidR="00AB4C7B" w:rsidRPr="004D536B">
              <w:t xml:space="preserve"> 2: </w:t>
            </w:r>
          </w:p>
        </w:tc>
        <w:tc>
          <w:tcPr>
            <w:tcW w:w="1276" w:type="dxa"/>
            <w:tcBorders>
              <w:top w:val="dotted" w:sz="4" w:space="0" w:color="auto"/>
              <w:left w:val="dotted" w:sz="4" w:space="0" w:color="auto"/>
              <w:bottom w:val="dotted" w:sz="4" w:space="0" w:color="auto"/>
              <w:right w:val="dotted" w:sz="4" w:space="0" w:color="auto"/>
            </w:tcBorders>
          </w:tcPr>
          <w:p w14:paraId="25CD9ADA" w14:textId="77777777" w:rsidR="00AB4C7B" w:rsidRPr="004D536B" w:rsidRDefault="00AB4C7B" w:rsidP="00432268">
            <w:pPr>
              <w:spacing w:before="60" w:after="60"/>
              <w:jc w:val="center"/>
            </w:pPr>
          </w:p>
        </w:tc>
        <w:tc>
          <w:tcPr>
            <w:tcW w:w="1276" w:type="dxa"/>
            <w:tcBorders>
              <w:top w:val="dotted" w:sz="4" w:space="0" w:color="auto"/>
              <w:left w:val="nil"/>
              <w:bottom w:val="dotted" w:sz="4" w:space="0" w:color="auto"/>
              <w:right w:val="double" w:sz="6" w:space="0" w:color="auto"/>
            </w:tcBorders>
          </w:tcPr>
          <w:p w14:paraId="5BBA51DE" w14:textId="77777777" w:rsidR="00AB4C7B" w:rsidRPr="004D536B" w:rsidRDefault="00AB4C7B" w:rsidP="00432268">
            <w:pPr>
              <w:tabs>
                <w:tab w:val="decimal" w:pos="1050"/>
              </w:tabs>
              <w:spacing w:before="60" w:after="60"/>
            </w:pPr>
          </w:p>
        </w:tc>
      </w:tr>
      <w:tr w:rsidR="00AB4C7B" w:rsidRPr="004D536B" w14:paraId="236322D2" w14:textId="77777777" w:rsidTr="00BA0D42">
        <w:tc>
          <w:tcPr>
            <w:tcW w:w="6803" w:type="dxa"/>
            <w:tcBorders>
              <w:left w:val="double" w:sz="6" w:space="0" w:color="auto"/>
              <w:bottom w:val="dotted" w:sz="4" w:space="0" w:color="auto"/>
            </w:tcBorders>
          </w:tcPr>
          <w:p w14:paraId="59677E2C" w14:textId="661CA031" w:rsidR="00AB4C7B" w:rsidRPr="004D536B" w:rsidRDefault="00BA0D42" w:rsidP="00432268">
            <w:pPr>
              <w:tabs>
                <w:tab w:val="left" w:pos="330"/>
              </w:tabs>
              <w:spacing w:before="60" w:after="60"/>
            </w:pPr>
            <w:r>
              <w:t>Lista</w:t>
            </w:r>
            <w:r w:rsidRPr="004D536B">
              <w:t xml:space="preserve"> </w:t>
            </w:r>
            <w:r w:rsidR="00AB4C7B" w:rsidRPr="004D536B">
              <w:t>n.</w:t>
            </w:r>
            <w:r w:rsidR="00AB4C7B" w:rsidRPr="004D536B">
              <w:rPr>
                <w:vertAlign w:val="superscript"/>
              </w:rPr>
              <w:t>o</w:t>
            </w:r>
            <w:r w:rsidR="00AB4C7B" w:rsidRPr="004D536B">
              <w:t xml:space="preserve"> 3: </w:t>
            </w:r>
          </w:p>
        </w:tc>
        <w:tc>
          <w:tcPr>
            <w:tcW w:w="1276" w:type="dxa"/>
            <w:tcBorders>
              <w:left w:val="dotted" w:sz="4" w:space="0" w:color="auto"/>
              <w:bottom w:val="dotted" w:sz="4" w:space="0" w:color="auto"/>
              <w:right w:val="dotted" w:sz="4" w:space="0" w:color="auto"/>
            </w:tcBorders>
          </w:tcPr>
          <w:p w14:paraId="72603233" w14:textId="77777777" w:rsidR="00AB4C7B" w:rsidRPr="004D536B" w:rsidRDefault="00AB4C7B" w:rsidP="00432268">
            <w:pPr>
              <w:spacing w:before="60" w:after="60"/>
              <w:jc w:val="center"/>
            </w:pPr>
          </w:p>
        </w:tc>
        <w:tc>
          <w:tcPr>
            <w:tcW w:w="1276" w:type="dxa"/>
            <w:tcBorders>
              <w:left w:val="nil"/>
              <w:bottom w:val="dotted" w:sz="4" w:space="0" w:color="auto"/>
              <w:right w:val="double" w:sz="6" w:space="0" w:color="auto"/>
            </w:tcBorders>
          </w:tcPr>
          <w:p w14:paraId="6F72D505" w14:textId="77777777" w:rsidR="00AB4C7B" w:rsidRPr="004D536B" w:rsidRDefault="00AB4C7B" w:rsidP="00432268">
            <w:pPr>
              <w:tabs>
                <w:tab w:val="decimal" w:pos="1050"/>
              </w:tabs>
              <w:spacing w:before="60" w:after="60"/>
            </w:pPr>
          </w:p>
        </w:tc>
      </w:tr>
      <w:tr w:rsidR="00AB4C7B" w:rsidRPr="004D536B" w14:paraId="240BC7D7" w14:textId="77777777" w:rsidTr="00BA0D42">
        <w:tc>
          <w:tcPr>
            <w:tcW w:w="6803" w:type="dxa"/>
            <w:tcBorders>
              <w:top w:val="dotted" w:sz="4" w:space="0" w:color="auto"/>
              <w:left w:val="double" w:sz="6" w:space="0" w:color="auto"/>
            </w:tcBorders>
          </w:tcPr>
          <w:p w14:paraId="2D3B8B76" w14:textId="77777777" w:rsidR="00AB4C7B" w:rsidRPr="004D536B" w:rsidRDefault="00AB4C7B" w:rsidP="00432268">
            <w:pPr>
              <w:tabs>
                <w:tab w:val="left" w:pos="330"/>
              </w:tabs>
              <w:spacing w:before="60" w:after="60"/>
              <w:rPr>
                <w:i/>
              </w:rPr>
            </w:pPr>
            <w:r w:rsidRPr="004D536B">
              <w:rPr>
                <w:i/>
              </w:rPr>
              <w:t>— etc. —</w:t>
            </w:r>
          </w:p>
        </w:tc>
        <w:tc>
          <w:tcPr>
            <w:tcW w:w="1276" w:type="dxa"/>
            <w:tcBorders>
              <w:top w:val="dotted" w:sz="4" w:space="0" w:color="auto"/>
              <w:left w:val="dotted" w:sz="4" w:space="0" w:color="auto"/>
              <w:right w:val="dotted" w:sz="4" w:space="0" w:color="auto"/>
            </w:tcBorders>
          </w:tcPr>
          <w:p w14:paraId="6061F80B" w14:textId="77777777" w:rsidR="00AB4C7B" w:rsidRPr="004D536B" w:rsidRDefault="00AB4C7B" w:rsidP="00432268">
            <w:pPr>
              <w:spacing w:before="60" w:after="60"/>
              <w:jc w:val="center"/>
              <w:rPr>
                <w:i/>
              </w:rPr>
            </w:pPr>
          </w:p>
        </w:tc>
        <w:tc>
          <w:tcPr>
            <w:tcW w:w="1276" w:type="dxa"/>
            <w:tcBorders>
              <w:top w:val="dotted" w:sz="4" w:space="0" w:color="auto"/>
              <w:left w:val="nil"/>
              <w:right w:val="double" w:sz="6" w:space="0" w:color="auto"/>
            </w:tcBorders>
          </w:tcPr>
          <w:p w14:paraId="2975B775" w14:textId="77777777" w:rsidR="00AB4C7B" w:rsidRPr="004D536B" w:rsidRDefault="00AB4C7B" w:rsidP="00432268">
            <w:pPr>
              <w:tabs>
                <w:tab w:val="decimal" w:pos="1050"/>
              </w:tabs>
              <w:spacing w:before="60" w:after="60"/>
              <w:rPr>
                <w:i/>
              </w:rPr>
            </w:pPr>
          </w:p>
        </w:tc>
      </w:tr>
      <w:tr w:rsidR="00AB4C7B" w:rsidRPr="004D536B" w14:paraId="7CC6B861" w14:textId="77777777" w:rsidTr="00BA0D42">
        <w:tc>
          <w:tcPr>
            <w:tcW w:w="6803" w:type="dxa"/>
            <w:tcBorders>
              <w:left w:val="double" w:sz="6" w:space="0" w:color="auto"/>
              <w:bottom w:val="single" w:sz="4" w:space="0" w:color="auto"/>
            </w:tcBorders>
          </w:tcPr>
          <w:p w14:paraId="72FE4FC1" w14:textId="58409641" w:rsidR="00AB4C7B" w:rsidRPr="004D536B" w:rsidRDefault="00AB4C7B" w:rsidP="00432268">
            <w:pPr>
              <w:tabs>
                <w:tab w:val="left" w:pos="330"/>
              </w:tabs>
              <w:spacing w:before="60" w:after="60"/>
              <w:rPr>
                <w:i/>
              </w:rPr>
            </w:pPr>
            <w:r w:rsidRPr="004D536B">
              <w:rPr>
                <w:i/>
              </w:rPr>
              <w:t>Subtotal d</w:t>
            </w:r>
            <w:r w:rsidR="005E1704">
              <w:rPr>
                <w:i/>
              </w:rPr>
              <w:t>as</w:t>
            </w:r>
            <w:r w:rsidRPr="004D536B">
              <w:rPr>
                <w:i/>
              </w:rPr>
              <w:t xml:space="preserve"> </w:t>
            </w:r>
            <w:r w:rsidR="00BA0D42" w:rsidRPr="00BA0D42">
              <w:rPr>
                <w:i/>
                <w:iCs/>
              </w:rPr>
              <w:t>Listas</w:t>
            </w:r>
          </w:p>
        </w:tc>
        <w:tc>
          <w:tcPr>
            <w:tcW w:w="1276" w:type="dxa"/>
            <w:tcBorders>
              <w:left w:val="dotted" w:sz="4" w:space="0" w:color="auto"/>
              <w:bottom w:val="single" w:sz="4" w:space="0" w:color="auto"/>
              <w:right w:val="dotted" w:sz="4" w:space="0" w:color="auto"/>
            </w:tcBorders>
          </w:tcPr>
          <w:p w14:paraId="21469859" w14:textId="66CAD7BF" w:rsidR="00AB4C7B" w:rsidRPr="004D536B" w:rsidRDefault="00BA0D42" w:rsidP="00432268">
            <w:pPr>
              <w:spacing w:before="60" w:after="60"/>
              <w:jc w:val="center"/>
              <w:rPr>
                <w:i/>
              </w:rPr>
            </w:pPr>
            <w:r>
              <w:rPr>
                <w:i/>
              </w:rPr>
              <w:t>(</w:t>
            </w:r>
            <w:r w:rsidR="00AB4C7B" w:rsidRPr="004D536B">
              <w:rPr>
                <w:i/>
              </w:rPr>
              <w:t>A)</w:t>
            </w:r>
          </w:p>
        </w:tc>
        <w:tc>
          <w:tcPr>
            <w:tcW w:w="1276" w:type="dxa"/>
            <w:tcBorders>
              <w:left w:val="nil"/>
              <w:bottom w:val="single" w:sz="4" w:space="0" w:color="auto"/>
              <w:right w:val="double" w:sz="6" w:space="0" w:color="auto"/>
            </w:tcBorders>
          </w:tcPr>
          <w:p w14:paraId="2C4F6447" w14:textId="77777777" w:rsidR="00AB4C7B" w:rsidRPr="004D536B" w:rsidRDefault="00AB4C7B" w:rsidP="00432268">
            <w:pPr>
              <w:tabs>
                <w:tab w:val="decimal" w:pos="1050"/>
              </w:tabs>
              <w:spacing w:before="60" w:after="60"/>
              <w:rPr>
                <w:i/>
              </w:rPr>
            </w:pPr>
          </w:p>
        </w:tc>
      </w:tr>
      <w:tr w:rsidR="00BA0D42" w:rsidRPr="004D536B" w14:paraId="66CB6870" w14:textId="77777777" w:rsidTr="00BA0D42">
        <w:tc>
          <w:tcPr>
            <w:tcW w:w="6803" w:type="dxa"/>
            <w:tcBorders>
              <w:top w:val="single" w:sz="4" w:space="0" w:color="auto"/>
              <w:left w:val="double" w:sz="6" w:space="0" w:color="auto"/>
              <w:bottom w:val="single" w:sz="6" w:space="0" w:color="auto"/>
            </w:tcBorders>
          </w:tcPr>
          <w:p w14:paraId="6E9C511B" w14:textId="675820C5" w:rsidR="00BA0D42" w:rsidRPr="004D536B" w:rsidRDefault="00BA0D42" w:rsidP="00BA0D42">
            <w:pPr>
              <w:tabs>
                <w:tab w:val="left" w:pos="330"/>
              </w:tabs>
              <w:spacing w:before="60" w:after="60"/>
              <w:rPr>
                <w:i/>
              </w:rPr>
            </w:pPr>
            <w:r w:rsidRPr="0090178A">
              <w:rPr>
                <w:i/>
                <w:color w:val="000000" w:themeColor="text1"/>
              </w:rPr>
              <w:t>Total para Trabalho</w:t>
            </w:r>
            <w:r w:rsidR="003A2B64">
              <w:rPr>
                <w:i/>
                <w:color w:val="000000" w:themeColor="text1"/>
              </w:rPr>
              <w:t>s</w:t>
            </w:r>
            <w:r w:rsidRPr="0090178A">
              <w:rPr>
                <w:i/>
                <w:color w:val="000000" w:themeColor="text1"/>
              </w:rPr>
              <w:t xml:space="preserve"> por Administração (Quantia provisória)</w:t>
            </w:r>
          </w:p>
        </w:tc>
        <w:tc>
          <w:tcPr>
            <w:tcW w:w="1276" w:type="dxa"/>
            <w:tcBorders>
              <w:top w:val="single" w:sz="4" w:space="0" w:color="auto"/>
              <w:left w:val="dotted" w:sz="4" w:space="0" w:color="auto"/>
              <w:bottom w:val="single" w:sz="6" w:space="0" w:color="auto"/>
              <w:right w:val="dotted" w:sz="4" w:space="0" w:color="auto"/>
            </w:tcBorders>
          </w:tcPr>
          <w:p w14:paraId="7DE059FD" w14:textId="26C12B81" w:rsidR="00BA0D42" w:rsidRPr="004D536B" w:rsidRDefault="00BA0D42" w:rsidP="00BA0D42">
            <w:pPr>
              <w:spacing w:before="60" w:after="60"/>
              <w:jc w:val="center"/>
              <w:rPr>
                <w:i/>
              </w:rPr>
            </w:pPr>
            <w:r w:rsidRPr="0090178A">
              <w:rPr>
                <w:i/>
                <w:iCs/>
                <w:lang w:eastAsia="pt-BR"/>
              </w:rPr>
              <w:t>(B)</w:t>
            </w:r>
          </w:p>
        </w:tc>
        <w:tc>
          <w:tcPr>
            <w:tcW w:w="1276" w:type="dxa"/>
            <w:tcBorders>
              <w:top w:val="single" w:sz="4" w:space="0" w:color="auto"/>
              <w:left w:val="nil"/>
              <w:bottom w:val="single" w:sz="6" w:space="0" w:color="auto"/>
              <w:right w:val="double" w:sz="6" w:space="0" w:color="auto"/>
            </w:tcBorders>
          </w:tcPr>
          <w:p w14:paraId="22E92F61" w14:textId="5BAEC72F" w:rsidR="00BA0D42" w:rsidRPr="004D536B" w:rsidRDefault="00BA0D42" w:rsidP="00BA0D42">
            <w:pPr>
              <w:tabs>
                <w:tab w:val="decimal" w:pos="1050"/>
              </w:tabs>
              <w:spacing w:before="60" w:after="60"/>
              <w:rPr>
                <w:i/>
              </w:rPr>
            </w:pPr>
            <w:r w:rsidRPr="0090178A">
              <w:rPr>
                <w:i/>
                <w:iCs/>
                <w:lang w:eastAsia="pt-BR"/>
              </w:rPr>
              <w:t xml:space="preserve"> </w:t>
            </w:r>
          </w:p>
        </w:tc>
      </w:tr>
      <w:tr w:rsidR="00BA0D42" w:rsidRPr="004D536B" w14:paraId="5F18A3DE" w14:textId="77777777" w:rsidTr="00BA0D42">
        <w:tc>
          <w:tcPr>
            <w:tcW w:w="6803" w:type="dxa"/>
            <w:tcBorders>
              <w:top w:val="single" w:sz="6" w:space="0" w:color="auto"/>
              <w:left w:val="double" w:sz="6" w:space="0" w:color="auto"/>
              <w:bottom w:val="single" w:sz="6" w:space="0" w:color="auto"/>
            </w:tcBorders>
          </w:tcPr>
          <w:p w14:paraId="2472867A" w14:textId="5293FEA1" w:rsidR="00BA0D42" w:rsidRPr="004D536B" w:rsidRDefault="00BA0D42" w:rsidP="00BA0D42">
            <w:pPr>
              <w:tabs>
                <w:tab w:val="left" w:pos="330"/>
              </w:tabs>
              <w:spacing w:before="60" w:after="60"/>
              <w:rPr>
                <w:i/>
              </w:rPr>
            </w:pPr>
            <w:r w:rsidRPr="0090178A">
              <w:rPr>
                <w:i/>
                <w:color w:val="000000" w:themeColor="text1"/>
              </w:rPr>
              <w:t>Quantias</w:t>
            </w:r>
            <w:r w:rsidRPr="0090178A">
              <w:rPr>
                <w:color w:val="000000" w:themeColor="text1"/>
              </w:rPr>
              <w:t xml:space="preserve"> </w:t>
            </w:r>
            <w:r w:rsidRPr="0090178A">
              <w:rPr>
                <w:i/>
                <w:color w:val="000000" w:themeColor="text1"/>
              </w:rPr>
              <w:t>Provisórias Especificadas</w:t>
            </w:r>
            <w:r>
              <w:rPr>
                <w:i/>
                <w:color w:val="000000" w:themeColor="text1"/>
              </w:rPr>
              <w:t xml:space="preserve"> não incluídas no subtotal das listas</w:t>
            </w:r>
            <w:r w:rsidRPr="0090178A">
              <w:rPr>
                <w:i/>
                <w:color w:val="000000" w:themeColor="text1"/>
              </w:rPr>
              <w:t xml:space="preserve"> </w:t>
            </w:r>
            <w:r w:rsidRPr="0090178A">
              <w:rPr>
                <w:i/>
                <w:color w:val="000000" w:themeColor="text1"/>
                <w:vertAlign w:val="superscript"/>
              </w:rPr>
              <w:t>ii</w:t>
            </w:r>
          </w:p>
        </w:tc>
        <w:tc>
          <w:tcPr>
            <w:tcW w:w="1276" w:type="dxa"/>
            <w:tcBorders>
              <w:top w:val="single" w:sz="6" w:space="0" w:color="auto"/>
              <w:left w:val="dotted" w:sz="4" w:space="0" w:color="auto"/>
              <w:bottom w:val="single" w:sz="6" w:space="0" w:color="auto"/>
              <w:right w:val="dotted" w:sz="4" w:space="0" w:color="auto"/>
            </w:tcBorders>
          </w:tcPr>
          <w:p w14:paraId="589DBE7A" w14:textId="7EA4798B" w:rsidR="00BA0D42" w:rsidRPr="004D536B" w:rsidRDefault="00BA0D42" w:rsidP="00BA0D42">
            <w:pPr>
              <w:spacing w:before="60" w:after="60"/>
              <w:jc w:val="center"/>
              <w:rPr>
                <w:i/>
              </w:rPr>
            </w:pPr>
            <w:r w:rsidRPr="0090178A">
              <w:rPr>
                <w:i/>
                <w:iCs/>
                <w:lang w:eastAsia="pt-BR"/>
              </w:rPr>
              <w:t>(C)</w:t>
            </w:r>
          </w:p>
        </w:tc>
        <w:tc>
          <w:tcPr>
            <w:tcW w:w="1276" w:type="dxa"/>
            <w:tcBorders>
              <w:top w:val="single" w:sz="6" w:space="0" w:color="auto"/>
              <w:left w:val="nil"/>
              <w:bottom w:val="single" w:sz="6" w:space="0" w:color="auto"/>
              <w:right w:val="double" w:sz="6" w:space="0" w:color="auto"/>
            </w:tcBorders>
          </w:tcPr>
          <w:p w14:paraId="36A12517" w14:textId="4A104C99" w:rsidR="00BA0D42" w:rsidRPr="004D536B" w:rsidRDefault="00BA0D42" w:rsidP="0064158D">
            <w:pPr>
              <w:tabs>
                <w:tab w:val="decimal" w:pos="712"/>
              </w:tabs>
              <w:spacing w:before="60" w:after="60"/>
              <w:jc w:val="center"/>
              <w:rPr>
                <w:i/>
              </w:rPr>
            </w:pPr>
            <w:r w:rsidRPr="0090178A">
              <w:rPr>
                <w:i/>
                <w:color w:val="000000" w:themeColor="text1"/>
              </w:rPr>
              <w:t>[</w:t>
            </w:r>
            <w:r w:rsidR="00A83EF3">
              <w:rPr>
                <w:i/>
                <w:color w:val="000000" w:themeColor="text1"/>
              </w:rPr>
              <w:t>valor</w:t>
            </w:r>
            <w:r w:rsidRPr="0090178A">
              <w:rPr>
                <w:i/>
                <w:color w:val="000000" w:themeColor="text1"/>
              </w:rPr>
              <w:t>]</w:t>
            </w:r>
          </w:p>
        </w:tc>
      </w:tr>
      <w:tr w:rsidR="00BA0D42" w:rsidRPr="004D536B" w14:paraId="668987CC" w14:textId="77777777" w:rsidTr="00BA0D42">
        <w:tc>
          <w:tcPr>
            <w:tcW w:w="6803" w:type="dxa"/>
            <w:tcBorders>
              <w:top w:val="single" w:sz="6" w:space="0" w:color="auto"/>
              <w:left w:val="double" w:sz="6" w:space="0" w:color="auto"/>
              <w:bottom w:val="single" w:sz="6" w:space="0" w:color="auto"/>
            </w:tcBorders>
          </w:tcPr>
          <w:p w14:paraId="4F53648C" w14:textId="11637D8F" w:rsidR="00BA0D42" w:rsidRPr="004D536B" w:rsidRDefault="00BA0D42" w:rsidP="00BA0D42">
            <w:pPr>
              <w:tabs>
                <w:tab w:val="left" w:pos="330"/>
              </w:tabs>
              <w:spacing w:before="60" w:after="60"/>
              <w:rPr>
                <w:i/>
              </w:rPr>
            </w:pPr>
            <w:r w:rsidRPr="0090178A">
              <w:rPr>
                <w:i/>
                <w:color w:val="000000" w:themeColor="text1"/>
              </w:rPr>
              <w:t>Total d</w:t>
            </w:r>
            <w:r>
              <w:rPr>
                <w:i/>
                <w:color w:val="000000" w:themeColor="text1"/>
              </w:rPr>
              <w:t>as</w:t>
            </w:r>
            <w:r w:rsidRPr="0090178A">
              <w:rPr>
                <w:i/>
                <w:color w:val="000000" w:themeColor="text1"/>
              </w:rPr>
              <w:t xml:space="preserve"> </w:t>
            </w:r>
            <w:r>
              <w:rPr>
                <w:i/>
                <w:color w:val="000000" w:themeColor="text1"/>
              </w:rPr>
              <w:t>Listas mais</w:t>
            </w:r>
            <w:r w:rsidRPr="0090178A">
              <w:rPr>
                <w:i/>
                <w:color w:val="000000" w:themeColor="text1"/>
              </w:rPr>
              <w:t xml:space="preserve"> Quantias</w:t>
            </w:r>
            <w:r w:rsidRPr="0090178A">
              <w:rPr>
                <w:color w:val="000000" w:themeColor="text1"/>
              </w:rPr>
              <w:t xml:space="preserve"> </w:t>
            </w:r>
            <w:r w:rsidRPr="0090178A">
              <w:rPr>
                <w:i/>
                <w:color w:val="000000" w:themeColor="text1"/>
              </w:rPr>
              <w:t>Provisórias (A + B + C)</w:t>
            </w:r>
            <w:r w:rsidRPr="0090178A">
              <w:rPr>
                <w:i/>
                <w:color w:val="000000" w:themeColor="text1"/>
                <w:vertAlign w:val="superscript"/>
              </w:rPr>
              <w:t xml:space="preserve"> i</w:t>
            </w:r>
          </w:p>
        </w:tc>
        <w:tc>
          <w:tcPr>
            <w:tcW w:w="1276" w:type="dxa"/>
            <w:tcBorders>
              <w:top w:val="single" w:sz="6" w:space="0" w:color="auto"/>
              <w:left w:val="dotted" w:sz="4" w:space="0" w:color="auto"/>
              <w:bottom w:val="single" w:sz="6" w:space="0" w:color="auto"/>
              <w:right w:val="dotted" w:sz="4" w:space="0" w:color="auto"/>
            </w:tcBorders>
          </w:tcPr>
          <w:p w14:paraId="4D453416" w14:textId="67A7FD5E" w:rsidR="00BA0D42" w:rsidRPr="004D536B" w:rsidRDefault="00BA0D42" w:rsidP="00BA0D42">
            <w:pPr>
              <w:spacing w:before="60" w:after="60"/>
              <w:jc w:val="center"/>
              <w:rPr>
                <w:i/>
              </w:rPr>
            </w:pPr>
            <w:r w:rsidRPr="0090178A">
              <w:rPr>
                <w:i/>
                <w:iCs/>
                <w:lang w:eastAsia="pt-BR"/>
              </w:rPr>
              <w:t>(D)</w:t>
            </w:r>
          </w:p>
        </w:tc>
        <w:tc>
          <w:tcPr>
            <w:tcW w:w="1276" w:type="dxa"/>
            <w:tcBorders>
              <w:top w:val="single" w:sz="6" w:space="0" w:color="auto"/>
              <w:left w:val="nil"/>
              <w:bottom w:val="single" w:sz="6" w:space="0" w:color="auto"/>
              <w:right w:val="double" w:sz="6" w:space="0" w:color="auto"/>
            </w:tcBorders>
          </w:tcPr>
          <w:p w14:paraId="72EC190A" w14:textId="77777777" w:rsidR="00BA0D42" w:rsidRPr="004D536B" w:rsidRDefault="00BA0D42" w:rsidP="0064158D">
            <w:pPr>
              <w:tabs>
                <w:tab w:val="decimal" w:pos="1050"/>
              </w:tabs>
              <w:spacing w:before="60" w:after="60"/>
              <w:jc w:val="center"/>
              <w:rPr>
                <w:i/>
              </w:rPr>
            </w:pPr>
          </w:p>
        </w:tc>
      </w:tr>
      <w:tr w:rsidR="00BA0D42" w:rsidRPr="004D536B" w14:paraId="4942D968" w14:textId="77777777" w:rsidTr="00BA0D42">
        <w:tc>
          <w:tcPr>
            <w:tcW w:w="6803" w:type="dxa"/>
            <w:tcBorders>
              <w:top w:val="single" w:sz="6" w:space="0" w:color="auto"/>
              <w:left w:val="double" w:sz="6" w:space="0" w:color="auto"/>
              <w:bottom w:val="single" w:sz="6" w:space="0" w:color="auto"/>
            </w:tcBorders>
          </w:tcPr>
          <w:p w14:paraId="452B7DFE" w14:textId="09E02846" w:rsidR="00BA0D42" w:rsidRPr="004D536B" w:rsidRDefault="00C16B46" w:rsidP="00BA0D42">
            <w:pPr>
              <w:tabs>
                <w:tab w:val="left" w:pos="330"/>
              </w:tabs>
              <w:spacing w:before="60" w:after="60"/>
              <w:rPr>
                <w:i/>
              </w:rPr>
            </w:pPr>
            <w:r w:rsidRPr="00C16B46">
              <w:rPr>
                <w:i/>
                <w:color w:val="000000" w:themeColor="text1"/>
              </w:rPr>
              <w:t>Adicionar Quantia Provisória para a Reserva de Contingência (se houve</w:t>
            </w:r>
            <w:r>
              <w:rPr>
                <w:i/>
                <w:color w:val="000000" w:themeColor="text1"/>
              </w:rPr>
              <w:t>r)</w:t>
            </w:r>
            <w:r w:rsidR="00BA0D42" w:rsidRPr="0090178A">
              <w:rPr>
                <w:i/>
                <w:color w:val="000000" w:themeColor="text1"/>
              </w:rPr>
              <w:t xml:space="preserve"> </w:t>
            </w:r>
            <w:r w:rsidR="00BA0D42" w:rsidRPr="0090178A">
              <w:rPr>
                <w:i/>
                <w:color w:val="000000" w:themeColor="text1"/>
                <w:vertAlign w:val="superscript"/>
              </w:rPr>
              <w:t>ii</w:t>
            </w:r>
          </w:p>
        </w:tc>
        <w:tc>
          <w:tcPr>
            <w:tcW w:w="1276" w:type="dxa"/>
            <w:tcBorders>
              <w:top w:val="single" w:sz="6" w:space="0" w:color="auto"/>
              <w:left w:val="dotted" w:sz="4" w:space="0" w:color="auto"/>
              <w:bottom w:val="single" w:sz="6" w:space="0" w:color="auto"/>
              <w:right w:val="dotted" w:sz="4" w:space="0" w:color="auto"/>
            </w:tcBorders>
          </w:tcPr>
          <w:p w14:paraId="308D4DCB" w14:textId="275C6B29" w:rsidR="00BA0D42" w:rsidRPr="004D536B" w:rsidRDefault="00BA0D42" w:rsidP="00BA0D42">
            <w:pPr>
              <w:spacing w:before="60" w:after="60"/>
              <w:jc w:val="center"/>
              <w:rPr>
                <w:i/>
              </w:rPr>
            </w:pPr>
            <w:r w:rsidRPr="0090178A">
              <w:rPr>
                <w:i/>
                <w:iCs/>
                <w:lang w:eastAsia="pt-BR"/>
              </w:rPr>
              <w:t>(E)</w:t>
            </w:r>
          </w:p>
        </w:tc>
        <w:tc>
          <w:tcPr>
            <w:tcW w:w="1276" w:type="dxa"/>
            <w:tcBorders>
              <w:top w:val="single" w:sz="6" w:space="0" w:color="auto"/>
              <w:left w:val="nil"/>
              <w:bottom w:val="single" w:sz="6" w:space="0" w:color="auto"/>
              <w:right w:val="double" w:sz="6" w:space="0" w:color="auto"/>
            </w:tcBorders>
          </w:tcPr>
          <w:p w14:paraId="37EE3A64" w14:textId="7988B328" w:rsidR="00BA0D42" w:rsidRPr="004D536B" w:rsidRDefault="00BA0D42" w:rsidP="0064158D">
            <w:pPr>
              <w:spacing w:before="60" w:after="60"/>
              <w:jc w:val="center"/>
              <w:rPr>
                <w:i/>
              </w:rPr>
            </w:pPr>
            <w:r w:rsidRPr="0090178A">
              <w:rPr>
                <w:i/>
                <w:color w:val="000000" w:themeColor="text1"/>
              </w:rPr>
              <w:t>[</w:t>
            </w:r>
            <w:r w:rsidR="00A83EF3">
              <w:rPr>
                <w:i/>
                <w:color w:val="000000" w:themeColor="text1"/>
              </w:rPr>
              <w:t>valor</w:t>
            </w:r>
            <w:r w:rsidRPr="0090178A">
              <w:rPr>
                <w:i/>
                <w:color w:val="000000" w:themeColor="text1"/>
              </w:rPr>
              <w:t>]</w:t>
            </w:r>
          </w:p>
        </w:tc>
      </w:tr>
      <w:tr w:rsidR="00BA0D42" w:rsidRPr="004D536B" w14:paraId="64776B2F" w14:textId="77777777" w:rsidTr="00BA0D42">
        <w:tc>
          <w:tcPr>
            <w:tcW w:w="6803" w:type="dxa"/>
            <w:tcBorders>
              <w:top w:val="single" w:sz="6" w:space="0" w:color="auto"/>
              <w:left w:val="double" w:sz="6" w:space="0" w:color="auto"/>
              <w:bottom w:val="single" w:sz="6" w:space="0" w:color="auto"/>
            </w:tcBorders>
          </w:tcPr>
          <w:p w14:paraId="249B44C6" w14:textId="5F1E3BEE" w:rsidR="00BA0D42" w:rsidRPr="004D536B" w:rsidRDefault="00BA0D42" w:rsidP="00BA0D42">
            <w:pPr>
              <w:tabs>
                <w:tab w:val="left" w:pos="330"/>
              </w:tabs>
              <w:spacing w:before="60" w:after="60"/>
              <w:rPr>
                <w:i/>
              </w:rPr>
            </w:pPr>
            <w:r w:rsidRPr="0090178A">
              <w:rPr>
                <w:i/>
                <w:color w:val="000000" w:themeColor="text1"/>
              </w:rPr>
              <w:t>Preço da Oferta (D + E) (Transferi</w:t>
            </w:r>
            <w:r w:rsidR="00C16B46">
              <w:rPr>
                <w:i/>
                <w:color w:val="000000" w:themeColor="text1"/>
              </w:rPr>
              <w:t>do p</w:t>
            </w:r>
            <w:r w:rsidRPr="0090178A">
              <w:rPr>
                <w:i/>
                <w:color w:val="000000" w:themeColor="text1"/>
              </w:rPr>
              <w:t>ara a Carta de Oferta)</w:t>
            </w:r>
          </w:p>
        </w:tc>
        <w:tc>
          <w:tcPr>
            <w:tcW w:w="1276" w:type="dxa"/>
            <w:tcBorders>
              <w:top w:val="single" w:sz="6" w:space="0" w:color="auto"/>
              <w:left w:val="dotted" w:sz="4" w:space="0" w:color="auto"/>
              <w:bottom w:val="single" w:sz="6" w:space="0" w:color="auto"/>
              <w:right w:val="dotted" w:sz="4" w:space="0" w:color="auto"/>
            </w:tcBorders>
          </w:tcPr>
          <w:p w14:paraId="73AA192C" w14:textId="48666F29" w:rsidR="00BA0D42" w:rsidRPr="004D536B" w:rsidRDefault="00BA0D42" w:rsidP="00BA0D42">
            <w:pPr>
              <w:spacing w:before="60" w:after="60"/>
              <w:jc w:val="center"/>
              <w:rPr>
                <w:i/>
              </w:rPr>
            </w:pPr>
            <w:r w:rsidRPr="0090178A">
              <w:rPr>
                <w:i/>
                <w:iCs/>
                <w:lang w:eastAsia="pt-BR"/>
              </w:rPr>
              <w:t>(F)</w:t>
            </w:r>
          </w:p>
        </w:tc>
        <w:tc>
          <w:tcPr>
            <w:tcW w:w="1276" w:type="dxa"/>
            <w:tcBorders>
              <w:top w:val="single" w:sz="6" w:space="0" w:color="auto"/>
              <w:left w:val="nil"/>
              <w:bottom w:val="single" w:sz="6" w:space="0" w:color="auto"/>
              <w:right w:val="double" w:sz="6" w:space="0" w:color="auto"/>
            </w:tcBorders>
          </w:tcPr>
          <w:p w14:paraId="5F94A47E" w14:textId="1EC308E5" w:rsidR="00BA0D42" w:rsidRPr="004D536B" w:rsidRDefault="00BA0D42" w:rsidP="0064158D">
            <w:pPr>
              <w:tabs>
                <w:tab w:val="decimal" w:pos="1050"/>
              </w:tabs>
              <w:spacing w:before="60" w:after="60"/>
              <w:jc w:val="center"/>
              <w:rPr>
                <w:i/>
              </w:rPr>
            </w:pPr>
          </w:p>
        </w:tc>
      </w:tr>
      <w:tr w:rsidR="00AB4C7B" w:rsidRPr="004D536B" w14:paraId="281A10AA" w14:textId="77777777" w:rsidTr="00BA0D42">
        <w:tc>
          <w:tcPr>
            <w:tcW w:w="6803" w:type="dxa"/>
            <w:tcBorders>
              <w:top w:val="single" w:sz="6" w:space="0" w:color="auto"/>
              <w:left w:val="double" w:sz="6" w:space="0" w:color="auto"/>
              <w:bottom w:val="double" w:sz="6" w:space="0" w:color="auto"/>
            </w:tcBorders>
          </w:tcPr>
          <w:p w14:paraId="5457DC1D" w14:textId="77777777" w:rsidR="00AB4C7B" w:rsidRPr="004D536B" w:rsidRDefault="00AB4C7B" w:rsidP="00432268">
            <w:pPr>
              <w:tabs>
                <w:tab w:val="left" w:pos="330"/>
              </w:tabs>
              <w:spacing w:before="60" w:after="60"/>
            </w:pPr>
          </w:p>
        </w:tc>
        <w:tc>
          <w:tcPr>
            <w:tcW w:w="1276" w:type="dxa"/>
            <w:tcBorders>
              <w:top w:val="single" w:sz="6" w:space="0" w:color="auto"/>
              <w:left w:val="dotted" w:sz="4" w:space="0" w:color="auto"/>
              <w:bottom w:val="double" w:sz="6" w:space="0" w:color="auto"/>
              <w:right w:val="dotted" w:sz="4" w:space="0" w:color="auto"/>
            </w:tcBorders>
          </w:tcPr>
          <w:p w14:paraId="49A42FE8" w14:textId="77777777" w:rsidR="00AB4C7B" w:rsidRPr="004D536B" w:rsidRDefault="00AB4C7B" w:rsidP="00432268">
            <w:pPr>
              <w:spacing w:before="60" w:after="60"/>
              <w:jc w:val="center"/>
            </w:pPr>
          </w:p>
        </w:tc>
        <w:tc>
          <w:tcPr>
            <w:tcW w:w="1276" w:type="dxa"/>
            <w:tcBorders>
              <w:top w:val="single" w:sz="6" w:space="0" w:color="auto"/>
              <w:left w:val="nil"/>
              <w:bottom w:val="double" w:sz="6" w:space="0" w:color="auto"/>
              <w:right w:val="double" w:sz="6" w:space="0" w:color="auto"/>
            </w:tcBorders>
          </w:tcPr>
          <w:p w14:paraId="3ACEBC49" w14:textId="77777777" w:rsidR="00AB4C7B" w:rsidRPr="004D536B" w:rsidRDefault="00AB4C7B" w:rsidP="00432268">
            <w:pPr>
              <w:tabs>
                <w:tab w:val="decimal" w:pos="1050"/>
              </w:tabs>
              <w:spacing w:before="60" w:after="60"/>
            </w:pPr>
          </w:p>
        </w:tc>
      </w:tr>
      <w:tr w:rsidR="00AB4C7B" w:rsidRPr="004D536B" w14:paraId="586DCBDF" w14:textId="77777777" w:rsidTr="00BA0D42">
        <w:tc>
          <w:tcPr>
            <w:tcW w:w="9355" w:type="dxa"/>
            <w:gridSpan w:val="3"/>
          </w:tcPr>
          <w:p w14:paraId="0AFE22ED" w14:textId="77777777" w:rsidR="00AB4C7B" w:rsidRPr="004D536B" w:rsidRDefault="00AB4C7B" w:rsidP="00432268">
            <w:pPr>
              <w:rPr>
                <w:sz w:val="20"/>
              </w:rPr>
            </w:pPr>
          </w:p>
          <w:p w14:paraId="0AA83459" w14:textId="45CD6A38" w:rsidR="003A2B64" w:rsidRPr="00AF3A61" w:rsidRDefault="003A2B64" w:rsidP="003A2B64">
            <w:pPr>
              <w:spacing w:before="60" w:after="60"/>
              <w:ind w:left="142" w:right="288" w:hanging="142"/>
              <w:jc w:val="both"/>
              <w:rPr>
                <w:color w:val="000000" w:themeColor="text1"/>
                <w:sz w:val="20"/>
              </w:rPr>
            </w:pPr>
            <w:r w:rsidRPr="000009A6">
              <w:rPr>
                <w:i/>
                <w:iCs/>
                <w:color w:val="000000" w:themeColor="text1"/>
                <w:sz w:val="20"/>
                <w:vertAlign w:val="superscript"/>
              </w:rPr>
              <w:t>i</w:t>
            </w:r>
            <w:r w:rsidRPr="000009A6">
              <w:rPr>
                <w:i/>
                <w:iCs/>
                <w:color w:val="000000" w:themeColor="text1"/>
                <w:sz w:val="20"/>
              </w:rPr>
              <w:t xml:space="preserve"> </w:t>
            </w:r>
            <w:r w:rsidRPr="000009A6">
              <w:rPr>
                <w:color w:val="000000"/>
                <w:sz w:val="20"/>
                <w:lang w:eastAsia="pt-BR"/>
              </w:rPr>
              <w:t>Todas as quantias provisórias serão investidas no todo ou em parte sob a instrução e discrição do Engenheiro de acordo com a</w:t>
            </w:r>
            <w:r w:rsidRPr="000009A6">
              <w:rPr>
                <w:color w:val="000000" w:themeColor="text1"/>
                <w:sz w:val="20"/>
              </w:rPr>
              <w:t xml:space="preserve"> </w:t>
            </w:r>
            <w:r w:rsidR="00A83EF3">
              <w:rPr>
                <w:color w:val="000000" w:themeColor="text1"/>
                <w:sz w:val="20"/>
              </w:rPr>
              <w:t>Subc</w:t>
            </w:r>
            <w:r w:rsidRPr="000009A6">
              <w:rPr>
                <w:color w:val="000000" w:themeColor="text1"/>
                <w:sz w:val="20"/>
              </w:rPr>
              <w:t>láusula 13.5 das Condições Gerais do Contrato.</w:t>
            </w:r>
          </w:p>
          <w:p w14:paraId="71ECE065" w14:textId="77777777" w:rsidR="003A2B64" w:rsidRPr="00AF3A61" w:rsidRDefault="003A2B64" w:rsidP="003A2B64">
            <w:pPr>
              <w:spacing w:before="60" w:after="60"/>
              <w:jc w:val="both"/>
              <w:rPr>
                <w:color w:val="000000" w:themeColor="text1"/>
                <w:sz w:val="20"/>
              </w:rPr>
            </w:pPr>
            <w:r w:rsidRPr="007F54D1">
              <w:rPr>
                <w:i/>
                <w:iCs/>
                <w:color w:val="000000" w:themeColor="text1"/>
                <w:sz w:val="20"/>
                <w:vertAlign w:val="superscript"/>
              </w:rPr>
              <w:t>ii</w:t>
            </w:r>
            <w:r w:rsidRPr="00AF3A61">
              <w:rPr>
                <w:color w:val="000000" w:themeColor="text1"/>
                <w:sz w:val="20"/>
              </w:rPr>
              <w:t xml:space="preserve"> Para ser inserido pel</w:t>
            </w:r>
            <w:r>
              <w:rPr>
                <w:color w:val="000000" w:themeColor="text1"/>
                <w:sz w:val="20"/>
              </w:rPr>
              <w:t>o Contratante.</w:t>
            </w:r>
          </w:p>
          <w:p w14:paraId="2C2CEBA5" w14:textId="31F75EB9" w:rsidR="00073D4E" w:rsidRPr="004D536B" w:rsidRDefault="005E1704" w:rsidP="005E1704">
            <w:pPr>
              <w:spacing w:before="240"/>
              <w:ind w:left="240" w:hanging="240"/>
              <w:rPr>
                <w:sz w:val="20"/>
              </w:rPr>
            </w:pPr>
            <w:r w:rsidRPr="005E1704">
              <w:rPr>
                <w:sz w:val="20"/>
              </w:rPr>
              <w:t>* Para fins de avaliação, a Quantia Provisória, que não se refere aos trabalhos por administração será excluída.</w:t>
            </w:r>
          </w:p>
          <w:p w14:paraId="34450F6E" w14:textId="60513C85" w:rsidR="00073D4E" w:rsidRPr="004D536B" w:rsidRDefault="00073D4E" w:rsidP="00432268">
            <w:pPr>
              <w:spacing w:before="240"/>
              <w:ind w:left="240" w:hanging="240"/>
              <w:rPr>
                <w:szCs w:val="24"/>
              </w:rPr>
            </w:pPr>
          </w:p>
        </w:tc>
      </w:tr>
    </w:tbl>
    <w:p w14:paraId="07330CD9" w14:textId="77777777" w:rsidR="009138BD" w:rsidRPr="004D536B" w:rsidRDefault="009138BD">
      <w:pPr>
        <w:pStyle w:val="explanatorynotes"/>
        <w:suppressAutoHyphens w:val="0"/>
        <w:spacing w:after="0" w:line="240" w:lineRule="auto"/>
        <w:rPr>
          <w:rFonts w:ascii="Times New Roman" w:hAnsi="Times New Roman"/>
          <w:sz w:val="20"/>
        </w:rPr>
      </w:pPr>
      <w:r w:rsidRPr="004D536B">
        <w:rPr>
          <w:rFonts w:ascii="Times New Roman" w:hAnsi="Times New Roman"/>
        </w:rPr>
        <w:br w:type="page"/>
      </w:r>
    </w:p>
    <w:tbl>
      <w:tblPr>
        <w:tblW w:w="0" w:type="auto"/>
        <w:tblLayout w:type="fixed"/>
        <w:tblLook w:val="0000" w:firstRow="0" w:lastRow="0" w:firstColumn="0" w:lastColumn="0" w:noHBand="0" w:noVBand="0"/>
      </w:tblPr>
      <w:tblGrid>
        <w:gridCol w:w="9198"/>
      </w:tblGrid>
      <w:tr w:rsidR="009138BD" w:rsidRPr="004D536B" w14:paraId="796227EA" w14:textId="77777777">
        <w:trPr>
          <w:trHeight w:val="900"/>
        </w:trPr>
        <w:tc>
          <w:tcPr>
            <w:tcW w:w="9198" w:type="dxa"/>
            <w:vAlign w:val="center"/>
          </w:tcPr>
          <w:p w14:paraId="4C808459" w14:textId="102E383D" w:rsidR="009138BD" w:rsidRPr="00B052D3" w:rsidRDefault="00D06356" w:rsidP="00B052D3">
            <w:pPr>
              <w:pStyle w:val="Heading3"/>
              <w:spacing w:before="240" w:after="240"/>
              <w:rPr>
                <w:sz w:val="40"/>
                <w:szCs w:val="40"/>
              </w:rPr>
            </w:pPr>
            <w:bookmarkStart w:id="423" w:name="_Toc528775428"/>
            <w:r w:rsidRPr="00B052D3">
              <w:rPr>
                <w:sz w:val="40"/>
                <w:szCs w:val="40"/>
              </w:rPr>
              <w:t>Oferta</w:t>
            </w:r>
            <w:r w:rsidR="0066653F" w:rsidRPr="00B052D3">
              <w:rPr>
                <w:sz w:val="40"/>
                <w:szCs w:val="40"/>
              </w:rPr>
              <w:t xml:space="preserve"> </w:t>
            </w:r>
            <w:r w:rsidR="009138BD" w:rsidRPr="00B052D3">
              <w:rPr>
                <w:sz w:val="40"/>
                <w:szCs w:val="40"/>
              </w:rPr>
              <w:t>Técnica</w:t>
            </w:r>
            <w:bookmarkEnd w:id="423"/>
          </w:p>
        </w:tc>
      </w:tr>
    </w:tbl>
    <w:p w14:paraId="45A23731" w14:textId="77777777" w:rsidR="009138BD" w:rsidRPr="004D536B" w:rsidRDefault="009138BD">
      <w:pPr>
        <w:tabs>
          <w:tab w:val="left" w:pos="5238"/>
          <w:tab w:val="left" w:pos="5474"/>
          <w:tab w:val="left" w:pos="9468"/>
        </w:tabs>
      </w:pPr>
    </w:p>
    <w:p w14:paraId="7B2C1DF3" w14:textId="77777777" w:rsidR="009138BD" w:rsidRPr="004D536B" w:rsidRDefault="009138BD">
      <w:pPr>
        <w:tabs>
          <w:tab w:val="left" w:pos="5238"/>
          <w:tab w:val="left" w:pos="5474"/>
          <w:tab w:val="left" w:pos="9468"/>
        </w:tabs>
        <w:ind w:left="-90"/>
        <w:rPr>
          <w:b/>
          <w:bCs/>
          <w:sz w:val="28"/>
        </w:rPr>
      </w:pPr>
    </w:p>
    <w:p w14:paraId="6685FA99" w14:textId="7AA75F97" w:rsidR="009138BD" w:rsidRPr="004D536B" w:rsidRDefault="00E0577F" w:rsidP="00116194">
      <w:pPr>
        <w:numPr>
          <w:ilvl w:val="0"/>
          <w:numId w:val="6"/>
        </w:numPr>
        <w:rPr>
          <w:b/>
          <w:bCs/>
          <w:sz w:val="28"/>
        </w:rPr>
      </w:pPr>
      <w:r w:rsidRPr="004D536B">
        <w:rPr>
          <w:b/>
          <w:bCs/>
          <w:sz w:val="28"/>
        </w:rPr>
        <w:t>Organização do Local da Obra</w:t>
      </w:r>
    </w:p>
    <w:p w14:paraId="3CEB9B38" w14:textId="77777777" w:rsidR="009138BD" w:rsidRPr="004D536B" w:rsidRDefault="009138BD">
      <w:pPr>
        <w:tabs>
          <w:tab w:val="left" w:pos="5238"/>
          <w:tab w:val="left" w:pos="5474"/>
          <w:tab w:val="left" w:pos="9468"/>
        </w:tabs>
        <w:ind w:left="-90"/>
        <w:rPr>
          <w:b/>
          <w:bCs/>
          <w:sz w:val="28"/>
        </w:rPr>
      </w:pPr>
    </w:p>
    <w:p w14:paraId="35AE92CE" w14:textId="5D2BC0D5" w:rsidR="009138BD" w:rsidRPr="004D536B" w:rsidRDefault="00C13938" w:rsidP="00116194">
      <w:pPr>
        <w:numPr>
          <w:ilvl w:val="0"/>
          <w:numId w:val="6"/>
        </w:numPr>
        <w:rPr>
          <w:b/>
          <w:bCs/>
          <w:sz w:val="28"/>
        </w:rPr>
      </w:pPr>
      <w:r>
        <w:rPr>
          <w:b/>
          <w:bCs/>
          <w:sz w:val="28"/>
        </w:rPr>
        <w:t>Descrição da Metodologia de C</w:t>
      </w:r>
      <w:r w:rsidR="00FC1ACE" w:rsidRPr="004D536B">
        <w:rPr>
          <w:b/>
          <w:bCs/>
          <w:sz w:val="28"/>
        </w:rPr>
        <w:t>onstrução</w:t>
      </w:r>
    </w:p>
    <w:p w14:paraId="0542AC0D" w14:textId="77777777" w:rsidR="009138BD" w:rsidRPr="004D536B" w:rsidRDefault="009138BD">
      <w:pPr>
        <w:tabs>
          <w:tab w:val="left" w:pos="5238"/>
          <w:tab w:val="left" w:pos="5474"/>
          <w:tab w:val="left" w:pos="9468"/>
        </w:tabs>
        <w:rPr>
          <w:b/>
          <w:bCs/>
          <w:sz w:val="28"/>
        </w:rPr>
      </w:pPr>
    </w:p>
    <w:p w14:paraId="69CF1F93" w14:textId="146FDB17" w:rsidR="009138BD" w:rsidRPr="004D536B" w:rsidRDefault="00E0577F" w:rsidP="00116194">
      <w:pPr>
        <w:numPr>
          <w:ilvl w:val="0"/>
          <w:numId w:val="6"/>
        </w:numPr>
        <w:rPr>
          <w:b/>
          <w:bCs/>
          <w:sz w:val="28"/>
        </w:rPr>
      </w:pPr>
      <w:r w:rsidRPr="004D536B">
        <w:rPr>
          <w:b/>
          <w:bCs/>
          <w:sz w:val="28"/>
        </w:rPr>
        <w:t>Cronograma de Mobilização</w:t>
      </w:r>
    </w:p>
    <w:p w14:paraId="49FB34BA" w14:textId="77777777" w:rsidR="009138BD" w:rsidRPr="004D536B" w:rsidRDefault="009138BD">
      <w:pPr>
        <w:tabs>
          <w:tab w:val="left" w:pos="5238"/>
          <w:tab w:val="left" w:pos="5474"/>
          <w:tab w:val="left" w:pos="9468"/>
        </w:tabs>
        <w:ind w:left="-90"/>
        <w:rPr>
          <w:b/>
          <w:bCs/>
          <w:sz w:val="28"/>
        </w:rPr>
      </w:pPr>
    </w:p>
    <w:p w14:paraId="452293BE" w14:textId="4652245B" w:rsidR="009138BD" w:rsidRPr="004D536B" w:rsidRDefault="00E0577F" w:rsidP="00116194">
      <w:pPr>
        <w:numPr>
          <w:ilvl w:val="0"/>
          <w:numId w:val="6"/>
        </w:numPr>
        <w:rPr>
          <w:b/>
          <w:bCs/>
          <w:sz w:val="28"/>
        </w:rPr>
      </w:pPr>
      <w:r w:rsidRPr="004D536B">
        <w:rPr>
          <w:b/>
          <w:bCs/>
          <w:sz w:val="28"/>
        </w:rPr>
        <w:t>Cronograma de Construção</w:t>
      </w:r>
    </w:p>
    <w:p w14:paraId="5A8AC780" w14:textId="77777777" w:rsidR="009138BD" w:rsidRPr="004D536B" w:rsidRDefault="009138BD">
      <w:pPr>
        <w:tabs>
          <w:tab w:val="left" w:pos="5238"/>
          <w:tab w:val="left" w:pos="5474"/>
          <w:tab w:val="left" w:pos="9468"/>
        </w:tabs>
        <w:ind w:left="-90"/>
        <w:rPr>
          <w:b/>
          <w:bCs/>
          <w:sz w:val="28"/>
        </w:rPr>
      </w:pPr>
    </w:p>
    <w:p w14:paraId="19144D6C" w14:textId="1720B20F" w:rsidR="009138BD" w:rsidRPr="004D536B" w:rsidRDefault="00E0577F" w:rsidP="00116194">
      <w:pPr>
        <w:numPr>
          <w:ilvl w:val="0"/>
          <w:numId w:val="6"/>
        </w:numPr>
        <w:rPr>
          <w:b/>
          <w:bCs/>
          <w:sz w:val="28"/>
        </w:rPr>
      </w:pPr>
      <w:r w:rsidRPr="004D536B">
        <w:rPr>
          <w:b/>
          <w:bCs/>
          <w:sz w:val="28"/>
        </w:rPr>
        <w:t>Equipamento</w:t>
      </w:r>
    </w:p>
    <w:p w14:paraId="3AEAEC7F" w14:textId="77777777" w:rsidR="009138BD" w:rsidRPr="004D536B" w:rsidRDefault="009138BD">
      <w:pPr>
        <w:tabs>
          <w:tab w:val="left" w:pos="5238"/>
          <w:tab w:val="left" w:pos="5474"/>
          <w:tab w:val="left" w:pos="9468"/>
        </w:tabs>
        <w:rPr>
          <w:b/>
          <w:bCs/>
          <w:sz w:val="28"/>
        </w:rPr>
      </w:pPr>
    </w:p>
    <w:p w14:paraId="617F89D1" w14:textId="45269929" w:rsidR="009138BD" w:rsidRPr="004D536B" w:rsidRDefault="00E0577F">
      <w:pPr>
        <w:numPr>
          <w:ilvl w:val="0"/>
          <w:numId w:val="6"/>
        </w:numPr>
        <w:tabs>
          <w:tab w:val="left" w:pos="5238"/>
          <w:tab w:val="left" w:pos="5474"/>
          <w:tab w:val="left" w:pos="9468"/>
        </w:tabs>
        <w:rPr>
          <w:b/>
          <w:bCs/>
          <w:sz w:val="28"/>
        </w:rPr>
      </w:pPr>
      <w:r w:rsidRPr="004D536B">
        <w:rPr>
          <w:b/>
          <w:bCs/>
          <w:sz w:val="28"/>
        </w:rPr>
        <w:t>Pessoal</w:t>
      </w:r>
    </w:p>
    <w:p w14:paraId="74D71447" w14:textId="77777777" w:rsidR="009138BD" w:rsidRPr="004D536B" w:rsidRDefault="009138BD">
      <w:pPr>
        <w:tabs>
          <w:tab w:val="left" w:pos="5238"/>
          <w:tab w:val="left" w:pos="5474"/>
          <w:tab w:val="left" w:pos="9468"/>
        </w:tabs>
        <w:rPr>
          <w:b/>
          <w:bCs/>
          <w:sz w:val="28"/>
        </w:rPr>
      </w:pPr>
    </w:p>
    <w:p w14:paraId="7A31E392" w14:textId="77777777" w:rsidR="009138BD" w:rsidRPr="004D536B" w:rsidRDefault="009138BD">
      <w:pPr>
        <w:numPr>
          <w:ilvl w:val="0"/>
          <w:numId w:val="6"/>
        </w:numPr>
        <w:tabs>
          <w:tab w:val="left" w:pos="5238"/>
          <w:tab w:val="left" w:pos="5474"/>
          <w:tab w:val="left" w:pos="9468"/>
        </w:tabs>
        <w:rPr>
          <w:b/>
          <w:bCs/>
          <w:i/>
          <w:iCs/>
          <w:sz w:val="28"/>
        </w:rPr>
      </w:pPr>
      <w:r w:rsidRPr="004D536B">
        <w:rPr>
          <w:b/>
          <w:bCs/>
          <w:sz w:val="28"/>
        </w:rPr>
        <w:t>O</w:t>
      </w:r>
      <w:r w:rsidR="00E0577F" w:rsidRPr="004D536B">
        <w:rPr>
          <w:b/>
          <w:bCs/>
          <w:sz w:val="28"/>
        </w:rPr>
        <w:t>u</w:t>
      </w:r>
      <w:r w:rsidRPr="004D536B">
        <w:rPr>
          <w:b/>
          <w:bCs/>
          <w:sz w:val="28"/>
        </w:rPr>
        <w:t>tros</w:t>
      </w:r>
    </w:p>
    <w:p w14:paraId="66F45AF0" w14:textId="2067E71A" w:rsidR="009138BD" w:rsidRPr="00B052D3" w:rsidRDefault="009138BD" w:rsidP="00B052D3">
      <w:pPr>
        <w:pStyle w:val="Subseccion"/>
        <w:spacing w:before="240"/>
        <w:rPr>
          <w:sz w:val="40"/>
          <w:szCs w:val="40"/>
          <w:lang w:val="pt-BR"/>
        </w:rPr>
      </w:pPr>
      <w:r w:rsidRPr="004D536B">
        <w:rPr>
          <w:i/>
          <w:iCs/>
          <w:lang w:val="pt-BR"/>
        </w:rPr>
        <w:br w:type="page"/>
      </w:r>
      <w:bookmarkStart w:id="424" w:name="_Toc528775429"/>
      <w:r w:rsidR="00F445AF" w:rsidRPr="00B052D3">
        <w:rPr>
          <w:sz w:val="40"/>
          <w:szCs w:val="40"/>
          <w:lang w:val="pt-BR"/>
        </w:rPr>
        <w:t>Organização do Local da</w:t>
      </w:r>
      <w:r w:rsidR="00B052D3">
        <w:rPr>
          <w:sz w:val="40"/>
          <w:szCs w:val="40"/>
          <w:lang w:val="pt-BR"/>
        </w:rPr>
        <w:t>s</w:t>
      </w:r>
      <w:r w:rsidR="00F445AF" w:rsidRPr="00B052D3">
        <w:rPr>
          <w:sz w:val="40"/>
          <w:szCs w:val="40"/>
          <w:lang w:val="pt-BR"/>
        </w:rPr>
        <w:t xml:space="preserve"> Obra</w:t>
      </w:r>
      <w:bookmarkEnd w:id="424"/>
      <w:r w:rsidR="00B052D3">
        <w:rPr>
          <w:sz w:val="40"/>
          <w:szCs w:val="40"/>
          <w:lang w:val="pt-BR"/>
        </w:rPr>
        <w:t>s</w:t>
      </w:r>
    </w:p>
    <w:p w14:paraId="47518F9D" w14:textId="1F288C84" w:rsidR="000A0AC6" w:rsidRPr="004D536B" w:rsidRDefault="000A0AC6" w:rsidP="000A0AC6">
      <w:pPr>
        <w:pStyle w:val="Atercernivel"/>
        <w:rPr>
          <w:b w:val="0"/>
          <w:bCs/>
          <w:i/>
          <w:noProof w:val="0"/>
          <w:sz w:val="24"/>
          <w:szCs w:val="22"/>
          <w:lang w:val="pt-BR"/>
        </w:rPr>
      </w:pPr>
      <w:r w:rsidRPr="004D536B">
        <w:rPr>
          <w:b w:val="0"/>
          <w:bCs/>
          <w:i/>
          <w:noProof w:val="0"/>
          <w:sz w:val="24"/>
          <w:szCs w:val="22"/>
          <w:lang w:val="pt-BR"/>
        </w:rPr>
        <w:t>[</w:t>
      </w:r>
      <w:r w:rsidR="00F445AF" w:rsidRPr="004D536B">
        <w:rPr>
          <w:b w:val="0"/>
          <w:bCs/>
          <w:i/>
          <w:noProof w:val="0"/>
          <w:sz w:val="24"/>
          <w:szCs w:val="22"/>
          <w:lang w:val="pt-BR"/>
        </w:rPr>
        <w:t xml:space="preserve">incluir as informações pertinentes à organização do </w:t>
      </w:r>
      <w:r w:rsidR="00C13938">
        <w:rPr>
          <w:b w:val="0"/>
          <w:bCs/>
          <w:i/>
          <w:noProof w:val="0"/>
          <w:sz w:val="24"/>
          <w:szCs w:val="22"/>
          <w:lang w:val="pt-BR"/>
        </w:rPr>
        <w:t>L</w:t>
      </w:r>
      <w:r w:rsidR="00F445AF" w:rsidRPr="004D536B">
        <w:rPr>
          <w:b w:val="0"/>
          <w:bCs/>
          <w:i/>
          <w:noProof w:val="0"/>
          <w:sz w:val="24"/>
          <w:szCs w:val="22"/>
          <w:lang w:val="pt-BR"/>
        </w:rPr>
        <w:t xml:space="preserve">ocal das </w:t>
      </w:r>
      <w:r w:rsidR="00C13938">
        <w:rPr>
          <w:b w:val="0"/>
          <w:bCs/>
          <w:i/>
          <w:noProof w:val="0"/>
          <w:sz w:val="24"/>
          <w:szCs w:val="22"/>
          <w:lang w:val="pt-BR"/>
        </w:rPr>
        <w:t>O</w:t>
      </w:r>
      <w:r w:rsidR="00F445AF" w:rsidRPr="004D536B">
        <w:rPr>
          <w:b w:val="0"/>
          <w:bCs/>
          <w:i/>
          <w:noProof w:val="0"/>
          <w:sz w:val="24"/>
          <w:szCs w:val="22"/>
          <w:lang w:val="pt-BR"/>
        </w:rPr>
        <w:t>bras]</w:t>
      </w:r>
    </w:p>
    <w:p w14:paraId="647FB748" w14:textId="77777777" w:rsidR="0075480A" w:rsidRPr="004D536B" w:rsidRDefault="0075480A" w:rsidP="000A0AC6">
      <w:pPr>
        <w:pStyle w:val="Atercernivel"/>
        <w:rPr>
          <w:b w:val="0"/>
          <w:bCs/>
          <w:i/>
          <w:noProof w:val="0"/>
          <w:sz w:val="24"/>
          <w:szCs w:val="22"/>
          <w:lang w:val="pt-BR"/>
        </w:rPr>
      </w:pPr>
    </w:p>
    <w:p w14:paraId="1EFF5F7E" w14:textId="77777777" w:rsidR="009138BD" w:rsidRPr="004D536B" w:rsidRDefault="009138BD" w:rsidP="009923B2">
      <w:pPr>
        <w:tabs>
          <w:tab w:val="left" w:pos="5238"/>
          <w:tab w:val="left" w:pos="5474"/>
          <w:tab w:val="left" w:pos="9468"/>
        </w:tabs>
        <w:jc w:val="center"/>
        <w:rPr>
          <w:b/>
          <w:bCs/>
          <w:i/>
          <w:iCs/>
          <w:sz w:val="28"/>
        </w:rPr>
      </w:pPr>
      <w:r w:rsidRPr="004D536B">
        <w:rPr>
          <w:b/>
          <w:bCs/>
          <w:i/>
          <w:iCs/>
          <w:sz w:val="28"/>
        </w:rPr>
        <w:br w:type="page"/>
      </w:r>
    </w:p>
    <w:p w14:paraId="71081E87" w14:textId="6CF5075E" w:rsidR="002E0BB9" w:rsidRPr="00B052D3" w:rsidRDefault="00C13938" w:rsidP="00B052D3">
      <w:pPr>
        <w:pStyle w:val="Atercernivel"/>
        <w:spacing w:before="240" w:after="240"/>
        <w:rPr>
          <w:noProof w:val="0"/>
          <w:sz w:val="40"/>
          <w:szCs w:val="40"/>
          <w:lang w:val="pt-BR"/>
        </w:rPr>
      </w:pPr>
      <w:bookmarkStart w:id="425" w:name="_Toc528775430"/>
      <w:r w:rsidRPr="00B052D3">
        <w:rPr>
          <w:noProof w:val="0"/>
          <w:sz w:val="40"/>
          <w:szCs w:val="40"/>
          <w:lang w:val="pt-BR"/>
        </w:rPr>
        <w:t>Descrição da Metodologia de C</w:t>
      </w:r>
      <w:r w:rsidR="004275B1" w:rsidRPr="00B052D3">
        <w:rPr>
          <w:noProof w:val="0"/>
          <w:sz w:val="40"/>
          <w:szCs w:val="40"/>
          <w:lang w:val="pt-BR"/>
        </w:rPr>
        <w:t>onstrução</w:t>
      </w:r>
      <w:bookmarkStart w:id="426" w:name="_Toc485500607"/>
      <w:bookmarkEnd w:id="425"/>
    </w:p>
    <w:p w14:paraId="7FCA352C" w14:textId="77777777" w:rsidR="002E0BB9" w:rsidRPr="004D536B" w:rsidRDefault="002E0BB9" w:rsidP="000A0AC6">
      <w:pPr>
        <w:pStyle w:val="Atercernivel"/>
        <w:rPr>
          <w:noProof w:val="0"/>
          <w:lang w:val="pt-BR"/>
        </w:rPr>
      </w:pPr>
    </w:p>
    <w:p w14:paraId="65FBE4CD" w14:textId="72376A7F" w:rsidR="000A0AC6" w:rsidRPr="004D536B" w:rsidRDefault="000A0AC6" w:rsidP="000A0AC6">
      <w:pPr>
        <w:pStyle w:val="Atercernivel"/>
        <w:rPr>
          <w:b w:val="0"/>
          <w:bCs/>
          <w:i/>
          <w:noProof w:val="0"/>
          <w:sz w:val="24"/>
          <w:szCs w:val="22"/>
          <w:lang w:val="pt-BR"/>
        </w:rPr>
      </w:pPr>
      <w:r w:rsidRPr="004D536B">
        <w:rPr>
          <w:b w:val="0"/>
          <w:bCs/>
          <w:i/>
          <w:noProof w:val="0"/>
          <w:sz w:val="24"/>
          <w:szCs w:val="22"/>
          <w:lang w:val="pt-BR"/>
        </w:rPr>
        <w:t xml:space="preserve">[incluir </w:t>
      </w:r>
      <w:r w:rsidR="00F445AF" w:rsidRPr="004D536B">
        <w:rPr>
          <w:b w:val="0"/>
          <w:bCs/>
          <w:i/>
          <w:noProof w:val="0"/>
          <w:sz w:val="24"/>
          <w:szCs w:val="22"/>
          <w:lang w:val="pt-BR"/>
        </w:rPr>
        <w:t xml:space="preserve">a </w:t>
      </w:r>
      <w:r w:rsidR="00C13938">
        <w:rPr>
          <w:b w:val="0"/>
          <w:bCs/>
          <w:i/>
          <w:noProof w:val="0"/>
          <w:sz w:val="24"/>
          <w:szCs w:val="22"/>
          <w:lang w:val="pt-BR"/>
        </w:rPr>
        <w:t>descrição</w:t>
      </w:r>
      <w:r w:rsidR="00F445AF" w:rsidRPr="004D536B">
        <w:rPr>
          <w:b w:val="0"/>
          <w:bCs/>
          <w:i/>
          <w:noProof w:val="0"/>
          <w:sz w:val="24"/>
          <w:szCs w:val="22"/>
          <w:lang w:val="pt-BR"/>
        </w:rPr>
        <w:t xml:space="preserve"> dos métodos</w:t>
      </w:r>
      <w:r w:rsidRPr="004D536B">
        <w:rPr>
          <w:b w:val="0"/>
          <w:bCs/>
          <w:i/>
          <w:noProof w:val="0"/>
          <w:sz w:val="24"/>
          <w:szCs w:val="22"/>
          <w:lang w:val="pt-BR"/>
        </w:rPr>
        <w:t>]</w:t>
      </w:r>
      <w:bookmarkEnd w:id="426"/>
    </w:p>
    <w:p w14:paraId="0B856E68" w14:textId="77777777" w:rsidR="009138BD" w:rsidRPr="004D536B" w:rsidRDefault="009138BD">
      <w:pPr>
        <w:tabs>
          <w:tab w:val="left" w:pos="5238"/>
          <w:tab w:val="left" w:pos="5474"/>
          <w:tab w:val="left" w:pos="9468"/>
        </w:tabs>
        <w:rPr>
          <w:b/>
          <w:bCs/>
          <w:i/>
          <w:iCs/>
          <w:sz w:val="28"/>
        </w:rPr>
      </w:pPr>
      <w:r w:rsidRPr="004D536B">
        <w:rPr>
          <w:b/>
          <w:bCs/>
          <w:i/>
          <w:iCs/>
          <w:sz w:val="28"/>
        </w:rPr>
        <w:br w:type="page"/>
      </w:r>
    </w:p>
    <w:p w14:paraId="5E67D192" w14:textId="77777777" w:rsidR="002E0BB9" w:rsidRPr="00B052D3" w:rsidRDefault="00F445AF" w:rsidP="00B052D3">
      <w:pPr>
        <w:pStyle w:val="Atercernivel"/>
        <w:spacing w:before="240" w:after="240"/>
        <w:rPr>
          <w:noProof w:val="0"/>
          <w:sz w:val="40"/>
          <w:szCs w:val="40"/>
          <w:lang w:val="pt-BR"/>
        </w:rPr>
      </w:pPr>
      <w:bookmarkStart w:id="427" w:name="_Toc528775431"/>
      <w:r w:rsidRPr="00B052D3">
        <w:rPr>
          <w:noProof w:val="0"/>
          <w:sz w:val="40"/>
          <w:szCs w:val="40"/>
          <w:lang w:val="pt-BR"/>
        </w:rPr>
        <w:t>Cronograma de Mobilização</w:t>
      </w:r>
      <w:bookmarkStart w:id="428" w:name="_Toc485500609"/>
      <w:bookmarkEnd w:id="427"/>
    </w:p>
    <w:p w14:paraId="3FD89110" w14:textId="0198CFC8" w:rsidR="000A0AC6" w:rsidRPr="004D536B" w:rsidRDefault="000A0AC6" w:rsidP="000A0AC6">
      <w:pPr>
        <w:pStyle w:val="Atercernivel"/>
        <w:rPr>
          <w:b w:val="0"/>
          <w:bCs/>
          <w:i/>
          <w:noProof w:val="0"/>
          <w:sz w:val="24"/>
          <w:szCs w:val="22"/>
          <w:lang w:val="pt-BR"/>
        </w:rPr>
      </w:pPr>
      <w:r w:rsidRPr="004D536B">
        <w:rPr>
          <w:b w:val="0"/>
          <w:bCs/>
          <w:i/>
          <w:noProof w:val="0"/>
          <w:sz w:val="24"/>
          <w:szCs w:val="22"/>
          <w:lang w:val="pt-BR"/>
        </w:rPr>
        <w:t xml:space="preserve">[incluir </w:t>
      </w:r>
      <w:r w:rsidR="00F445AF" w:rsidRPr="004D536B">
        <w:rPr>
          <w:b w:val="0"/>
          <w:bCs/>
          <w:i/>
          <w:noProof w:val="0"/>
          <w:sz w:val="24"/>
          <w:szCs w:val="22"/>
          <w:lang w:val="pt-BR"/>
        </w:rPr>
        <w:t>o cronograma de Mobilização</w:t>
      </w:r>
      <w:r w:rsidRPr="004D536B">
        <w:rPr>
          <w:b w:val="0"/>
          <w:bCs/>
          <w:i/>
          <w:noProof w:val="0"/>
          <w:sz w:val="24"/>
          <w:szCs w:val="22"/>
          <w:lang w:val="pt-BR"/>
        </w:rPr>
        <w:t>]</w:t>
      </w:r>
      <w:bookmarkEnd w:id="428"/>
    </w:p>
    <w:p w14:paraId="7241E1DC" w14:textId="77777777" w:rsidR="009138BD" w:rsidRPr="004D536B" w:rsidRDefault="009138BD">
      <w:pPr>
        <w:tabs>
          <w:tab w:val="left" w:pos="5238"/>
          <w:tab w:val="left" w:pos="5474"/>
          <w:tab w:val="left" w:pos="9468"/>
        </w:tabs>
        <w:ind w:left="-90"/>
        <w:rPr>
          <w:b/>
          <w:bCs/>
          <w:i/>
          <w:iCs/>
          <w:sz w:val="28"/>
        </w:rPr>
      </w:pPr>
      <w:r w:rsidRPr="004D536B">
        <w:rPr>
          <w:b/>
          <w:bCs/>
          <w:i/>
          <w:iCs/>
          <w:sz w:val="28"/>
        </w:rPr>
        <w:br w:type="page"/>
      </w:r>
    </w:p>
    <w:p w14:paraId="1916F568" w14:textId="29AECBC4" w:rsidR="004B5D8F" w:rsidRPr="00B052D3" w:rsidRDefault="00F445AF" w:rsidP="00B052D3">
      <w:pPr>
        <w:pStyle w:val="Atercernivel"/>
        <w:spacing w:before="240" w:after="240"/>
        <w:rPr>
          <w:noProof w:val="0"/>
          <w:sz w:val="40"/>
          <w:szCs w:val="40"/>
          <w:lang w:val="pt-BR"/>
        </w:rPr>
      </w:pPr>
      <w:bookmarkStart w:id="429" w:name="_Toc528775432"/>
      <w:r w:rsidRPr="00B052D3">
        <w:rPr>
          <w:noProof w:val="0"/>
          <w:sz w:val="40"/>
          <w:szCs w:val="40"/>
          <w:lang w:val="pt-BR"/>
        </w:rPr>
        <w:t>Cronograma de Construção</w:t>
      </w:r>
      <w:bookmarkEnd w:id="429"/>
    </w:p>
    <w:p w14:paraId="20D162B0" w14:textId="70EC2C95" w:rsidR="000A0AC6" w:rsidRPr="004D536B" w:rsidRDefault="000A0AC6" w:rsidP="000A0AC6">
      <w:pPr>
        <w:pStyle w:val="Atercernivel"/>
        <w:rPr>
          <w:b w:val="0"/>
          <w:bCs/>
          <w:i/>
          <w:noProof w:val="0"/>
          <w:sz w:val="24"/>
          <w:szCs w:val="22"/>
          <w:lang w:val="pt-BR"/>
        </w:rPr>
      </w:pPr>
      <w:bookmarkStart w:id="430" w:name="_Toc485500611"/>
      <w:r w:rsidRPr="004D536B">
        <w:rPr>
          <w:b w:val="0"/>
          <w:bCs/>
          <w:i/>
          <w:noProof w:val="0"/>
          <w:sz w:val="24"/>
          <w:szCs w:val="22"/>
          <w:lang w:val="pt-BR"/>
        </w:rPr>
        <w:t xml:space="preserve">[incluir </w:t>
      </w:r>
      <w:r w:rsidR="00F445AF" w:rsidRPr="004D536B">
        <w:rPr>
          <w:b w:val="0"/>
          <w:bCs/>
          <w:i/>
          <w:noProof w:val="0"/>
          <w:sz w:val="24"/>
          <w:szCs w:val="22"/>
          <w:lang w:val="pt-BR"/>
        </w:rPr>
        <w:t>o cronograma</w:t>
      </w:r>
      <w:r w:rsidRPr="004D536B">
        <w:rPr>
          <w:b w:val="0"/>
          <w:bCs/>
          <w:i/>
          <w:noProof w:val="0"/>
          <w:sz w:val="24"/>
          <w:szCs w:val="22"/>
          <w:lang w:val="pt-BR"/>
        </w:rPr>
        <w:t xml:space="preserve"> de </w:t>
      </w:r>
      <w:r w:rsidR="00F445AF" w:rsidRPr="004D536B">
        <w:rPr>
          <w:b w:val="0"/>
          <w:bCs/>
          <w:i/>
          <w:noProof w:val="0"/>
          <w:sz w:val="24"/>
          <w:szCs w:val="22"/>
          <w:lang w:val="pt-BR"/>
        </w:rPr>
        <w:t>execução</w:t>
      </w:r>
      <w:r w:rsidRPr="004D536B">
        <w:rPr>
          <w:b w:val="0"/>
          <w:bCs/>
          <w:i/>
          <w:noProof w:val="0"/>
          <w:sz w:val="24"/>
          <w:szCs w:val="22"/>
          <w:lang w:val="pt-BR"/>
        </w:rPr>
        <w:t>]</w:t>
      </w:r>
      <w:bookmarkEnd w:id="430"/>
    </w:p>
    <w:p w14:paraId="1BC3C47E" w14:textId="77777777" w:rsidR="004B5D8F" w:rsidRPr="004D536B" w:rsidRDefault="004B5D8F" w:rsidP="009923B2">
      <w:pPr>
        <w:tabs>
          <w:tab w:val="left" w:pos="5238"/>
          <w:tab w:val="left" w:pos="5474"/>
          <w:tab w:val="left" w:pos="9468"/>
        </w:tabs>
        <w:ind w:left="-90"/>
        <w:jc w:val="center"/>
        <w:rPr>
          <w:b/>
          <w:bCs/>
          <w:sz w:val="28"/>
        </w:rPr>
      </w:pPr>
      <w:r w:rsidRPr="004D536B">
        <w:rPr>
          <w:b/>
          <w:bCs/>
          <w:sz w:val="28"/>
        </w:rPr>
        <w:br w:type="page"/>
      </w:r>
    </w:p>
    <w:p w14:paraId="3A4C5D6D" w14:textId="3C9C354E" w:rsidR="004B5D8F" w:rsidRPr="00414A0F" w:rsidRDefault="0066653F" w:rsidP="00B052D3">
      <w:pPr>
        <w:spacing w:before="240" w:after="240"/>
        <w:jc w:val="center"/>
        <w:rPr>
          <w:b/>
          <w:bCs/>
          <w:sz w:val="40"/>
          <w:szCs w:val="40"/>
        </w:rPr>
      </w:pPr>
      <w:bookmarkStart w:id="431" w:name="_Toc217795942"/>
      <w:bookmarkStart w:id="432" w:name="_Toc248041793"/>
      <w:bookmarkStart w:id="433" w:name="_Toc248041885"/>
      <w:bookmarkStart w:id="434" w:name="_Toc450040737"/>
      <w:bookmarkStart w:id="435" w:name="_Toc485063602"/>
      <w:bookmarkStart w:id="436" w:name="_Toc528775433"/>
      <w:r w:rsidRPr="00414A0F">
        <w:rPr>
          <w:b/>
          <w:bCs/>
          <w:sz w:val="40"/>
          <w:szCs w:val="40"/>
        </w:rPr>
        <w:t xml:space="preserve">Qualificação dos Licitantes sem </w:t>
      </w:r>
      <w:r w:rsidR="00C13938" w:rsidRPr="00414A0F">
        <w:rPr>
          <w:b/>
          <w:bCs/>
          <w:sz w:val="40"/>
          <w:szCs w:val="40"/>
        </w:rPr>
        <w:t>P</w:t>
      </w:r>
      <w:r w:rsidRPr="00414A0F">
        <w:rPr>
          <w:b/>
          <w:bCs/>
          <w:sz w:val="40"/>
          <w:szCs w:val="40"/>
        </w:rPr>
        <w:t>ré-qualificação</w:t>
      </w:r>
      <w:bookmarkEnd w:id="431"/>
      <w:bookmarkEnd w:id="432"/>
      <w:bookmarkEnd w:id="433"/>
      <w:bookmarkEnd w:id="434"/>
      <w:bookmarkEnd w:id="435"/>
      <w:bookmarkEnd w:id="436"/>
    </w:p>
    <w:p w14:paraId="4FB5D750" w14:textId="77777777" w:rsidR="00C13938" w:rsidRPr="00414A0F" w:rsidRDefault="00C13938" w:rsidP="004B5D8F">
      <w:pPr>
        <w:jc w:val="center"/>
        <w:rPr>
          <w:rStyle w:val="Table"/>
          <w:rFonts w:ascii="Times New Roman" w:hAnsi="Times New Roman"/>
          <w:b/>
          <w:bCs/>
          <w:spacing w:val="-2"/>
          <w:sz w:val="40"/>
          <w:szCs w:val="40"/>
        </w:rPr>
      </w:pPr>
    </w:p>
    <w:p w14:paraId="3E669337" w14:textId="77777777" w:rsidR="00C13938" w:rsidRDefault="00C13938" w:rsidP="004B5D8F"/>
    <w:p w14:paraId="772B08A9" w14:textId="77777777" w:rsidR="00C13938" w:rsidRDefault="00C13938" w:rsidP="004B5D8F"/>
    <w:p w14:paraId="1EA8ED20" w14:textId="3DF29AE2" w:rsidR="004B5D8F" w:rsidRPr="004D536B" w:rsidRDefault="00F445AF" w:rsidP="006250B4">
      <w:pPr>
        <w:jc w:val="both"/>
      </w:pPr>
      <w:r w:rsidRPr="004D536B">
        <w:t xml:space="preserve">O Licitante deve fornecer as informações solicitadas nos seguintes formulários para demonstrar que está qualificado para executar o contrato, conforme estipulado na Seção III, </w:t>
      </w:r>
      <w:r w:rsidR="007C773A">
        <w:t>“</w:t>
      </w:r>
      <w:r w:rsidRPr="004D536B">
        <w:t>Critérios de Avaliação e Qualificação</w:t>
      </w:r>
      <w:r w:rsidR="007C773A">
        <w:t>”</w:t>
      </w:r>
      <w:r w:rsidRPr="004D536B">
        <w:t>.</w:t>
      </w:r>
    </w:p>
    <w:p w14:paraId="519DA5E3" w14:textId="77777777" w:rsidR="00F445AF" w:rsidRPr="004D536B" w:rsidRDefault="00F445AF" w:rsidP="004B5D8F"/>
    <w:p w14:paraId="2E2F0882" w14:textId="77777777" w:rsidR="004B5D8F" w:rsidRPr="004D536B" w:rsidRDefault="004B5D8F" w:rsidP="004B5D8F">
      <w:pPr>
        <w:pStyle w:val="Technical4"/>
        <w:spacing w:after="120"/>
        <w:ind w:left="180" w:right="288"/>
        <w:jc w:val="both"/>
        <w:rPr>
          <w:rStyle w:val="Table"/>
          <w:rFonts w:ascii="Times New Roman" w:hAnsi="Times New Roman"/>
          <w:b w:val="0"/>
          <w:bCs/>
          <w:spacing w:val="-2"/>
          <w:szCs w:val="24"/>
          <w:lang w:val="pt-BR"/>
        </w:rPr>
      </w:pPr>
    </w:p>
    <w:p w14:paraId="5D663FB0" w14:textId="77777777" w:rsidR="004B5D8F" w:rsidRPr="004D536B" w:rsidRDefault="004B5D8F" w:rsidP="004B5D8F">
      <w:pPr>
        <w:rPr>
          <w:b/>
        </w:rPr>
      </w:pPr>
      <w:r w:rsidRPr="004D536B">
        <w:rPr>
          <w:b/>
        </w:rPr>
        <w:br w:type="page"/>
      </w:r>
    </w:p>
    <w:p w14:paraId="36A62252" w14:textId="77777777" w:rsidR="009923B2" w:rsidRPr="004D536B" w:rsidRDefault="009923B2" w:rsidP="009923B2">
      <w:pPr>
        <w:pStyle w:val="Subseccion"/>
        <w:rPr>
          <w:lang w:val="pt-BR"/>
        </w:rPr>
        <w:sectPr w:rsidR="009923B2" w:rsidRPr="004D536B" w:rsidSect="00187943">
          <w:footnotePr>
            <w:numRestart w:val="eachSect"/>
          </w:footnotePr>
          <w:endnotePr>
            <w:numFmt w:val="decimal"/>
          </w:endnotePr>
          <w:pgSz w:w="12240" w:h="15840" w:code="1"/>
          <w:pgMar w:top="1276" w:right="1440" w:bottom="1440" w:left="1800" w:header="720" w:footer="720" w:gutter="0"/>
          <w:cols w:space="720"/>
          <w:titlePg/>
        </w:sectPr>
      </w:pPr>
      <w:bookmarkStart w:id="437" w:name="_Toc248041886"/>
      <w:bookmarkStart w:id="438" w:name="_Toc450040738"/>
      <w:bookmarkStart w:id="439" w:name="_Toc485063603"/>
      <w:bookmarkStart w:id="440" w:name="_Toc528775434"/>
    </w:p>
    <w:p w14:paraId="1E7F8666" w14:textId="6F9392E2" w:rsidR="004B5D8F" w:rsidRPr="003C187B" w:rsidRDefault="00EE7418" w:rsidP="00302183">
      <w:pPr>
        <w:pStyle w:val="Subseccion"/>
        <w:spacing w:after="0"/>
        <w:rPr>
          <w:sz w:val="40"/>
          <w:szCs w:val="40"/>
          <w:lang w:val="pt-BR"/>
        </w:rPr>
      </w:pPr>
      <w:r w:rsidRPr="003C187B">
        <w:rPr>
          <w:sz w:val="40"/>
          <w:szCs w:val="40"/>
          <w:lang w:val="pt-BR"/>
        </w:rPr>
        <w:t>Formulário</w:t>
      </w:r>
      <w:r w:rsidR="004B5D8F" w:rsidRPr="003C187B">
        <w:rPr>
          <w:sz w:val="40"/>
          <w:szCs w:val="40"/>
          <w:lang w:val="pt-BR"/>
        </w:rPr>
        <w:t xml:space="preserve"> </w:t>
      </w:r>
      <w:r w:rsidR="00202662" w:rsidRPr="003C187B">
        <w:rPr>
          <w:sz w:val="40"/>
          <w:szCs w:val="40"/>
          <w:lang w:val="pt-BR"/>
        </w:rPr>
        <w:t>ELI -</w:t>
      </w:r>
      <w:r w:rsidR="004B5D8F" w:rsidRPr="003C187B">
        <w:rPr>
          <w:sz w:val="40"/>
          <w:szCs w:val="40"/>
          <w:lang w:val="pt-BR"/>
        </w:rPr>
        <w:t xml:space="preserve"> 1.1</w:t>
      </w:r>
      <w:bookmarkEnd w:id="437"/>
      <w:bookmarkEnd w:id="438"/>
      <w:bookmarkEnd w:id="439"/>
      <w:bookmarkEnd w:id="440"/>
    </w:p>
    <w:p w14:paraId="1E26401E" w14:textId="77777777" w:rsidR="007C5BC6" w:rsidRDefault="007C5BC6" w:rsidP="007C5BC6">
      <w:pPr>
        <w:spacing w:before="60" w:after="120"/>
        <w:jc w:val="center"/>
        <w:outlineLvl w:val="4"/>
        <w:rPr>
          <w:b/>
          <w:bCs/>
          <w:color w:val="000000"/>
          <w:sz w:val="20"/>
          <w:lang w:eastAsia="pt-BR"/>
        </w:rPr>
      </w:pPr>
      <w:bookmarkStart w:id="441" w:name="_Toc23781927"/>
      <w:r>
        <w:rPr>
          <w:b/>
          <w:bCs/>
          <w:color w:val="000000"/>
          <w:spacing w:val="-2"/>
          <w:sz w:val="36"/>
          <w:szCs w:val="36"/>
          <w:lang w:eastAsia="pt-BR"/>
        </w:rPr>
        <w:t>Informações sobre o Licitante</w:t>
      </w:r>
      <w:bookmarkEnd w:id="441"/>
    </w:p>
    <w:p w14:paraId="26F6A13D" w14:textId="74A50D98" w:rsidR="007C5BC6" w:rsidRPr="004D536B" w:rsidRDefault="007C5BC6" w:rsidP="00C00FBF">
      <w:pPr>
        <w:spacing w:after="240"/>
        <w:jc w:val="right"/>
        <w:rPr>
          <w:color w:val="000000"/>
          <w:spacing w:val="-2"/>
        </w:rPr>
      </w:pPr>
      <w:r>
        <w:rPr>
          <w:color w:val="000000"/>
          <w:spacing w:val="-2"/>
          <w:lang w:eastAsia="pt-BR"/>
        </w:rPr>
        <w:t xml:space="preserve">Data: </w:t>
      </w:r>
      <w:r>
        <w:rPr>
          <w:i/>
          <w:iCs/>
          <w:color w:val="000000"/>
          <w:lang w:eastAsia="pt-BR"/>
        </w:rPr>
        <w:t>_________________</w:t>
      </w:r>
      <w:r>
        <w:rPr>
          <w:color w:val="000000"/>
          <w:sz w:val="27"/>
          <w:szCs w:val="27"/>
          <w:lang w:eastAsia="pt-BR"/>
        </w:rPr>
        <w:br/>
      </w:r>
      <w:r>
        <w:rPr>
          <w:rStyle w:val="jlqj4b"/>
          <w:lang w:val="pt-PT"/>
        </w:rPr>
        <w:t>N.</w:t>
      </w:r>
      <w:r>
        <w:rPr>
          <w:rStyle w:val="jlqj4b"/>
          <w:vertAlign w:val="superscript"/>
          <w:lang w:val="pt-PT"/>
        </w:rPr>
        <w:t>o</w:t>
      </w:r>
      <w:r>
        <w:rPr>
          <w:rStyle w:val="jlqj4b"/>
          <w:lang w:val="pt-PT"/>
        </w:rPr>
        <w:t xml:space="preserve"> e nome da </w:t>
      </w:r>
      <w:r w:rsidR="00C00FBF">
        <w:rPr>
          <w:rStyle w:val="jlqj4b"/>
          <w:lang w:val="pt-PT"/>
        </w:rPr>
        <w:t>S</w:t>
      </w:r>
      <w:r>
        <w:rPr>
          <w:rStyle w:val="jlqj4b"/>
          <w:lang w:val="pt-PT"/>
        </w:rPr>
        <w:t xml:space="preserve">olicitação </w:t>
      </w:r>
      <w:r w:rsidR="0069456A">
        <w:rPr>
          <w:rStyle w:val="jlqj4b"/>
          <w:lang w:val="pt-PT"/>
        </w:rPr>
        <w:t>das Ofertas</w:t>
      </w:r>
      <w:r>
        <w:rPr>
          <w:color w:val="000000"/>
          <w:spacing w:val="-2"/>
          <w:lang w:eastAsia="pt-BR"/>
        </w:rPr>
        <w:t xml:space="preserve">: </w:t>
      </w:r>
      <w:r>
        <w:rPr>
          <w:i/>
          <w:iCs/>
          <w:color w:val="000000"/>
          <w:spacing w:val="3"/>
          <w:lang w:eastAsia="pt-BR"/>
        </w:rPr>
        <w:t>_________________</w:t>
      </w:r>
      <w:r>
        <w:rPr>
          <w:color w:val="000000"/>
          <w:sz w:val="27"/>
          <w:szCs w:val="27"/>
          <w:lang w:eastAsia="pt-BR"/>
        </w:rPr>
        <w:br/>
      </w:r>
      <w:r w:rsidR="00C00FBF" w:rsidRPr="00C00FBF">
        <w:rPr>
          <w:color w:val="000000"/>
          <w:spacing w:val="-2"/>
          <w:szCs w:val="24"/>
          <w:lang w:val="de-DE" w:eastAsia="pt-BR"/>
        </w:rPr>
        <w:t>Página</w:t>
      </w:r>
      <w:r w:rsidR="00C00FBF" w:rsidRPr="00C00FBF">
        <w:rPr>
          <w:color w:val="000000"/>
          <w:spacing w:val="-2"/>
          <w:szCs w:val="24"/>
          <w:lang w:eastAsia="pt-BR"/>
        </w:rPr>
        <w:t xml:space="preserve"> </w:t>
      </w:r>
      <w:r w:rsidR="00C00FBF" w:rsidRPr="00C00FBF">
        <w:rPr>
          <w:i/>
          <w:iCs/>
          <w:color w:val="000000"/>
          <w:szCs w:val="24"/>
          <w:lang w:eastAsia="pt-BR"/>
        </w:rPr>
        <w:t xml:space="preserve">__________ </w:t>
      </w:r>
      <w:r w:rsidR="00C00FBF" w:rsidRPr="00C00FBF">
        <w:rPr>
          <w:color w:val="000000"/>
          <w:spacing w:val="-2"/>
          <w:szCs w:val="24"/>
          <w:lang w:eastAsia="pt-BR"/>
        </w:rPr>
        <w:t xml:space="preserve">de </w:t>
      </w:r>
      <w:r w:rsidR="00C00FBF" w:rsidRPr="00C00FBF">
        <w:rPr>
          <w:i/>
          <w:iCs/>
          <w:color w:val="000000"/>
          <w:spacing w:val="1"/>
          <w:szCs w:val="24"/>
          <w:lang w:eastAsia="pt-BR"/>
        </w:rPr>
        <w:t>_______________</w:t>
      </w:r>
      <w:r w:rsidR="00C00FBF" w:rsidRPr="00C00FBF">
        <w:rPr>
          <w:color w:val="000000"/>
          <w:spacing w:val="1"/>
          <w:lang w:eastAsia="pt-BR"/>
        </w:rPr>
        <w:t xml:space="preserve"> páginas</w:t>
      </w:r>
    </w:p>
    <w:tbl>
      <w:tblPr>
        <w:tblW w:w="0" w:type="auto"/>
        <w:tblCellMar>
          <w:left w:w="0" w:type="dxa"/>
          <w:right w:w="0" w:type="dxa"/>
        </w:tblCellMar>
        <w:tblLook w:val="04A0" w:firstRow="1" w:lastRow="0" w:firstColumn="1" w:lastColumn="0" w:noHBand="0" w:noVBand="1"/>
      </w:tblPr>
      <w:tblGrid>
        <w:gridCol w:w="8970"/>
      </w:tblGrid>
      <w:tr w:rsidR="007C5BC6" w14:paraId="74AE9445" w14:textId="77777777" w:rsidTr="007C5BC6">
        <w:trPr>
          <w:trHeight w:val="470"/>
        </w:trPr>
        <w:tc>
          <w:tcPr>
            <w:tcW w:w="9279" w:type="dxa"/>
            <w:tcBorders>
              <w:top w:val="double" w:sz="4" w:space="0" w:color="000000"/>
              <w:left w:val="double" w:sz="4" w:space="0" w:color="000000"/>
              <w:bottom w:val="single" w:sz="6" w:space="0" w:color="000000"/>
              <w:right w:val="double" w:sz="4" w:space="0" w:color="000000"/>
            </w:tcBorders>
            <w:hideMark/>
          </w:tcPr>
          <w:p w14:paraId="3F539B75" w14:textId="77777777" w:rsidR="007C5BC6" w:rsidRDefault="007C5BC6" w:rsidP="00302183">
            <w:pPr>
              <w:spacing w:before="40" w:after="120"/>
              <w:ind w:left="90"/>
              <w:rPr>
                <w:spacing w:val="-2"/>
                <w:lang w:eastAsia="pt-BR"/>
              </w:rPr>
            </w:pPr>
            <w:bookmarkStart w:id="442" w:name="_Hlk68516468"/>
            <w:r>
              <w:rPr>
                <w:spacing w:val="-2"/>
                <w:lang w:eastAsia="pt-BR"/>
              </w:rPr>
              <w:t>Nome do Licitante</w:t>
            </w:r>
            <w:r w:rsidR="00302183">
              <w:rPr>
                <w:spacing w:val="-2"/>
                <w:lang w:eastAsia="pt-BR"/>
              </w:rPr>
              <w:t>:</w:t>
            </w:r>
          </w:p>
          <w:p w14:paraId="38DC40CC" w14:textId="6F057482" w:rsidR="00953A8D" w:rsidRPr="00302183" w:rsidRDefault="00953A8D" w:rsidP="00302183">
            <w:pPr>
              <w:spacing w:before="40" w:after="120"/>
              <w:ind w:left="90"/>
              <w:rPr>
                <w:lang w:eastAsia="pt-BR"/>
              </w:rPr>
            </w:pPr>
          </w:p>
        </w:tc>
      </w:tr>
      <w:tr w:rsidR="007C5BC6" w14:paraId="1F082F04" w14:textId="77777777" w:rsidTr="007C5BC6">
        <w:trPr>
          <w:trHeight w:val="484"/>
        </w:trPr>
        <w:tc>
          <w:tcPr>
            <w:tcW w:w="9279" w:type="dxa"/>
            <w:tcBorders>
              <w:top w:val="single" w:sz="6" w:space="0" w:color="000000"/>
              <w:left w:val="double" w:sz="4" w:space="0" w:color="000000"/>
              <w:bottom w:val="single" w:sz="6" w:space="0" w:color="000000"/>
              <w:right w:val="double" w:sz="4" w:space="0" w:color="000000"/>
            </w:tcBorders>
            <w:hideMark/>
          </w:tcPr>
          <w:p w14:paraId="53694AC6" w14:textId="2E6B9E94" w:rsidR="007C5BC6" w:rsidRDefault="007C5BC6" w:rsidP="00302183">
            <w:pPr>
              <w:spacing w:before="40" w:after="120"/>
              <w:ind w:left="90"/>
              <w:rPr>
                <w:spacing w:val="-10"/>
                <w:lang w:eastAsia="pt-BR"/>
              </w:rPr>
            </w:pPr>
            <w:r>
              <w:rPr>
                <w:spacing w:val="-2"/>
                <w:lang w:eastAsia="pt-BR"/>
              </w:rPr>
              <w:t xml:space="preserve">Se for uma ACS, </w:t>
            </w:r>
            <w:r>
              <w:rPr>
                <w:spacing w:val="-10"/>
                <w:lang w:eastAsia="pt-BR"/>
              </w:rPr>
              <w:t>nome de cada membro</w:t>
            </w:r>
            <w:r w:rsidR="0048217D">
              <w:rPr>
                <w:rStyle w:val="FootnoteReference"/>
                <w:spacing w:val="-10"/>
                <w:lang w:eastAsia="pt-BR"/>
              </w:rPr>
              <w:footnoteReference w:id="24"/>
            </w:r>
            <w:r>
              <w:rPr>
                <w:spacing w:val="-10"/>
                <w:lang w:eastAsia="pt-BR"/>
              </w:rPr>
              <w:t>:</w:t>
            </w:r>
          </w:p>
          <w:p w14:paraId="524E405E" w14:textId="1312CDAE" w:rsidR="00302183" w:rsidRPr="00302183" w:rsidRDefault="00302183" w:rsidP="00953A8D">
            <w:pPr>
              <w:ind w:left="90"/>
              <w:rPr>
                <w:lang w:eastAsia="pt-BR"/>
              </w:rPr>
            </w:pPr>
          </w:p>
        </w:tc>
      </w:tr>
      <w:tr w:rsidR="007C5BC6" w14:paraId="157AC0E9" w14:textId="77777777" w:rsidTr="007C5BC6">
        <w:tc>
          <w:tcPr>
            <w:tcW w:w="9279" w:type="dxa"/>
            <w:tcBorders>
              <w:top w:val="single" w:sz="6" w:space="0" w:color="000000"/>
              <w:left w:val="double" w:sz="4" w:space="0" w:color="000000"/>
              <w:bottom w:val="single" w:sz="6" w:space="0" w:color="000000"/>
              <w:right w:val="double" w:sz="4" w:space="0" w:color="000000"/>
            </w:tcBorders>
            <w:hideMark/>
          </w:tcPr>
          <w:p w14:paraId="18007044" w14:textId="77777777" w:rsidR="007C5BC6" w:rsidRDefault="007C5BC6">
            <w:pPr>
              <w:spacing w:before="40" w:after="120"/>
              <w:ind w:left="90"/>
              <w:rPr>
                <w:rFonts w:eastAsiaTheme="minorHAnsi"/>
              </w:rPr>
            </w:pPr>
            <w:r>
              <w:t>País de registro efetivo ou previsto do Licitante:</w:t>
            </w:r>
          </w:p>
          <w:p w14:paraId="63DFA2F0" w14:textId="77777777" w:rsidR="007C5BC6" w:rsidRDefault="007C5BC6">
            <w:pPr>
              <w:spacing w:before="40" w:after="120"/>
              <w:ind w:left="90"/>
              <w:rPr>
                <w:lang w:eastAsia="pt-BR"/>
              </w:rPr>
            </w:pPr>
            <w:r>
              <w:rPr>
                <w:i/>
              </w:rPr>
              <w:t>[indicar o país de constituição]</w:t>
            </w:r>
          </w:p>
        </w:tc>
      </w:tr>
      <w:tr w:rsidR="007C5BC6" w14:paraId="48F2C871" w14:textId="77777777" w:rsidTr="007C5BC6">
        <w:tc>
          <w:tcPr>
            <w:tcW w:w="9279" w:type="dxa"/>
            <w:tcBorders>
              <w:top w:val="single" w:sz="6" w:space="0" w:color="000000"/>
              <w:left w:val="double" w:sz="4" w:space="0" w:color="000000"/>
              <w:bottom w:val="single" w:sz="6" w:space="0" w:color="000000"/>
              <w:right w:val="double" w:sz="4" w:space="0" w:color="000000"/>
            </w:tcBorders>
            <w:hideMark/>
          </w:tcPr>
          <w:p w14:paraId="4F1774F8" w14:textId="77777777" w:rsidR="007C5BC6" w:rsidRDefault="007C5BC6">
            <w:pPr>
              <w:spacing w:before="40" w:after="120"/>
              <w:ind w:left="90"/>
            </w:pPr>
            <w:r>
              <w:t>Ano de constituição efetiva ou prevista do Licitante:</w:t>
            </w:r>
          </w:p>
          <w:p w14:paraId="21475774" w14:textId="60B65CEA" w:rsidR="00953A8D" w:rsidRDefault="00953A8D">
            <w:pPr>
              <w:spacing w:before="40" w:after="120"/>
              <w:ind w:left="90"/>
              <w:rPr>
                <w:lang w:eastAsia="pt-BR"/>
              </w:rPr>
            </w:pPr>
          </w:p>
        </w:tc>
      </w:tr>
      <w:tr w:rsidR="007C5BC6" w14:paraId="201F6829" w14:textId="77777777" w:rsidTr="007C5BC6">
        <w:tc>
          <w:tcPr>
            <w:tcW w:w="9279" w:type="dxa"/>
            <w:tcBorders>
              <w:top w:val="single" w:sz="6" w:space="0" w:color="000000"/>
              <w:left w:val="double" w:sz="4" w:space="0" w:color="000000"/>
              <w:bottom w:val="single" w:sz="6" w:space="0" w:color="000000"/>
              <w:right w:val="double" w:sz="4" w:space="0" w:color="000000"/>
            </w:tcBorders>
            <w:hideMark/>
          </w:tcPr>
          <w:p w14:paraId="5DBF3A4C" w14:textId="77777777" w:rsidR="007C5BC6" w:rsidRDefault="007C5BC6">
            <w:pPr>
              <w:spacing w:before="40" w:after="120"/>
              <w:ind w:left="90"/>
            </w:pPr>
            <w:r>
              <w:t xml:space="preserve">Domicílio legal do Licitante </w:t>
            </w:r>
            <w:r>
              <w:rPr>
                <w:i/>
              </w:rPr>
              <w:t>[no país de registro]</w:t>
            </w:r>
            <w:r>
              <w:t>:</w:t>
            </w:r>
          </w:p>
          <w:p w14:paraId="250085F2" w14:textId="51EF2084" w:rsidR="00953A8D" w:rsidRDefault="00953A8D">
            <w:pPr>
              <w:spacing w:before="40" w:after="120"/>
              <w:ind w:left="90"/>
              <w:rPr>
                <w:lang w:eastAsia="pt-BR"/>
              </w:rPr>
            </w:pPr>
          </w:p>
        </w:tc>
      </w:tr>
      <w:tr w:rsidR="007C5BC6" w14:paraId="6350EBB4" w14:textId="77777777" w:rsidTr="007C5BC6">
        <w:tc>
          <w:tcPr>
            <w:tcW w:w="9279" w:type="dxa"/>
            <w:tcBorders>
              <w:top w:val="single" w:sz="6" w:space="0" w:color="000000"/>
              <w:left w:val="double" w:sz="4" w:space="0" w:color="000000"/>
              <w:bottom w:val="single" w:sz="6" w:space="0" w:color="000000"/>
              <w:right w:val="double" w:sz="4" w:space="0" w:color="000000"/>
            </w:tcBorders>
            <w:hideMark/>
          </w:tcPr>
          <w:p w14:paraId="6FEBBF2A" w14:textId="77777777" w:rsidR="007C5BC6" w:rsidRDefault="007C5BC6">
            <w:pPr>
              <w:spacing w:before="40" w:after="120"/>
              <w:ind w:left="90"/>
              <w:rPr>
                <w:rFonts w:eastAsiaTheme="minorHAnsi"/>
              </w:rPr>
            </w:pPr>
            <w:r>
              <w:t>Informação sobre o representante legal do Licitante</w:t>
            </w:r>
          </w:p>
          <w:p w14:paraId="42119908" w14:textId="77777777" w:rsidR="007C5BC6" w:rsidRDefault="007C5BC6">
            <w:pPr>
              <w:spacing w:before="40" w:after="120"/>
              <w:ind w:left="90"/>
              <w:rPr>
                <w:sz w:val="26"/>
                <w:lang w:eastAsia="pt-BR"/>
              </w:rPr>
            </w:pPr>
            <w:r>
              <w:rPr>
                <w:spacing w:val="-2"/>
                <w:szCs w:val="22"/>
                <w:lang w:eastAsia="pt-BR"/>
              </w:rPr>
              <w:t>Nome: _____________________________________</w:t>
            </w:r>
          </w:p>
          <w:p w14:paraId="38289B9A" w14:textId="77777777" w:rsidR="007C5BC6" w:rsidRDefault="007C5BC6">
            <w:pPr>
              <w:spacing w:before="40" w:after="120"/>
              <w:ind w:left="90"/>
              <w:rPr>
                <w:sz w:val="26"/>
                <w:lang w:eastAsia="pt-BR"/>
              </w:rPr>
            </w:pPr>
            <w:r>
              <w:rPr>
                <w:spacing w:val="-2"/>
                <w:szCs w:val="22"/>
                <w:lang w:eastAsia="pt-BR"/>
              </w:rPr>
              <w:t xml:space="preserve">Endereço: </w:t>
            </w:r>
            <w:r>
              <w:rPr>
                <w:i/>
                <w:iCs/>
                <w:spacing w:val="1"/>
                <w:szCs w:val="22"/>
                <w:lang w:eastAsia="pt-BR"/>
              </w:rPr>
              <w:t>___________________________________</w:t>
            </w:r>
          </w:p>
          <w:p w14:paraId="08E638AB" w14:textId="77777777" w:rsidR="007C5BC6" w:rsidRDefault="007C5BC6">
            <w:pPr>
              <w:spacing w:before="40" w:after="120"/>
              <w:ind w:left="90"/>
              <w:rPr>
                <w:sz w:val="26"/>
                <w:lang w:eastAsia="pt-BR"/>
              </w:rPr>
            </w:pPr>
            <w:r>
              <w:rPr>
                <w:spacing w:val="-2"/>
                <w:szCs w:val="22"/>
                <w:lang w:eastAsia="pt-BR"/>
              </w:rPr>
              <w:t xml:space="preserve">Número de telefone: </w:t>
            </w:r>
            <w:r>
              <w:rPr>
                <w:i/>
                <w:iCs/>
                <w:szCs w:val="22"/>
                <w:lang w:eastAsia="pt-BR"/>
              </w:rPr>
              <w:t>_______________________</w:t>
            </w:r>
          </w:p>
          <w:p w14:paraId="0318A3CF" w14:textId="77777777" w:rsidR="007C5BC6" w:rsidRDefault="007C5BC6">
            <w:pPr>
              <w:spacing w:before="40" w:after="120"/>
              <w:ind w:left="90"/>
              <w:rPr>
                <w:lang w:eastAsia="pt-BR"/>
              </w:rPr>
            </w:pPr>
            <w:r>
              <w:rPr>
                <w:spacing w:val="-6"/>
                <w:szCs w:val="22"/>
                <w:lang w:eastAsia="pt-BR"/>
              </w:rPr>
              <w:t xml:space="preserve">Endereço de </w:t>
            </w:r>
            <w:r>
              <w:rPr>
                <w:i/>
                <w:iCs/>
                <w:spacing w:val="-6"/>
                <w:szCs w:val="22"/>
                <w:lang w:eastAsia="pt-BR"/>
              </w:rPr>
              <w:t>e-mail</w:t>
            </w:r>
            <w:r>
              <w:rPr>
                <w:spacing w:val="-6"/>
                <w:szCs w:val="22"/>
                <w:lang w:eastAsia="pt-BR"/>
              </w:rPr>
              <w:t xml:space="preserve">: </w:t>
            </w:r>
            <w:r>
              <w:rPr>
                <w:i/>
                <w:iCs/>
                <w:sz w:val="22"/>
                <w:szCs w:val="22"/>
                <w:lang w:eastAsia="pt-BR"/>
              </w:rPr>
              <w:t>______________________________</w:t>
            </w:r>
          </w:p>
        </w:tc>
      </w:tr>
      <w:tr w:rsidR="007C5BC6" w14:paraId="7CD97B86" w14:textId="77777777" w:rsidTr="007C5BC6">
        <w:tc>
          <w:tcPr>
            <w:tcW w:w="9279" w:type="dxa"/>
            <w:tcBorders>
              <w:top w:val="single" w:sz="6" w:space="0" w:color="000000"/>
              <w:left w:val="double" w:sz="4" w:space="0" w:color="000000"/>
              <w:bottom w:val="double" w:sz="4" w:space="0" w:color="000000"/>
              <w:right w:val="double" w:sz="4" w:space="0" w:color="000000"/>
            </w:tcBorders>
            <w:hideMark/>
          </w:tcPr>
          <w:p w14:paraId="326F3861" w14:textId="77777777" w:rsidR="007C5BC6" w:rsidRDefault="007C5BC6" w:rsidP="001E11C1">
            <w:pPr>
              <w:spacing w:before="40" w:after="120"/>
              <w:ind w:left="90" w:right="183"/>
              <w:jc w:val="both"/>
              <w:rPr>
                <w:rFonts w:eastAsiaTheme="minorHAnsi"/>
              </w:rPr>
            </w:pPr>
            <w:r>
              <w:t>1. Deve ser anexada cópia do original dos seguintes documentos:</w:t>
            </w:r>
          </w:p>
          <w:p w14:paraId="6FD29F80" w14:textId="1B943FD3" w:rsidR="007C5BC6" w:rsidRDefault="007C5BC6" w:rsidP="001E11C1">
            <w:pPr>
              <w:spacing w:before="40" w:after="120"/>
              <w:ind w:left="540" w:right="183" w:hanging="450"/>
              <w:jc w:val="both"/>
            </w:pPr>
            <w:r>
              <w:rPr>
                <w:rFonts w:eastAsia="MS Mincho"/>
              </w:rPr>
              <w:sym w:font="Wingdings" w:char="F0A8"/>
            </w:r>
            <w:r>
              <w:rPr>
                <w:rFonts w:eastAsia="MS Mincho"/>
              </w:rPr>
              <w:tab/>
            </w:r>
            <w:r w:rsidRPr="004D536B">
              <w:rPr>
                <w:rFonts w:eastAsia="MS Mincho"/>
                <w:color w:val="000000"/>
                <w:spacing w:val="-2"/>
              </w:rPr>
              <w:t xml:space="preserve">Ato constitutivo da Pessoa Jurídica (Estatuto ou Contrato Social ou documento equivalente de constituição ou associação ) e/ou documentos cadastrais </w:t>
            </w:r>
            <w:r w:rsidRPr="004D536B">
              <w:rPr>
                <w:color w:val="000000"/>
                <w:spacing w:val="-2"/>
              </w:rPr>
              <w:t>da pessoa jurídica antes mencionada.</w:t>
            </w:r>
            <w:r>
              <w:t xml:space="preserve"> </w:t>
            </w:r>
          </w:p>
          <w:p w14:paraId="7E3DEF87" w14:textId="7F3AE25C" w:rsidR="007C5BC6" w:rsidRDefault="007C5BC6" w:rsidP="001E11C1">
            <w:pPr>
              <w:spacing w:before="40" w:after="120"/>
              <w:ind w:left="540" w:right="183" w:hanging="450"/>
              <w:jc w:val="both"/>
            </w:pPr>
            <w:r>
              <w:rPr>
                <w:rFonts w:eastAsia="MS Mincho"/>
              </w:rPr>
              <w:sym w:font="Wingdings" w:char="F0A8"/>
            </w:r>
            <w:r>
              <w:tab/>
              <w:t>No caso de ACS, carta de intenção de constituir uma ACS ou um Acordo de ACS, segundo o disposto nas IAL 11.</w:t>
            </w:r>
            <w:r w:rsidR="00302183">
              <w:t>2</w:t>
            </w:r>
            <w:r>
              <w:t xml:space="preserve">. </w:t>
            </w:r>
          </w:p>
          <w:p w14:paraId="291AFBF7" w14:textId="1AA8273D" w:rsidR="007C5BC6" w:rsidRDefault="007C5BC6" w:rsidP="001E11C1">
            <w:pPr>
              <w:spacing w:before="40" w:after="120"/>
              <w:ind w:left="540" w:right="183" w:hanging="450"/>
              <w:jc w:val="both"/>
            </w:pPr>
            <w:r>
              <w:rPr>
                <w:rFonts w:eastAsia="MS Mincho"/>
              </w:rPr>
              <w:sym w:font="Wingdings" w:char="F0A8"/>
            </w:r>
            <w:r>
              <w:rPr>
                <w:rFonts w:eastAsia="MS Mincho"/>
              </w:rPr>
              <w:tab/>
            </w:r>
            <w:r>
              <w:t xml:space="preserve">Em caso de entidades </w:t>
            </w:r>
            <w:r w:rsidR="00302183">
              <w:t xml:space="preserve">ou empresas </w:t>
            </w:r>
            <w:r>
              <w:t>estatais, conforme as IAL 4.5, os documentos que comprovem:</w:t>
            </w:r>
          </w:p>
          <w:p w14:paraId="0B40F831" w14:textId="4D36A0CD" w:rsidR="007C5BC6" w:rsidRDefault="007C5BC6" w:rsidP="008817E3">
            <w:pPr>
              <w:widowControl w:val="0"/>
              <w:numPr>
                <w:ilvl w:val="0"/>
                <w:numId w:val="104"/>
              </w:numPr>
              <w:autoSpaceDE w:val="0"/>
              <w:autoSpaceDN w:val="0"/>
              <w:spacing w:before="40" w:after="120"/>
              <w:ind w:right="183"/>
              <w:jc w:val="both"/>
            </w:pPr>
            <w:r>
              <w:t>que possuem autonomia legal e financeira</w:t>
            </w:r>
            <w:r w:rsidR="00302183">
              <w:t>;</w:t>
            </w:r>
          </w:p>
          <w:p w14:paraId="567E31E3" w14:textId="43C3C857" w:rsidR="007C5BC6" w:rsidRDefault="007C5BC6" w:rsidP="008817E3">
            <w:pPr>
              <w:widowControl w:val="0"/>
              <w:numPr>
                <w:ilvl w:val="0"/>
                <w:numId w:val="104"/>
              </w:numPr>
              <w:autoSpaceDE w:val="0"/>
              <w:autoSpaceDN w:val="0"/>
              <w:spacing w:before="40" w:after="120"/>
              <w:ind w:right="183"/>
              <w:jc w:val="both"/>
            </w:pPr>
            <w:r>
              <w:t>que operam de acordo com a legislação comercial</w:t>
            </w:r>
            <w:r w:rsidR="00302183">
              <w:t>;</w:t>
            </w:r>
          </w:p>
          <w:p w14:paraId="424CB33F" w14:textId="48E992B6" w:rsidR="007C5BC6" w:rsidRDefault="00302183" w:rsidP="008817E3">
            <w:pPr>
              <w:widowControl w:val="0"/>
              <w:numPr>
                <w:ilvl w:val="0"/>
                <w:numId w:val="104"/>
              </w:numPr>
              <w:autoSpaceDE w:val="0"/>
              <w:autoSpaceDN w:val="0"/>
              <w:spacing w:before="40" w:after="120"/>
              <w:ind w:right="183"/>
            </w:pPr>
            <w:r>
              <w:t>não são dependentes</w:t>
            </w:r>
            <w:r w:rsidR="007C5BC6">
              <w:t xml:space="preserve"> do Contratante</w:t>
            </w:r>
            <w:r>
              <w:t>.</w:t>
            </w:r>
          </w:p>
          <w:p w14:paraId="1385534D" w14:textId="08351F79" w:rsidR="007C5BC6" w:rsidRDefault="007C5BC6" w:rsidP="001E11C1">
            <w:pPr>
              <w:spacing w:before="40" w:after="120"/>
              <w:ind w:left="90" w:right="183" w:firstLine="22"/>
              <w:jc w:val="both"/>
              <w:rPr>
                <w:lang w:eastAsia="pt-BR"/>
              </w:rPr>
            </w:pPr>
            <w:r>
              <w:t xml:space="preserve">2. Devem ser incluídos: o organograma, a lista dos membros do Conselho de Administração e a participação na propriedade da empresa do Licitante. </w:t>
            </w:r>
            <w:r>
              <w:rPr>
                <w:i/>
              </w:rPr>
              <w:t xml:space="preserve">[Se exigido nos termos da FDL IAL </w:t>
            </w:r>
            <w:r w:rsidR="00302183">
              <w:rPr>
                <w:i/>
              </w:rPr>
              <w:t>47</w:t>
            </w:r>
            <w:r>
              <w:rPr>
                <w:i/>
              </w:rPr>
              <w:t>.1, o Licitante vencedor deverá fornecer informações adicionais sobre a propriedade beneficiária, usando o Formulário de Divulgação de Propriedade Beneficiária]</w:t>
            </w:r>
          </w:p>
        </w:tc>
        <w:bookmarkEnd w:id="442"/>
      </w:tr>
    </w:tbl>
    <w:p w14:paraId="400B3FE0" w14:textId="77777777" w:rsidR="00DF4BD1" w:rsidRPr="000055FC" w:rsidRDefault="004B5D8F" w:rsidP="00DF4BD1">
      <w:pPr>
        <w:pStyle w:val="Heading5"/>
        <w:jc w:val="center"/>
        <w:rPr>
          <w:rFonts w:ascii="Times New Roman" w:eastAsia="Times New Roman" w:hAnsi="Times New Roman"/>
          <w:sz w:val="40"/>
          <w:szCs w:val="40"/>
          <w:lang w:val="pt-BR"/>
        </w:rPr>
      </w:pPr>
      <w:r w:rsidRPr="004D536B">
        <w:rPr>
          <w:lang w:val="pt-BR"/>
        </w:rPr>
        <w:br w:type="page"/>
      </w:r>
      <w:bookmarkStart w:id="443" w:name="_Toc56641370"/>
      <w:r w:rsidR="00DF4BD1" w:rsidRPr="000055FC">
        <w:rPr>
          <w:rFonts w:ascii="Times New Roman" w:eastAsia="Times New Roman" w:hAnsi="Times New Roman"/>
          <w:b/>
          <w:bCs/>
          <w:color w:val="auto"/>
          <w:sz w:val="40"/>
          <w:szCs w:val="40"/>
          <w:lang w:val="pt-BR"/>
        </w:rPr>
        <w:t>Formulário ELI - 1.2</w:t>
      </w:r>
      <w:bookmarkEnd w:id="443"/>
    </w:p>
    <w:p w14:paraId="0A9E4AB2" w14:textId="77777777" w:rsidR="00DF4BD1" w:rsidRDefault="00DF4BD1" w:rsidP="00DF4BD1">
      <w:pPr>
        <w:spacing w:before="60" w:after="120"/>
        <w:jc w:val="center"/>
        <w:outlineLvl w:val="4"/>
        <w:rPr>
          <w:b/>
          <w:bCs/>
          <w:color w:val="000000"/>
          <w:sz w:val="20"/>
          <w:lang w:eastAsia="pt-BR"/>
        </w:rPr>
      </w:pPr>
      <w:bookmarkStart w:id="444" w:name="_Toc23781929"/>
      <w:r>
        <w:rPr>
          <w:b/>
          <w:bCs/>
          <w:color w:val="000000"/>
          <w:spacing w:val="-2"/>
          <w:sz w:val="36"/>
          <w:szCs w:val="36"/>
          <w:lang w:eastAsia="pt-BR"/>
        </w:rPr>
        <w:t xml:space="preserve">Informações sobre os Licitantes constituídos como </w:t>
      </w:r>
      <w:bookmarkEnd w:id="444"/>
      <w:r>
        <w:rPr>
          <w:b/>
          <w:color w:val="000000"/>
          <w:spacing w:val="-2"/>
          <w:sz w:val="36"/>
          <w:szCs w:val="36"/>
          <w:lang w:eastAsia="pt-BR"/>
        </w:rPr>
        <w:t>ACS</w:t>
      </w:r>
    </w:p>
    <w:p w14:paraId="75A44BBA" w14:textId="77777777" w:rsidR="00DF4BD1" w:rsidRDefault="00DF4BD1" w:rsidP="00DF4BD1">
      <w:pPr>
        <w:jc w:val="center"/>
        <w:rPr>
          <w:color w:val="000000"/>
          <w:sz w:val="27"/>
          <w:szCs w:val="27"/>
          <w:lang w:eastAsia="pt-BR"/>
        </w:rPr>
      </w:pPr>
      <w:r>
        <w:rPr>
          <w:b/>
          <w:bCs/>
          <w:color w:val="000000"/>
          <w:lang w:eastAsia="pt-BR"/>
        </w:rPr>
        <w:t>(para ser preenchido por cada membro da ACS)</w:t>
      </w:r>
    </w:p>
    <w:p w14:paraId="3AFA2032" w14:textId="6838939A" w:rsidR="00DF4BD1" w:rsidRDefault="00DF4BD1" w:rsidP="00DF4BD1">
      <w:pPr>
        <w:spacing w:after="240"/>
        <w:jc w:val="right"/>
        <w:rPr>
          <w:color w:val="000000"/>
          <w:szCs w:val="24"/>
          <w:lang w:eastAsia="pt-BR"/>
        </w:rPr>
      </w:pPr>
      <w:r>
        <w:rPr>
          <w:color w:val="000000"/>
          <w:spacing w:val="-2"/>
          <w:lang w:eastAsia="pt-BR"/>
        </w:rPr>
        <w:t xml:space="preserve">Data: </w:t>
      </w:r>
      <w:r>
        <w:rPr>
          <w:i/>
          <w:iCs/>
          <w:color w:val="000000"/>
          <w:spacing w:val="2"/>
          <w:lang w:eastAsia="pt-BR"/>
        </w:rPr>
        <w:t>_______________</w:t>
      </w:r>
      <w:r>
        <w:rPr>
          <w:color w:val="000000"/>
          <w:lang w:eastAsia="pt-BR"/>
        </w:rPr>
        <w:br/>
      </w:r>
      <w:r>
        <w:rPr>
          <w:rStyle w:val="jlqj4b"/>
          <w:lang w:val="pt-PT"/>
        </w:rPr>
        <w:t>N.</w:t>
      </w:r>
      <w:r>
        <w:rPr>
          <w:rStyle w:val="jlqj4b"/>
          <w:vertAlign w:val="superscript"/>
          <w:lang w:val="pt-PT"/>
        </w:rPr>
        <w:t>o</w:t>
      </w:r>
      <w:r>
        <w:rPr>
          <w:rStyle w:val="jlqj4b"/>
          <w:lang w:val="pt-PT"/>
        </w:rPr>
        <w:t xml:space="preserve"> e nome da Solicitação </w:t>
      </w:r>
      <w:r w:rsidR="0069456A">
        <w:rPr>
          <w:rStyle w:val="jlqj4b"/>
          <w:lang w:val="pt-PT"/>
        </w:rPr>
        <w:t>das Ofertas</w:t>
      </w:r>
      <w:r>
        <w:rPr>
          <w:color w:val="000000"/>
          <w:spacing w:val="-2"/>
          <w:lang w:eastAsia="pt-BR"/>
        </w:rPr>
        <w:t xml:space="preserve">: </w:t>
      </w:r>
      <w:r>
        <w:rPr>
          <w:i/>
          <w:iCs/>
          <w:color w:val="000000"/>
          <w:spacing w:val="3"/>
          <w:lang w:eastAsia="pt-BR"/>
        </w:rPr>
        <w:t>_________________</w:t>
      </w:r>
      <w:r>
        <w:rPr>
          <w:color w:val="000000"/>
          <w:lang w:eastAsia="pt-BR"/>
        </w:rPr>
        <w:br/>
      </w:r>
      <w:r w:rsidR="00C00FBF" w:rsidRPr="00C00FBF">
        <w:rPr>
          <w:color w:val="000000"/>
          <w:spacing w:val="-2"/>
          <w:szCs w:val="24"/>
          <w:lang w:val="de-DE" w:eastAsia="pt-BR"/>
        </w:rPr>
        <w:t>Página</w:t>
      </w:r>
      <w:r w:rsidR="00C00FBF" w:rsidRPr="00C00FBF">
        <w:rPr>
          <w:color w:val="000000"/>
          <w:spacing w:val="-2"/>
          <w:szCs w:val="24"/>
          <w:lang w:eastAsia="pt-BR"/>
        </w:rPr>
        <w:t xml:space="preserve"> </w:t>
      </w:r>
      <w:r w:rsidR="00C00FBF" w:rsidRPr="00C00FBF">
        <w:rPr>
          <w:i/>
          <w:iCs/>
          <w:color w:val="000000"/>
          <w:szCs w:val="24"/>
          <w:lang w:eastAsia="pt-BR"/>
        </w:rPr>
        <w:t xml:space="preserve">__________ </w:t>
      </w:r>
      <w:r w:rsidR="00C00FBF" w:rsidRPr="00C00FBF">
        <w:rPr>
          <w:color w:val="000000"/>
          <w:spacing w:val="-2"/>
          <w:szCs w:val="24"/>
          <w:lang w:eastAsia="pt-BR"/>
        </w:rPr>
        <w:t xml:space="preserve">de </w:t>
      </w:r>
      <w:r w:rsidR="00C00FBF" w:rsidRPr="00C00FBF">
        <w:rPr>
          <w:i/>
          <w:iCs/>
          <w:color w:val="000000"/>
          <w:spacing w:val="1"/>
          <w:szCs w:val="24"/>
          <w:lang w:eastAsia="pt-BR"/>
        </w:rPr>
        <w:t>_______________</w:t>
      </w:r>
      <w:r w:rsidR="00C00FBF" w:rsidRPr="00C00FBF">
        <w:rPr>
          <w:color w:val="000000"/>
          <w:spacing w:val="1"/>
          <w:lang w:eastAsia="pt-BR"/>
        </w:rPr>
        <w:t xml:space="preserve"> páginas</w:t>
      </w:r>
    </w:p>
    <w:tbl>
      <w:tblPr>
        <w:tblW w:w="9372" w:type="dxa"/>
        <w:tblCellMar>
          <w:left w:w="0" w:type="dxa"/>
          <w:right w:w="0" w:type="dxa"/>
        </w:tblCellMar>
        <w:tblLook w:val="04A0" w:firstRow="1" w:lastRow="0" w:firstColumn="1" w:lastColumn="0" w:noHBand="0" w:noVBand="1"/>
      </w:tblPr>
      <w:tblGrid>
        <w:gridCol w:w="9372"/>
      </w:tblGrid>
      <w:tr w:rsidR="00DF4BD1" w14:paraId="2E5D1847" w14:textId="77777777" w:rsidTr="00DF4BD1">
        <w:tc>
          <w:tcPr>
            <w:tcW w:w="9372" w:type="dxa"/>
            <w:tcBorders>
              <w:top w:val="double" w:sz="4" w:space="0" w:color="000000"/>
              <w:left w:val="double" w:sz="4" w:space="0" w:color="000000"/>
              <w:bottom w:val="single" w:sz="6" w:space="0" w:color="000000"/>
              <w:right w:val="double" w:sz="4" w:space="0" w:color="000000"/>
            </w:tcBorders>
            <w:hideMark/>
          </w:tcPr>
          <w:p w14:paraId="79689A80" w14:textId="77777777" w:rsidR="00DF4BD1" w:rsidRDefault="00DF4BD1">
            <w:pPr>
              <w:spacing w:before="40" w:after="120"/>
              <w:ind w:left="90"/>
              <w:rPr>
                <w:spacing w:val="-2"/>
              </w:rPr>
            </w:pPr>
            <w:bookmarkStart w:id="445" w:name="_Toc433651798"/>
            <w:bookmarkStart w:id="446" w:name="_Toc437439321"/>
            <w:bookmarkStart w:id="447" w:name="_Toc450040740"/>
            <w:bookmarkStart w:id="448" w:name="_Toc485063605"/>
            <w:bookmarkStart w:id="449" w:name="_Toc528775436"/>
            <w:r>
              <w:rPr>
                <w:spacing w:val="-2"/>
              </w:rPr>
              <w:t xml:space="preserve">Nome da </w:t>
            </w:r>
            <w:r>
              <w:rPr>
                <w:spacing w:val="-7"/>
              </w:rPr>
              <w:t>ACS do Licitante</w:t>
            </w:r>
            <w:r>
              <w:rPr>
                <w:spacing w:val="-2"/>
              </w:rPr>
              <w:t>:</w:t>
            </w:r>
          </w:p>
          <w:p w14:paraId="3CFC1923" w14:textId="5C98F71A" w:rsidR="00DF4BD1" w:rsidRDefault="00DF4BD1">
            <w:pPr>
              <w:spacing w:before="40" w:after="120"/>
              <w:ind w:left="1944"/>
              <w:rPr>
                <w:i/>
                <w:iCs/>
                <w:spacing w:val="2"/>
                <w:sz w:val="22"/>
                <w:szCs w:val="22"/>
                <w:lang w:eastAsia="pt-BR"/>
              </w:rPr>
            </w:pPr>
          </w:p>
        </w:tc>
      </w:tr>
      <w:tr w:rsidR="00DF4BD1" w14:paraId="14F715CA" w14:textId="77777777" w:rsidTr="00DF4BD1">
        <w:tc>
          <w:tcPr>
            <w:tcW w:w="9372" w:type="dxa"/>
            <w:tcBorders>
              <w:top w:val="single" w:sz="6" w:space="0" w:color="000000"/>
              <w:left w:val="double" w:sz="4" w:space="0" w:color="000000"/>
              <w:bottom w:val="single" w:sz="6" w:space="0" w:color="000000"/>
              <w:right w:val="double" w:sz="4" w:space="0" w:color="000000"/>
            </w:tcBorders>
            <w:hideMark/>
          </w:tcPr>
          <w:p w14:paraId="447916FD" w14:textId="77777777" w:rsidR="00DF4BD1" w:rsidRDefault="00DF4BD1">
            <w:pPr>
              <w:spacing w:before="40" w:after="120"/>
              <w:ind w:left="90"/>
              <w:rPr>
                <w:szCs w:val="24"/>
                <w:lang w:eastAsia="pt-BR"/>
              </w:rPr>
            </w:pPr>
            <w:r>
              <w:rPr>
                <w:spacing w:val="-2"/>
                <w:sz w:val="22"/>
                <w:szCs w:val="22"/>
                <w:lang w:eastAsia="pt-BR"/>
              </w:rPr>
              <w:t xml:space="preserve">Nome do membro da </w:t>
            </w:r>
            <w:r>
              <w:rPr>
                <w:spacing w:val="-7"/>
                <w:sz w:val="22"/>
                <w:szCs w:val="22"/>
                <w:lang w:eastAsia="pt-BR"/>
              </w:rPr>
              <w:t>ACS:</w:t>
            </w:r>
          </w:p>
          <w:p w14:paraId="7473AE6A" w14:textId="1DCF47FA" w:rsidR="00DF4BD1" w:rsidRDefault="00DF4BD1">
            <w:pPr>
              <w:spacing w:before="40" w:after="120"/>
              <w:ind w:left="1944"/>
              <w:rPr>
                <w:i/>
                <w:iCs/>
                <w:spacing w:val="2"/>
                <w:sz w:val="22"/>
                <w:szCs w:val="22"/>
                <w:lang w:eastAsia="pt-BR"/>
              </w:rPr>
            </w:pPr>
          </w:p>
        </w:tc>
      </w:tr>
      <w:tr w:rsidR="00DF4BD1" w14:paraId="2FB0AF40" w14:textId="77777777" w:rsidTr="00DF4BD1">
        <w:tc>
          <w:tcPr>
            <w:tcW w:w="9372" w:type="dxa"/>
            <w:tcBorders>
              <w:top w:val="single" w:sz="6" w:space="0" w:color="000000"/>
              <w:left w:val="double" w:sz="4" w:space="0" w:color="000000"/>
              <w:bottom w:val="single" w:sz="6" w:space="0" w:color="000000"/>
              <w:right w:val="double" w:sz="4" w:space="0" w:color="000000"/>
            </w:tcBorders>
            <w:hideMark/>
          </w:tcPr>
          <w:p w14:paraId="660BB4D5" w14:textId="77777777" w:rsidR="00DF4BD1" w:rsidRDefault="00DF4BD1">
            <w:pPr>
              <w:spacing w:before="40" w:after="120"/>
              <w:ind w:left="90"/>
              <w:rPr>
                <w:szCs w:val="24"/>
                <w:lang w:eastAsia="pt-BR"/>
              </w:rPr>
            </w:pPr>
            <w:r>
              <w:rPr>
                <w:spacing w:val="-2"/>
                <w:sz w:val="22"/>
                <w:szCs w:val="22"/>
                <w:lang w:eastAsia="pt-BR"/>
              </w:rPr>
              <w:t xml:space="preserve">País de registro do membro </w:t>
            </w:r>
            <w:r>
              <w:rPr>
                <w:spacing w:val="-7"/>
                <w:sz w:val="22"/>
                <w:szCs w:val="22"/>
                <w:lang w:eastAsia="pt-BR"/>
              </w:rPr>
              <w:t>ACS:</w:t>
            </w:r>
          </w:p>
          <w:p w14:paraId="6A253009" w14:textId="58E1FD52" w:rsidR="00DF4BD1" w:rsidRDefault="00DF4BD1">
            <w:pPr>
              <w:spacing w:before="40" w:after="120"/>
              <w:ind w:left="1944"/>
              <w:rPr>
                <w:i/>
                <w:iCs/>
                <w:spacing w:val="2"/>
                <w:lang w:eastAsia="pt-BR"/>
              </w:rPr>
            </w:pPr>
          </w:p>
        </w:tc>
      </w:tr>
      <w:tr w:rsidR="00DF4BD1" w14:paraId="1A6D0BFF" w14:textId="77777777" w:rsidTr="00DF4BD1">
        <w:tc>
          <w:tcPr>
            <w:tcW w:w="9372" w:type="dxa"/>
            <w:tcBorders>
              <w:top w:val="single" w:sz="6" w:space="0" w:color="000000"/>
              <w:left w:val="double" w:sz="4" w:space="0" w:color="000000"/>
              <w:bottom w:val="single" w:sz="6" w:space="0" w:color="000000"/>
              <w:right w:val="double" w:sz="4" w:space="0" w:color="000000"/>
            </w:tcBorders>
            <w:hideMark/>
          </w:tcPr>
          <w:p w14:paraId="283FE5E5" w14:textId="77777777" w:rsidR="00DF4BD1" w:rsidRDefault="00DF4BD1">
            <w:pPr>
              <w:spacing w:before="40" w:after="120"/>
              <w:ind w:left="90"/>
              <w:rPr>
                <w:lang w:eastAsia="pt-BR"/>
              </w:rPr>
            </w:pPr>
            <w:r>
              <w:rPr>
                <w:spacing w:val="-2"/>
                <w:sz w:val="22"/>
                <w:szCs w:val="22"/>
                <w:lang w:eastAsia="pt-BR"/>
              </w:rPr>
              <w:t xml:space="preserve">Ano de constituição do membro </w:t>
            </w:r>
            <w:r>
              <w:rPr>
                <w:spacing w:val="-7"/>
                <w:sz w:val="22"/>
                <w:szCs w:val="22"/>
                <w:lang w:eastAsia="pt-BR"/>
              </w:rPr>
              <w:t>ACS:</w:t>
            </w:r>
          </w:p>
          <w:p w14:paraId="36634C26" w14:textId="73C5AF8D" w:rsidR="00DF4BD1" w:rsidRDefault="00DF4BD1">
            <w:pPr>
              <w:spacing w:before="40" w:after="120"/>
              <w:ind w:left="1944"/>
              <w:rPr>
                <w:i/>
                <w:iCs/>
                <w:spacing w:val="2"/>
                <w:lang w:eastAsia="pt-BR"/>
              </w:rPr>
            </w:pPr>
          </w:p>
        </w:tc>
      </w:tr>
      <w:tr w:rsidR="00DF4BD1" w14:paraId="49474F00" w14:textId="77777777" w:rsidTr="00DF4BD1">
        <w:tc>
          <w:tcPr>
            <w:tcW w:w="9372" w:type="dxa"/>
            <w:tcBorders>
              <w:top w:val="single" w:sz="6" w:space="0" w:color="000000"/>
              <w:left w:val="double" w:sz="4" w:space="0" w:color="000000"/>
              <w:bottom w:val="single" w:sz="6" w:space="0" w:color="000000"/>
              <w:right w:val="double" w:sz="4" w:space="0" w:color="000000"/>
            </w:tcBorders>
            <w:hideMark/>
          </w:tcPr>
          <w:p w14:paraId="64720655" w14:textId="77777777" w:rsidR="00DF4BD1" w:rsidRDefault="00DF4BD1">
            <w:pPr>
              <w:spacing w:before="40" w:after="120"/>
              <w:ind w:left="90"/>
              <w:rPr>
                <w:rFonts w:eastAsiaTheme="minorHAnsi"/>
                <w:spacing w:val="-7"/>
              </w:rPr>
            </w:pPr>
            <w:r>
              <w:rPr>
                <w:spacing w:val="-7"/>
              </w:rPr>
              <w:t xml:space="preserve">Domicílio legal </w:t>
            </w:r>
            <w:r>
              <w:rPr>
                <w:spacing w:val="-2"/>
              </w:rPr>
              <w:t xml:space="preserve">do membro da </w:t>
            </w:r>
            <w:r>
              <w:rPr>
                <w:spacing w:val="-7"/>
              </w:rPr>
              <w:t>ACS no país de constituição:</w:t>
            </w:r>
          </w:p>
          <w:p w14:paraId="0569DCC6" w14:textId="01ECBCBF" w:rsidR="00DF4BD1" w:rsidRDefault="00DF4BD1">
            <w:pPr>
              <w:spacing w:before="40" w:after="120"/>
              <w:ind w:left="1944"/>
              <w:rPr>
                <w:spacing w:val="-7"/>
                <w:sz w:val="22"/>
                <w:szCs w:val="22"/>
                <w:lang w:eastAsia="pt-BR"/>
              </w:rPr>
            </w:pPr>
          </w:p>
        </w:tc>
      </w:tr>
      <w:tr w:rsidR="00DF4BD1" w14:paraId="61F9ECD0" w14:textId="77777777" w:rsidTr="00DF4BD1">
        <w:tc>
          <w:tcPr>
            <w:tcW w:w="9372" w:type="dxa"/>
            <w:tcBorders>
              <w:top w:val="single" w:sz="6" w:space="0" w:color="000000"/>
              <w:left w:val="double" w:sz="4" w:space="0" w:color="000000"/>
              <w:bottom w:val="single" w:sz="6" w:space="0" w:color="000000"/>
              <w:right w:val="double" w:sz="4" w:space="0" w:color="000000"/>
            </w:tcBorders>
            <w:hideMark/>
          </w:tcPr>
          <w:p w14:paraId="4FAEA03F" w14:textId="77777777" w:rsidR="00DF4BD1" w:rsidRDefault="00DF4BD1">
            <w:pPr>
              <w:spacing w:before="40" w:after="120"/>
              <w:ind w:left="90"/>
              <w:rPr>
                <w:rFonts w:eastAsiaTheme="minorHAnsi"/>
                <w:spacing w:val="-2"/>
                <w:szCs w:val="24"/>
              </w:rPr>
            </w:pPr>
            <w:r>
              <w:rPr>
                <w:spacing w:val="-2"/>
              </w:rPr>
              <w:t xml:space="preserve">Informação sobre o representante legal do membro da </w:t>
            </w:r>
            <w:r>
              <w:rPr>
                <w:spacing w:val="-7"/>
              </w:rPr>
              <w:t>ACS</w:t>
            </w:r>
          </w:p>
          <w:p w14:paraId="79466447" w14:textId="77777777" w:rsidR="00DF4BD1" w:rsidRDefault="00DF4BD1">
            <w:pPr>
              <w:spacing w:before="40" w:after="120"/>
              <w:ind w:left="90"/>
              <w:rPr>
                <w:spacing w:val="6"/>
              </w:rPr>
            </w:pPr>
            <w:r>
              <w:rPr>
                <w:spacing w:val="-2"/>
              </w:rPr>
              <w:t>Nome: _____________________________________</w:t>
            </w:r>
          </w:p>
          <w:p w14:paraId="1C81FE5E" w14:textId="77777777" w:rsidR="00DF4BD1" w:rsidRDefault="00DF4BD1">
            <w:pPr>
              <w:spacing w:before="40" w:after="120"/>
              <w:ind w:left="90"/>
              <w:rPr>
                <w:i/>
                <w:spacing w:val="1"/>
              </w:rPr>
            </w:pPr>
            <w:r>
              <w:rPr>
                <w:spacing w:val="-2"/>
              </w:rPr>
              <w:t xml:space="preserve">Endereço: </w:t>
            </w:r>
            <w:r>
              <w:rPr>
                <w:i/>
                <w:spacing w:val="1"/>
              </w:rPr>
              <w:t>__________________________________</w:t>
            </w:r>
          </w:p>
          <w:p w14:paraId="42081851" w14:textId="77777777" w:rsidR="00DF4BD1" w:rsidRDefault="00DF4BD1">
            <w:pPr>
              <w:spacing w:before="40" w:after="120"/>
              <w:ind w:left="90"/>
              <w:rPr>
                <w:spacing w:val="-2"/>
              </w:rPr>
            </w:pPr>
            <w:r>
              <w:rPr>
                <w:spacing w:val="-2"/>
              </w:rPr>
              <w:t>Números de telefone:</w:t>
            </w:r>
            <w:r>
              <w:rPr>
                <w:i/>
              </w:rPr>
              <w:t>__________________________</w:t>
            </w:r>
          </w:p>
          <w:p w14:paraId="4B99AFCB" w14:textId="77777777" w:rsidR="00DF4BD1" w:rsidRDefault="00DF4BD1">
            <w:pPr>
              <w:spacing w:before="40" w:after="120"/>
              <w:ind w:left="90"/>
              <w:rPr>
                <w:lang w:eastAsia="pt-BR"/>
              </w:rPr>
            </w:pPr>
            <w:r>
              <w:rPr>
                <w:spacing w:val="-6"/>
              </w:rPr>
              <w:t xml:space="preserve">Endereço de </w:t>
            </w:r>
            <w:r>
              <w:rPr>
                <w:i/>
                <w:spacing w:val="-6"/>
              </w:rPr>
              <w:t>E-mail</w:t>
            </w:r>
            <w:r>
              <w:rPr>
                <w:spacing w:val="-6"/>
              </w:rPr>
              <w:t>: _____________________________</w:t>
            </w:r>
          </w:p>
        </w:tc>
      </w:tr>
      <w:tr w:rsidR="00DF4BD1" w14:paraId="1B069878" w14:textId="77777777" w:rsidTr="00DF4BD1">
        <w:tc>
          <w:tcPr>
            <w:tcW w:w="9372" w:type="dxa"/>
            <w:tcBorders>
              <w:top w:val="single" w:sz="6" w:space="0" w:color="000000"/>
              <w:left w:val="double" w:sz="4" w:space="0" w:color="000000"/>
              <w:bottom w:val="double" w:sz="4" w:space="0" w:color="000000"/>
              <w:right w:val="double" w:sz="4" w:space="0" w:color="000000"/>
            </w:tcBorders>
          </w:tcPr>
          <w:p w14:paraId="4BFEE13F" w14:textId="77777777" w:rsidR="00DF4BD1" w:rsidRDefault="00DF4BD1" w:rsidP="00E17D79">
            <w:pPr>
              <w:spacing w:before="40" w:after="120"/>
              <w:ind w:left="90" w:right="155"/>
              <w:jc w:val="both"/>
              <w:rPr>
                <w:rFonts w:eastAsiaTheme="minorHAnsi"/>
                <w:spacing w:val="-2"/>
              </w:rPr>
            </w:pPr>
            <w:r>
              <w:rPr>
                <w:spacing w:val="-2"/>
              </w:rPr>
              <w:t>1. Deve ser anexada cópia do original dos seguintes documentos:</w:t>
            </w:r>
          </w:p>
          <w:p w14:paraId="0C140721" w14:textId="12BCDBEB" w:rsidR="00DF4BD1" w:rsidRDefault="00DF4BD1" w:rsidP="00E17D79">
            <w:pPr>
              <w:ind w:left="673" w:right="155" w:hanging="425"/>
              <w:jc w:val="both"/>
            </w:pPr>
            <w:r>
              <w:rPr>
                <w:rFonts w:eastAsia="MS Mincho"/>
                <w:spacing w:val="-2"/>
              </w:rPr>
              <w:sym w:font="Wingdings" w:char="F0A8"/>
            </w:r>
            <w:r>
              <w:rPr>
                <w:spacing w:val="-2"/>
              </w:rPr>
              <w:tab/>
            </w:r>
            <w:r w:rsidRPr="004D536B">
              <w:rPr>
                <w:rFonts w:eastAsia="MS Mincho"/>
                <w:color w:val="000000"/>
                <w:spacing w:val="-2"/>
              </w:rPr>
              <w:t>Ato constitutivo da Pessoa Jurídica (Estatuto ou Contrato Social ou documento equivalente de constituição ou associação )</w:t>
            </w:r>
            <w:r>
              <w:rPr>
                <w:rFonts w:eastAsia="MS Mincho"/>
                <w:color w:val="000000"/>
                <w:spacing w:val="-2"/>
              </w:rPr>
              <w:t>;</w:t>
            </w:r>
          </w:p>
          <w:p w14:paraId="77623D46" w14:textId="77777777" w:rsidR="00DF4BD1" w:rsidRDefault="00DF4BD1" w:rsidP="00E17D79">
            <w:pPr>
              <w:ind w:left="673" w:right="155" w:hanging="425"/>
              <w:jc w:val="both"/>
            </w:pPr>
            <w:r>
              <w:rPr>
                <w:rFonts w:eastAsia="MS Mincho"/>
                <w:spacing w:val="-2"/>
              </w:rPr>
              <w:sym w:font="Wingdings" w:char="F0A8"/>
            </w:r>
            <w:r>
              <w:rPr>
                <w:spacing w:val="-2"/>
              </w:rPr>
              <w:tab/>
            </w:r>
            <w:r>
              <w:t>No caso de empresa ou instituição estatal, documentos que comprovem a autonomia jurídica e financeira, que funcione de acordo com o direito comercial e que não estejam sob a tutela do Contratante, nos termos das IAL 4.5.</w:t>
            </w:r>
          </w:p>
          <w:p w14:paraId="0ED5A0CA" w14:textId="77777777" w:rsidR="00DF4BD1" w:rsidRDefault="00DF4BD1" w:rsidP="00E17D79">
            <w:pPr>
              <w:ind w:left="673" w:right="155" w:hanging="425"/>
              <w:jc w:val="both"/>
            </w:pPr>
          </w:p>
          <w:p w14:paraId="348630B0" w14:textId="73267A0C" w:rsidR="00DF4BD1" w:rsidRDefault="00DF4BD1" w:rsidP="00E17D79">
            <w:pPr>
              <w:spacing w:before="40" w:after="120"/>
              <w:ind w:left="256" w:right="155" w:hanging="166"/>
              <w:jc w:val="both"/>
              <w:rPr>
                <w:lang w:eastAsia="pt-BR"/>
              </w:rPr>
            </w:pPr>
            <w:r>
              <w:t xml:space="preserve">2. Devem ser incluídos: o organograma, uma lista dos membros Conselho de Administração e a propriedade beneficiária. </w:t>
            </w:r>
            <w:r>
              <w:rPr>
                <w:i/>
              </w:rPr>
              <w:t xml:space="preserve">[Se exigido nos termos do FDL IAL </w:t>
            </w:r>
            <w:r w:rsidR="00403F32">
              <w:rPr>
                <w:i/>
              </w:rPr>
              <w:t>47</w:t>
            </w:r>
            <w:r>
              <w:rPr>
                <w:i/>
              </w:rPr>
              <w:t>.1, o Licitante vencedor deverá fornecer informações adicionais sobre a propriedade beneficiária, usando o Formulário de Divulgação de Propriedade Beneficiária]</w:t>
            </w:r>
            <w:r w:rsidR="00A957CC">
              <w:rPr>
                <w:i/>
              </w:rPr>
              <w:t>.</w:t>
            </w:r>
          </w:p>
        </w:tc>
      </w:tr>
    </w:tbl>
    <w:p w14:paraId="1714FBCF" w14:textId="77777777" w:rsidR="009D33F1" w:rsidRPr="004D536B" w:rsidRDefault="009D33F1" w:rsidP="00DF4BD1">
      <w:pPr>
        <w:pStyle w:val="Subseccion"/>
        <w:jc w:val="left"/>
        <w:rPr>
          <w:lang w:val="pt-BR"/>
        </w:rPr>
      </w:pPr>
    </w:p>
    <w:p w14:paraId="3985C80E" w14:textId="77777777" w:rsidR="004076AD" w:rsidRPr="000055FC" w:rsidRDefault="009D33F1" w:rsidP="00CD0880">
      <w:pPr>
        <w:pStyle w:val="Heading5"/>
        <w:spacing w:before="60" w:after="120"/>
        <w:jc w:val="center"/>
        <w:rPr>
          <w:rFonts w:ascii="Times New Roman" w:hAnsi="Times New Roman"/>
          <w:b/>
          <w:bCs/>
          <w:color w:val="auto"/>
          <w:sz w:val="40"/>
          <w:szCs w:val="40"/>
          <w:lang w:val="pt-BR"/>
        </w:rPr>
      </w:pPr>
      <w:r w:rsidRPr="004D536B">
        <w:rPr>
          <w:lang w:val="pt-BR"/>
        </w:rPr>
        <w:br w:type="page"/>
      </w:r>
      <w:bookmarkStart w:id="450" w:name="_Toc55668801"/>
      <w:bookmarkStart w:id="451" w:name="_Toc446329313"/>
      <w:bookmarkEnd w:id="445"/>
      <w:bookmarkEnd w:id="446"/>
      <w:bookmarkEnd w:id="447"/>
      <w:bookmarkEnd w:id="448"/>
      <w:bookmarkEnd w:id="449"/>
      <w:r w:rsidR="004076AD" w:rsidRPr="000055FC">
        <w:rPr>
          <w:rFonts w:ascii="Times New Roman" w:hAnsi="Times New Roman"/>
          <w:b/>
          <w:bCs/>
          <w:color w:val="auto"/>
          <w:sz w:val="40"/>
          <w:szCs w:val="40"/>
          <w:lang w:val="pt-BR"/>
        </w:rPr>
        <w:t>Formulário CON – 2</w:t>
      </w:r>
      <w:bookmarkEnd w:id="450"/>
    </w:p>
    <w:p w14:paraId="5C58A078" w14:textId="3EFAA858" w:rsidR="004076AD" w:rsidRPr="00CD0880" w:rsidRDefault="004076AD" w:rsidP="00CD0880">
      <w:pPr>
        <w:pStyle w:val="Heading5"/>
        <w:spacing w:before="0"/>
        <w:jc w:val="center"/>
        <w:rPr>
          <w:rFonts w:ascii="Times New Roman" w:hAnsi="Times New Roman"/>
          <w:b/>
          <w:bCs/>
          <w:color w:val="auto"/>
          <w:sz w:val="36"/>
          <w:lang w:val="pt-BR"/>
        </w:rPr>
      </w:pPr>
      <w:bookmarkStart w:id="452" w:name="_Toc55668802"/>
      <w:bookmarkStart w:id="453" w:name="_Hlk73704319"/>
      <w:bookmarkEnd w:id="451"/>
      <w:r w:rsidRPr="00CD0880">
        <w:rPr>
          <w:rFonts w:ascii="Times New Roman" w:hAnsi="Times New Roman"/>
          <w:b/>
          <w:bCs/>
          <w:color w:val="auto"/>
          <w:sz w:val="36"/>
          <w:lang w:val="pt-BR"/>
        </w:rPr>
        <w:t xml:space="preserve">Histórico de </w:t>
      </w:r>
      <w:r w:rsidR="00416BF2">
        <w:rPr>
          <w:rFonts w:ascii="Times New Roman" w:hAnsi="Times New Roman"/>
          <w:b/>
          <w:bCs/>
          <w:color w:val="auto"/>
          <w:sz w:val="36"/>
          <w:lang w:val="pt-BR"/>
        </w:rPr>
        <w:t>D</w:t>
      </w:r>
      <w:r w:rsidRPr="00CD0880">
        <w:rPr>
          <w:rFonts w:ascii="Times New Roman" w:hAnsi="Times New Roman"/>
          <w:b/>
          <w:bCs/>
          <w:color w:val="auto"/>
          <w:sz w:val="36"/>
          <w:lang w:val="pt-BR"/>
        </w:rPr>
        <w:t xml:space="preserve">escumprimento de </w:t>
      </w:r>
      <w:r w:rsidR="00416BF2">
        <w:rPr>
          <w:rFonts w:ascii="Times New Roman" w:hAnsi="Times New Roman"/>
          <w:b/>
          <w:bCs/>
          <w:color w:val="auto"/>
          <w:sz w:val="36"/>
          <w:lang w:val="pt-BR"/>
        </w:rPr>
        <w:t>C</w:t>
      </w:r>
      <w:r w:rsidRPr="00CD0880">
        <w:rPr>
          <w:rFonts w:ascii="Times New Roman" w:hAnsi="Times New Roman"/>
          <w:b/>
          <w:bCs/>
          <w:color w:val="auto"/>
          <w:sz w:val="36"/>
          <w:lang w:val="pt-BR"/>
        </w:rPr>
        <w:t>ontratos</w:t>
      </w:r>
      <w:r w:rsidR="00E9122B">
        <w:rPr>
          <w:rFonts w:ascii="Times New Roman" w:hAnsi="Times New Roman"/>
          <w:b/>
          <w:bCs/>
          <w:color w:val="auto"/>
          <w:sz w:val="36"/>
          <w:lang w:val="pt-BR"/>
        </w:rPr>
        <w:t>,</w:t>
      </w:r>
      <w:r w:rsidRPr="00CD0880">
        <w:rPr>
          <w:rFonts w:ascii="Times New Roman" w:hAnsi="Times New Roman"/>
          <w:b/>
          <w:bCs/>
          <w:color w:val="auto"/>
          <w:sz w:val="36"/>
          <w:lang w:val="pt-BR"/>
        </w:rPr>
        <w:t xml:space="preserve"> </w:t>
      </w:r>
      <w:r w:rsidR="00416BF2">
        <w:rPr>
          <w:rFonts w:ascii="Times New Roman" w:hAnsi="Times New Roman"/>
          <w:b/>
          <w:bCs/>
          <w:color w:val="auto"/>
          <w:sz w:val="36"/>
          <w:lang w:val="pt-BR"/>
        </w:rPr>
        <w:t>L</w:t>
      </w:r>
      <w:r w:rsidRPr="00CD0880">
        <w:rPr>
          <w:rFonts w:ascii="Times New Roman" w:hAnsi="Times New Roman"/>
          <w:b/>
          <w:bCs/>
          <w:color w:val="auto"/>
          <w:sz w:val="36"/>
          <w:lang w:val="pt-BR"/>
        </w:rPr>
        <w:t xml:space="preserve">itígios </w:t>
      </w:r>
      <w:r w:rsidR="00D55EBF">
        <w:rPr>
          <w:rFonts w:ascii="Times New Roman" w:hAnsi="Times New Roman"/>
          <w:b/>
          <w:bCs/>
          <w:color w:val="auto"/>
          <w:sz w:val="36"/>
          <w:lang w:val="pt-BR"/>
        </w:rPr>
        <w:t>P</w:t>
      </w:r>
      <w:r w:rsidRPr="00CD0880">
        <w:rPr>
          <w:rFonts w:ascii="Times New Roman" w:hAnsi="Times New Roman"/>
          <w:b/>
          <w:bCs/>
          <w:color w:val="auto"/>
          <w:sz w:val="36"/>
          <w:lang w:val="pt-BR"/>
        </w:rPr>
        <w:t xml:space="preserve">endentes </w:t>
      </w:r>
      <w:r w:rsidR="00416BF2">
        <w:rPr>
          <w:rFonts w:ascii="Times New Roman" w:hAnsi="Times New Roman"/>
          <w:b/>
          <w:bCs/>
          <w:color w:val="auto"/>
          <w:sz w:val="36"/>
          <w:lang w:val="pt-BR"/>
        </w:rPr>
        <w:t xml:space="preserve">e </w:t>
      </w:r>
      <w:r w:rsidR="00416BF2" w:rsidRPr="00D55EBF">
        <w:rPr>
          <w:rFonts w:ascii="Times New Roman" w:hAnsi="Times New Roman"/>
          <w:b/>
          <w:bCs/>
          <w:color w:val="auto"/>
          <w:sz w:val="36"/>
          <w:lang w:val="pt-BR"/>
        </w:rPr>
        <w:t xml:space="preserve">Histórico de </w:t>
      </w:r>
      <w:r w:rsidR="00D55EBF" w:rsidRPr="00D55EBF">
        <w:rPr>
          <w:rFonts w:ascii="Times New Roman" w:hAnsi="Times New Roman"/>
          <w:b/>
          <w:bCs/>
          <w:color w:val="auto"/>
          <w:sz w:val="36"/>
          <w:lang w:val="pt-BR"/>
        </w:rPr>
        <w:t>L</w:t>
      </w:r>
      <w:r w:rsidR="00416BF2" w:rsidRPr="00D55EBF">
        <w:rPr>
          <w:rFonts w:ascii="Times New Roman" w:hAnsi="Times New Roman"/>
          <w:b/>
          <w:bCs/>
          <w:color w:val="auto"/>
          <w:sz w:val="36"/>
          <w:lang w:val="pt-BR"/>
        </w:rPr>
        <w:t>itígios</w:t>
      </w:r>
      <w:r w:rsidR="00416BF2" w:rsidRPr="00D55EBF">
        <w:rPr>
          <w:b/>
          <w:bCs/>
          <w:color w:val="auto"/>
          <w:sz w:val="36"/>
          <w:lang w:val="pt-BR"/>
        </w:rPr>
        <w:t xml:space="preserve"> </w:t>
      </w:r>
      <w:bookmarkEnd w:id="452"/>
    </w:p>
    <w:bookmarkEnd w:id="453"/>
    <w:p w14:paraId="1B9791A3" w14:textId="16074A46" w:rsidR="00192442" w:rsidRDefault="004076AD" w:rsidP="00D55EBF">
      <w:pPr>
        <w:pStyle w:val="Subseccion"/>
        <w:jc w:val="right"/>
        <w:rPr>
          <w:b w:val="0"/>
          <w:bCs/>
          <w:i/>
          <w:spacing w:val="1"/>
          <w:sz w:val="24"/>
          <w:lang w:val="pt-BR"/>
        </w:rPr>
      </w:pPr>
      <w:r w:rsidRPr="00CD0880">
        <w:rPr>
          <w:b w:val="0"/>
          <w:bCs/>
          <w:color w:val="000000"/>
          <w:spacing w:val="-4"/>
          <w:sz w:val="24"/>
          <w:lang w:val="pt-BR"/>
        </w:rPr>
        <w:t>Nome do Licitante</w:t>
      </w:r>
      <w:r w:rsidRPr="00CD0880">
        <w:rPr>
          <w:b w:val="0"/>
          <w:bCs/>
          <w:spacing w:val="-4"/>
          <w:sz w:val="24"/>
          <w:lang w:val="pt-BR"/>
        </w:rPr>
        <w:t xml:space="preserve">: </w:t>
      </w:r>
      <w:r w:rsidRPr="00CD0880">
        <w:rPr>
          <w:b w:val="0"/>
          <w:bCs/>
          <w:i/>
          <w:iCs/>
          <w:spacing w:val="-6"/>
          <w:sz w:val="24"/>
          <w:lang w:val="pt-BR"/>
        </w:rPr>
        <w:t>________________</w:t>
      </w:r>
      <w:r w:rsidRPr="00CD0880">
        <w:rPr>
          <w:b w:val="0"/>
          <w:bCs/>
          <w:i/>
          <w:iCs/>
          <w:spacing w:val="-6"/>
          <w:sz w:val="24"/>
          <w:lang w:val="pt-BR"/>
        </w:rPr>
        <w:br/>
      </w:r>
      <w:r w:rsidRPr="00CD0880">
        <w:rPr>
          <w:b w:val="0"/>
          <w:bCs/>
          <w:spacing w:val="-4"/>
          <w:sz w:val="24"/>
          <w:lang w:val="pt-BR"/>
        </w:rPr>
        <w:t xml:space="preserve">Data: </w:t>
      </w:r>
      <w:r w:rsidRPr="00CD0880">
        <w:rPr>
          <w:b w:val="0"/>
          <w:bCs/>
          <w:i/>
          <w:iCs/>
          <w:spacing w:val="-6"/>
          <w:sz w:val="24"/>
          <w:lang w:val="pt-BR"/>
        </w:rPr>
        <w:t>______________________</w:t>
      </w:r>
      <w:r w:rsidRPr="00CD0880">
        <w:rPr>
          <w:b w:val="0"/>
          <w:bCs/>
          <w:i/>
          <w:iCs/>
          <w:spacing w:val="-6"/>
          <w:sz w:val="24"/>
          <w:lang w:val="pt-BR"/>
        </w:rPr>
        <w:br/>
      </w:r>
      <w:r w:rsidRPr="00CD0880">
        <w:rPr>
          <w:b w:val="0"/>
          <w:bCs/>
          <w:spacing w:val="-2"/>
          <w:sz w:val="24"/>
          <w:lang w:val="pt-BR"/>
        </w:rPr>
        <w:t xml:space="preserve">Nome </w:t>
      </w:r>
      <w:r w:rsidRPr="00CD0880">
        <w:rPr>
          <w:b w:val="0"/>
          <w:bCs/>
          <w:spacing w:val="-4"/>
          <w:sz w:val="24"/>
          <w:lang w:val="pt-BR"/>
        </w:rPr>
        <w:t>do membro da ACS _________________________</w:t>
      </w:r>
      <w:r w:rsidRPr="00CD0880">
        <w:rPr>
          <w:b w:val="0"/>
          <w:bCs/>
          <w:i/>
          <w:iCs/>
          <w:spacing w:val="-6"/>
          <w:sz w:val="24"/>
          <w:lang w:val="pt-BR"/>
        </w:rPr>
        <w:br/>
      </w:r>
      <w:r w:rsidRPr="00CD0880">
        <w:rPr>
          <w:b w:val="0"/>
          <w:bCs/>
          <w:spacing w:val="-2"/>
          <w:sz w:val="24"/>
          <w:lang w:val="pt-BR"/>
        </w:rPr>
        <w:t>Nome e N.</w:t>
      </w:r>
      <w:r w:rsidRPr="00CD0880">
        <w:rPr>
          <w:b w:val="0"/>
          <w:bCs/>
          <w:spacing w:val="-2"/>
          <w:sz w:val="24"/>
          <w:vertAlign w:val="superscript"/>
          <w:lang w:val="pt-BR"/>
        </w:rPr>
        <w:t>o</w:t>
      </w:r>
      <w:r w:rsidRPr="00CD0880">
        <w:rPr>
          <w:b w:val="0"/>
          <w:bCs/>
          <w:spacing w:val="-2"/>
          <w:sz w:val="24"/>
          <w:lang w:val="pt-BR"/>
        </w:rPr>
        <w:t xml:space="preserve"> da Solicitação </w:t>
      </w:r>
      <w:r w:rsidR="0069456A">
        <w:rPr>
          <w:b w:val="0"/>
          <w:bCs/>
          <w:spacing w:val="-2"/>
          <w:sz w:val="24"/>
          <w:lang w:val="pt-BR"/>
        </w:rPr>
        <w:t>das Ofertas</w:t>
      </w:r>
      <w:r w:rsidRPr="00CD0880">
        <w:rPr>
          <w:b w:val="0"/>
          <w:bCs/>
          <w:spacing w:val="-2"/>
          <w:sz w:val="24"/>
          <w:lang w:val="pt-BR"/>
        </w:rPr>
        <w:t xml:space="preserve">: </w:t>
      </w:r>
      <w:r w:rsidRPr="00CD0880">
        <w:rPr>
          <w:b w:val="0"/>
          <w:bCs/>
          <w:i/>
          <w:spacing w:val="3"/>
          <w:sz w:val="24"/>
          <w:lang w:val="pt-BR"/>
        </w:rPr>
        <w:t>_________________</w:t>
      </w:r>
      <w:r w:rsidRPr="00CD0880">
        <w:rPr>
          <w:b w:val="0"/>
          <w:bCs/>
          <w:spacing w:val="3"/>
          <w:sz w:val="24"/>
          <w:lang w:val="pt-BR"/>
        </w:rPr>
        <w:br/>
      </w:r>
      <w:r w:rsidRPr="00CD0880">
        <w:rPr>
          <w:b w:val="0"/>
          <w:bCs/>
          <w:spacing w:val="-2"/>
          <w:sz w:val="24"/>
          <w:lang w:val="pt-BR"/>
        </w:rPr>
        <w:t xml:space="preserve">Página </w:t>
      </w:r>
      <w:r w:rsidRPr="00CD0880">
        <w:rPr>
          <w:b w:val="0"/>
          <w:bCs/>
          <w:i/>
          <w:sz w:val="24"/>
          <w:lang w:val="pt-BR"/>
        </w:rPr>
        <w:t>__________</w:t>
      </w:r>
      <w:r w:rsidRPr="00CD0880">
        <w:rPr>
          <w:b w:val="0"/>
          <w:bCs/>
          <w:spacing w:val="-2"/>
          <w:sz w:val="24"/>
          <w:lang w:val="pt-BR"/>
        </w:rPr>
        <w:t xml:space="preserve">de </w:t>
      </w:r>
      <w:r w:rsidRPr="00CD0880">
        <w:rPr>
          <w:b w:val="0"/>
          <w:bCs/>
          <w:i/>
          <w:spacing w:val="1"/>
          <w:sz w:val="24"/>
          <w:lang w:val="pt-BR"/>
        </w:rPr>
        <w:t>__________</w:t>
      </w:r>
      <w:r w:rsidR="001108B0">
        <w:rPr>
          <w:b w:val="0"/>
          <w:bCs/>
          <w:i/>
          <w:spacing w:val="1"/>
          <w:sz w:val="24"/>
          <w:lang w:val="pt-BR"/>
        </w:rPr>
        <w:t xml:space="preserve"> </w:t>
      </w:r>
      <w:r w:rsidR="001108B0" w:rsidRPr="001108B0">
        <w:rPr>
          <w:b w:val="0"/>
          <w:bCs/>
          <w:iCs/>
          <w:spacing w:val="1"/>
          <w:sz w:val="24"/>
          <w:lang w:val="pt-BR"/>
        </w:rPr>
        <w:t>páginas</w:t>
      </w:r>
    </w:p>
    <w:tbl>
      <w:tblPr>
        <w:tblW w:w="9389" w:type="dxa"/>
        <w:tblInd w:w="3" w:type="dxa"/>
        <w:tblLayout w:type="fixed"/>
        <w:tblCellMar>
          <w:left w:w="0" w:type="dxa"/>
          <w:right w:w="0" w:type="dxa"/>
        </w:tblCellMar>
        <w:tblLook w:val="0000" w:firstRow="0" w:lastRow="0" w:firstColumn="0" w:lastColumn="0" w:noHBand="0" w:noVBand="0"/>
      </w:tblPr>
      <w:tblGrid>
        <w:gridCol w:w="975"/>
        <w:gridCol w:w="1842"/>
        <w:gridCol w:w="4678"/>
        <w:gridCol w:w="1894"/>
      </w:tblGrid>
      <w:tr w:rsidR="00192442" w:rsidRPr="00B92580" w14:paraId="3BB676D9" w14:textId="77777777" w:rsidTr="00310226">
        <w:tc>
          <w:tcPr>
            <w:tcW w:w="9389" w:type="dxa"/>
            <w:gridSpan w:val="4"/>
            <w:tcBorders>
              <w:top w:val="double" w:sz="4" w:space="0" w:color="auto"/>
              <w:left w:val="double" w:sz="4" w:space="0" w:color="auto"/>
              <w:bottom w:val="single" w:sz="2" w:space="0" w:color="auto"/>
              <w:right w:val="double" w:sz="4" w:space="0" w:color="auto"/>
            </w:tcBorders>
          </w:tcPr>
          <w:p w14:paraId="20BADCD4" w14:textId="0AFF6B27" w:rsidR="00192442" w:rsidRPr="00B92580" w:rsidRDefault="00192442" w:rsidP="00310226">
            <w:pPr>
              <w:spacing w:before="40" w:after="120"/>
              <w:ind w:right="178"/>
              <w:jc w:val="center"/>
              <w:rPr>
                <w:spacing w:val="-4"/>
              </w:rPr>
            </w:pPr>
            <w:r w:rsidRPr="00B92580">
              <w:rPr>
                <w:spacing w:val="-4"/>
              </w:rPr>
              <w:t xml:space="preserve">Descumprimento de Contratos conforme a Seção III, </w:t>
            </w:r>
            <w:r w:rsidR="007C773A">
              <w:rPr>
                <w:spacing w:val="-4"/>
              </w:rPr>
              <w:t>“</w:t>
            </w:r>
            <w:r w:rsidRPr="00B92580">
              <w:rPr>
                <w:spacing w:val="-4"/>
              </w:rPr>
              <w:t>Critérios de Avaliação e Qualificação</w:t>
            </w:r>
            <w:r w:rsidR="007C773A">
              <w:rPr>
                <w:spacing w:val="-4"/>
              </w:rPr>
              <w:t>”</w:t>
            </w:r>
          </w:p>
        </w:tc>
      </w:tr>
      <w:tr w:rsidR="00192442" w:rsidRPr="00B92580" w14:paraId="632263BD" w14:textId="77777777" w:rsidTr="00310226">
        <w:tc>
          <w:tcPr>
            <w:tcW w:w="9389" w:type="dxa"/>
            <w:gridSpan w:val="4"/>
            <w:tcBorders>
              <w:top w:val="single" w:sz="2" w:space="0" w:color="auto"/>
              <w:left w:val="double" w:sz="4" w:space="0" w:color="auto"/>
              <w:bottom w:val="single" w:sz="2" w:space="0" w:color="auto"/>
              <w:right w:val="double" w:sz="4" w:space="0" w:color="auto"/>
            </w:tcBorders>
          </w:tcPr>
          <w:p w14:paraId="61FA47C2" w14:textId="6FA55A18" w:rsidR="00192442" w:rsidRPr="00B92580" w:rsidRDefault="00192442" w:rsidP="00A957CC">
            <w:pPr>
              <w:spacing w:before="40" w:after="120"/>
              <w:ind w:left="251" w:right="178" w:hanging="3"/>
              <w:jc w:val="both"/>
              <w:rPr>
                <w:spacing w:val="-4"/>
              </w:rPr>
            </w:pPr>
            <w:r w:rsidRPr="00B92580">
              <w:rPr>
                <w:rFonts w:eastAsia="MS Mincho"/>
                <w:spacing w:val="-2"/>
              </w:rPr>
              <w:sym w:font="Wingdings" w:char="F0A8"/>
            </w:r>
            <w:r w:rsidRPr="00B92580">
              <w:rPr>
                <w:rFonts w:eastAsia="MS Mincho"/>
                <w:spacing w:val="-2"/>
              </w:rPr>
              <w:tab/>
            </w:r>
            <w:r w:rsidRPr="00B92580">
              <w:rPr>
                <w:spacing w:val="-6"/>
              </w:rPr>
              <w:t>Não houve descumprimento de contrato desde 1</w:t>
            </w:r>
            <w:r w:rsidRPr="00B92580">
              <w:rPr>
                <w:spacing w:val="-6"/>
                <w:u w:val="single"/>
                <w:vertAlign w:val="superscript"/>
              </w:rPr>
              <w:t>o</w:t>
            </w:r>
            <w:r w:rsidRPr="00B92580">
              <w:rPr>
                <w:spacing w:val="-6"/>
              </w:rPr>
              <w:t xml:space="preserve"> de janeiro de </w:t>
            </w:r>
            <w:r w:rsidRPr="00B92580">
              <w:rPr>
                <w:i/>
                <w:iCs/>
                <w:spacing w:val="-6"/>
              </w:rPr>
              <w:t>[inserir o ano</w:t>
            </w:r>
            <w:r w:rsidRPr="00B92580">
              <w:rPr>
                <w:i/>
                <w:spacing w:val="-6"/>
              </w:rPr>
              <w:t>]</w:t>
            </w:r>
            <w:r w:rsidRPr="00B92580">
              <w:rPr>
                <w:spacing w:val="-4"/>
              </w:rPr>
              <w:t xml:space="preserve">, conforme especificado no </w:t>
            </w:r>
            <w:r w:rsidR="00094276">
              <w:rPr>
                <w:spacing w:val="-4"/>
              </w:rPr>
              <w:t>item</w:t>
            </w:r>
            <w:r w:rsidRPr="00B92580">
              <w:rPr>
                <w:spacing w:val="-4"/>
              </w:rPr>
              <w:t xml:space="preserve"> 2.1 da tabela: </w:t>
            </w:r>
            <w:r w:rsidRPr="00B927DF">
              <w:rPr>
                <w:b/>
                <w:bCs/>
                <w:spacing w:val="-4"/>
              </w:rPr>
              <w:t>2. Qualificação</w:t>
            </w:r>
            <w:r w:rsidRPr="00B92580">
              <w:rPr>
                <w:spacing w:val="-4"/>
              </w:rPr>
              <w:t xml:space="preserve"> 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w:t>
            </w:r>
          </w:p>
          <w:p w14:paraId="599FD104" w14:textId="4765D009" w:rsidR="00192442" w:rsidRPr="00B92580" w:rsidRDefault="00192442" w:rsidP="00A957CC">
            <w:pPr>
              <w:spacing w:before="40" w:after="120"/>
              <w:ind w:left="251" w:right="178" w:hanging="3"/>
              <w:jc w:val="both"/>
              <w:rPr>
                <w:spacing w:val="-4"/>
              </w:rPr>
            </w:pPr>
            <w:r w:rsidRPr="00B92580">
              <w:rPr>
                <w:rFonts w:eastAsia="MS Mincho"/>
                <w:spacing w:val="-2"/>
              </w:rPr>
              <w:sym w:font="Wingdings" w:char="F0A8"/>
            </w:r>
            <w:r w:rsidRPr="00B92580">
              <w:rPr>
                <w:spacing w:val="-4"/>
              </w:rPr>
              <w:tab/>
              <w:t>Houve</w:t>
            </w:r>
            <w:r w:rsidRPr="00B92580">
              <w:rPr>
                <w:spacing w:val="-6"/>
              </w:rPr>
              <w:t xml:space="preserve"> descumprimento de contrato desde 1</w:t>
            </w:r>
            <w:r w:rsidRPr="00B92580">
              <w:rPr>
                <w:spacing w:val="-6"/>
                <w:u w:val="single"/>
                <w:vertAlign w:val="superscript"/>
              </w:rPr>
              <w:t>o</w:t>
            </w:r>
            <w:r w:rsidRPr="00B92580">
              <w:rPr>
                <w:spacing w:val="-6"/>
              </w:rPr>
              <w:t xml:space="preserve"> de janeiro de [</w:t>
            </w:r>
            <w:r w:rsidRPr="00B92580">
              <w:rPr>
                <w:i/>
                <w:iCs/>
                <w:spacing w:val="-6"/>
              </w:rPr>
              <w:t>inserir o ano</w:t>
            </w:r>
            <w:r w:rsidRPr="00B92580">
              <w:rPr>
                <w:i/>
                <w:spacing w:val="-6"/>
              </w:rPr>
              <w:t>]</w:t>
            </w:r>
            <w:r w:rsidRPr="00B92580">
              <w:rPr>
                <w:spacing w:val="-4"/>
              </w:rPr>
              <w:t xml:space="preserve">, conforme especificado no </w:t>
            </w:r>
            <w:r w:rsidR="00094276">
              <w:rPr>
                <w:spacing w:val="-4"/>
              </w:rPr>
              <w:t>item</w:t>
            </w:r>
            <w:r w:rsidRPr="00B92580">
              <w:rPr>
                <w:spacing w:val="-4"/>
              </w:rPr>
              <w:t xml:space="preserve"> 2.1 da tabela: </w:t>
            </w:r>
            <w:r w:rsidRPr="00B927DF">
              <w:rPr>
                <w:b/>
                <w:bCs/>
                <w:spacing w:val="-4"/>
              </w:rPr>
              <w:t>2. Qualificação</w:t>
            </w:r>
            <w:r w:rsidRPr="00B92580">
              <w:rPr>
                <w:spacing w:val="-4"/>
              </w:rPr>
              <w:t xml:space="preserve"> 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w:t>
            </w:r>
          </w:p>
        </w:tc>
      </w:tr>
      <w:tr w:rsidR="00192442" w:rsidRPr="00B92580" w14:paraId="311CE6AD" w14:textId="77777777" w:rsidTr="00310226">
        <w:tc>
          <w:tcPr>
            <w:tcW w:w="975" w:type="dxa"/>
            <w:tcBorders>
              <w:top w:val="single" w:sz="2" w:space="0" w:color="auto"/>
              <w:left w:val="double" w:sz="4" w:space="0" w:color="auto"/>
              <w:bottom w:val="single" w:sz="2" w:space="0" w:color="auto"/>
              <w:right w:val="single" w:sz="2" w:space="0" w:color="auto"/>
            </w:tcBorders>
          </w:tcPr>
          <w:p w14:paraId="395928F8" w14:textId="77777777" w:rsidR="00192442" w:rsidRPr="00B92580" w:rsidRDefault="00192442" w:rsidP="00310226">
            <w:pPr>
              <w:spacing w:before="40" w:after="120"/>
              <w:ind w:left="102" w:right="178"/>
              <w:jc w:val="center"/>
              <w:rPr>
                <w:b/>
                <w:bCs/>
                <w:spacing w:val="-4"/>
              </w:rPr>
            </w:pPr>
            <w:r w:rsidRPr="00B92580">
              <w:rPr>
                <w:b/>
                <w:bCs/>
                <w:spacing w:val="-4"/>
              </w:rPr>
              <w:t>Ano</w:t>
            </w:r>
          </w:p>
        </w:tc>
        <w:tc>
          <w:tcPr>
            <w:tcW w:w="1842" w:type="dxa"/>
            <w:tcBorders>
              <w:top w:val="single" w:sz="2" w:space="0" w:color="auto"/>
              <w:left w:val="single" w:sz="2" w:space="0" w:color="auto"/>
              <w:bottom w:val="single" w:sz="2" w:space="0" w:color="auto"/>
              <w:right w:val="single" w:sz="2" w:space="0" w:color="auto"/>
            </w:tcBorders>
          </w:tcPr>
          <w:p w14:paraId="2C858DBC" w14:textId="77777777" w:rsidR="00192442" w:rsidRPr="00B92580" w:rsidRDefault="00192442" w:rsidP="00310226">
            <w:pPr>
              <w:spacing w:before="40" w:after="120"/>
              <w:ind w:left="112" w:right="178"/>
              <w:jc w:val="center"/>
              <w:rPr>
                <w:b/>
                <w:bCs/>
                <w:spacing w:val="-4"/>
              </w:rPr>
            </w:pPr>
            <w:r w:rsidRPr="00B92580">
              <w:rPr>
                <w:b/>
                <w:bCs/>
                <w:spacing w:val="-4"/>
              </w:rPr>
              <w:t xml:space="preserve">Parte </w:t>
            </w:r>
            <w:r>
              <w:rPr>
                <w:b/>
                <w:bCs/>
                <w:spacing w:val="-4"/>
              </w:rPr>
              <w:t>descumprida</w:t>
            </w:r>
            <w:r w:rsidRPr="00B92580">
              <w:rPr>
                <w:b/>
                <w:bCs/>
                <w:spacing w:val="-4"/>
              </w:rPr>
              <w:t xml:space="preserve"> do contrato</w:t>
            </w:r>
          </w:p>
        </w:tc>
        <w:tc>
          <w:tcPr>
            <w:tcW w:w="4678" w:type="dxa"/>
            <w:tcBorders>
              <w:top w:val="single" w:sz="2" w:space="0" w:color="auto"/>
              <w:left w:val="single" w:sz="2" w:space="0" w:color="auto"/>
              <w:bottom w:val="single" w:sz="2" w:space="0" w:color="auto"/>
              <w:right w:val="single" w:sz="2" w:space="0" w:color="auto"/>
            </w:tcBorders>
          </w:tcPr>
          <w:p w14:paraId="1A9B1E65" w14:textId="77777777" w:rsidR="00192442" w:rsidRPr="00B92580" w:rsidRDefault="00192442" w:rsidP="00310226">
            <w:pPr>
              <w:spacing w:before="40" w:after="120"/>
              <w:ind w:left="1323" w:right="178"/>
              <w:rPr>
                <w:b/>
                <w:bCs/>
                <w:spacing w:val="-4"/>
              </w:rPr>
            </w:pPr>
            <w:r w:rsidRPr="00B92580">
              <w:rPr>
                <w:b/>
                <w:bCs/>
                <w:spacing w:val="-4"/>
              </w:rPr>
              <w:t>Identificação do Contrato</w:t>
            </w:r>
          </w:p>
          <w:p w14:paraId="4BE9CBE7" w14:textId="77777777" w:rsidR="00192442" w:rsidRPr="00B92580" w:rsidRDefault="00192442" w:rsidP="00192442">
            <w:pPr>
              <w:numPr>
                <w:ilvl w:val="1"/>
                <w:numId w:val="3"/>
              </w:numPr>
              <w:tabs>
                <w:tab w:val="left" w:pos="4502"/>
              </w:tabs>
              <w:spacing w:before="40" w:after="120"/>
              <w:ind w:left="-444" w:right="178"/>
              <w:rPr>
                <w:i/>
                <w:iCs/>
                <w:spacing w:val="-6"/>
              </w:rPr>
            </w:pPr>
          </w:p>
        </w:tc>
        <w:tc>
          <w:tcPr>
            <w:tcW w:w="1894" w:type="dxa"/>
            <w:tcBorders>
              <w:top w:val="single" w:sz="2" w:space="0" w:color="auto"/>
              <w:left w:val="single" w:sz="2" w:space="0" w:color="auto"/>
              <w:bottom w:val="single" w:sz="2" w:space="0" w:color="auto"/>
              <w:right w:val="double" w:sz="4" w:space="0" w:color="auto"/>
            </w:tcBorders>
          </w:tcPr>
          <w:p w14:paraId="63403422" w14:textId="77777777" w:rsidR="00192442" w:rsidRPr="00B92580" w:rsidRDefault="00192442" w:rsidP="00310226">
            <w:pPr>
              <w:spacing w:before="40" w:after="120"/>
              <w:ind w:right="178"/>
              <w:jc w:val="center"/>
              <w:rPr>
                <w:i/>
                <w:iCs/>
                <w:spacing w:val="-6"/>
              </w:rPr>
            </w:pPr>
            <w:r w:rsidRPr="00B92580">
              <w:rPr>
                <w:b/>
                <w:bCs/>
                <w:spacing w:val="-4"/>
              </w:rPr>
              <w:t>Valor total do contrato (valor atual, moeda, taxa de câmbio e equivalente em USD</w:t>
            </w:r>
          </w:p>
        </w:tc>
      </w:tr>
      <w:tr w:rsidR="00192442" w:rsidRPr="00B92580" w14:paraId="6D580701" w14:textId="77777777" w:rsidTr="00310226">
        <w:tc>
          <w:tcPr>
            <w:tcW w:w="975" w:type="dxa"/>
            <w:tcBorders>
              <w:top w:val="single" w:sz="2" w:space="0" w:color="auto"/>
              <w:left w:val="double" w:sz="4" w:space="0" w:color="auto"/>
              <w:bottom w:val="single" w:sz="2" w:space="0" w:color="auto"/>
              <w:right w:val="single" w:sz="2" w:space="0" w:color="auto"/>
            </w:tcBorders>
          </w:tcPr>
          <w:p w14:paraId="3CCA4B05" w14:textId="77777777" w:rsidR="00192442" w:rsidRPr="00B92580" w:rsidRDefault="00192442" w:rsidP="00310226">
            <w:pPr>
              <w:spacing w:before="40" w:after="120"/>
              <w:ind w:right="178"/>
              <w:jc w:val="center"/>
              <w:rPr>
                <w:i/>
              </w:rPr>
            </w:pPr>
            <w:r w:rsidRPr="00B92580">
              <w:rPr>
                <w:i/>
              </w:rPr>
              <w:t>[inserir o ano]</w:t>
            </w:r>
          </w:p>
        </w:tc>
        <w:tc>
          <w:tcPr>
            <w:tcW w:w="1842" w:type="dxa"/>
            <w:tcBorders>
              <w:top w:val="single" w:sz="2" w:space="0" w:color="auto"/>
              <w:left w:val="single" w:sz="2" w:space="0" w:color="auto"/>
              <w:bottom w:val="single" w:sz="2" w:space="0" w:color="auto"/>
              <w:right w:val="single" w:sz="2" w:space="0" w:color="auto"/>
            </w:tcBorders>
          </w:tcPr>
          <w:p w14:paraId="37ACE64B" w14:textId="77777777" w:rsidR="00192442" w:rsidRPr="00B92580" w:rsidRDefault="00192442" w:rsidP="00310226">
            <w:pPr>
              <w:spacing w:before="40" w:after="120"/>
              <w:ind w:right="178"/>
              <w:jc w:val="center"/>
              <w:rPr>
                <w:i/>
              </w:rPr>
            </w:pPr>
            <w:r w:rsidRPr="00B92580">
              <w:rPr>
                <w:i/>
              </w:rPr>
              <w:t>[inserir o valor e a porcentagem]</w:t>
            </w:r>
          </w:p>
        </w:tc>
        <w:tc>
          <w:tcPr>
            <w:tcW w:w="4678" w:type="dxa"/>
            <w:tcBorders>
              <w:top w:val="single" w:sz="2" w:space="0" w:color="auto"/>
              <w:left w:val="single" w:sz="2" w:space="0" w:color="auto"/>
              <w:bottom w:val="single" w:sz="2" w:space="0" w:color="auto"/>
              <w:right w:val="single" w:sz="2" w:space="0" w:color="auto"/>
            </w:tcBorders>
          </w:tcPr>
          <w:p w14:paraId="7F0B9F2A" w14:textId="77777777" w:rsidR="00192442" w:rsidRPr="00B92580" w:rsidRDefault="00192442" w:rsidP="00310226">
            <w:pPr>
              <w:spacing w:before="40" w:after="120"/>
              <w:ind w:left="60" w:right="178"/>
              <w:rPr>
                <w:i/>
                <w:iCs/>
                <w:spacing w:val="-6"/>
              </w:rPr>
            </w:pPr>
            <w:r w:rsidRPr="00B92580">
              <w:rPr>
                <w:spacing w:val="-4"/>
              </w:rPr>
              <w:t xml:space="preserve">Identificação do: </w:t>
            </w:r>
            <w:r w:rsidRPr="00B92580">
              <w:rPr>
                <w:i/>
                <w:spacing w:val="-4"/>
              </w:rPr>
              <w:t>[</w:t>
            </w:r>
            <w:r w:rsidRPr="00B92580">
              <w:rPr>
                <w:i/>
              </w:rPr>
              <w:t xml:space="preserve">inserir </w:t>
            </w:r>
            <w:r w:rsidRPr="00B92580">
              <w:rPr>
                <w:i/>
                <w:spacing w:val="-4"/>
              </w:rPr>
              <w:t xml:space="preserve">o nome completo do Contrato, o número ou qualquer informação </w:t>
            </w:r>
            <w:r w:rsidRPr="00B92580">
              <w:rPr>
                <w:i/>
                <w:iCs/>
                <w:spacing w:val="-4"/>
                <w:lang w:eastAsia="pt-BR"/>
              </w:rPr>
              <w:t>identificação</w:t>
            </w:r>
            <w:r w:rsidRPr="00B92580">
              <w:rPr>
                <w:i/>
                <w:spacing w:val="-4"/>
              </w:rPr>
              <w:t>]</w:t>
            </w:r>
          </w:p>
          <w:p w14:paraId="7BE5F8E1" w14:textId="77777777" w:rsidR="00192442" w:rsidRPr="00B92580" w:rsidRDefault="00192442" w:rsidP="00310226">
            <w:pPr>
              <w:spacing w:before="40" w:after="120"/>
              <w:ind w:left="60" w:right="178"/>
              <w:rPr>
                <w:i/>
                <w:iCs/>
                <w:spacing w:val="-6"/>
              </w:rPr>
            </w:pPr>
            <w:r w:rsidRPr="00B92580">
              <w:rPr>
                <w:spacing w:val="-4"/>
              </w:rPr>
              <w:t xml:space="preserve">Nome do Contratante: </w:t>
            </w:r>
            <w:r w:rsidRPr="00B92580">
              <w:rPr>
                <w:i/>
                <w:spacing w:val="-4"/>
              </w:rPr>
              <w:t>[</w:t>
            </w:r>
            <w:r w:rsidRPr="00B92580">
              <w:rPr>
                <w:i/>
              </w:rPr>
              <w:t xml:space="preserve">inserir </w:t>
            </w:r>
            <w:r w:rsidRPr="00B92580">
              <w:rPr>
                <w:i/>
                <w:spacing w:val="-4"/>
              </w:rPr>
              <w:t>o nome completo]</w:t>
            </w:r>
          </w:p>
          <w:p w14:paraId="4089BBDC" w14:textId="77777777" w:rsidR="00192442" w:rsidRPr="00B92580" w:rsidRDefault="00192442" w:rsidP="00310226">
            <w:pPr>
              <w:spacing w:before="40" w:after="120"/>
              <w:ind w:left="58" w:right="178"/>
              <w:rPr>
                <w:i/>
                <w:iCs/>
                <w:spacing w:val="-6"/>
              </w:rPr>
            </w:pPr>
            <w:r w:rsidRPr="00B92580">
              <w:rPr>
                <w:spacing w:val="-4"/>
              </w:rPr>
              <w:t xml:space="preserve">Endereço do Contratante: </w:t>
            </w:r>
            <w:r w:rsidRPr="00B92580">
              <w:rPr>
                <w:i/>
                <w:spacing w:val="-4"/>
              </w:rPr>
              <w:t>[</w:t>
            </w:r>
            <w:r w:rsidRPr="00B92580">
              <w:rPr>
                <w:i/>
              </w:rPr>
              <w:t xml:space="preserve">inserir </w:t>
            </w:r>
            <w:r w:rsidRPr="00B92580">
              <w:rPr>
                <w:i/>
                <w:spacing w:val="-4"/>
              </w:rPr>
              <w:t>o domicílio, cidade, país]</w:t>
            </w:r>
          </w:p>
          <w:p w14:paraId="7EF8C4F4" w14:textId="77777777" w:rsidR="00192442" w:rsidRPr="00B92580" w:rsidRDefault="00192442" w:rsidP="00310226">
            <w:pPr>
              <w:spacing w:before="40" w:after="120"/>
              <w:ind w:left="58" w:right="178"/>
            </w:pPr>
            <w:r w:rsidRPr="00B92580">
              <w:rPr>
                <w:spacing w:val="-4"/>
              </w:rPr>
              <w:t xml:space="preserve">Motivo ou motivos do descumprimento: </w:t>
            </w:r>
            <w:r w:rsidRPr="00B92580">
              <w:rPr>
                <w:i/>
                <w:spacing w:val="-4"/>
              </w:rPr>
              <w:t>[</w:t>
            </w:r>
            <w:r w:rsidRPr="00B92580">
              <w:rPr>
                <w:i/>
              </w:rPr>
              <w:t xml:space="preserve">inserir </w:t>
            </w:r>
            <w:r w:rsidRPr="00B92580">
              <w:rPr>
                <w:i/>
                <w:spacing w:val="-4"/>
              </w:rPr>
              <w:t>os motivos principais]</w:t>
            </w:r>
          </w:p>
        </w:tc>
        <w:tc>
          <w:tcPr>
            <w:tcW w:w="1894" w:type="dxa"/>
            <w:tcBorders>
              <w:top w:val="single" w:sz="2" w:space="0" w:color="auto"/>
              <w:left w:val="single" w:sz="2" w:space="0" w:color="auto"/>
              <w:bottom w:val="single" w:sz="2" w:space="0" w:color="auto"/>
              <w:right w:val="double" w:sz="4" w:space="0" w:color="auto"/>
            </w:tcBorders>
          </w:tcPr>
          <w:p w14:paraId="28A8C345" w14:textId="77777777" w:rsidR="00192442" w:rsidRPr="00B92580" w:rsidRDefault="00192442" w:rsidP="00310226">
            <w:pPr>
              <w:spacing w:before="40" w:after="120"/>
              <w:ind w:right="178"/>
              <w:jc w:val="center"/>
              <w:rPr>
                <w:i/>
              </w:rPr>
            </w:pPr>
            <w:r w:rsidRPr="00B92580">
              <w:rPr>
                <w:i/>
              </w:rPr>
              <w:t>[inserir o valor]</w:t>
            </w:r>
          </w:p>
        </w:tc>
      </w:tr>
      <w:tr w:rsidR="00192442" w:rsidRPr="00B92580" w14:paraId="7094137D" w14:textId="77777777" w:rsidTr="00310226">
        <w:tc>
          <w:tcPr>
            <w:tcW w:w="9389" w:type="dxa"/>
            <w:gridSpan w:val="4"/>
            <w:tcBorders>
              <w:top w:val="single" w:sz="2" w:space="0" w:color="auto"/>
              <w:left w:val="double" w:sz="4" w:space="0" w:color="auto"/>
              <w:bottom w:val="single" w:sz="2" w:space="0" w:color="auto"/>
              <w:right w:val="double" w:sz="4" w:space="0" w:color="auto"/>
            </w:tcBorders>
          </w:tcPr>
          <w:p w14:paraId="6511A281" w14:textId="49C0ECE2" w:rsidR="00192442" w:rsidRPr="00B92580" w:rsidRDefault="00192442" w:rsidP="00310226">
            <w:pPr>
              <w:spacing w:before="40" w:after="120"/>
              <w:ind w:right="178"/>
              <w:jc w:val="center"/>
              <w:rPr>
                <w:spacing w:val="-4"/>
              </w:rPr>
            </w:pPr>
            <w:r w:rsidRPr="00B92580">
              <w:rPr>
                <w:spacing w:val="-8"/>
              </w:rPr>
              <w:t xml:space="preserve">Litígios pendentes, conforme Seção III, </w:t>
            </w:r>
            <w:r w:rsidR="007C773A">
              <w:rPr>
                <w:spacing w:val="-8"/>
              </w:rPr>
              <w:t>“</w:t>
            </w:r>
            <w:r w:rsidRPr="00B92580">
              <w:rPr>
                <w:spacing w:val="-8"/>
              </w:rPr>
              <w:t>Critérios de Avaliação e Qualificação</w:t>
            </w:r>
            <w:r w:rsidR="007C773A">
              <w:rPr>
                <w:spacing w:val="-8"/>
              </w:rPr>
              <w:t>”</w:t>
            </w:r>
          </w:p>
        </w:tc>
      </w:tr>
      <w:tr w:rsidR="00192442" w:rsidRPr="00B92580" w14:paraId="0E63D69C" w14:textId="77777777" w:rsidTr="00310226">
        <w:tc>
          <w:tcPr>
            <w:tcW w:w="9389" w:type="dxa"/>
            <w:gridSpan w:val="4"/>
            <w:tcBorders>
              <w:top w:val="single" w:sz="2" w:space="0" w:color="auto"/>
              <w:left w:val="double" w:sz="4" w:space="0" w:color="auto"/>
              <w:right w:val="double" w:sz="4" w:space="0" w:color="auto"/>
            </w:tcBorders>
          </w:tcPr>
          <w:p w14:paraId="7BBCA070" w14:textId="4F32CB4E" w:rsidR="00192442" w:rsidRPr="00B92580" w:rsidRDefault="00192442" w:rsidP="00A957CC">
            <w:pPr>
              <w:spacing w:before="40" w:after="120"/>
              <w:ind w:left="673" w:right="178" w:hanging="425"/>
              <w:jc w:val="both"/>
              <w:rPr>
                <w:spacing w:val="-4"/>
              </w:rPr>
            </w:pPr>
            <w:r w:rsidRPr="00B92580">
              <w:rPr>
                <w:rFonts w:eastAsia="MS Mincho"/>
                <w:spacing w:val="-2"/>
              </w:rPr>
              <w:sym w:font="Wingdings" w:char="F0A8"/>
            </w:r>
            <w:r w:rsidRPr="00B92580">
              <w:rPr>
                <w:spacing w:val="-4"/>
              </w:rPr>
              <w:tab/>
            </w:r>
            <w:r w:rsidRPr="00B92580">
              <w:rPr>
                <w:spacing w:val="-6"/>
              </w:rPr>
              <w:t xml:space="preserve">Não há </w:t>
            </w:r>
            <w:r w:rsidRPr="00B92580">
              <w:rPr>
                <w:spacing w:val="-4"/>
              </w:rPr>
              <w:t xml:space="preserve">litígios pendentes, conforme </w:t>
            </w:r>
            <w:r w:rsidR="00094276">
              <w:rPr>
                <w:spacing w:val="-4"/>
              </w:rPr>
              <w:t>item</w:t>
            </w:r>
            <w:r w:rsidRPr="00B92580">
              <w:rPr>
                <w:spacing w:val="-4"/>
              </w:rPr>
              <w:t xml:space="preserve"> 2.3 da tabela: </w:t>
            </w:r>
            <w:r w:rsidRPr="00B927DF">
              <w:rPr>
                <w:b/>
                <w:bCs/>
                <w:spacing w:val="-4"/>
              </w:rPr>
              <w:t>2. Qualificação</w:t>
            </w:r>
            <w:r w:rsidRPr="00B92580">
              <w:rPr>
                <w:spacing w:val="-4"/>
              </w:rPr>
              <w:t xml:space="preserve"> 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w:t>
            </w:r>
          </w:p>
        </w:tc>
      </w:tr>
      <w:tr w:rsidR="00192442" w:rsidRPr="00B92580" w14:paraId="0038AE71" w14:textId="77777777" w:rsidTr="00310226">
        <w:tc>
          <w:tcPr>
            <w:tcW w:w="9389" w:type="dxa"/>
            <w:gridSpan w:val="4"/>
            <w:tcBorders>
              <w:left w:val="double" w:sz="4" w:space="0" w:color="auto"/>
              <w:bottom w:val="double" w:sz="4" w:space="0" w:color="auto"/>
              <w:right w:val="double" w:sz="4" w:space="0" w:color="auto"/>
            </w:tcBorders>
          </w:tcPr>
          <w:p w14:paraId="272CE422" w14:textId="26337ADD" w:rsidR="00192442" w:rsidRPr="00B92580" w:rsidRDefault="00192442" w:rsidP="00A957CC">
            <w:pPr>
              <w:spacing w:before="40" w:after="120"/>
              <w:ind w:left="673" w:right="178" w:hanging="425"/>
              <w:jc w:val="both"/>
              <w:rPr>
                <w:spacing w:val="-4"/>
              </w:rPr>
            </w:pPr>
            <w:r w:rsidRPr="00B92580">
              <w:rPr>
                <w:rFonts w:eastAsia="MS Mincho"/>
                <w:spacing w:val="-2"/>
              </w:rPr>
              <w:sym w:font="Wingdings" w:char="F0A8"/>
            </w:r>
            <w:r w:rsidRPr="00B92580">
              <w:rPr>
                <w:spacing w:val="-4"/>
              </w:rPr>
              <w:tab/>
              <w:t xml:space="preserve">Há litígio pendente, conforme </w:t>
            </w:r>
            <w:r w:rsidR="00094276">
              <w:rPr>
                <w:spacing w:val="-4"/>
              </w:rPr>
              <w:t>item</w:t>
            </w:r>
            <w:r w:rsidRPr="00B92580">
              <w:rPr>
                <w:spacing w:val="-4"/>
              </w:rPr>
              <w:t xml:space="preserve"> 2.3 da tabela: </w:t>
            </w:r>
            <w:r w:rsidRPr="00B927DF">
              <w:rPr>
                <w:b/>
                <w:bCs/>
                <w:spacing w:val="-4"/>
              </w:rPr>
              <w:t>2. Qualificação</w:t>
            </w:r>
            <w:r w:rsidRPr="00B92580">
              <w:rPr>
                <w:spacing w:val="-4"/>
              </w:rPr>
              <w:t xml:space="preserve"> 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 xml:space="preserve"> e indicado abaixo:</w:t>
            </w:r>
          </w:p>
        </w:tc>
      </w:tr>
    </w:tbl>
    <w:p w14:paraId="48EB6F31" w14:textId="57CAD699" w:rsidR="004B5D8F" w:rsidRDefault="004B5D8F" w:rsidP="00D55EBF">
      <w:pPr>
        <w:pStyle w:val="Subseccion"/>
        <w:jc w:val="right"/>
        <w:rPr>
          <w:b w:val="0"/>
          <w:bCs/>
          <w:i/>
          <w:spacing w:val="1"/>
          <w:sz w:val="24"/>
          <w:lang w:val="pt-BR"/>
        </w:rPr>
      </w:pPr>
    </w:p>
    <w:p w14:paraId="3CEAA4F8" w14:textId="77777777" w:rsidR="00192442" w:rsidRPr="00D55EBF" w:rsidRDefault="00192442" w:rsidP="00D55EBF">
      <w:pPr>
        <w:pStyle w:val="Subseccion"/>
        <w:jc w:val="right"/>
        <w:rPr>
          <w:b w:val="0"/>
          <w:bCs/>
          <w:color w:val="000000"/>
          <w:spacing w:val="-4"/>
          <w:sz w:val="24"/>
          <w:lang w:val="pt-BR"/>
        </w:rPr>
      </w:pPr>
    </w:p>
    <w:tbl>
      <w:tblPr>
        <w:tblpPr w:leftFromText="141" w:rightFromText="141" w:vertAnchor="text" w:tblpX="108" w:tblpY="1"/>
        <w:tblOverlap w:val="never"/>
        <w:tblW w:w="9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11"/>
        <w:gridCol w:w="1768"/>
        <w:gridCol w:w="4016"/>
        <w:gridCol w:w="2061"/>
      </w:tblGrid>
      <w:tr w:rsidR="00D55EBF" w:rsidRPr="00CD263D" w14:paraId="6EB3BEC0" w14:textId="77777777" w:rsidTr="00192442">
        <w:trPr>
          <w:tblHeader/>
        </w:trPr>
        <w:tc>
          <w:tcPr>
            <w:tcW w:w="1511" w:type="dxa"/>
            <w:hideMark/>
          </w:tcPr>
          <w:p w14:paraId="074A3308" w14:textId="77777777" w:rsidR="00D55EBF" w:rsidRPr="00CD263D" w:rsidRDefault="00D55EBF" w:rsidP="00192442">
            <w:pPr>
              <w:spacing w:before="60" w:after="60"/>
              <w:jc w:val="center"/>
              <w:rPr>
                <w:b/>
                <w:color w:val="000000" w:themeColor="text1"/>
                <w:spacing w:val="8"/>
              </w:rPr>
            </w:pPr>
            <w:bookmarkStart w:id="454" w:name="_Toc333564306"/>
            <w:bookmarkStart w:id="455" w:name="_Toc450040741"/>
            <w:r w:rsidRPr="00CD263D">
              <w:rPr>
                <w:b/>
                <w:bCs/>
              </w:rPr>
              <w:t>Ano do litígio</w:t>
            </w:r>
          </w:p>
        </w:tc>
        <w:tc>
          <w:tcPr>
            <w:tcW w:w="1768" w:type="dxa"/>
            <w:hideMark/>
          </w:tcPr>
          <w:p w14:paraId="4494794C" w14:textId="77777777" w:rsidR="00D55EBF" w:rsidRPr="00CD263D" w:rsidRDefault="00D55EBF" w:rsidP="00192442">
            <w:pPr>
              <w:spacing w:before="60" w:after="60"/>
              <w:jc w:val="center"/>
              <w:rPr>
                <w:b/>
                <w:color w:val="000000" w:themeColor="text1"/>
              </w:rPr>
            </w:pPr>
            <w:r w:rsidRPr="00CD263D">
              <w:rPr>
                <w:b/>
                <w:bCs/>
              </w:rPr>
              <w:t>Valor em litígio (moeda)</w:t>
            </w:r>
          </w:p>
        </w:tc>
        <w:tc>
          <w:tcPr>
            <w:tcW w:w="4016" w:type="dxa"/>
            <w:hideMark/>
          </w:tcPr>
          <w:p w14:paraId="0EFE25B7" w14:textId="77777777" w:rsidR="00D55EBF" w:rsidRPr="00CD263D" w:rsidRDefault="00D55EBF" w:rsidP="00192442">
            <w:pPr>
              <w:spacing w:before="60" w:after="60"/>
              <w:jc w:val="center"/>
              <w:rPr>
                <w:b/>
                <w:color w:val="000000" w:themeColor="text1"/>
                <w:spacing w:val="8"/>
              </w:rPr>
            </w:pPr>
            <w:r w:rsidRPr="00CD263D">
              <w:rPr>
                <w:b/>
                <w:bCs/>
              </w:rPr>
              <w:t>Identificação do Contrato</w:t>
            </w:r>
          </w:p>
        </w:tc>
        <w:tc>
          <w:tcPr>
            <w:tcW w:w="2061" w:type="dxa"/>
            <w:hideMark/>
          </w:tcPr>
          <w:p w14:paraId="46F98D6F" w14:textId="77777777" w:rsidR="00D55EBF" w:rsidRPr="00CD263D" w:rsidRDefault="00D55EBF" w:rsidP="00192442">
            <w:pPr>
              <w:spacing w:before="60" w:after="60"/>
              <w:jc w:val="center"/>
              <w:rPr>
                <w:b/>
                <w:color w:val="000000" w:themeColor="text1"/>
              </w:rPr>
            </w:pPr>
            <w:r w:rsidRPr="00CD263D">
              <w:rPr>
                <w:b/>
                <w:bCs/>
              </w:rPr>
              <w:t>Valor total do contrato (moeda), equivalente em USD (taxa de câmbio)</w:t>
            </w:r>
          </w:p>
        </w:tc>
      </w:tr>
      <w:tr w:rsidR="00D55EBF" w:rsidRPr="00CD263D" w14:paraId="2BCA1C9C" w14:textId="77777777" w:rsidTr="00192442">
        <w:trPr>
          <w:cantSplit/>
        </w:trPr>
        <w:tc>
          <w:tcPr>
            <w:tcW w:w="1511" w:type="dxa"/>
          </w:tcPr>
          <w:p w14:paraId="00A9CD61" w14:textId="77777777" w:rsidR="00D55EBF" w:rsidRPr="00CD263D" w:rsidRDefault="00D55EBF" w:rsidP="00192442">
            <w:pPr>
              <w:spacing w:before="60" w:after="60"/>
              <w:rPr>
                <w:i/>
                <w:color w:val="000000" w:themeColor="text1"/>
              </w:rPr>
            </w:pPr>
          </w:p>
        </w:tc>
        <w:tc>
          <w:tcPr>
            <w:tcW w:w="1768" w:type="dxa"/>
          </w:tcPr>
          <w:p w14:paraId="0D38BF02" w14:textId="77777777" w:rsidR="00D55EBF" w:rsidRPr="00CD263D" w:rsidRDefault="00D55EBF" w:rsidP="00192442">
            <w:pPr>
              <w:spacing w:before="60" w:after="60"/>
              <w:rPr>
                <w:i/>
                <w:color w:val="000000" w:themeColor="text1"/>
              </w:rPr>
            </w:pPr>
          </w:p>
        </w:tc>
        <w:tc>
          <w:tcPr>
            <w:tcW w:w="4016" w:type="dxa"/>
            <w:hideMark/>
          </w:tcPr>
          <w:p w14:paraId="55046F1E" w14:textId="77777777" w:rsidR="00D55EBF" w:rsidRPr="00CD263D" w:rsidRDefault="00D55EBF" w:rsidP="00192442">
            <w:pPr>
              <w:spacing w:before="60" w:after="60"/>
              <w:rPr>
                <w:color w:val="000000" w:themeColor="text1"/>
              </w:rPr>
            </w:pPr>
            <w:r w:rsidRPr="00CD263D">
              <w:rPr>
                <w:color w:val="000000" w:themeColor="text1"/>
              </w:rPr>
              <w:t>Identificação do contrato: ___________</w:t>
            </w:r>
          </w:p>
          <w:p w14:paraId="2627AA81" w14:textId="77777777" w:rsidR="00D55EBF" w:rsidRPr="00CD263D" w:rsidRDefault="00D55EBF" w:rsidP="00192442">
            <w:pPr>
              <w:spacing w:before="60" w:after="60"/>
              <w:rPr>
                <w:color w:val="000000" w:themeColor="text1"/>
              </w:rPr>
            </w:pPr>
            <w:r w:rsidRPr="00CD263D">
              <w:rPr>
                <w:color w:val="000000" w:themeColor="text1"/>
              </w:rPr>
              <w:t>Nome do Contratante: ______________</w:t>
            </w:r>
          </w:p>
          <w:p w14:paraId="5AC4D581" w14:textId="77777777" w:rsidR="00D55EBF" w:rsidRPr="00CD263D" w:rsidRDefault="00D55EBF" w:rsidP="00192442">
            <w:pPr>
              <w:spacing w:before="60" w:after="60"/>
              <w:rPr>
                <w:color w:val="000000" w:themeColor="text1"/>
              </w:rPr>
            </w:pPr>
            <w:r w:rsidRPr="00CD263D">
              <w:rPr>
                <w:color w:val="000000" w:themeColor="text1"/>
              </w:rPr>
              <w:t>Endereço do Contratante: ___________</w:t>
            </w:r>
          </w:p>
          <w:p w14:paraId="4C3F8A02" w14:textId="77777777" w:rsidR="00D55EBF" w:rsidRPr="00CD263D" w:rsidRDefault="00D55EBF" w:rsidP="00192442">
            <w:pPr>
              <w:spacing w:before="60" w:after="60"/>
              <w:rPr>
                <w:color w:val="000000" w:themeColor="text1"/>
              </w:rPr>
            </w:pPr>
            <w:r w:rsidRPr="00CD263D">
              <w:rPr>
                <w:color w:val="000000" w:themeColor="text1"/>
              </w:rPr>
              <w:t>Objeto do litígio: ________________</w:t>
            </w:r>
          </w:p>
          <w:p w14:paraId="3C9E47E4" w14:textId="77777777" w:rsidR="00D55EBF" w:rsidRPr="00CD263D" w:rsidRDefault="00D55EBF" w:rsidP="00192442">
            <w:pPr>
              <w:spacing w:before="60" w:after="60"/>
              <w:rPr>
                <w:color w:val="000000" w:themeColor="text1"/>
              </w:rPr>
            </w:pPr>
            <w:r w:rsidRPr="00CD263D">
              <w:rPr>
                <w:color w:val="000000" w:themeColor="text1"/>
              </w:rPr>
              <w:t>Parte que iniciou o litígio: _________</w:t>
            </w:r>
          </w:p>
          <w:p w14:paraId="1F38D584" w14:textId="77777777" w:rsidR="00D55EBF" w:rsidRPr="00CD263D" w:rsidRDefault="00D55EBF" w:rsidP="00192442">
            <w:pPr>
              <w:spacing w:before="60" w:after="60"/>
              <w:rPr>
                <w:color w:val="000000" w:themeColor="text1"/>
              </w:rPr>
            </w:pPr>
            <w:r w:rsidRPr="00CD263D">
              <w:rPr>
                <w:i/>
                <w:color w:val="000000" w:themeColor="text1"/>
              </w:rPr>
              <w:t>Status</w:t>
            </w:r>
            <w:r w:rsidRPr="00CD263D">
              <w:rPr>
                <w:color w:val="000000" w:themeColor="text1"/>
              </w:rPr>
              <w:t xml:space="preserve"> do litígio: ________________</w:t>
            </w:r>
          </w:p>
        </w:tc>
        <w:tc>
          <w:tcPr>
            <w:tcW w:w="2061" w:type="dxa"/>
          </w:tcPr>
          <w:p w14:paraId="6263DAB4" w14:textId="77777777" w:rsidR="00D55EBF" w:rsidRPr="00CD263D" w:rsidRDefault="00D55EBF" w:rsidP="00192442">
            <w:pPr>
              <w:spacing w:before="60" w:after="60"/>
              <w:rPr>
                <w:i/>
                <w:color w:val="000000" w:themeColor="text1"/>
              </w:rPr>
            </w:pPr>
          </w:p>
        </w:tc>
      </w:tr>
      <w:tr w:rsidR="00D55EBF" w:rsidRPr="00CD263D" w14:paraId="2412EAF4" w14:textId="77777777" w:rsidTr="00192442">
        <w:trPr>
          <w:cantSplit/>
        </w:trPr>
        <w:tc>
          <w:tcPr>
            <w:tcW w:w="1511" w:type="dxa"/>
          </w:tcPr>
          <w:p w14:paraId="03B851C3" w14:textId="77777777" w:rsidR="00D55EBF" w:rsidRPr="00CD263D" w:rsidRDefault="00D55EBF" w:rsidP="00192442">
            <w:pPr>
              <w:spacing w:before="60" w:after="60"/>
              <w:rPr>
                <w:i/>
                <w:color w:val="000000" w:themeColor="text1"/>
              </w:rPr>
            </w:pPr>
          </w:p>
        </w:tc>
        <w:tc>
          <w:tcPr>
            <w:tcW w:w="1768" w:type="dxa"/>
          </w:tcPr>
          <w:p w14:paraId="51254516" w14:textId="77777777" w:rsidR="00D55EBF" w:rsidRPr="00CD263D" w:rsidRDefault="00D55EBF" w:rsidP="00192442">
            <w:pPr>
              <w:spacing w:before="60" w:after="60"/>
              <w:rPr>
                <w:i/>
                <w:color w:val="000000" w:themeColor="text1"/>
              </w:rPr>
            </w:pPr>
          </w:p>
        </w:tc>
        <w:tc>
          <w:tcPr>
            <w:tcW w:w="4016" w:type="dxa"/>
            <w:hideMark/>
          </w:tcPr>
          <w:p w14:paraId="1DD82D05" w14:textId="77777777" w:rsidR="00D55EBF" w:rsidRPr="00CD263D" w:rsidRDefault="00D55EBF" w:rsidP="00192442">
            <w:pPr>
              <w:spacing w:before="60" w:after="60"/>
              <w:rPr>
                <w:color w:val="000000" w:themeColor="text1"/>
              </w:rPr>
            </w:pPr>
            <w:r w:rsidRPr="00CD263D">
              <w:rPr>
                <w:color w:val="000000" w:themeColor="text1"/>
              </w:rPr>
              <w:t>Identificação do contrato: ___________</w:t>
            </w:r>
          </w:p>
          <w:p w14:paraId="0943CBFF" w14:textId="77777777" w:rsidR="00D55EBF" w:rsidRPr="00CD263D" w:rsidRDefault="00D55EBF" w:rsidP="00192442">
            <w:pPr>
              <w:spacing w:before="60" w:after="60"/>
              <w:rPr>
                <w:color w:val="000000" w:themeColor="text1"/>
              </w:rPr>
            </w:pPr>
            <w:r w:rsidRPr="00CD263D">
              <w:rPr>
                <w:color w:val="000000" w:themeColor="text1"/>
              </w:rPr>
              <w:t>Nome do Contratante: ______________</w:t>
            </w:r>
          </w:p>
          <w:p w14:paraId="08F5AB70" w14:textId="77777777" w:rsidR="00D55EBF" w:rsidRPr="00CD263D" w:rsidRDefault="00D55EBF" w:rsidP="00192442">
            <w:pPr>
              <w:spacing w:before="60" w:after="60"/>
              <w:rPr>
                <w:color w:val="000000" w:themeColor="text1"/>
              </w:rPr>
            </w:pPr>
            <w:r w:rsidRPr="00CD263D">
              <w:rPr>
                <w:color w:val="000000" w:themeColor="text1"/>
              </w:rPr>
              <w:t>Endereço do Contratante: ___________</w:t>
            </w:r>
          </w:p>
          <w:p w14:paraId="53BEAB32" w14:textId="77777777" w:rsidR="00D55EBF" w:rsidRPr="00CD263D" w:rsidRDefault="00D55EBF" w:rsidP="00192442">
            <w:pPr>
              <w:spacing w:before="60" w:after="60"/>
              <w:rPr>
                <w:color w:val="000000" w:themeColor="text1"/>
              </w:rPr>
            </w:pPr>
            <w:r w:rsidRPr="00CD263D">
              <w:rPr>
                <w:color w:val="000000" w:themeColor="text1"/>
              </w:rPr>
              <w:t>Objeto do litígio: ________________</w:t>
            </w:r>
          </w:p>
          <w:p w14:paraId="54BA9041" w14:textId="77777777" w:rsidR="00D55EBF" w:rsidRPr="00CD263D" w:rsidRDefault="00D55EBF" w:rsidP="00192442">
            <w:pPr>
              <w:spacing w:before="60" w:after="60"/>
              <w:rPr>
                <w:color w:val="000000" w:themeColor="text1"/>
              </w:rPr>
            </w:pPr>
            <w:r w:rsidRPr="00CD263D">
              <w:rPr>
                <w:color w:val="000000" w:themeColor="text1"/>
              </w:rPr>
              <w:t>Parte que iniciou o litígio: _________</w:t>
            </w:r>
          </w:p>
          <w:p w14:paraId="143CE775" w14:textId="77777777" w:rsidR="00D55EBF" w:rsidRPr="00CD263D" w:rsidRDefault="00D55EBF" w:rsidP="00192442">
            <w:pPr>
              <w:spacing w:before="60" w:after="60"/>
              <w:rPr>
                <w:i/>
                <w:color w:val="000000" w:themeColor="text1"/>
              </w:rPr>
            </w:pPr>
            <w:r w:rsidRPr="00CD263D">
              <w:rPr>
                <w:i/>
                <w:color w:val="000000" w:themeColor="text1"/>
              </w:rPr>
              <w:t>Status</w:t>
            </w:r>
            <w:r w:rsidRPr="00CD263D">
              <w:rPr>
                <w:color w:val="000000" w:themeColor="text1"/>
              </w:rPr>
              <w:t xml:space="preserve"> do litígio: ________________</w:t>
            </w:r>
          </w:p>
        </w:tc>
        <w:tc>
          <w:tcPr>
            <w:tcW w:w="2061" w:type="dxa"/>
          </w:tcPr>
          <w:p w14:paraId="7F881ECF" w14:textId="77777777" w:rsidR="00D55EBF" w:rsidRPr="00CD263D" w:rsidRDefault="00D55EBF" w:rsidP="00192442">
            <w:pPr>
              <w:spacing w:before="60" w:after="60"/>
              <w:rPr>
                <w:i/>
                <w:color w:val="000000" w:themeColor="text1"/>
              </w:rPr>
            </w:pPr>
          </w:p>
        </w:tc>
      </w:tr>
      <w:tr w:rsidR="00D55EBF" w:rsidRPr="00CD263D" w14:paraId="2FAFD046" w14:textId="77777777" w:rsidTr="00192442">
        <w:tc>
          <w:tcPr>
            <w:tcW w:w="9356" w:type="dxa"/>
            <w:gridSpan w:val="4"/>
            <w:hideMark/>
          </w:tcPr>
          <w:p w14:paraId="04CC60F2" w14:textId="28A53A56" w:rsidR="00D55EBF" w:rsidRPr="00CD263D" w:rsidRDefault="00D55EBF" w:rsidP="00192442">
            <w:pPr>
              <w:jc w:val="center"/>
              <w:rPr>
                <w:rFonts w:eastAsia="MS Mincho"/>
                <w:spacing w:val="-2"/>
              </w:rPr>
            </w:pPr>
            <w:r w:rsidRPr="00CD263D">
              <w:t xml:space="preserve">Histórico de litígios conforme a Seção III, </w:t>
            </w:r>
            <w:r w:rsidR="007C773A">
              <w:t>“</w:t>
            </w:r>
            <w:r w:rsidRPr="00CD263D">
              <w:t>Critérios de Avaliação e Qualificação</w:t>
            </w:r>
            <w:r w:rsidR="007C773A">
              <w:t>”</w:t>
            </w:r>
          </w:p>
        </w:tc>
      </w:tr>
      <w:tr w:rsidR="00D55EBF" w:rsidRPr="00CD263D" w14:paraId="575C7748" w14:textId="77777777" w:rsidTr="00192442">
        <w:tc>
          <w:tcPr>
            <w:tcW w:w="9356" w:type="dxa"/>
            <w:gridSpan w:val="4"/>
            <w:hideMark/>
          </w:tcPr>
          <w:p w14:paraId="06D5D54A" w14:textId="6DC092A4" w:rsidR="00D55EBF" w:rsidRPr="00CD263D" w:rsidRDefault="00D55EBF" w:rsidP="00A957CC">
            <w:pPr>
              <w:spacing w:before="60"/>
              <w:ind w:left="623" w:hanging="425"/>
              <w:jc w:val="both"/>
              <w:rPr>
                <w:spacing w:val="-4"/>
              </w:rPr>
            </w:pPr>
            <w:r w:rsidRPr="00CD263D">
              <w:rPr>
                <w:rFonts w:eastAsia="MS Mincho"/>
                <w:spacing w:val="-2"/>
              </w:rPr>
              <w:sym w:font="Wingdings" w:char="F0A8"/>
            </w:r>
            <w:r w:rsidRPr="00CD263D">
              <w:rPr>
                <w:spacing w:val="-4"/>
              </w:rPr>
              <w:t xml:space="preserve"> </w:t>
            </w:r>
            <w:r w:rsidRPr="00CD263D">
              <w:rPr>
                <w:spacing w:val="-4"/>
              </w:rPr>
              <w:tab/>
              <w:t xml:space="preserve">Não há histórico de litígios, conforme </w:t>
            </w:r>
            <w:r w:rsidR="00094276">
              <w:rPr>
                <w:spacing w:val="-4"/>
              </w:rPr>
              <w:t>item</w:t>
            </w:r>
            <w:r w:rsidRPr="00CD263D">
              <w:rPr>
                <w:spacing w:val="-4"/>
              </w:rPr>
              <w:t xml:space="preserve"> 2.4 da tabela: </w:t>
            </w:r>
            <w:r w:rsidRPr="00CD263D">
              <w:rPr>
                <w:b/>
                <w:bCs/>
                <w:spacing w:val="-4"/>
              </w:rPr>
              <w:t>2. Qualificação</w:t>
            </w:r>
            <w:r w:rsidRPr="00CD263D">
              <w:rPr>
                <w:spacing w:val="-4"/>
              </w:rPr>
              <w:t xml:space="preserve"> da Seção III, </w:t>
            </w:r>
            <w:r w:rsidR="007C773A">
              <w:rPr>
                <w:spacing w:val="-4"/>
              </w:rPr>
              <w:t>“</w:t>
            </w:r>
            <w:r w:rsidRPr="00CD263D">
              <w:rPr>
                <w:spacing w:val="-4"/>
              </w:rPr>
              <w:t>Critérios de Avaliação e Qualificação (sem pré-qualificação)</w:t>
            </w:r>
            <w:r w:rsidR="007C773A">
              <w:rPr>
                <w:spacing w:val="-4"/>
              </w:rPr>
              <w:t>”</w:t>
            </w:r>
            <w:r w:rsidRPr="00CD263D">
              <w:rPr>
                <w:spacing w:val="-4"/>
              </w:rPr>
              <w:t>.</w:t>
            </w:r>
          </w:p>
          <w:p w14:paraId="546432C7" w14:textId="26B2DFC8" w:rsidR="00D55EBF" w:rsidRPr="00CD263D" w:rsidRDefault="00D55EBF" w:rsidP="00A957CC">
            <w:pPr>
              <w:ind w:left="623" w:hanging="425"/>
              <w:jc w:val="both"/>
            </w:pPr>
          </w:p>
          <w:p w14:paraId="22FCCD4B" w14:textId="025F23FC" w:rsidR="00D55EBF" w:rsidRPr="00CD263D" w:rsidRDefault="00D55EBF" w:rsidP="00A957CC">
            <w:pPr>
              <w:tabs>
                <w:tab w:val="left" w:pos="620"/>
                <w:tab w:val="left" w:pos="1045"/>
              </w:tabs>
              <w:spacing w:after="60"/>
              <w:ind w:left="765" w:hanging="567"/>
              <w:jc w:val="both"/>
              <w:rPr>
                <w:spacing w:val="-4"/>
              </w:rPr>
            </w:pPr>
            <w:r w:rsidRPr="00CD263D">
              <w:rPr>
                <w:rFonts w:eastAsia="MS Mincho"/>
                <w:spacing w:val="-2"/>
              </w:rPr>
              <w:sym w:font="Wingdings" w:char="F0A8"/>
            </w:r>
            <w:r w:rsidRPr="00CD263D">
              <w:rPr>
                <w:spacing w:val="-4"/>
              </w:rPr>
              <w:tab/>
              <w:t xml:space="preserve">Há histórico de litígios, conforme </w:t>
            </w:r>
            <w:r w:rsidR="00094276">
              <w:rPr>
                <w:spacing w:val="-4"/>
              </w:rPr>
              <w:t>item</w:t>
            </w:r>
            <w:r w:rsidRPr="00CD263D">
              <w:rPr>
                <w:spacing w:val="-4"/>
              </w:rPr>
              <w:t xml:space="preserve"> 2.4 da tabela: </w:t>
            </w:r>
            <w:r w:rsidRPr="00CD263D">
              <w:rPr>
                <w:b/>
                <w:bCs/>
                <w:spacing w:val="-4"/>
              </w:rPr>
              <w:t>2. Qualificação</w:t>
            </w:r>
            <w:r w:rsidRPr="00CD263D">
              <w:rPr>
                <w:spacing w:val="-4"/>
              </w:rPr>
              <w:t xml:space="preserve"> da Seção III, </w:t>
            </w:r>
            <w:r w:rsidR="007C773A">
              <w:rPr>
                <w:spacing w:val="-4"/>
              </w:rPr>
              <w:t>“</w:t>
            </w:r>
            <w:r w:rsidRPr="00CD263D">
              <w:rPr>
                <w:spacing w:val="-4"/>
              </w:rPr>
              <w:t>Critérios de Avaliação e Qualificação (sem pré-qualificação)</w:t>
            </w:r>
            <w:r w:rsidR="007C773A">
              <w:rPr>
                <w:spacing w:val="-4"/>
              </w:rPr>
              <w:t>”</w:t>
            </w:r>
            <w:r w:rsidRPr="00CD263D">
              <w:rPr>
                <w:spacing w:val="-4"/>
              </w:rPr>
              <w:t xml:space="preserve"> e indicado abaixo:</w:t>
            </w:r>
          </w:p>
        </w:tc>
      </w:tr>
      <w:tr w:rsidR="00D55EBF" w:rsidRPr="00CD263D" w14:paraId="2098FF58" w14:textId="77777777" w:rsidTr="00192442">
        <w:tc>
          <w:tcPr>
            <w:tcW w:w="1511" w:type="dxa"/>
            <w:hideMark/>
          </w:tcPr>
          <w:p w14:paraId="1158F879" w14:textId="29E0AFEC" w:rsidR="00D55EBF" w:rsidRPr="00CD263D" w:rsidRDefault="00D55EBF" w:rsidP="00192442">
            <w:pPr>
              <w:jc w:val="center"/>
              <w:rPr>
                <w:b/>
                <w:spacing w:val="8"/>
              </w:rPr>
            </w:pPr>
            <w:r w:rsidRPr="00CD263D">
              <w:rPr>
                <w:b/>
                <w:bCs/>
                <w:lang w:eastAsia="pt-BR"/>
              </w:rPr>
              <w:t>Ano d</w:t>
            </w:r>
            <w:r w:rsidR="000708A7">
              <w:rPr>
                <w:b/>
                <w:bCs/>
                <w:lang w:eastAsia="pt-BR"/>
              </w:rPr>
              <w:t>a</w:t>
            </w:r>
            <w:r w:rsidRPr="00CD263D">
              <w:rPr>
                <w:b/>
                <w:bCs/>
                <w:lang w:eastAsia="pt-BR"/>
              </w:rPr>
              <w:t xml:space="preserve"> </w:t>
            </w:r>
            <w:r w:rsidR="00192442">
              <w:rPr>
                <w:b/>
                <w:bCs/>
                <w:lang w:eastAsia="pt-BR"/>
              </w:rPr>
              <w:t>Decisão</w:t>
            </w:r>
          </w:p>
        </w:tc>
        <w:tc>
          <w:tcPr>
            <w:tcW w:w="1768" w:type="dxa"/>
            <w:hideMark/>
          </w:tcPr>
          <w:p w14:paraId="1D410257" w14:textId="77777777" w:rsidR="00D55EBF" w:rsidRPr="00CD263D" w:rsidRDefault="00D55EBF" w:rsidP="00192442">
            <w:pPr>
              <w:jc w:val="center"/>
              <w:rPr>
                <w:b/>
              </w:rPr>
            </w:pPr>
            <w:r w:rsidRPr="00CD263D">
              <w:rPr>
                <w:b/>
                <w:bCs/>
                <w:lang w:eastAsia="pt-BR"/>
              </w:rPr>
              <w:t>Resultado expresso como uma porcentagem do patrimônio líquido</w:t>
            </w:r>
          </w:p>
        </w:tc>
        <w:tc>
          <w:tcPr>
            <w:tcW w:w="4016" w:type="dxa"/>
            <w:hideMark/>
          </w:tcPr>
          <w:p w14:paraId="620388EA" w14:textId="77777777" w:rsidR="00D55EBF" w:rsidRPr="00CD263D" w:rsidRDefault="00D55EBF" w:rsidP="00192442">
            <w:pPr>
              <w:jc w:val="center"/>
              <w:rPr>
                <w:b/>
                <w:spacing w:val="8"/>
              </w:rPr>
            </w:pPr>
            <w:r w:rsidRPr="00CD263D">
              <w:rPr>
                <w:b/>
                <w:bCs/>
                <w:lang w:eastAsia="pt-BR"/>
              </w:rPr>
              <w:t>Identificação do Contrato</w:t>
            </w:r>
          </w:p>
        </w:tc>
        <w:tc>
          <w:tcPr>
            <w:tcW w:w="2061" w:type="dxa"/>
            <w:hideMark/>
          </w:tcPr>
          <w:p w14:paraId="3CA85386" w14:textId="77777777" w:rsidR="00D55EBF" w:rsidRPr="00CD263D" w:rsidRDefault="00D55EBF" w:rsidP="00192442">
            <w:pPr>
              <w:jc w:val="center"/>
              <w:rPr>
                <w:b/>
              </w:rPr>
            </w:pPr>
            <w:r w:rsidRPr="00CD263D">
              <w:rPr>
                <w:b/>
                <w:bCs/>
                <w:lang w:eastAsia="pt-BR"/>
              </w:rPr>
              <w:t>Valor total do Contrato (moeda), equivalente em USD (taxa de câmbio)</w:t>
            </w:r>
          </w:p>
        </w:tc>
      </w:tr>
      <w:tr w:rsidR="00192442" w14:paraId="31E0A5E3" w14:textId="77777777" w:rsidTr="00192442">
        <w:tc>
          <w:tcPr>
            <w:tcW w:w="1511" w:type="dxa"/>
            <w:tcBorders>
              <w:top w:val="single" w:sz="4" w:space="0" w:color="auto"/>
              <w:left w:val="double" w:sz="4" w:space="0" w:color="auto"/>
              <w:bottom w:val="double" w:sz="4" w:space="0" w:color="auto"/>
              <w:right w:val="single" w:sz="4" w:space="0" w:color="auto"/>
            </w:tcBorders>
            <w:hideMark/>
          </w:tcPr>
          <w:p w14:paraId="06790B35" w14:textId="77777777" w:rsidR="00192442" w:rsidRPr="00192442" w:rsidRDefault="00192442" w:rsidP="00192442">
            <w:pPr>
              <w:rPr>
                <w:i/>
                <w:iCs/>
                <w:lang w:eastAsia="pt-BR"/>
              </w:rPr>
            </w:pPr>
            <w:r w:rsidRPr="00192442">
              <w:rPr>
                <w:i/>
                <w:iCs/>
                <w:lang w:eastAsia="pt-BR"/>
              </w:rPr>
              <w:t>[inserir o ano]</w:t>
            </w:r>
          </w:p>
        </w:tc>
        <w:tc>
          <w:tcPr>
            <w:tcW w:w="1768" w:type="dxa"/>
            <w:tcBorders>
              <w:top w:val="single" w:sz="4" w:space="0" w:color="auto"/>
              <w:left w:val="single" w:sz="4" w:space="0" w:color="auto"/>
              <w:bottom w:val="double" w:sz="4" w:space="0" w:color="auto"/>
              <w:right w:val="single" w:sz="4" w:space="0" w:color="auto"/>
            </w:tcBorders>
            <w:hideMark/>
          </w:tcPr>
          <w:p w14:paraId="6CAFA0CE" w14:textId="77777777" w:rsidR="00192442" w:rsidRPr="00192442" w:rsidRDefault="00192442" w:rsidP="00192442">
            <w:pPr>
              <w:rPr>
                <w:i/>
                <w:iCs/>
                <w:lang w:eastAsia="pt-BR"/>
              </w:rPr>
            </w:pPr>
            <w:r w:rsidRPr="00192442">
              <w:rPr>
                <w:i/>
                <w:iCs/>
                <w:lang w:eastAsia="pt-BR"/>
              </w:rPr>
              <w:t>[inserir a porcentagem]</w:t>
            </w:r>
          </w:p>
        </w:tc>
        <w:tc>
          <w:tcPr>
            <w:tcW w:w="4016" w:type="dxa"/>
            <w:tcBorders>
              <w:top w:val="single" w:sz="4" w:space="0" w:color="auto"/>
              <w:left w:val="single" w:sz="4" w:space="0" w:color="auto"/>
              <w:bottom w:val="double" w:sz="4" w:space="0" w:color="auto"/>
              <w:right w:val="single" w:sz="4" w:space="0" w:color="auto"/>
            </w:tcBorders>
            <w:hideMark/>
          </w:tcPr>
          <w:p w14:paraId="28B8F3A7" w14:textId="77777777" w:rsidR="00192442" w:rsidRPr="00192442" w:rsidRDefault="00192442" w:rsidP="00192442">
            <w:pPr>
              <w:rPr>
                <w:i/>
                <w:iCs/>
                <w:lang w:eastAsia="pt-BR"/>
              </w:rPr>
            </w:pPr>
            <w:r w:rsidRPr="00192442">
              <w:rPr>
                <w:i/>
                <w:iCs/>
                <w:lang w:eastAsia="pt-BR"/>
              </w:rPr>
              <w:t>Identificação do contrato: [inserir o nome complete do contrato, o número ou qualquer informação de identificação]</w:t>
            </w:r>
          </w:p>
          <w:p w14:paraId="5A680809" w14:textId="77777777" w:rsidR="00192442" w:rsidRPr="00192442" w:rsidRDefault="00192442" w:rsidP="00192442">
            <w:pPr>
              <w:rPr>
                <w:i/>
                <w:iCs/>
                <w:lang w:eastAsia="pt-BR"/>
              </w:rPr>
            </w:pPr>
          </w:p>
          <w:p w14:paraId="64092E37" w14:textId="77777777" w:rsidR="00192442" w:rsidRPr="00192442" w:rsidRDefault="00192442" w:rsidP="00192442">
            <w:pPr>
              <w:rPr>
                <w:i/>
                <w:iCs/>
                <w:lang w:eastAsia="pt-BR"/>
              </w:rPr>
            </w:pPr>
            <w:r w:rsidRPr="00192442">
              <w:rPr>
                <w:i/>
                <w:iCs/>
                <w:lang w:eastAsia="pt-BR"/>
              </w:rPr>
              <w:t>Nome do Contratante: [inserir o nome completo]</w:t>
            </w:r>
          </w:p>
          <w:p w14:paraId="4F3ED1DD" w14:textId="77777777" w:rsidR="00192442" w:rsidRPr="00192442" w:rsidRDefault="00192442" w:rsidP="00192442">
            <w:pPr>
              <w:rPr>
                <w:i/>
                <w:iCs/>
                <w:lang w:eastAsia="pt-BR"/>
              </w:rPr>
            </w:pPr>
          </w:p>
          <w:p w14:paraId="3805FBFA" w14:textId="77777777" w:rsidR="00192442" w:rsidRPr="00192442" w:rsidRDefault="00192442" w:rsidP="00192442">
            <w:pPr>
              <w:rPr>
                <w:i/>
                <w:iCs/>
                <w:lang w:eastAsia="pt-BR"/>
              </w:rPr>
            </w:pPr>
            <w:r w:rsidRPr="00192442">
              <w:rPr>
                <w:i/>
                <w:iCs/>
                <w:lang w:eastAsia="pt-BR"/>
              </w:rPr>
              <w:t>Endereço do Contratante: [inserir rua, cidade e país]</w:t>
            </w:r>
          </w:p>
          <w:p w14:paraId="58A086DA" w14:textId="77777777" w:rsidR="00192442" w:rsidRPr="00192442" w:rsidRDefault="00192442" w:rsidP="00192442">
            <w:pPr>
              <w:rPr>
                <w:i/>
                <w:iCs/>
                <w:lang w:eastAsia="pt-BR"/>
              </w:rPr>
            </w:pPr>
          </w:p>
          <w:p w14:paraId="21623BA7" w14:textId="77777777" w:rsidR="00192442" w:rsidRPr="00192442" w:rsidRDefault="00192442" w:rsidP="00192442">
            <w:pPr>
              <w:rPr>
                <w:i/>
                <w:iCs/>
                <w:lang w:eastAsia="pt-BR"/>
              </w:rPr>
            </w:pPr>
            <w:r w:rsidRPr="00192442">
              <w:rPr>
                <w:i/>
                <w:iCs/>
                <w:lang w:eastAsia="pt-BR"/>
              </w:rPr>
              <w:t>Objeto do litígio: [inserir as principais questões consideradas na disputa]</w:t>
            </w:r>
          </w:p>
          <w:p w14:paraId="50974311" w14:textId="77777777" w:rsidR="00192442" w:rsidRPr="00192442" w:rsidRDefault="00192442" w:rsidP="00192442">
            <w:pPr>
              <w:rPr>
                <w:i/>
                <w:iCs/>
                <w:lang w:eastAsia="pt-BR"/>
              </w:rPr>
            </w:pPr>
          </w:p>
          <w:p w14:paraId="55F4D55E" w14:textId="577AB64A" w:rsidR="00192442" w:rsidRPr="00192442" w:rsidRDefault="00192442" w:rsidP="00192442">
            <w:pPr>
              <w:rPr>
                <w:i/>
                <w:iCs/>
                <w:lang w:eastAsia="pt-BR"/>
              </w:rPr>
            </w:pPr>
            <w:r w:rsidRPr="00192442">
              <w:rPr>
                <w:i/>
                <w:iCs/>
                <w:lang w:eastAsia="pt-BR"/>
              </w:rPr>
              <w:t xml:space="preserve">Parte que iniciou o litígio: [inserir </w:t>
            </w:r>
            <w:r w:rsidR="007C773A">
              <w:rPr>
                <w:i/>
                <w:iCs/>
                <w:lang w:eastAsia="pt-BR"/>
              </w:rPr>
              <w:t>“</w:t>
            </w:r>
            <w:r w:rsidRPr="00192442">
              <w:rPr>
                <w:i/>
                <w:iCs/>
                <w:lang w:eastAsia="pt-BR"/>
              </w:rPr>
              <w:t>Contratante</w:t>
            </w:r>
            <w:r w:rsidR="007C773A">
              <w:rPr>
                <w:i/>
                <w:iCs/>
                <w:lang w:eastAsia="pt-BR"/>
              </w:rPr>
              <w:t>”</w:t>
            </w:r>
            <w:r w:rsidRPr="00192442">
              <w:rPr>
                <w:i/>
                <w:iCs/>
                <w:lang w:eastAsia="pt-BR"/>
              </w:rPr>
              <w:t xml:space="preserve"> ou </w:t>
            </w:r>
            <w:r w:rsidR="007C773A">
              <w:rPr>
                <w:i/>
                <w:iCs/>
                <w:lang w:eastAsia="pt-BR"/>
              </w:rPr>
              <w:t>“</w:t>
            </w:r>
            <w:r w:rsidRPr="00192442">
              <w:rPr>
                <w:i/>
                <w:iCs/>
                <w:lang w:eastAsia="pt-BR"/>
              </w:rPr>
              <w:t>Empreiteiro</w:t>
            </w:r>
            <w:r w:rsidR="007C773A">
              <w:rPr>
                <w:i/>
                <w:iCs/>
                <w:lang w:eastAsia="pt-BR"/>
              </w:rPr>
              <w:t>”</w:t>
            </w:r>
            <w:r w:rsidRPr="00192442">
              <w:rPr>
                <w:i/>
                <w:iCs/>
                <w:lang w:eastAsia="pt-BR"/>
              </w:rPr>
              <w:t>]</w:t>
            </w:r>
          </w:p>
          <w:p w14:paraId="2CAA4A18" w14:textId="77777777" w:rsidR="00192442" w:rsidRPr="00192442" w:rsidRDefault="00192442" w:rsidP="00192442">
            <w:pPr>
              <w:rPr>
                <w:i/>
                <w:iCs/>
                <w:lang w:eastAsia="pt-BR"/>
              </w:rPr>
            </w:pPr>
          </w:p>
          <w:p w14:paraId="1BE9577C" w14:textId="77777777" w:rsidR="00192442" w:rsidRPr="00192442" w:rsidRDefault="00192442" w:rsidP="00192442">
            <w:pPr>
              <w:rPr>
                <w:i/>
                <w:iCs/>
                <w:lang w:eastAsia="pt-BR"/>
              </w:rPr>
            </w:pPr>
            <w:r w:rsidRPr="00192442">
              <w:rPr>
                <w:i/>
                <w:iCs/>
                <w:lang w:eastAsia="pt-BR"/>
              </w:rPr>
              <w:t>Motivos do litígio e da decisão judicial ou arbitral: [indicar os principais motivos]</w:t>
            </w:r>
          </w:p>
        </w:tc>
        <w:tc>
          <w:tcPr>
            <w:tcW w:w="2061" w:type="dxa"/>
            <w:tcBorders>
              <w:top w:val="single" w:sz="4" w:space="0" w:color="auto"/>
              <w:left w:val="single" w:sz="4" w:space="0" w:color="auto"/>
              <w:bottom w:val="double" w:sz="4" w:space="0" w:color="auto"/>
              <w:right w:val="double" w:sz="4" w:space="0" w:color="auto"/>
            </w:tcBorders>
            <w:hideMark/>
          </w:tcPr>
          <w:p w14:paraId="61CDDE93" w14:textId="77777777" w:rsidR="00192442" w:rsidRPr="00192442" w:rsidRDefault="00192442" w:rsidP="00192442">
            <w:pPr>
              <w:rPr>
                <w:i/>
                <w:iCs/>
                <w:lang w:eastAsia="pt-BR"/>
              </w:rPr>
            </w:pPr>
            <w:r w:rsidRPr="00192442">
              <w:rPr>
                <w:i/>
                <w:iCs/>
                <w:lang w:eastAsia="pt-BR"/>
              </w:rPr>
              <w:t>[inserir o valor]</w:t>
            </w:r>
          </w:p>
        </w:tc>
      </w:tr>
    </w:tbl>
    <w:p w14:paraId="0E3935B5" w14:textId="7EB00BD7" w:rsidR="004B5D8F" w:rsidRPr="004D536B" w:rsidRDefault="00192442" w:rsidP="004B5D8F">
      <w:pPr>
        <w:rPr>
          <w:b/>
          <w:sz w:val="28"/>
        </w:rPr>
      </w:pPr>
      <w:r>
        <w:br w:type="textWrapping" w:clear="all"/>
      </w:r>
      <w:r w:rsidR="004B5D8F" w:rsidRPr="004D536B">
        <w:br w:type="page"/>
      </w:r>
    </w:p>
    <w:p w14:paraId="04614EF2" w14:textId="77777777" w:rsidR="000F51E8" w:rsidRPr="000F51E8" w:rsidRDefault="000F51E8" w:rsidP="000F51E8">
      <w:pPr>
        <w:pStyle w:val="Heading5"/>
        <w:spacing w:after="120"/>
        <w:jc w:val="center"/>
        <w:rPr>
          <w:rFonts w:ascii="Times New Roman" w:hAnsi="Times New Roman"/>
          <w:b/>
          <w:bCs/>
          <w:color w:val="auto"/>
          <w:sz w:val="44"/>
          <w:szCs w:val="44"/>
          <w:lang w:val="pt-BR"/>
        </w:rPr>
      </w:pPr>
      <w:bookmarkStart w:id="456" w:name="_Toc41971548"/>
      <w:bookmarkStart w:id="457" w:name="_Toc56641372"/>
      <w:r w:rsidRPr="000F51E8">
        <w:rPr>
          <w:rFonts w:ascii="Times New Roman" w:hAnsi="Times New Roman"/>
          <w:b/>
          <w:bCs/>
          <w:color w:val="auto"/>
          <w:sz w:val="44"/>
          <w:szCs w:val="44"/>
          <w:lang w:val="pt-BR"/>
        </w:rPr>
        <w:t>Formulário CON – 3</w:t>
      </w:r>
      <w:bookmarkEnd w:id="456"/>
      <w:bookmarkEnd w:id="457"/>
    </w:p>
    <w:p w14:paraId="241E3C3C" w14:textId="77777777" w:rsidR="000F51E8" w:rsidRPr="00B92580" w:rsidRDefault="000F51E8" w:rsidP="000F51E8">
      <w:pPr>
        <w:spacing w:after="240"/>
        <w:jc w:val="center"/>
        <w:rPr>
          <w:color w:val="000000"/>
          <w:sz w:val="27"/>
          <w:szCs w:val="27"/>
          <w:lang w:eastAsia="pt-BR"/>
        </w:rPr>
      </w:pPr>
      <w:bookmarkStart w:id="458" w:name="_Toc484536423"/>
      <w:r w:rsidRPr="00B92580">
        <w:rPr>
          <w:b/>
          <w:bCs/>
          <w:color w:val="000000"/>
          <w:sz w:val="36"/>
          <w:szCs w:val="36"/>
          <w:lang w:eastAsia="pt-BR"/>
        </w:rPr>
        <w:t>Declaração de Execução ASSS</w:t>
      </w:r>
      <w:bookmarkEnd w:id="458"/>
    </w:p>
    <w:p w14:paraId="36F9849E" w14:textId="77777777" w:rsidR="000F51E8" w:rsidRPr="000F51E8" w:rsidRDefault="000F51E8" w:rsidP="007C7930">
      <w:pPr>
        <w:jc w:val="both"/>
        <w:rPr>
          <w:color w:val="000000"/>
          <w:szCs w:val="24"/>
          <w:lang w:eastAsia="pt-BR"/>
        </w:rPr>
      </w:pPr>
      <w:r w:rsidRPr="000F51E8">
        <w:rPr>
          <w:i/>
          <w:iCs/>
          <w:color w:val="000000"/>
          <w:szCs w:val="24"/>
          <w:lang w:eastAsia="pt-BR"/>
        </w:rPr>
        <w:t>[A tabela a seguir deve ser preenchida pelo Licitante, cada membro de uma ACS e cada Subempreiteiro Especializado]</w:t>
      </w:r>
    </w:p>
    <w:p w14:paraId="1D616B6E" w14:textId="77777777" w:rsidR="000F51E8" w:rsidRPr="000F51E8" w:rsidRDefault="000F51E8" w:rsidP="000F51E8">
      <w:pPr>
        <w:shd w:val="clear" w:color="auto" w:fill="FFFFFF"/>
        <w:rPr>
          <w:color w:val="000000"/>
          <w:szCs w:val="24"/>
          <w:lang w:eastAsia="pt-BR"/>
        </w:rPr>
      </w:pPr>
      <w:r w:rsidRPr="000F51E8">
        <w:rPr>
          <w:color w:val="212121"/>
          <w:szCs w:val="24"/>
          <w:lang w:eastAsia="pt-BR"/>
        </w:rPr>
        <w:t xml:space="preserve"> </w:t>
      </w:r>
    </w:p>
    <w:p w14:paraId="3D63201F" w14:textId="77777777" w:rsidR="000F51E8" w:rsidRPr="000F51E8" w:rsidRDefault="000F51E8" w:rsidP="000F51E8">
      <w:pPr>
        <w:shd w:val="clear" w:color="auto" w:fill="FFFFFF"/>
        <w:jc w:val="right"/>
        <w:rPr>
          <w:color w:val="000000"/>
          <w:szCs w:val="24"/>
          <w:lang w:eastAsia="pt-BR"/>
        </w:rPr>
      </w:pPr>
      <w:r w:rsidRPr="000F51E8">
        <w:rPr>
          <w:color w:val="212121"/>
          <w:szCs w:val="24"/>
          <w:lang w:eastAsia="pt-BR"/>
        </w:rPr>
        <w:t xml:space="preserve">Nome do Licitante: </w:t>
      </w:r>
      <w:r w:rsidRPr="000F51E8">
        <w:rPr>
          <w:i/>
          <w:iCs/>
          <w:color w:val="212121"/>
          <w:szCs w:val="24"/>
          <w:lang w:eastAsia="pt-BR"/>
        </w:rPr>
        <w:t>[inserir nome completo]</w:t>
      </w:r>
    </w:p>
    <w:p w14:paraId="1ED411D7" w14:textId="77777777" w:rsidR="000F51E8" w:rsidRPr="000F51E8" w:rsidRDefault="000F51E8" w:rsidP="000F51E8">
      <w:pPr>
        <w:shd w:val="clear" w:color="auto" w:fill="FFFFFF"/>
        <w:jc w:val="right"/>
        <w:rPr>
          <w:color w:val="000000"/>
          <w:szCs w:val="24"/>
          <w:lang w:eastAsia="pt-BR"/>
        </w:rPr>
      </w:pPr>
      <w:r w:rsidRPr="000F51E8">
        <w:rPr>
          <w:color w:val="212121"/>
          <w:szCs w:val="24"/>
          <w:lang w:eastAsia="pt-BR"/>
        </w:rPr>
        <w:t xml:space="preserve">Data: </w:t>
      </w:r>
      <w:r w:rsidRPr="000F51E8">
        <w:rPr>
          <w:i/>
          <w:iCs/>
          <w:color w:val="212121"/>
          <w:szCs w:val="24"/>
          <w:lang w:eastAsia="pt-BR"/>
        </w:rPr>
        <w:t>[inserir dia, mês, ano]</w:t>
      </w:r>
    </w:p>
    <w:p w14:paraId="48BD3102" w14:textId="77777777" w:rsidR="000F51E8" w:rsidRPr="000F51E8" w:rsidRDefault="000F51E8" w:rsidP="000F51E8">
      <w:pPr>
        <w:shd w:val="clear" w:color="auto" w:fill="FFFFFF"/>
        <w:jc w:val="right"/>
        <w:rPr>
          <w:color w:val="000000"/>
          <w:szCs w:val="24"/>
          <w:lang w:eastAsia="pt-BR"/>
        </w:rPr>
      </w:pPr>
      <w:r w:rsidRPr="000F51E8">
        <w:rPr>
          <w:color w:val="212121"/>
          <w:szCs w:val="24"/>
          <w:lang w:eastAsia="pt-BR"/>
        </w:rPr>
        <w:t xml:space="preserve">Nome do membro da ACS ou nome do </w:t>
      </w:r>
      <w:r w:rsidRPr="000F51E8">
        <w:rPr>
          <w:iCs/>
          <w:color w:val="000000"/>
          <w:szCs w:val="24"/>
          <w:lang w:eastAsia="pt-BR"/>
        </w:rPr>
        <w:t>Subempreiteiro Especializado</w:t>
      </w:r>
      <w:r w:rsidRPr="000F51E8">
        <w:rPr>
          <w:color w:val="212121"/>
          <w:szCs w:val="24"/>
          <w:lang w:eastAsia="pt-BR"/>
        </w:rPr>
        <w:t xml:space="preserve">: </w:t>
      </w:r>
      <w:r w:rsidRPr="000F51E8">
        <w:rPr>
          <w:i/>
          <w:iCs/>
          <w:color w:val="212121"/>
          <w:szCs w:val="24"/>
          <w:lang w:eastAsia="pt-BR"/>
        </w:rPr>
        <w:t>[inserir nome completo]</w:t>
      </w:r>
    </w:p>
    <w:p w14:paraId="1D0DF3A5" w14:textId="77777777" w:rsidR="000F51E8" w:rsidRPr="000F51E8" w:rsidRDefault="000F51E8" w:rsidP="000F51E8">
      <w:pPr>
        <w:shd w:val="clear" w:color="auto" w:fill="FFFFFF"/>
        <w:jc w:val="right"/>
        <w:rPr>
          <w:color w:val="000000"/>
          <w:szCs w:val="24"/>
          <w:lang w:eastAsia="pt-BR"/>
        </w:rPr>
      </w:pPr>
      <w:r w:rsidRPr="000F51E8">
        <w:rPr>
          <w:color w:val="212121"/>
          <w:szCs w:val="24"/>
          <w:lang w:eastAsia="pt-BR"/>
        </w:rPr>
        <w:t xml:space="preserve">Nº da SO e título: </w:t>
      </w:r>
      <w:r w:rsidRPr="000F51E8">
        <w:rPr>
          <w:i/>
          <w:iCs/>
          <w:color w:val="212121"/>
          <w:szCs w:val="24"/>
          <w:lang w:eastAsia="pt-BR"/>
        </w:rPr>
        <w:t>[inserir número e título da ACS]</w:t>
      </w:r>
    </w:p>
    <w:p w14:paraId="1DB2CE64" w14:textId="3B48B338" w:rsidR="004B5D8F" w:rsidRPr="000F51E8" w:rsidRDefault="000F51E8" w:rsidP="000F51E8">
      <w:pPr>
        <w:pStyle w:val="HTMLPreformatted"/>
        <w:shd w:val="clear" w:color="auto" w:fill="FFFFFF"/>
        <w:jc w:val="right"/>
        <w:rPr>
          <w:rFonts w:ascii="Times New Roman" w:hAnsi="Times New Roman" w:cs="Times New Roman"/>
          <w:i/>
          <w:color w:val="212121"/>
          <w:sz w:val="24"/>
          <w:szCs w:val="24"/>
          <w:lang w:val="pt-BR"/>
        </w:rPr>
      </w:pPr>
      <w:r w:rsidRPr="000F51E8">
        <w:rPr>
          <w:rFonts w:ascii="Times New Roman" w:hAnsi="Times New Roman" w:cs="Times New Roman"/>
          <w:color w:val="212121"/>
          <w:sz w:val="24"/>
          <w:szCs w:val="24"/>
          <w:lang w:val="pt-BR" w:eastAsia="pt-BR"/>
        </w:rPr>
        <w:t xml:space="preserve">Página </w:t>
      </w:r>
      <w:r w:rsidRPr="000F51E8">
        <w:rPr>
          <w:rFonts w:ascii="Times New Roman" w:hAnsi="Times New Roman" w:cs="Times New Roman"/>
          <w:i/>
          <w:iCs/>
          <w:color w:val="212121"/>
          <w:sz w:val="24"/>
          <w:szCs w:val="24"/>
          <w:lang w:val="pt-BR" w:eastAsia="pt-BR"/>
        </w:rPr>
        <w:t xml:space="preserve">[inserir número da página] de [inserir número total] </w:t>
      </w:r>
      <w:r w:rsidRPr="000F51E8">
        <w:rPr>
          <w:rFonts w:ascii="Times New Roman" w:hAnsi="Times New Roman" w:cs="Times New Roman"/>
          <w:color w:val="212121"/>
          <w:sz w:val="24"/>
          <w:szCs w:val="24"/>
          <w:lang w:val="pt-BR" w:eastAsia="pt-BR"/>
        </w:rPr>
        <w:t>páginas</w:t>
      </w:r>
    </w:p>
    <w:p w14:paraId="6FA491CA" w14:textId="77777777" w:rsidR="004B5D8F" w:rsidRPr="004D536B" w:rsidRDefault="004B5D8F" w:rsidP="004B5D8F">
      <w:pPr>
        <w:pStyle w:val="HTMLPreformatted"/>
        <w:shd w:val="clear" w:color="auto" w:fill="FFFFFF"/>
        <w:rPr>
          <w:rFonts w:ascii="Times New Roman" w:hAnsi="Times New Roman" w:cs="Times New Roman"/>
          <w:color w:val="212121"/>
          <w:lang w:val="pt-BR"/>
        </w:rPr>
      </w:pPr>
    </w:p>
    <w:p w14:paraId="1779ECD2" w14:textId="77777777" w:rsidR="004B5D8F" w:rsidRPr="004D536B" w:rsidRDefault="004B5D8F" w:rsidP="004B5D8F">
      <w:pPr>
        <w:pStyle w:val="HTMLPreformatted"/>
        <w:shd w:val="clear" w:color="auto" w:fill="FFFFFF"/>
        <w:rPr>
          <w:rFonts w:ascii="Times New Roman" w:hAnsi="Times New Roman" w:cs="Times New Roman"/>
          <w:color w:val="212121"/>
          <w:lang w:val="pt-BR"/>
        </w:rPr>
      </w:pPr>
    </w:p>
    <w:tbl>
      <w:tblPr>
        <w:tblpPr w:leftFromText="141" w:rightFromText="141" w:vertAnchor="text" w:tblpY="1"/>
        <w:tblOverlap w:val="never"/>
        <w:tblW w:w="9581" w:type="dxa"/>
        <w:tblCellMar>
          <w:left w:w="0" w:type="dxa"/>
          <w:right w:w="0" w:type="dxa"/>
        </w:tblCellMar>
        <w:tblLook w:val="04A0" w:firstRow="1" w:lastRow="0" w:firstColumn="1" w:lastColumn="0" w:noHBand="0" w:noVBand="1"/>
      </w:tblPr>
      <w:tblGrid>
        <w:gridCol w:w="968"/>
        <w:gridCol w:w="1530"/>
        <w:gridCol w:w="5007"/>
        <w:gridCol w:w="2062"/>
        <w:gridCol w:w="14"/>
      </w:tblGrid>
      <w:tr w:rsidR="000F51E8" w:rsidRPr="00B92580" w14:paraId="091A8475" w14:textId="77777777" w:rsidTr="00310226">
        <w:trPr>
          <w:trHeight w:val="652"/>
          <w:tblHeader/>
        </w:trPr>
        <w:tc>
          <w:tcPr>
            <w:tcW w:w="9567" w:type="dxa"/>
            <w:gridSpan w:val="4"/>
            <w:tcBorders>
              <w:top w:val="single" w:sz="6" w:space="0" w:color="000000"/>
              <w:left w:val="single" w:sz="6" w:space="0" w:color="000000"/>
              <w:bottom w:val="single" w:sz="6" w:space="0" w:color="000000"/>
              <w:right w:val="single" w:sz="6" w:space="0" w:color="000000"/>
            </w:tcBorders>
            <w:hideMark/>
          </w:tcPr>
          <w:p w14:paraId="5D285370" w14:textId="3A425E71" w:rsidR="000F51E8" w:rsidRPr="00371106" w:rsidRDefault="000F51E8" w:rsidP="000F51E8">
            <w:pPr>
              <w:shd w:val="clear" w:color="auto" w:fill="FFFFFF"/>
              <w:spacing w:before="120"/>
              <w:jc w:val="center"/>
              <w:rPr>
                <w:lang w:eastAsia="pt-BR"/>
              </w:rPr>
            </w:pPr>
            <w:r w:rsidRPr="00371106">
              <w:rPr>
                <w:b/>
                <w:bCs/>
                <w:color w:val="212121"/>
                <w:lang w:eastAsia="pt-BR"/>
              </w:rPr>
              <w:t xml:space="preserve">Declaração de Execução Ambiental, Social e de Saúde e Segurança </w:t>
            </w:r>
            <w:r w:rsidR="00692729">
              <w:rPr>
                <w:b/>
                <w:bCs/>
                <w:color w:val="212121"/>
                <w:lang w:eastAsia="pt-BR"/>
              </w:rPr>
              <w:t xml:space="preserve">no Local </w:t>
            </w:r>
            <w:r w:rsidRPr="00371106">
              <w:rPr>
                <w:b/>
                <w:bCs/>
                <w:color w:val="212121"/>
                <w:lang w:eastAsia="pt-BR"/>
              </w:rPr>
              <w:t>do Trabalho</w:t>
            </w:r>
          </w:p>
          <w:p w14:paraId="31F250F1" w14:textId="0BEC2748" w:rsidR="000F51E8" w:rsidRPr="000F51E8" w:rsidRDefault="000F51E8" w:rsidP="000F51E8">
            <w:pPr>
              <w:spacing w:after="120"/>
              <w:jc w:val="center"/>
              <w:rPr>
                <w:spacing w:val="-4"/>
                <w:lang w:eastAsia="pt-BR"/>
              </w:rPr>
            </w:pPr>
            <w:r w:rsidRPr="00371106">
              <w:rPr>
                <w:spacing w:val="-4"/>
                <w:lang w:eastAsia="pt-BR"/>
              </w:rPr>
              <w:t>Sujeito à Seção III</w:t>
            </w:r>
            <w:r w:rsidR="001F4CD3">
              <w:rPr>
                <w:spacing w:val="-4"/>
                <w:lang w:eastAsia="pt-BR"/>
              </w:rPr>
              <w:t>.</w:t>
            </w:r>
            <w:r w:rsidR="00692729">
              <w:rPr>
                <w:spacing w:val="-4"/>
                <w:lang w:eastAsia="pt-BR"/>
              </w:rPr>
              <w:t xml:space="preserve"> “</w:t>
            </w:r>
            <w:r w:rsidRPr="00371106">
              <w:rPr>
                <w:spacing w:val="-4"/>
                <w:lang w:eastAsia="pt-BR"/>
              </w:rPr>
              <w:t>Critérios de Avaliação e Qualificação</w:t>
            </w:r>
            <w:r w:rsidR="007C773A">
              <w:rPr>
                <w:spacing w:val="-4"/>
                <w:lang w:eastAsia="pt-BR"/>
              </w:rPr>
              <w:t>”</w:t>
            </w:r>
          </w:p>
        </w:tc>
        <w:tc>
          <w:tcPr>
            <w:tcW w:w="0" w:type="auto"/>
            <w:tcBorders>
              <w:bottom w:val="single" w:sz="6" w:space="0" w:color="000000"/>
            </w:tcBorders>
            <w:hideMark/>
          </w:tcPr>
          <w:p w14:paraId="3817EE37" w14:textId="77777777" w:rsidR="000F51E8" w:rsidRPr="00B92580" w:rsidRDefault="000F51E8" w:rsidP="00310226">
            <w:pPr>
              <w:rPr>
                <w:sz w:val="22"/>
                <w:szCs w:val="22"/>
                <w:lang w:eastAsia="pt-BR"/>
              </w:rPr>
            </w:pPr>
          </w:p>
        </w:tc>
      </w:tr>
      <w:tr w:rsidR="000F51E8" w:rsidRPr="00B92580" w14:paraId="6250E75B" w14:textId="77777777" w:rsidTr="00310226">
        <w:tc>
          <w:tcPr>
            <w:tcW w:w="9581" w:type="dxa"/>
            <w:gridSpan w:val="5"/>
            <w:tcBorders>
              <w:top w:val="single" w:sz="6" w:space="0" w:color="000000"/>
              <w:left w:val="single" w:sz="6" w:space="0" w:color="000000"/>
              <w:bottom w:val="single" w:sz="6" w:space="0" w:color="000000"/>
              <w:right w:val="single" w:sz="6" w:space="0" w:color="000000"/>
            </w:tcBorders>
            <w:hideMark/>
          </w:tcPr>
          <w:p w14:paraId="59583320" w14:textId="3A5D4BF7" w:rsidR="000F51E8" w:rsidRPr="00B92580" w:rsidRDefault="000F51E8" w:rsidP="00A957CC">
            <w:pPr>
              <w:spacing w:before="40" w:after="120"/>
              <w:ind w:left="559" w:right="202" w:hanging="441"/>
              <w:jc w:val="both"/>
              <w:rPr>
                <w:spacing w:val="-4"/>
                <w:sz w:val="23"/>
                <w:szCs w:val="23"/>
              </w:rPr>
            </w:pPr>
            <w:r w:rsidRPr="00B92580">
              <w:rPr>
                <w:rFonts w:ascii="Wingdings" w:eastAsia="Wingdings" w:hAnsi="Wingdings" w:cs="Wingdings"/>
                <w:spacing w:val="-2"/>
                <w:sz w:val="22"/>
                <w:szCs w:val="22"/>
              </w:rPr>
              <w:t></w:t>
            </w:r>
            <w:r w:rsidRPr="00B92580">
              <w:rPr>
                <w:rFonts w:ascii="MS Mincho" w:eastAsia="MS Mincho" w:hAnsi="MS Mincho" w:cs="MS Mincho"/>
                <w:spacing w:val="-2"/>
                <w:sz w:val="23"/>
                <w:szCs w:val="23"/>
              </w:rPr>
              <w:tab/>
            </w:r>
            <w:r w:rsidRPr="00B92580">
              <w:rPr>
                <w:b/>
                <w:spacing w:val="-6"/>
                <w:sz w:val="23"/>
                <w:szCs w:val="23"/>
              </w:rPr>
              <w:t xml:space="preserve">Sem suspensão ou extinção de contrato: </w:t>
            </w:r>
            <w:r w:rsidRPr="00B92580">
              <w:rPr>
                <w:bCs/>
                <w:spacing w:val="-6"/>
                <w:sz w:val="23"/>
                <w:szCs w:val="23"/>
              </w:rPr>
              <w:t xml:space="preserve">O Contratante não suspendeu ou extinguiu um contrato e/ou executou a Garantia de Execução por motivos relacionados ao desempenho das obrigações ambientais, sociais e de saúde e segurança (ASSS) desde a data especificada no </w:t>
            </w:r>
            <w:r w:rsidR="00094276">
              <w:rPr>
                <w:bCs/>
                <w:spacing w:val="-6"/>
                <w:sz w:val="23"/>
                <w:szCs w:val="23"/>
              </w:rPr>
              <w:t>item</w:t>
            </w:r>
            <w:r w:rsidRPr="00B92580">
              <w:rPr>
                <w:bCs/>
                <w:spacing w:val="-6"/>
                <w:sz w:val="23"/>
                <w:szCs w:val="23"/>
              </w:rPr>
              <w:t xml:space="preserve"> 2.5</w:t>
            </w:r>
            <w:r w:rsidRPr="00B92580">
              <w:rPr>
                <w:spacing w:val="-4"/>
              </w:rPr>
              <w:t xml:space="preserve"> da tabela: </w:t>
            </w:r>
            <w:r w:rsidRPr="00371106">
              <w:rPr>
                <w:b/>
                <w:bCs/>
                <w:spacing w:val="-4"/>
              </w:rPr>
              <w:t>2. Qualificação</w:t>
            </w:r>
            <w:r w:rsidRPr="00B92580">
              <w:rPr>
                <w:spacing w:val="-4"/>
              </w:rPr>
              <w:t xml:space="preserve"> 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w:t>
            </w:r>
          </w:p>
          <w:p w14:paraId="27AE3C6D" w14:textId="1ACEE75B" w:rsidR="000F51E8" w:rsidRPr="00B92580" w:rsidRDefault="000F51E8" w:rsidP="00A957CC">
            <w:pPr>
              <w:spacing w:before="40" w:after="120"/>
              <w:ind w:left="559" w:right="202" w:hanging="441"/>
              <w:jc w:val="both"/>
              <w:rPr>
                <w:sz w:val="22"/>
                <w:szCs w:val="22"/>
                <w:lang w:eastAsia="pt-BR"/>
              </w:rPr>
            </w:pPr>
            <w:r w:rsidRPr="00B92580">
              <w:rPr>
                <w:rFonts w:ascii="Wingdings" w:eastAsia="Wingdings" w:hAnsi="Wingdings" w:cs="Wingdings"/>
                <w:spacing w:val="-2"/>
                <w:sz w:val="23"/>
                <w:szCs w:val="23"/>
              </w:rPr>
              <w:t></w:t>
            </w:r>
            <w:r w:rsidRPr="00B92580">
              <w:rPr>
                <w:spacing w:val="-4"/>
                <w:sz w:val="23"/>
                <w:szCs w:val="23"/>
              </w:rPr>
              <w:tab/>
            </w:r>
            <w:r w:rsidRPr="00B92580">
              <w:rPr>
                <w:b/>
                <w:spacing w:val="-4"/>
                <w:sz w:val="23"/>
                <w:szCs w:val="23"/>
              </w:rPr>
              <w:t xml:space="preserve">Declaração de suspensão ou extinção de contrato: </w:t>
            </w:r>
            <w:r w:rsidRPr="00B92580">
              <w:rPr>
                <w:bCs/>
                <w:spacing w:val="-4"/>
                <w:sz w:val="23"/>
                <w:szCs w:val="23"/>
              </w:rPr>
              <w:t xml:space="preserve">Os seguintes contratos foram suspensos ou extintos e/ou </w:t>
            </w:r>
            <w:r w:rsidRPr="00B92580">
              <w:rPr>
                <w:bCs/>
                <w:spacing w:val="-6"/>
                <w:sz w:val="23"/>
                <w:szCs w:val="23"/>
              </w:rPr>
              <w:t>Garantia de Execução foi executada</w:t>
            </w:r>
            <w:r w:rsidRPr="00B92580">
              <w:rPr>
                <w:bCs/>
                <w:spacing w:val="-4"/>
                <w:sz w:val="23"/>
                <w:szCs w:val="23"/>
              </w:rPr>
              <w:t xml:space="preserve"> por um Contratante por razões relacionadas ao desempenho das obrigações ambientais ou sociais (ASSS) desde a data especificada </w:t>
            </w:r>
            <w:r w:rsidRPr="00B92580">
              <w:rPr>
                <w:bCs/>
                <w:spacing w:val="-6"/>
                <w:sz w:val="23"/>
                <w:szCs w:val="23"/>
              </w:rPr>
              <w:t xml:space="preserve">no </w:t>
            </w:r>
            <w:r w:rsidR="00094276">
              <w:rPr>
                <w:bCs/>
                <w:spacing w:val="-6"/>
                <w:sz w:val="23"/>
                <w:szCs w:val="23"/>
              </w:rPr>
              <w:t>item</w:t>
            </w:r>
            <w:r w:rsidRPr="00B92580">
              <w:rPr>
                <w:bCs/>
                <w:spacing w:val="-6"/>
                <w:sz w:val="23"/>
                <w:szCs w:val="23"/>
              </w:rPr>
              <w:t xml:space="preserve"> 2.5</w:t>
            </w:r>
            <w:r w:rsidRPr="00B92580">
              <w:rPr>
                <w:spacing w:val="-4"/>
              </w:rPr>
              <w:t xml:space="preserve"> da tabela: </w:t>
            </w:r>
            <w:r w:rsidRPr="00371106">
              <w:rPr>
                <w:b/>
                <w:bCs/>
                <w:spacing w:val="-4"/>
              </w:rPr>
              <w:t>2. Qualificação</w:t>
            </w:r>
            <w:r w:rsidRPr="00371106">
              <w:rPr>
                <w:spacing w:val="-4"/>
              </w:rPr>
              <w:t xml:space="preserve"> </w:t>
            </w:r>
            <w:r w:rsidRPr="00B92580">
              <w:rPr>
                <w:spacing w:val="-4"/>
              </w:rPr>
              <w:t xml:space="preserve">da Seção III, </w:t>
            </w:r>
            <w:r w:rsidR="007C773A">
              <w:rPr>
                <w:spacing w:val="-4"/>
              </w:rPr>
              <w:t>“</w:t>
            </w:r>
            <w:r w:rsidRPr="00B92580">
              <w:rPr>
                <w:spacing w:val="-4"/>
              </w:rPr>
              <w:t>Critérios de Avaliação e Qualificação (sem pré-qualificação)</w:t>
            </w:r>
            <w:r w:rsidR="007C773A">
              <w:rPr>
                <w:spacing w:val="-4"/>
              </w:rPr>
              <w:t>”</w:t>
            </w:r>
            <w:r w:rsidRPr="00B92580">
              <w:rPr>
                <w:spacing w:val="-4"/>
              </w:rPr>
              <w:t xml:space="preserve">. </w:t>
            </w:r>
            <w:r w:rsidRPr="00B92580">
              <w:rPr>
                <w:bCs/>
                <w:spacing w:val="-4"/>
                <w:sz w:val="23"/>
                <w:szCs w:val="23"/>
              </w:rPr>
              <w:t>Detalhes são descritos abaixo</w:t>
            </w:r>
            <w:r w:rsidRPr="00B92580">
              <w:rPr>
                <w:spacing w:val="-4"/>
                <w:sz w:val="23"/>
                <w:szCs w:val="23"/>
              </w:rPr>
              <w:t>:</w:t>
            </w:r>
          </w:p>
        </w:tc>
      </w:tr>
      <w:tr w:rsidR="000F51E8" w:rsidRPr="00B92580" w14:paraId="7BC35633"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54C86C05" w14:textId="77777777" w:rsidR="000F51E8" w:rsidRPr="00B92580" w:rsidRDefault="000F51E8" w:rsidP="00310226">
            <w:pPr>
              <w:spacing w:before="40" w:after="120"/>
              <w:jc w:val="center"/>
              <w:rPr>
                <w:lang w:eastAsia="pt-BR"/>
              </w:rPr>
            </w:pPr>
            <w:r w:rsidRPr="00B92580">
              <w:rPr>
                <w:b/>
                <w:bCs/>
                <w:spacing w:val="-4"/>
                <w:szCs w:val="24"/>
              </w:rPr>
              <w:t>Ano</w:t>
            </w:r>
          </w:p>
        </w:tc>
        <w:tc>
          <w:tcPr>
            <w:tcW w:w="1530" w:type="dxa"/>
            <w:tcBorders>
              <w:top w:val="single" w:sz="6" w:space="0" w:color="000000"/>
              <w:left w:val="single" w:sz="6" w:space="0" w:color="000000"/>
              <w:bottom w:val="single" w:sz="6" w:space="0" w:color="000000"/>
              <w:right w:val="single" w:sz="6" w:space="0" w:color="000000"/>
            </w:tcBorders>
            <w:hideMark/>
          </w:tcPr>
          <w:p w14:paraId="27E4CD1E" w14:textId="77777777" w:rsidR="000F51E8" w:rsidRPr="00B92580" w:rsidRDefault="000F51E8" w:rsidP="00310226">
            <w:pPr>
              <w:spacing w:before="40" w:after="120"/>
              <w:jc w:val="center"/>
              <w:rPr>
                <w:lang w:eastAsia="pt-BR"/>
              </w:rPr>
            </w:pPr>
            <w:r w:rsidRPr="00B92580">
              <w:rPr>
                <w:b/>
                <w:bCs/>
                <w:spacing w:val="-4"/>
                <w:szCs w:val="24"/>
              </w:rPr>
              <w:t>Parcela Suspensa ou Extinta do Contrato</w:t>
            </w:r>
          </w:p>
        </w:tc>
        <w:tc>
          <w:tcPr>
            <w:tcW w:w="5007" w:type="dxa"/>
            <w:tcBorders>
              <w:top w:val="single" w:sz="6" w:space="0" w:color="000000"/>
              <w:left w:val="single" w:sz="6" w:space="0" w:color="000000"/>
              <w:bottom w:val="single" w:sz="6" w:space="0" w:color="000000"/>
              <w:right w:val="single" w:sz="6" w:space="0" w:color="000000"/>
            </w:tcBorders>
            <w:hideMark/>
          </w:tcPr>
          <w:p w14:paraId="0F9DAE73" w14:textId="77777777" w:rsidR="000F51E8" w:rsidRPr="00B92580" w:rsidRDefault="000F51E8" w:rsidP="00310226">
            <w:pPr>
              <w:spacing w:before="26" w:after="80" w:line="276" w:lineRule="auto"/>
              <w:ind w:left="886" w:right="828"/>
              <w:jc w:val="center"/>
              <w:rPr>
                <w:rFonts w:eastAsiaTheme="minorHAnsi"/>
                <w:b/>
                <w:bCs/>
                <w:spacing w:val="-4"/>
                <w:szCs w:val="24"/>
              </w:rPr>
            </w:pPr>
            <w:r w:rsidRPr="00B92580">
              <w:rPr>
                <w:b/>
                <w:bCs/>
                <w:spacing w:val="-4"/>
                <w:szCs w:val="24"/>
              </w:rPr>
              <w:t>Identificação do Contrato</w:t>
            </w:r>
          </w:p>
          <w:p w14:paraId="2F3A2E3F" w14:textId="77777777" w:rsidR="000F51E8" w:rsidRPr="00B92580" w:rsidRDefault="000F51E8" w:rsidP="00310226">
            <w:pPr>
              <w:spacing w:before="40" w:after="120"/>
              <w:ind w:left="556" w:right="1236"/>
              <w:jc w:val="center"/>
              <w:rPr>
                <w:lang w:eastAsia="pt-BR"/>
              </w:rPr>
            </w:pPr>
          </w:p>
        </w:tc>
        <w:tc>
          <w:tcPr>
            <w:tcW w:w="2062" w:type="dxa"/>
            <w:tcBorders>
              <w:top w:val="single" w:sz="6" w:space="0" w:color="000000"/>
              <w:left w:val="single" w:sz="6" w:space="0" w:color="000000"/>
              <w:bottom w:val="single" w:sz="6" w:space="0" w:color="000000"/>
              <w:right w:val="single" w:sz="6" w:space="0" w:color="000000"/>
            </w:tcBorders>
            <w:hideMark/>
          </w:tcPr>
          <w:p w14:paraId="660CF0C4" w14:textId="77777777" w:rsidR="000F51E8" w:rsidRPr="00B92580" w:rsidRDefault="000F51E8" w:rsidP="00310226">
            <w:pPr>
              <w:spacing w:before="40" w:after="120"/>
              <w:jc w:val="center"/>
              <w:rPr>
                <w:lang w:eastAsia="pt-BR"/>
              </w:rPr>
            </w:pPr>
            <w:r w:rsidRPr="00B92580">
              <w:rPr>
                <w:b/>
                <w:bCs/>
                <w:spacing w:val="-4"/>
                <w:szCs w:val="24"/>
              </w:rPr>
              <w:t>Valor total do contrato (valor atual, moeda, taxa de câmbio e equivalente a US$)</w:t>
            </w:r>
          </w:p>
        </w:tc>
        <w:tc>
          <w:tcPr>
            <w:tcW w:w="0" w:type="auto"/>
            <w:tcBorders>
              <w:top w:val="single" w:sz="6" w:space="0" w:color="000000"/>
            </w:tcBorders>
            <w:hideMark/>
          </w:tcPr>
          <w:p w14:paraId="197D6CCB" w14:textId="77777777" w:rsidR="000F51E8" w:rsidRPr="00B92580" w:rsidRDefault="000F51E8" w:rsidP="00310226">
            <w:pPr>
              <w:rPr>
                <w:lang w:eastAsia="pt-BR"/>
              </w:rPr>
            </w:pPr>
          </w:p>
        </w:tc>
      </w:tr>
      <w:tr w:rsidR="000F51E8" w:rsidRPr="00B92580" w14:paraId="78AE4A77"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0FCED40C" w14:textId="77777777" w:rsidR="000F51E8" w:rsidRPr="00B92580" w:rsidRDefault="000F51E8" w:rsidP="00310226">
            <w:pPr>
              <w:spacing w:before="40" w:after="120"/>
              <w:rPr>
                <w:sz w:val="23"/>
                <w:szCs w:val="23"/>
                <w:lang w:eastAsia="pt-BR"/>
              </w:rPr>
            </w:pPr>
            <w:r w:rsidRPr="00B92580">
              <w:rPr>
                <w:i/>
                <w:iCs/>
                <w:spacing w:val="-6"/>
                <w:sz w:val="23"/>
                <w:szCs w:val="23"/>
              </w:rPr>
              <w:t>[inserir ano</w:t>
            </w:r>
            <w:r w:rsidRPr="00B92580">
              <w:rPr>
                <w:i/>
                <w:iCs/>
                <w:spacing w:val="-9"/>
                <w:sz w:val="23"/>
                <w:szCs w:val="23"/>
              </w:rPr>
              <w:t>]</w:t>
            </w:r>
          </w:p>
        </w:tc>
        <w:tc>
          <w:tcPr>
            <w:tcW w:w="1530" w:type="dxa"/>
            <w:tcBorders>
              <w:top w:val="single" w:sz="6" w:space="0" w:color="000000"/>
              <w:left w:val="single" w:sz="6" w:space="0" w:color="000000"/>
              <w:bottom w:val="single" w:sz="6" w:space="0" w:color="000000"/>
              <w:right w:val="single" w:sz="6" w:space="0" w:color="000000"/>
            </w:tcBorders>
            <w:hideMark/>
          </w:tcPr>
          <w:p w14:paraId="0CA98B08" w14:textId="77777777" w:rsidR="000F51E8" w:rsidRPr="00B92580" w:rsidRDefault="000F51E8" w:rsidP="00310226">
            <w:pPr>
              <w:spacing w:before="40" w:after="120"/>
              <w:rPr>
                <w:sz w:val="23"/>
                <w:szCs w:val="23"/>
                <w:lang w:eastAsia="pt-BR"/>
              </w:rPr>
            </w:pPr>
            <w:r w:rsidRPr="00B92580">
              <w:rPr>
                <w:i/>
                <w:iCs/>
                <w:spacing w:val="-6"/>
                <w:sz w:val="23"/>
                <w:szCs w:val="23"/>
              </w:rPr>
              <w:t>[inserir valor e porcentagem]</w:t>
            </w:r>
          </w:p>
        </w:tc>
        <w:tc>
          <w:tcPr>
            <w:tcW w:w="5007" w:type="dxa"/>
            <w:tcBorders>
              <w:top w:val="single" w:sz="6" w:space="0" w:color="000000"/>
              <w:left w:val="single" w:sz="6" w:space="0" w:color="000000"/>
              <w:bottom w:val="single" w:sz="6" w:space="0" w:color="000000"/>
              <w:right w:val="single" w:sz="6" w:space="0" w:color="000000"/>
            </w:tcBorders>
            <w:hideMark/>
          </w:tcPr>
          <w:p w14:paraId="5F476DFF" w14:textId="77777777" w:rsidR="000F51E8" w:rsidRPr="00B92580" w:rsidRDefault="000F51E8" w:rsidP="00310226">
            <w:pPr>
              <w:spacing w:before="26" w:after="80"/>
              <w:ind w:left="38"/>
              <w:rPr>
                <w:sz w:val="23"/>
                <w:szCs w:val="23"/>
              </w:rPr>
            </w:pPr>
            <w:r w:rsidRPr="00B92580">
              <w:rPr>
                <w:sz w:val="23"/>
                <w:szCs w:val="23"/>
              </w:rPr>
              <w:t xml:space="preserve">Identificação do Contrato: </w:t>
            </w:r>
            <w:r w:rsidRPr="00B92580">
              <w:rPr>
                <w:i/>
                <w:iCs/>
                <w:sz w:val="23"/>
                <w:szCs w:val="23"/>
              </w:rPr>
              <w:t>[inserir nome/número completo do contrato e qualquer outra identificação]</w:t>
            </w:r>
          </w:p>
          <w:p w14:paraId="5253C366" w14:textId="77777777" w:rsidR="000F51E8" w:rsidRPr="00B92580" w:rsidRDefault="000F51E8" w:rsidP="00310226">
            <w:pPr>
              <w:spacing w:before="26" w:after="80"/>
              <w:ind w:left="38"/>
              <w:rPr>
                <w:i/>
                <w:iCs/>
                <w:sz w:val="23"/>
                <w:szCs w:val="23"/>
              </w:rPr>
            </w:pPr>
            <w:r w:rsidRPr="00B92580">
              <w:rPr>
                <w:sz w:val="23"/>
                <w:szCs w:val="23"/>
              </w:rPr>
              <w:t xml:space="preserve">Nome do Contratante: </w:t>
            </w:r>
            <w:r w:rsidRPr="00B92580">
              <w:rPr>
                <w:i/>
                <w:iCs/>
                <w:sz w:val="23"/>
                <w:szCs w:val="23"/>
              </w:rPr>
              <w:t>[inserir nome completo]</w:t>
            </w:r>
          </w:p>
          <w:p w14:paraId="727C123E" w14:textId="77777777" w:rsidR="000F51E8" w:rsidRPr="00B92580" w:rsidRDefault="000F51E8" w:rsidP="00310226">
            <w:pPr>
              <w:spacing w:before="26" w:after="80"/>
              <w:ind w:left="38"/>
              <w:rPr>
                <w:sz w:val="23"/>
                <w:szCs w:val="23"/>
              </w:rPr>
            </w:pPr>
            <w:r w:rsidRPr="00B92580">
              <w:rPr>
                <w:sz w:val="23"/>
                <w:szCs w:val="23"/>
              </w:rPr>
              <w:t xml:space="preserve">Endereço do Contratante: </w:t>
            </w:r>
            <w:r w:rsidRPr="00B92580">
              <w:rPr>
                <w:i/>
                <w:iCs/>
                <w:sz w:val="23"/>
                <w:szCs w:val="23"/>
              </w:rPr>
              <w:t>[inserir rua/cidade/país</w:t>
            </w:r>
            <w:r w:rsidRPr="00B92580">
              <w:rPr>
                <w:sz w:val="23"/>
                <w:szCs w:val="23"/>
              </w:rPr>
              <w:t>]</w:t>
            </w:r>
          </w:p>
          <w:p w14:paraId="1CD4CDD6" w14:textId="77777777" w:rsidR="000F51E8" w:rsidRPr="00B92580" w:rsidRDefault="000F51E8" w:rsidP="00310226">
            <w:pPr>
              <w:spacing w:before="40" w:after="120"/>
              <w:ind w:left="58"/>
              <w:rPr>
                <w:sz w:val="23"/>
                <w:szCs w:val="23"/>
                <w:lang w:eastAsia="pt-BR"/>
              </w:rPr>
            </w:pPr>
            <w:r w:rsidRPr="00B92580">
              <w:rPr>
                <w:sz w:val="23"/>
                <w:szCs w:val="23"/>
              </w:rPr>
              <w:t xml:space="preserve">Motivos para suspensão ou extinção: </w:t>
            </w:r>
            <w:r w:rsidRPr="00B92580">
              <w:rPr>
                <w:i/>
                <w:iCs/>
                <w:sz w:val="23"/>
                <w:szCs w:val="23"/>
              </w:rPr>
              <w:t>[indique a principal causa por exemplo, violência baseada em gênero (VBG); exploração sexual ou violações de abuso sexual (EAS)]</w:t>
            </w:r>
          </w:p>
        </w:tc>
        <w:tc>
          <w:tcPr>
            <w:tcW w:w="2062" w:type="dxa"/>
            <w:tcBorders>
              <w:top w:val="single" w:sz="6" w:space="0" w:color="000000"/>
              <w:left w:val="single" w:sz="6" w:space="0" w:color="000000"/>
              <w:bottom w:val="single" w:sz="6" w:space="0" w:color="000000"/>
              <w:right w:val="single" w:sz="6" w:space="0" w:color="000000"/>
            </w:tcBorders>
            <w:hideMark/>
          </w:tcPr>
          <w:p w14:paraId="2AE94137" w14:textId="77777777" w:rsidR="000F51E8" w:rsidRPr="00B92580" w:rsidRDefault="000F51E8" w:rsidP="00310226">
            <w:pPr>
              <w:spacing w:before="40" w:after="120"/>
              <w:jc w:val="center"/>
              <w:rPr>
                <w:sz w:val="23"/>
                <w:szCs w:val="23"/>
                <w:lang w:eastAsia="pt-BR"/>
              </w:rPr>
            </w:pPr>
            <w:r w:rsidRPr="00B92580">
              <w:rPr>
                <w:i/>
                <w:iCs/>
                <w:spacing w:val="-6"/>
                <w:sz w:val="23"/>
                <w:szCs w:val="23"/>
              </w:rPr>
              <w:t>[inserir valor]</w:t>
            </w:r>
          </w:p>
        </w:tc>
        <w:tc>
          <w:tcPr>
            <w:tcW w:w="0" w:type="auto"/>
            <w:hideMark/>
          </w:tcPr>
          <w:p w14:paraId="5177B6D8" w14:textId="77777777" w:rsidR="000F51E8" w:rsidRPr="00B92580" w:rsidRDefault="000F51E8" w:rsidP="00310226">
            <w:pPr>
              <w:rPr>
                <w:sz w:val="23"/>
                <w:szCs w:val="23"/>
                <w:lang w:eastAsia="pt-BR"/>
              </w:rPr>
            </w:pPr>
          </w:p>
        </w:tc>
      </w:tr>
      <w:tr w:rsidR="000F51E8" w:rsidRPr="00B92580" w14:paraId="047FEDE1"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516BBACE" w14:textId="77777777" w:rsidR="000F51E8" w:rsidRPr="00B92580" w:rsidRDefault="000F51E8" w:rsidP="00310226">
            <w:pPr>
              <w:spacing w:before="40" w:after="120"/>
              <w:rPr>
                <w:sz w:val="23"/>
                <w:szCs w:val="23"/>
                <w:lang w:eastAsia="pt-BR"/>
              </w:rPr>
            </w:pPr>
            <w:r w:rsidRPr="00B92580">
              <w:rPr>
                <w:i/>
                <w:iCs/>
                <w:spacing w:val="-6"/>
                <w:sz w:val="23"/>
                <w:szCs w:val="23"/>
              </w:rPr>
              <w:t>[inserir ano</w:t>
            </w:r>
            <w:r w:rsidRPr="00B92580">
              <w:rPr>
                <w:i/>
                <w:iCs/>
                <w:spacing w:val="-9"/>
                <w:sz w:val="23"/>
                <w:szCs w:val="23"/>
              </w:rPr>
              <w:t>]</w:t>
            </w:r>
          </w:p>
        </w:tc>
        <w:tc>
          <w:tcPr>
            <w:tcW w:w="1530" w:type="dxa"/>
            <w:tcBorders>
              <w:top w:val="single" w:sz="6" w:space="0" w:color="000000"/>
              <w:left w:val="single" w:sz="6" w:space="0" w:color="000000"/>
              <w:bottom w:val="single" w:sz="6" w:space="0" w:color="000000"/>
              <w:right w:val="single" w:sz="6" w:space="0" w:color="000000"/>
            </w:tcBorders>
            <w:hideMark/>
          </w:tcPr>
          <w:p w14:paraId="2CEA492E" w14:textId="77777777" w:rsidR="000F51E8" w:rsidRPr="00B92580" w:rsidRDefault="000F51E8" w:rsidP="00310226">
            <w:pPr>
              <w:spacing w:before="40" w:after="120"/>
              <w:rPr>
                <w:sz w:val="23"/>
                <w:szCs w:val="23"/>
                <w:lang w:eastAsia="pt-BR"/>
              </w:rPr>
            </w:pPr>
            <w:r w:rsidRPr="00B92580">
              <w:rPr>
                <w:i/>
                <w:iCs/>
                <w:spacing w:val="-6"/>
                <w:sz w:val="23"/>
                <w:szCs w:val="23"/>
              </w:rPr>
              <w:t>[inserir valor e porcentagem]</w:t>
            </w:r>
          </w:p>
        </w:tc>
        <w:tc>
          <w:tcPr>
            <w:tcW w:w="5007" w:type="dxa"/>
            <w:tcBorders>
              <w:top w:val="single" w:sz="6" w:space="0" w:color="000000"/>
              <w:left w:val="single" w:sz="6" w:space="0" w:color="000000"/>
              <w:bottom w:val="single" w:sz="6" w:space="0" w:color="000000"/>
              <w:right w:val="single" w:sz="6" w:space="0" w:color="000000"/>
            </w:tcBorders>
            <w:hideMark/>
          </w:tcPr>
          <w:p w14:paraId="3306231B" w14:textId="77777777" w:rsidR="000F51E8" w:rsidRPr="00B92580" w:rsidRDefault="000F51E8" w:rsidP="00310226">
            <w:pPr>
              <w:spacing w:before="26" w:after="80"/>
              <w:ind w:left="38"/>
              <w:rPr>
                <w:sz w:val="23"/>
                <w:szCs w:val="23"/>
              </w:rPr>
            </w:pPr>
            <w:r w:rsidRPr="00B92580">
              <w:rPr>
                <w:sz w:val="23"/>
                <w:szCs w:val="23"/>
              </w:rPr>
              <w:t xml:space="preserve">Identificação do Contrato: </w:t>
            </w:r>
            <w:r w:rsidRPr="00B92580">
              <w:rPr>
                <w:i/>
                <w:iCs/>
                <w:sz w:val="23"/>
                <w:szCs w:val="23"/>
              </w:rPr>
              <w:t>[inserir nome/número completo do contrato e qualquer outra identificação]</w:t>
            </w:r>
          </w:p>
          <w:p w14:paraId="0D7DA1E5" w14:textId="77777777" w:rsidR="000F51E8" w:rsidRPr="00B92580" w:rsidRDefault="000F51E8" w:rsidP="00310226">
            <w:pPr>
              <w:spacing w:before="26" w:after="80"/>
              <w:ind w:left="38"/>
              <w:rPr>
                <w:i/>
                <w:iCs/>
                <w:sz w:val="23"/>
                <w:szCs w:val="23"/>
              </w:rPr>
            </w:pPr>
            <w:r w:rsidRPr="00B92580">
              <w:rPr>
                <w:sz w:val="23"/>
                <w:szCs w:val="23"/>
              </w:rPr>
              <w:t xml:space="preserve">Nome do Contratante: </w:t>
            </w:r>
            <w:r w:rsidRPr="00B92580">
              <w:rPr>
                <w:i/>
                <w:iCs/>
                <w:sz w:val="23"/>
                <w:szCs w:val="23"/>
              </w:rPr>
              <w:t>[inserir nome completo]</w:t>
            </w:r>
          </w:p>
          <w:p w14:paraId="27B894ED" w14:textId="77777777" w:rsidR="000F51E8" w:rsidRPr="00B92580" w:rsidRDefault="000F51E8" w:rsidP="00310226">
            <w:pPr>
              <w:spacing w:before="26" w:after="80"/>
              <w:ind w:left="38"/>
              <w:rPr>
                <w:sz w:val="23"/>
                <w:szCs w:val="23"/>
              </w:rPr>
            </w:pPr>
            <w:r w:rsidRPr="00B92580">
              <w:rPr>
                <w:sz w:val="23"/>
                <w:szCs w:val="23"/>
              </w:rPr>
              <w:t xml:space="preserve">Endereço do Contratante: </w:t>
            </w:r>
            <w:r w:rsidRPr="00B92580">
              <w:rPr>
                <w:i/>
                <w:iCs/>
                <w:sz w:val="23"/>
                <w:szCs w:val="23"/>
              </w:rPr>
              <w:t>[inserir rua/cidade/país</w:t>
            </w:r>
            <w:r w:rsidRPr="00B92580">
              <w:rPr>
                <w:sz w:val="23"/>
                <w:szCs w:val="23"/>
              </w:rPr>
              <w:t>]</w:t>
            </w:r>
          </w:p>
          <w:p w14:paraId="6F360D8E" w14:textId="77777777" w:rsidR="000F51E8" w:rsidRPr="00B92580" w:rsidRDefault="000F51E8" w:rsidP="00310226">
            <w:pPr>
              <w:spacing w:before="40" w:after="120"/>
              <w:ind w:left="60"/>
              <w:rPr>
                <w:sz w:val="23"/>
                <w:szCs w:val="23"/>
                <w:lang w:eastAsia="pt-BR"/>
              </w:rPr>
            </w:pPr>
            <w:r w:rsidRPr="00B92580">
              <w:rPr>
                <w:spacing w:val="-4"/>
                <w:sz w:val="23"/>
                <w:szCs w:val="23"/>
              </w:rPr>
              <w:t xml:space="preserve">Motivos para suspensão ou extinção: </w:t>
            </w:r>
            <w:r w:rsidRPr="00B92580">
              <w:rPr>
                <w:i/>
                <w:iCs/>
                <w:spacing w:val="-4"/>
                <w:sz w:val="23"/>
                <w:szCs w:val="23"/>
              </w:rPr>
              <w:t>[indicar o principal(is) motivo(s)]</w:t>
            </w:r>
          </w:p>
        </w:tc>
        <w:tc>
          <w:tcPr>
            <w:tcW w:w="2062" w:type="dxa"/>
            <w:tcBorders>
              <w:top w:val="single" w:sz="6" w:space="0" w:color="000000"/>
              <w:left w:val="single" w:sz="6" w:space="0" w:color="000000"/>
              <w:bottom w:val="single" w:sz="6" w:space="0" w:color="000000"/>
              <w:right w:val="single" w:sz="6" w:space="0" w:color="000000"/>
            </w:tcBorders>
            <w:hideMark/>
          </w:tcPr>
          <w:p w14:paraId="07B2E90A" w14:textId="77777777" w:rsidR="000F51E8" w:rsidRPr="00B92580" w:rsidRDefault="000F51E8" w:rsidP="00310226">
            <w:pPr>
              <w:spacing w:before="40" w:after="120"/>
              <w:jc w:val="center"/>
              <w:rPr>
                <w:sz w:val="23"/>
                <w:szCs w:val="23"/>
                <w:lang w:eastAsia="pt-BR"/>
              </w:rPr>
            </w:pPr>
            <w:r w:rsidRPr="00B92580">
              <w:rPr>
                <w:i/>
                <w:iCs/>
                <w:spacing w:val="-6"/>
                <w:sz w:val="23"/>
                <w:szCs w:val="23"/>
              </w:rPr>
              <w:t>[inserir valor]</w:t>
            </w:r>
          </w:p>
        </w:tc>
        <w:tc>
          <w:tcPr>
            <w:tcW w:w="0" w:type="auto"/>
            <w:hideMark/>
          </w:tcPr>
          <w:p w14:paraId="75A2E033" w14:textId="77777777" w:rsidR="000F51E8" w:rsidRPr="00B92580" w:rsidRDefault="000F51E8" w:rsidP="00310226">
            <w:pPr>
              <w:rPr>
                <w:sz w:val="23"/>
                <w:szCs w:val="23"/>
                <w:lang w:eastAsia="pt-BR"/>
              </w:rPr>
            </w:pPr>
          </w:p>
        </w:tc>
      </w:tr>
      <w:tr w:rsidR="000F51E8" w:rsidRPr="00B92580" w14:paraId="0666054A" w14:textId="77777777" w:rsidTr="00310226">
        <w:tc>
          <w:tcPr>
            <w:tcW w:w="968" w:type="dxa"/>
            <w:tcBorders>
              <w:top w:val="single" w:sz="6" w:space="0" w:color="000000"/>
              <w:left w:val="single" w:sz="6" w:space="0" w:color="000000"/>
              <w:bottom w:val="single" w:sz="6" w:space="0" w:color="000000"/>
              <w:right w:val="single" w:sz="6" w:space="0" w:color="000000"/>
            </w:tcBorders>
          </w:tcPr>
          <w:p w14:paraId="3AD59333" w14:textId="77777777" w:rsidR="000F51E8" w:rsidRPr="00B92580" w:rsidRDefault="000F51E8" w:rsidP="00310226">
            <w:pPr>
              <w:spacing w:before="40" w:after="120"/>
              <w:rPr>
                <w:i/>
                <w:iCs/>
                <w:spacing w:val="-6"/>
                <w:sz w:val="23"/>
                <w:szCs w:val="23"/>
              </w:rPr>
            </w:pPr>
            <w:r w:rsidRPr="00B92580">
              <w:rPr>
                <w:i/>
                <w:iCs/>
                <w:spacing w:val="-6"/>
                <w:sz w:val="23"/>
                <w:szCs w:val="23"/>
                <w:lang w:eastAsia="pt-BR"/>
              </w:rPr>
              <w:t>...</w:t>
            </w:r>
          </w:p>
        </w:tc>
        <w:tc>
          <w:tcPr>
            <w:tcW w:w="1530" w:type="dxa"/>
            <w:tcBorders>
              <w:top w:val="single" w:sz="6" w:space="0" w:color="000000"/>
              <w:left w:val="single" w:sz="6" w:space="0" w:color="000000"/>
              <w:bottom w:val="single" w:sz="6" w:space="0" w:color="000000"/>
              <w:right w:val="single" w:sz="6" w:space="0" w:color="000000"/>
            </w:tcBorders>
          </w:tcPr>
          <w:p w14:paraId="2E7CE9CA" w14:textId="77777777" w:rsidR="000F51E8" w:rsidRPr="00B92580" w:rsidRDefault="000F51E8" w:rsidP="00310226">
            <w:pPr>
              <w:spacing w:before="40" w:after="120"/>
              <w:rPr>
                <w:i/>
                <w:iCs/>
                <w:spacing w:val="-6"/>
                <w:sz w:val="23"/>
                <w:szCs w:val="23"/>
              </w:rPr>
            </w:pPr>
            <w:r w:rsidRPr="00B92580">
              <w:rPr>
                <w:i/>
                <w:iCs/>
                <w:spacing w:val="-6"/>
                <w:sz w:val="23"/>
                <w:szCs w:val="23"/>
                <w:lang w:eastAsia="pt-BR"/>
              </w:rPr>
              <w:t>...</w:t>
            </w:r>
          </w:p>
        </w:tc>
        <w:tc>
          <w:tcPr>
            <w:tcW w:w="5007" w:type="dxa"/>
            <w:tcBorders>
              <w:top w:val="single" w:sz="6" w:space="0" w:color="000000"/>
              <w:left w:val="single" w:sz="6" w:space="0" w:color="000000"/>
              <w:bottom w:val="single" w:sz="6" w:space="0" w:color="000000"/>
              <w:right w:val="single" w:sz="6" w:space="0" w:color="000000"/>
            </w:tcBorders>
          </w:tcPr>
          <w:p w14:paraId="0921B132" w14:textId="77777777" w:rsidR="000F51E8" w:rsidRPr="00B92580" w:rsidRDefault="000F51E8" w:rsidP="00310226">
            <w:pPr>
              <w:spacing w:before="26" w:after="80"/>
              <w:ind w:left="38"/>
              <w:rPr>
                <w:sz w:val="23"/>
                <w:szCs w:val="23"/>
              </w:rPr>
            </w:pPr>
            <w:r w:rsidRPr="00B92580">
              <w:rPr>
                <w:i/>
                <w:iCs/>
                <w:spacing w:val="-4"/>
                <w:sz w:val="23"/>
                <w:szCs w:val="23"/>
                <w:lang w:eastAsia="pt-BR"/>
              </w:rPr>
              <w:t>[indicar todos os contratos relevantes]</w:t>
            </w:r>
          </w:p>
        </w:tc>
        <w:tc>
          <w:tcPr>
            <w:tcW w:w="2062" w:type="dxa"/>
            <w:tcBorders>
              <w:top w:val="single" w:sz="6" w:space="0" w:color="000000"/>
              <w:left w:val="single" w:sz="6" w:space="0" w:color="000000"/>
              <w:bottom w:val="single" w:sz="6" w:space="0" w:color="000000"/>
              <w:right w:val="single" w:sz="6" w:space="0" w:color="000000"/>
            </w:tcBorders>
          </w:tcPr>
          <w:p w14:paraId="6C97713A" w14:textId="77777777" w:rsidR="000F51E8" w:rsidRPr="00B92580" w:rsidRDefault="000F51E8" w:rsidP="00310226">
            <w:pPr>
              <w:spacing w:before="40" w:after="120"/>
              <w:rPr>
                <w:i/>
                <w:iCs/>
                <w:spacing w:val="-6"/>
                <w:sz w:val="23"/>
                <w:szCs w:val="23"/>
              </w:rPr>
            </w:pPr>
            <w:r w:rsidRPr="00B92580">
              <w:rPr>
                <w:i/>
                <w:iCs/>
                <w:spacing w:val="-6"/>
                <w:sz w:val="23"/>
                <w:szCs w:val="23"/>
                <w:lang w:eastAsia="pt-BR"/>
              </w:rPr>
              <w:t>...</w:t>
            </w:r>
          </w:p>
        </w:tc>
        <w:tc>
          <w:tcPr>
            <w:tcW w:w="0" w:type="auto"/>
          </w:tcPr>
          <w:p w14:paraId="08DFA267" w14:textId="77777777" w:rsidR="000F51E8" w:rsidRPr="00B92580" w:rsidRDefault="000F51E8" w:rsidP="00310226">
            <w:pPr>
              <w:rPr>
                <w:sz w:val="23"/>
                <w:szCs w:val="23"/>
                <w:lang w:eastAsia="pt-BR"/>
              </w:rPr>
            </w:pPr>
          </w:p>
        </w:tc>
      </w:tr>
    </w:tbl>
    <w:p w14:paraId="66778BAA" w14:textId="77777777" w:rsidR="004B5D8F" w:rsidRPr="004D536B" w:rsidRDefault="004B5D8F" w:rsidP="004B5D8F">
      <w:pPr>
        <w:pStyle w:val="HTMLPreformatted"/>
        <w:shd w:val="clear" w:color="auto" w:fill="FFFFFF"/>
        <w:rPr>
          <w:rFonts w:ascii="Times New Roman" w:hAnsi="Times New Roman" w:cs="Times New Roman"/>
          <w:color w:val="212121"/>
          <w:lang w:val="pt-BR"/>
        </w:rPr>
      </w:pPr>
    </w:p>
    <w:p w14:paraId="1335F1D8" w14:textId="67ED083F" w:rsidR="004B5D8F" w:rsidRDefault="004B5D8F" w:rsidP="004B5D8F">
      <w:pPr>
        <w:pStyle w:val="HTMLPreformatted"/>
        <w:shd w:val="clear" w:color="auto" w:fill="FFFFFF"/>
        <w:rPr>
          <w:rFonts w:ascii="Times New Roman" w:hAnsi="Times New Roman" w:cs="Times New Roman"/>
          <w:color w:val="212121"/>
          <w:lang w:val="pt-BR"/>
        </w:rPr>
      </w:pPr>
    </w:p>
    <w:tbl>
      <w:tblPr>
        <w:tblW w:w="9581" w:type="dxa"/>
        <w:tblCellMar>
          <w:left w:w="0" w:type="dxa"/>
          <w:right w:w="0" w:type="dxa"/>
        </w:tblCellMar>
        <w:tblLook w:val="04A0" w:firstRow="1" w:lastRow="0" w:firstColumn="1" w:lastColumn="0" w:noHBand="0" w:noVBand="1"/>
      </w:tblPr>
      <w:tblGrid>
        <w:gridCol w:w="968"/>
        <w:gridCol w:w="6537"/>
        <w:gridCol w:w="2062"/>
        <w:gridCol w:w="14"/>
      </w:tblGrid>
      <w:tr w:rsidR="000F51E8" w:rsidRPr="00B92580" w14:paraId="15CAFD20" w14:textId="77777777" w:rsidTr="00310226">
        <w:tc>
          <w:tcPr>
            <w:tcW w:w="9567" w:type="dxa"/>
            <w:gridSpan w:val="3"/>
            <w:vMerge w:val="restart"/>
            <w:tcBorders>
              <w:top w:val="single" w:sz="6" w:space="0" w:color="000000"/>
              <w:left w:val="single" w:sz="6" w:space="0" w:color="000000"/>
              <w:right w:val="single" w:sz="6" w:space="0" w:color="000000"/>
            </w:tcBorders>
          </w:tcPr>
          <w:p w14:paraId="533DA45A" w14:textId="77777777" w:rsidR="000F51E8" w:rsidRPr="00B92580" w:rsidRDefault="000F51E8" w:rsidP="00310226">
            <w:pPr>
              <w:spacing w:before="40" w:after="120"/>
              <w:jc w:val="center"/>
              <w:rPr>
                <w:sz w:val="23"/>
                <w:szCs w:val="23"/>
                <w:lang w:eastAsia="pt-BR"/>
              </w:rPr>
            </w:pPr>
            <w:bookmarkStart w:id="459" w:name="_Hlk66039501"/>
            <w:r w:rsidRPr="00B92580">
              <w:rPr>
                <w:b/>
                <w:spacing w:val="-6"/>
              </w:rPr>
              <w:t>Garantia de Execução executada por um Contratante por motivos relacionados à execução das obrigações ASSS</w:t>
            </w:r>
          </w:p>
        </w:tc>
        <w:tc>
          <w:tcPr>
            <w:tcW w:w="0" w:type="auto"/>
            <w:hideMark/>
          </w:tcPr>
          <w:p w14:paraId="7ED6E98F" w14:textId="77777777" w:rsidR="000F51E8" w:rsidRPr="00B92580" w:rsidRDefault="000F51E8" w:rsidP="00310226">
            <w:pPr>
              <w:rPr>
                <w:sz w:val="23"/>
                <w:szCs w:val="23"/>
                <w:lang w:eastAsia="pt-BR"/>
              </w:rPr>
            </w:pPr>
          </w:p>
        </w:tc>
      </w:tr>
      <w:tr w:rsidR="000F51E8" w:rsidRPr="00B92580" w14:paraId="2BE261A4" w14:textId="77777777" w:rsidTr="00310226">
        <w:trPr>
          <w:trHeight w:val="661"/>
        </w:trPr>
        <w:tc>
          <w:tcPr>
            <w:tcW w:w="9567" w:type="dxa"/>
            <w:gridSpan w:val="3"/>
            <w:vMerge/>
            <w:tcBorders>
              <w:left w:val="single" w:sz="6" w:space="0" w:color="000000"/>
              <w:bottom w:val="single" w:sz="6" w:space="0" w:color="000000"/>
              <w:right w:val="single" w:sz="6" w:space="0" w:color="000000"/>
            </w:tcBorders>
            <w:hideMark/>
          </w:tcPr>
          <w:p w14:paraId="275D76F0" w14:textId="77777777" w:rsidR="000F51E8" w:rsidRPr="00B92580" w:rsidRDefault="000F51E8" w:rsidP="00310226">
            <w:pPr>
              <w:spacing w:before="40" w:after="120"/>
              <w:rPr>
                <w:lang w:eastAsia="pt-BR"/>
              </w:rPr>
            </w:pPr>
          </w:p>
        </w:tc>
        <w:tc>
          <w:tcPr>
            <w:tcW w:w="0" w:type="auto"/>
            <w:hideMark/>
          </w:tcPr>
          <w:p w14:paraId="47A8A583" w14:textId="77777777" w:rsidR="000F51E8" w:rsidRPr="00B92580" w:rsidRDefault="000F51E8" w:rsidP="00310226">
            <w:pPr>
              <w:rPr>
                <w:lang w:eastAsia="pt-BR"/>
              </w:rPr>
            </w:pPr>
          </w:p>
        </w:tc>
      </w:tr>
      <w:tr w:rsidR="000F51E8" w:rsidRPr="00B92580" w14:paraId="2E82E8BF"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26C89C42" w14:textId="77777777" w:rsidR="000F51E8" w:rsidRPr="00B92580" w:rsidRDefault="000F51E8" w:rsidP="00310226">
            <w:pPr>
              <w:spacing w:before="40" w:after="120"/>
              <w:jc w:val="center"/>
              <w:rPr>
                <w:b/>
                <w:bCs/>
                <w:lang w:eastAsia="pt-BR"/>
              </w:rPr>
            </w:pPr>
            <w:r w:rsidRPr="00B92580">
              <w:rPr>
                <w:b/>
                <w:bCs/>
                <w:spacing w:val="-4"/>
              </w:rPr>
              <w:t>Ano</w:t>
            </w:r>
          </w:p>
        </w:tc>
        <w:tc>
          <w:tcPr>
            <w:tcW w:w="6537" w:type="dxa"/>
            <w:tcBorders>
              <w:top w:val="single" w:sz="6" w:space="0" w:color="000000"/>
              <w:left w:val="single" w:sz="6" w:space="0" w:color="000000"/>
              <w:bottom w:val="single" w:sz="6" w:space="0" w:color="000000"/>
              <w:right w:val="single" w:sz="6" w:space="0" w:color="000000"/>
            </w:tcBorders>
            <w:hideMark/>
          </w:tcPr>
          <w:p w14:paraId="791F54FB" w14:textId="77777777" w:rsidR="000F51E8" w:rsidRPr="00B92580" w:rsidRDefault="000F51E8" w:rsidP="00310226">
            <w:pPr>
              <w:spacing w:before="26" w:after="80"/>
              <w:ind w:left="886"/>
              <w:jc w:val="center"/>
              <w:rPr>
                <w:b/>
                <w:bCs/>
                <w:spacing w:val="-4"/>
              </w:rPr>
            </w:pPr>
            <w:r w:rsidRPr="00B92580">
              <w:rPr>
                <w:b/>
                <w:bCs/>
                <w:spacing w:val="-4"/>
              </w:rPr>
              <w:t>Identificação do Contrato</w:t>
            </w:r>
          </w:p>
          <w:p w14:paraId="420C2C8D" w14:textId="77777777" w:rsidR="000F51E8" w:rsidRPr="00B92580" w:rsidRDefault="000F51E8" w:rsidP="00310226">
            <w:pPr>
              <w:spacing w:before="40" w:after="120"/>
              <w:ind w:left="1094" w:hanging="992"/>
              <w:jc w:val="center"/>
              <w:rPr>
                <w:b/>
                <w:bCs/>
                <w:lang w:eastAsia="pt-BR"/>
              </w:rPr>
            </w:pPr>
          </w:p>
        </w:tc>
        <w:tc>
          <w:tcPr>
            <w:tcW w:w="2062" w:type="dxa"/>
            <w:tcBorders>
              <w:top w:val="single" w:sz="6" w:space="0" w:color="000000"/>
              <w:left w:val="single" w:sz="6" w:space="0" w:color="000000"/>
              <w:bottom w:val="single" w:sz="6" w:space="0" w:color="000000"/>
              <w:right w:val="single" w:sz="6" w:space="0" w:color="000000"/>
            </w:tcBorders>
            <w:hideMark/>
          </w:tcPr>
          <w:p w14:paraId="6815F15D" w14:textId="77777777" w:rsidR="000F51E8" w:rsidRPr="00B92580" w:rsidRDefault="000F51E8" w:rsidP="00310226">
            <w:pPr>
              <w:spacing w:before="40" w:after="120"/>
              <w:ind w:left="157" w:right="117"/>
              <w:jc w:val="center"/>
              <w:rPr>
                <w:b/>
                <w:bCs/>
                <w:lang w:eastAsia="pt-BR"/>
              </w:rPr>
            </w:pPr>
            <w:r w:rsidRPr="00B92580">
              <w:rPr>
                <w:b/>
                <w:bCs/>
                <w:spacing w:val="-4"/>
              </w:rPr>
              <w:t>Valor total do contrato (valor atual, moeda, taxa de câmbio e equivalente a US$)</w:t>
            </w:r>
          </w:p>
        </w:tc>
        <w:tc>
          <w:tcPr>
            <w:tcW w:w="0" w:type="auto"/>
            <w:hideMark/>
          </w:tcPr>
          <w:p w14:paraId="2CD97C51" w14:textId="77777777" w:rsidR="000F51E8" w:rsidRPr="00B92580" w:rsidRDefault="000F51E8" w:rsidP="00310226">
            <w:pPr>
              <w:rPr>
                <w:lang w:eastAsia="pt-BR"/>
              </w:rPr>
            </w:pPr>
          </w:p>
        </w:tc>
      </w:tr>
      <w:tr w:rsidR="000F51E8" w:rsidRPr="00B92580" w14:paraId="2DD1A6D7"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6F27BF80" w14:textId="77777777" w:rsidR="000F51E8" w:rsidRPr="00B92580" w:rsidRDefault="000F51E8" w:rsidP="00310226">
            <w:pPr>
              <w:spacing w:before="40" w:after="120"/>
              <w:jc w:val="center"/>
              <w:rPr>
                <w:lang w:eastAsia="pt-BR"/>
              </w:rPr>
            </w:pPr>
            <w:r w:rsidRPr="00B92580">
              <w:rPr>
                <w:i/>
                <w:iCs/>
                <w:spacing w:val="-6"/>
              </w:rPr>
              <w:t>[inserir ano</w:t>
            </w:r>
            <w:r w:rsidRPr="00B92580">
              <w:rPr>
                <w:i/>
                <w:iCs/>
                <w:spacing w:val="-9"/>
              </w:rPr>
              <w:t>]</w:t>
            </w:r>
          </w:p>
        </w:tc>
        <w:tc>
          <w:tcPr>
            <w:tcW w:w="6537" w:type="dxa"/>
            <w:tcBorders>
              <w:top w:val="single" w:sz="6" w:space="0" w:color="000000"/>
              <w:left w:val="single" w:sz="6" w:space="0" w:color="000000"/>
              <w:bottom w:val="single" w:sz="6" w:space="0" w:color="000000"/>
              <w:right w:val="single" w:sz="6" w:space="0" w:color="000000"/>
            </w:tcBorders>
            <w:hideMark/>
          </w:tcPr>
          <w:p w14:paraId="62EA82B7" w14:textId="77777777" w:rsidR="000F51E8" w:rsidRPr="00B92580" w:rsidRDefault="000F51E8" w:rsidP="00055067">
            <w:pPr>
              <w:spacing w:before="26" w:after="80"/>
              <w:ind w:left="38"/>
              <w:jc w:val="both"/>
            </w:pPr>
            <w:r w:rsidRPr="00B92580">
              <w:t xml:space="preserve">Identificação do contrato: </w:t>
            </w:r>
            <w:r w:rsidRPr="00B92580">
              <w:rPr>
                <w:i/>
                <w:iCs/>
              </w:rPr>
              <w:t>[indicar nome/número completo do contrato e qualquer outra identificação]</w:t>
            </w:r>
          </w:p>
          <w:p w14:paraId="59A59200" w14:textId="77777777" w:rsidR="000F51E8" w:rsidRPr="00B92580" w:rsidRDefault="000F51E8" w:rsidP="00055067">
            <w:pPr>
              <w:spacing w:before="26" w:after="80"/>
              <w:ind w:left="38"/>
              <w:jc w:val="both"/>
              <w:rPr>
                <w:i/>
                <w:iCs/>
              </w:rPr>
            </w:pPr>
            <w:r w:rsidRPr="00B92580">
              <w:t xml:space="preserve">Nome do Contratante: </w:t>
            </w:r>
            <w:r w:rsidRPr="00B92580">
              <w:rPr>
                <w:i/>
                <w:iCs/>
              </w:rPr>
              <w:t>[inserir nome completo]</w:t>
            </w:r>
          </w:p>
          <w:p w14:paraId="3FDEFCF1" w14:textId="77777777" w:rsidR="000F51E8" w:rsidRPr="00B92580" w:rsidRDefault="000F51E8" w:rsidP="00055067">
            <w:pPr>
              <w:spacing w:before="26" w:after="80"/>
              <w:ind w:left="40"/>
              <w:jc w:val="both"/>
            </w:pPr>
            <w:r w:rsidRPr="00B92580">
              <w:t xml:space="preserve">Endereço do Contratante: </w:t>
            </w:r>
            <w:r w:rsidRPr="00B92580">
              <w:rPr>
                <w:i/>
                <w:iCs/>
              </w:rPr>
              <w:t>[inserir rua/cidade/país</w:t>
            </w:r>
            <w:r w:rsidRPr="00B92580">
              <w:t>]</w:t>
            </w:r>
          </w:p>
          <w:p w14:paraId="689A7573" w14:textId="77777777" w:rsidR="000F51E8" w:rsidRPr="00B92580" w:rsidRDefault="000F51E8" w:rsidP="00055067">
            <w:pPr>
              <w:spacing w:before="40" w:after="120"/>
              <w:ind w:left="60"/>
              <w:jc w:val="both"/>
              <w:rPr>
                <w:lang w:eastAsia="pt-BR"/>
              </w:rPr>
            </w:pPr>
            <w:r w:rsidRPr="00B92580">
              <w:rPr>
                <w:spacing w:val="-4"/>
              </w:rPr>
              <w:t>Motivos para execução da Garantia de Execução</w:t>
            </w:r>
            <w:r w:rsidRPr="00B92580">
              <w:rPr>
                <w:i/>
                <w:iCs/>
                <w:spacing w:val="-4"/>
              </w:rPr>
              <w:t xml:space="preserve">: </w:t>
            </w:r>
            <w:r w:rsidRPr="00B92580">
              <w:rPr>
                <w:i/>
                <w:iCs/>
                <w:sz w:val="23"/>
                <w:szCs w:val="23"/>
              </w:rPr>
              <w:t>[indique o(s) principal(is) motivo(s) por exemplo, violência baseada em gênero (VBG); exploração sexual ou violações de abuso sexual (EAS)]</w:t>
            </w:r>
          </w:p>
        </w:tc>
        <w:tc>
          <w:tcPr>
            <w:tcW w:w="2062" w:type="dxa"/>
            <w:tcBorders>
              <w:top w:val="single" w:sz="6" w:space="0" w:color="000000"/>
              <w:left w:val="single" w:sz="6" w:space="0" w:color="000000"/>
              <w:bottom w:val="single" w:sz="6" w:space="0" w:color="000000"/>
              <w:right w:val="single" w:sz="6" w:space="0" w:color="000000"/>
            </w:tcBorders>
            <w:hideMark/>
          </w:tcPr>
          <w:p w14:paraId="0898BD0F" w14:textId="77777777" w:rsidR="000F51E8" w:rsidRPr="00B92580" w:rsidRDefault="000F51E8" w:rsidP="00310226">
            <w:pPr>
              <w:spacing w:before="40" w:after="120"/>
              <w:jc w:val="center"/>
              <w:rPr>
                <w:lang w:eastAsia="pt-BR"/>
              </w:rPr>
            </w:pPr>
            <w:r w:rsidRPr="00B92580">
              <w:rPr>
                <w:i/>
                <w:iCs/>
                <w:spacing w:val="-6"/>
              </w:rPr>
              <w:t>[inserir valor]</w:t>
            </w:r>
          </w:p>
        </w:tc>
        <w:tc>
          <w:tcPr>
            <w:tcW w:w="0" w:type="auto"/>
            <w:hideMark/>
          </w:tcPr>
          <w:p w14:paraId="66999AB9" w14:textId="77777777" w:rsidR="000F51E8" w:rsidRPr="00B92580" w:rsidRDefault="000F51E8" w:rsidP="00310226">
            <w:pPr>
              <w:rPr>
                <w:lang w:eastAsia="pt-BR"/>
              </w:rPr>
            </w:pPr>
          </w:p>
        </w:tc>
      </w:tr>
      <w:tr w:rsidR="000F51E8" w:rsidRPr="00B92580" w14:paraId="2C58D012" w14:textId="77777777" w:rsidTr="00310226">
        <w:tc>
          <w:tcPr>
            <w:tcW w:w="968" w:type="dxa"/>
            <w:tcBorders>
              <w:top w:val="single" w:sz="6" w:space="0" w:color="000000"/>
              <w:left w:val="single" w:sz="6" w:space="0" w:color="000000"/>
              <w:bottom w:val="single" w:sz="6" w:space="0" w:color="000000"/>
              <w:right w:val="single" w:sz="6" w:space="0" w:color="000000"/>
            </w:tcBorders>
            <w:hideMark/>
          </w:tcPr>
          <w:p w14:paraId="5EFA54B4" w14:textId="77777777" w:rsidR="000F51E8" w:rsidRPr="00B92580" w:rsidRDefault="000F51E8" w:rsidP="00310226">
            <w:pPr>
              <w:spacing w:before="40" w:after="120"/>
              <w:rPr>
                <w:lang w:eastAsia="pt-BR"/>
              </w:rPr>
            </w:pPr>
          </w:p>
        </w:tc>
        <w:tc>
          <w:tcPr>
            <w:tcW w:w="6537" w:type="dxa"/>
            <w:tcBorders>
              <w:top w:val="single" w:sz="6" w:space="0" w:color="000000"/>
              <w:left w:val="single" w:sz="6" w:space="0" w:color="000000"/>
              <w:bottom w:val="single" w:sz="6" w:space="0" w:color="000000"/>
              <w:right w:val="single" w:sz="6" w:space="0" w:color="000000"/>
            </w:tcBorders>
            <w:hideMark/>
          </w:tcPr>
          <w:p w14:paraId="44906BFC" w14:textId="16E687C1" w:rsidR="000F51E8" w:rsidRPr="000F51E8" w:rsidRDefault="000F51E8" w:rsidP="00310226">
            <w:pPr>
              <w:spacing w:before="40" w:after="120"/>
              <w:rPr>
                <w:i/>
                <w:iCs/>
                <w:lang w:eastAsia="pt-BR"/>
              </w:rPr>
            </w:pPr>
            <w:r w:rsidRPr="000F51E8">
              <w:rPr>
                <w:i/>
                <w:iCs/>
                <w:lang w:eastAsia="pt-BR"/>
              </w:rPr>
              <w:t xml:space="preserve">[indicar todos os contratos </w:t>
            </w:r>
            <w:r>
              <w:rPr>
                <w:i/>
                <w:iCs/>
                <w:lang w:eastAsia="pt-BR"/>
              </w:rPr>
              <w:t>pertinentes</w:t>
            </w:r>
            <w:r w:rsidRPr="000F51E8">
              <w:rPr>
                <w:i/>
                <w:iCs/>
                <w:lang w:eastAsia="pt-BR"/>
              </w:rPr>
              <w:t>]</w:t>
            </w:r>
          </w:p>
        </w:tc>
        <w:tc>
          <w:tcPr>
            <w:tcW w:w="2062" w:type="dxa"/>
            <w:tcBorders>
              <w:top w:val="single" w:sz="6" w:space="0" w:color="000000"/>
              <w:left w:val="single" w:sz="6" w:space="0" w:color="000000"/>
              <w:bottom w:val="single" w:sz="6" w:space="0" w:color="000000"/>
              <w:right w:val="single" w:sz="6" w:space="0" w:color="000000"/>
            </w:tcBorders>
            <w:hideMark/>
          </w:tcPr>
          <w:p w14:paraId="738B8048" w14:textId="77777777" w:rsidR="000F51E8" w:rsidRPr="00B92580" w:rsidRDefault="000F51E8" w:rsidP="00310226">
            <w:pPr>
              <w:spacing w:before="40" w:after="120"/>
              <w:rPr>
                <w:lang w:eastAsia="pt-BR"/>
              </w:rPr>
            </w:pPr>
          </w:p>
        </w:tc>
        <w:tc>
          <w:tcPr>
            <w:tcW w:w="0" w:type="auto"/>
            <w:hideMark/>
          </w:tcPr>
          <w:p w14:paraId="49C52CE9" w14:textId="77777777" w:rsidR="000F51E8" w:rsidRPr="00B92580" w:rsidRDefault="000F51E8" w:rsidP="00310226">
            <w:pPr>
              <w:rPr>
                <w:lang w:eastAsia="pt-BR"/>
              </w:rPr>
            </w:pPr>
          </w:p>
        </w:tc>
      </w:tr>
      <w:bookmarkEnd w:id="459"/>
    </w:tbl>
    <w:p w14:paraId="0B623FFE" w14:textId="77777777" w:rsidR="000F51E8" w:rsidRPr="004D536B" w:rsidRDefault="000F51E8" w:rsidP="004B5D8F">
      <w:pPr>
        <w:pStyle w:val="HTMLPreformatted"/>
        <w:shd w:val="clear" w:color="auto" w:fill="FFFFFF"/>
        <w:rPr>
          <w:rFonts w:ascii="Times New Roman" w:hAnsi="Times New Roman" w:cs="Times New Roman"/>
          <w:color w:val="212121"/>
          <w:lang w:val="pt-BR"/>
        </w:rPr>
      </w:pPr>
    </w:p>
    <w:p w14:paraId="178BB354" w14:textId="77777777" w:rsidR="004B5D8F" w:rsidRPr="004D536B" w:rsidRDefault="004B5D8F" w:rsidP="004B5D8F">
      <w:pPr>
        <w:rPr>
          <w:b/>
          <w:sz w:val="28"/>
        </w:rPr>
      </w:pPr>
      <w:r w:rsidRPr="004D536B">
        <w:br w:type="page"/>
      </w:r>
    </w:p>
    <w:p w14:paraId="6FF96BC5" w14:textId="77777777" w:rsidR="00C22453" w:rsidRPr="00C22453" w:rsidRDefault="00C22453" w:rsidP="00C22453">
      <w:pPr>
        <w:pStyle w:val="Heading5"/>
        <w:jc w:val="center"/>
        <w:rPr>
          <w:rFonts w:ascii="Times New Roman" w:hAnsi="Times New Roman"/>
          <w:b/>
          <w:bCs/>
          <w:color w:val="auto"/>
          <w:sz w:val="44"/>
          <w:szCs w:val="44"/>
          <w:lang w:val="pt-BR"/>
        </w:rPr>
      </w:pPr>
      <w:bookmarkStart w:id="460" w:name="_Toc23781932"/>
      <w:bookmarkStart w:id="461" w:name="_Toc56641373"/>
      <w:bookmarkEnd w:id="454"/>
      <w:bookmarkEnd w:id="455"/>
      <w:r w:rsidRPr="00C22453">
        <w:rPr>
          <w:rFonts w:ascii="Times New Roman" w:hAnsi="Times New Roman"/>
          <w:b/>
          <w:bCs/>
          <w:color w:val="auto"/>
          <w:sz w:val="44"/>
          <w:szCs w:val="44"/>
          <w:lang w:val="pt-BR"/>
        </w:rPr>
        <w:t>Formulário FIN – 3.1</w:t>
      </w:r>
      <w:bookmarkEnd w:id="460"/>
      <w:bookmarkEnd w:id="461"/>
    </w:p>
    <w:p w14:paraId="4EA86165" w14:textId="77777777" w:rsidR="00C22453" w:rsidRPr="00B92580" w:rsidRDefault="00C22453" w:rsidP="00C22453">
      <w:pPr>
        <w:spacing w:before="60" w:after="120"/>
        <w:jc w:val="center"/>
        <w:outlineLvl w:val="4"/>
        <w:rPr>
          <w:b/>
          <w:bCs/>
          <w:color w:val="000000"/>
          <w:sz w:val="20"/>
          <w:lang w:eastAsia="pt-BR"/>
        </w:rPr>
      </w:pPr>
      <w:bookmarkStart w:id="462" w:name="_Toc23781933"/>
      <w:r w:rsidRPr="00B92580">
        <w:rPr>
          <w:b/>
          <w:bCs/>
          <w:color w:val="000000"/>
          <w:spacing w:val="-2"/>
          <w:sz w:val="36"/>
          <w:szCs w:val="36"/>
          <w:lang w:eastAsia="pt-BR"/>
        </w:rPr>
        <w:t>Situação Financeira e Desempenho</w:t>
      </w:r>
      <w:bookmarkEnd w:id="462"/>
    </w:p>
    <w:p w14:paraId="2CAD5136" w14:textId="77777777" w:rsidR="00C22453" w:rsidRPr="00B92580" w:rsidRDefault="00C22453" w:rsidP="00C22453"/>
    <w:p w14:paraId="10113F37" w14:textId="77777777" w:rsidR="00C22453" w:rsidRPr="00B92580" w:rsidRDefault="00C22453" w:rsidP="00C22453">
      <w:pPr>
        <w:ind w:right="26"/>
        <w:contextualSpacing/>
        <w:jc w:val="right"/>
        <w:rPr>
          <w:i/>
          <w:iCs/>
          <w:spacing w:val="-6"/>
          <w:sz w:val="10"/>
          <w:szCs w:val="10"/>
        </w:rPr>
      </w:pPr>
      <w:r w:rsidRPr="00B92580">
        <w:rPr>
          <w:spacing w:val="-4"/>
        </w:rPr>
        <w:t>Nome do Licitante: _</w:t>
      </w:r>
      <w:r w:rsidRPr="00B92580">
        <w:rPr>
          <w:i/>
          <w:iCs/>
          <w:spacing w:val="-6"/>
        </w:rPr>
        <w:t>________________</w:t>
      </w:r>
    </w:p>
    <w:p w14:paraId="00B2D61C" w14:textId="77777777" w:rsidR="00C22453" w:rsidRPr="00B92580" w:rsidRDefault="00C22453" w:rsidP="00C22453">
      <w:pPr>
        <w:ind w:right="26"/>
        <w:contextualSpacing/>
        <w:jc w:val="right"/>
        <w:rPr>
          <w:i/>
          <w:iCs/>
          <w:spacing w:val="-6"/>
        </w:rPr>
      </w:pPr>
      <w:r w:rsidRPr="00B92580">
        <w:rPr>
          <w:spacing w:val="-4"/>
        </w:rPr>
        <w:t xml:space="preserve">Data: </w:t>
      </w:r>
      <w:r w:rsidRPr="00B92580">
        <w:rPr>
          <w:i/>
          <w:iCs/>
          <w:spacing w:val="-6"/>
        </w:rPr>
        <w:t>_____________________</w:t>
      </w:r>
    </w:p>
    <w:p w14:paraId="67CC9B54" w14:textId="4B6CAE08" w:rsidR="00C22453" w:rsidRPr="00B92580" w:rsidRDefault="00C22453" w:rsidP="00C22453">
      <w:pPr>
        <w:ind w:right="26"/>
        <w:contextualSpacing/>
        <w:jc w:val="right"/>
        <w:rPr>
          <w:i/>
          <w:spacing w:val="1"/>
        </w:rPr>
      </w:pPr>
      <w:r w:rsidRPr="00B92580">
        <w:rPr>
          <w:spacing w:val="-4"/>
        </w:rPr>
        <w:t>Nome do membro da ACS ___________________________</w:t>
      </w:r>
      <w:r w:rsidRPr="00B92580">
        <w:rPr>
          <w:i/>
          <w:iCs/>
          <w:spacing w:val="-6"/>
        </w:rPr>
        <w:br/>
      </w:r>
      <w:r w:rsidRPr="00B92580">
        <w:rPr>
          <w:spacing w:val="-2"/>
        </w:rPr>
        <w:t>N.</w:t>
      </w:r>
      <w:r w:rsidRPr="00B92580">
        <w:rPr>
          <w:spacing w:val="-2"/>
          <w:vertAlign w:val="superscript"/>
        </w:rPr>
        <w:t>o</w:t>
      </w:r>
      <w:r w:rsidRPr="00B92580">
        <w:rPr>
          <w:spacing w:val="-2"/>
        </w:rPr>
        <w:t xml:space="preserve"> e nome da Solicitação </w:t>
      </w:r>
      <w:r w:rsidR="0069456A">
        <w:rPr>
          <w:spacing w:val="-2"/>
        </w:rPr>
        <w:t>das Ofertas</w:t>
      </w:r>
      <w:r w:rsidRPr="00B92580">
        <w:rPr>
          <w:spacing w:val="-2"/>
        </w:rPr>
        <w:t xml:space="preserve">: </w:t>
      </w:r>
      <w:r w:rsidRPr="00B92580">
        <w:rPr>
          <w:i/>
          <w:spacing w:val="3"/>
        </w:rPr>
        <w:t>_________________</w:t>
      </w:r>
      <w:r w:rsidRPr="00B92580">
        <w:rPr>
          <w:spacing w:val="3"/>
        </w:rPr>
        <w:br/>
      </w:r>
      <w:r w:rsidRPr="00B92580">
        <w:rPr>
          <w:spacing w:val="-2"/>
        </w:rPr>
        <w:t xml:space="preserve">Página </w:t>
      </w:r>
      <w:r w:rsidRPr="00B92580">
        <w:rPr>
          <w:i/>
        </w:rPr>
        <w:t>__________</w:t>
      </w:r>
      <w:r w:rsidRPr="00B92580">
        <w:rPr>
          <w:spacing w:val="-2"/>
        </w:rPr>
        <w:t xml:space="preserve">de </w:t>
      </w:r>
      <w:r w:rsidRPr="00B92580">
        <w:rPr>
          <w:i/>
          <w:spacing w:val="1"/>
        </w:rPr>
        <w:t>______________</w:t>
      </w:r>
    </w:p>
    <w:p w14:paraId="186944A3" w14:textId="589DE283" w:rsidR="004B5D8F" w:rsidRPr="007B703B" w:rsidRDefault="004B5D8F" w:rsidP="007B703B">
      <w:pPr>
        <w:pStyle w:val="Outline3"/>
        <w:spacing w:after="240"/>
        <w:ind w:left="284" w:hanging="295"/>
        <w:rPr>
          <w:b/>
          <w:bCs/>
        </w:rPr>
      </w:pPr>
      <w:r w:rsidRPr="007B703B">
        <w:rPr>
          <w:b/>
          <w:bCs/>
        </w:rPr>
        <w:t>Da</w:t>
      </w:r>
      <w:r w:rsidR="00E50683" w:rsidRPr="007B703B">
        <w:rPr>
          <w:b/>
          <w:bCs/>
        </w:rPr>
        <w:t>d</w:t>
      </w:r>
      <w:r w:rsidRPr="007B703B">
        <w:rPr>
          <w:b/>
          <w:bCs/>
        </w:rPr>
        <w:t>os financ</w:t>
      </w:r>
      <w:r w:rsidR="00E50683" w:rsidRPr="007B703B">
        <w:rPr>
          <w:b/>
          <w:bCs/>
        </w:rPr>
        <w:t>ei</w:t>
      </w:r>
      <w:r w:rsidRPr="007B703B">
        <w:rPr>
          <w:b/>
          <w:bCs/>
        </w:rPr>
        <w:t>ros</w:t>
      </w:r>
    </w:p>
    <w:tbl>
      <w:tblPr>
        <w:tblW w:w="0" w:type="auto"/>
        <w:tblCellMar>
          <w:left w:w="0" w:type="dxa"/>
          <w:right w:w="0" w:type="dxa"/>
        </w:tblCellMar>
        <w:tblLook w:val="04A0" w:firstRow="1" w:lastRow="0" w:firstColumn="1" w:lastColumn="0" w:noHBand="0" w:noVBand="1"/>
      </w:tblPr>
      <w:tblGrid>
        <w:gridCol w:w="2808"/>
        <w:gridCol w:w="1127"/>
        <w:gridCol w:w="1123"/>
        <w:gridCol w:w="1125"/>
        <w:gridCol w:w="1121"/>
        <w:gridCol w:w="1170"/>
      </w:tblGrid>
      <w:tr w:rsidR="007B703B" w:rsidRPr="00B92580" w14:paraId="6D49DF77" w14:textId="77777777" w:rsidTr="00310226">
        <w:trPr>
          <w:trHeight w:val="702"/>
          <w:tblHeader/>
        </w:trPr>
        <w:tc>
          <w:tcPr>
            <w:tcW w:w="2808" w:type="dxa"/>
            <w:tcBorders>
              <w:top w:val="double" w:sz="4" w:space="0" w:color="000000"/>
              <w:left w:val="double" w:sz="4" w:space="0" w:color="000000"/>
              <w:bottom w:val="single" w:sz="6" w:space="0" w:color="000000"/>
              <w:right w:val="single" w:sz="6" w:space="0" w:color="000000"/>
            </w:tcBorders>
            <w:hideMark/>
          </w:tcPr>
          <w:p w14:paraId="37F5A9A4" w14:textId="77777777" w:rsidR="007B703B" w:rsidRPr="00B92580" w:rsidRDefault="007B703B" w:rsidP="00310226">
            <w:pPr>
              <w:spacing w:after="360"/>
              <w:contextualSpacing/>
              <w:jc w:val="center"/>
              <w:rPr>
                <w:b/>
                <w:bCs/>
                <w:spacing w:val="-7"/>
              </w:rPr>
            </w:pPr>
            <w:r w:rsidRPr="00B92580">
              <w:rPr>
                <w:b/>
                <w:bCs/>
                <w:spacing w:val="-7"/>
              </w:rPr>
              <w:t>Tipo de informação</w:t>
            </w:r>
          </w:p>
          <w:p w14:paraId="6679CC6C" w14:textId="77777777" w:rsidR="007B703B" w:rsidRPr="00B92580" w:rsidRDefault="007B703B" w:rsidP="00310226">
            <w:pPr>
              <w:spacing w:after="360"/>
              <w:jc w:val="center"/>
              <w:rPr>
                <w:lang w:eastAsia="pt-BR"/>
              </w:rPr>
            </w:pPr>
            <w:r w:rsidRPr="00B92580">
              <w:rPr>
                <w:b/>
                <w:bCs/>
                <w:spacing w:val="-7"/>
              </w:rPr>
              <w:t>financeira em (moeda)</w:t>
            </w:r>
          </w:p>
        </w:tc>
        <w:tc>
          <w:tcPr>
            <w:tcW w:w="5666" w:type="dxa"/>
            <w:gridSpan w:val="5"/>
            <w:tcBorders>
              <w:top w:val="double" w:sz="4" w:space="0" w:color="000000"/>
              <w:left w:val="single" w:sz="6" w:space="0" w:color="000000"/>
              <w:bottom w:val="single" w:sz="6" w:space="0" w:color="000000"/>
              <w:right w:val="double" w:sz="4" w:space="0" w:color="000000"/>
            </w:tcBorders>
            <w:hideMark/>
          </w:tcPr>
          <w:p w14:paraId="69A42EE3" w14:textId="77777777" w:rsidR="007B703B" w:rsidRPr="00B92580" w:rsidRDefault="007B703B" w:rsidP="00310226">
            <w:pPr>
              <w:jc w:val="center"/>
              <w:rPr>
                <w:i/>
                <w:iCs/>
                <w:spacing w:val="-4"/>
              </w:rPr>
            </w:pPr>
            <w:r w:rsidRPr="00B92580">
              <w:rPr>
                <w:b/>
                <w:bCs/>
                <w:spacing w:val="-6"/>
              </w:rPr>
              <w:t>Informação histórica para __________ anos anteriores</w:t>
            </w:r>
          </w:p>
          <w:p w14:paraId="5AA7AAA2" w14:textId="77777777" w:rsidR="007B703B" w:rsidRPr="00B92580" w:rsidRDefault="007B703B" w:rsidP="00310226">
            <w:pPr>
              <w:jc w:val="center"/>
              <w:rPr>
                <w:lang w:eastAsia="pt-BR"/>
              </w:rPr>
            </w:pPr>
            <w:r w:rsidRPr="00B92580">
              <w:rPr>
                <w:b/>
                <w:bCs/>
                <w:spacing w:val="-10"/>
              </w:rPr>
              <w:t>(valor, moeda, taxa de câmbio, equivalente em USD)</w:t>
            </w:r>
          </w:p>
        </w:tc>
      </w:tr>
      <w:tr w:rsidR="007B703B" w:rsidRPr="00B92580" w14:paraId="7C389C23" w14:textId="77777777" w:rsidTr="00310226">
        <w:trPr>
          <w:trHeight w:val="329"/>
          <w:tblHeader/>
        </w:trPr>
        <w:tc>
          <w:tcPr>
            <w:tcW w:w="2808" w:type="dxa"/>
            <w:tcBorders>
              <w:top w:val="single" w:sz="6" w:space="0" w:color="000000"/>
              <w:left w:val="double" w:sz="4" w:space="0" w:color="000000"/>
              <w:bottom w:val="single" w:sz="6" w:space="0" w:color="000000"/>
              <w:right w:val="single" w:sz="6" w:space="0" w:color="000000"/>
            </w:tcBorders>
            <w:hideMark/>
          </w:tcPr>
          <w:p w14:paraId="460ED789" w14:textId="77777777" w:rsidR="007B703B" w:rsidRPr="00B92580" w:rsidRDefault="007B703B" w:rsidP="00310226">
            <w:pPr>
              <w:rPr>
                <w:lang w:eastAsia="pt-BR"/>
              </w:rPr>
            </w:pPr>
            <w:r w:rsidRPr="00B92580">
              <w:rPr>
                <w:lang w:eastAsia="pt-BR"/>
              </w:rPr>
              <w:t xml:space="preserve"> </w:t>
            </w:r>
          </w:p>
        </w:tc>
        <w:tc>
          <w:tcPr>
            <w:tcW w:w="1127" w:type="dxa"/>
            <w:tcBorders>
              <w:top w:val="single" w:sz="6" w:space="0" w:color="000000"/>
              <w:left w:val="single" w:sz="6" w:space="0" w:color="000000"/>
              <w:bottom w:val="single" w:sz="6" w:space="0" w:color="000000"/>
              <w:right w:val="single" w:sz="6" w:space="0" w:color="000000"/>
            </w:tcBorders>
            <w:hideMark/>
          </w:tcPr>
          <w:p w14:paraId="426F6DA0" w14:textId="77777777" w:rsidR="007B703B" w:rsidRPr="00B92580" w:rsidRDefault="007B703B" w:rsidP="00310226">
            <w:pPr>
              <w:spacing w:after="72"/>
              <w:jc w:val="center"/>
              <w:rPr>
                <w:lang w:eastAsia="pt-BR"/>
              </w:rPr>
            </w:pPr>
            <w:r w:rsidRPr="00B92580">
              <w:rPr>
                <w:spacing w:val="-4"/>
                <w:lang w:eastAsia="pt-BR"/>
              </w:rPr>
              <w:t>Ano 1</w:t>
            </w:r>
          </w:p>
        </w:tc>
        <w:tc>
          <w:tcPr>
            <w:tcW w:w="1123" w:type="dxa"/>
            <w:tcBorders>
              <w:top w:val="single" w:sz="6" w:space="0" w:color="000000"/>
              <w:left w:val="single" w:sz="6" w:space="0" w:color="000000"/>
              <w:bottom w:val="single" w:sz="6" w:space="0" w:color="000000"/>
              <w:right w:val="single" w:sz="6" w:space="0" w:color="000000"/>
            </w:tcBorders>
            <w:hideMark/>
          </w:tcPr>
          <w:p w14:paraId="47CD5835" w14:textId="77777777" w:rsidR="007B703B" w:rsidRPr="00B92580" w:rsidRDefault="007B703B" w:rsidP="00310226">
            <w:pPr>
              <w:spacing w:after="72"/>
              <w:jc w:val="center"/>
              <w:rPr>
                <w:lang w:eastAsia="pt-BR"/>
              </w:rPr>
            </w:pPr>
            <w:r w:rsidRPr="00B92580">
              <w:rPr>
                <w:spacing w:val="-4"/>
                <w:lang w:eastAsia="pt-BR"/>
              </w:rPr>
              <w:t>Ano 2</w:t>
            </w:r>
          </w:p>
        </w:tc>
        <w:tc>
          <w:tcPr>
            <w:tcW w:w="1125" w:type="dxa"/>
            <w:tcBorders>
              <w:top w:val="single" w:sz="6" w:space="0" w:color="000000"/>
              <w:left w:val="single" w:sz="6" w:space="0" w:color="000000"/>
              <w:bottom w:val="single" w:sz="6" w:space="0" w:color="000000"/>
              <w:right w:val="single" w:sz="6" w:space="0" w:color="000000"/>
            </w:tcBorders>
            <w:hideMark/>
          </w:tcPr>
          <w:p w14:paraId="2BBDD53A" w14:textId="77777777" w:rsidR="007B703B" w:rsidRPr="00B92580" w:rsidRDefault="007B703B" w:rsidP="00310226">
            <w:pPr>
              <w:spacing w:after="72"/>
              <w:jc w:val="center"/>
              <w:rPr>
                <w:lang w:eastAsia="pt-BR"/>
              </w:rPr>
            </w:pPr>
            <w:r w:rsidRPr="00B92580">
              <w:rPr>
                <w:spacing w:val="-4"/>
                <w:lang w:eastAsia="pt-BR"/>
              </w:rPr>
              <w:t>Ano 3</w:t>
            </w:r>
          </w:p>
        </w:tc>
        <w:tc>
          <w:tcPr>
            <w:tcW w:w="1121" w:type="dxa"/>
            <w:tcBorders>
              <w:top w:val="single" w:sz="6" w:space="0" w:color="000000"/>
              <w:left w:val="single" w:sz="6" w:space="0" w:color="000000"/>
              <w:bottom w:val="single" w:sz="6" w:space="0" w:color="000000"/>
              <w:right w:val="single" w:sz="6" w:space="0" w:color="000000"/>
            </w:tcBorders>
            <w:hideMark/>
          </w:tcPr>
          <w:p w14:paraId="2CA9E218" w14:textId="77777777" w:rsidR="007B703B" w:rsidRPr="00B92580" w:rsidRDefault="007B703B" w:rsidP="00310226">
            <w:pPr>
              <w:spacing w:after="72"/>
              <w:jc w:val="center"/>
              <w:rPr>
                <w:lang w:eastAsia="pt-BR"/>
              </w:rPr>
            </w:pPr>
            <w:r w:rsidRPr="00B92580">
              <w:rPr>
                <w:spacing w:val="-4"/>
                <w:lang w:eastAsia="pt-BR"/>
              </w:rPr>
              <w:t>Ano 4</w:t>
            </w:r>
          </w:p>
        </w:tc>
        <w:tc>
          <w:tcPr>
            <w:tcW w:w="1170" w:type="dxa"/>
            <w:tcBorders>
              <w:top w:val="single" w:sz="6" w:space="0" w:color="000000"/>
              <w:left w:val="single" w:sz="6" w:space="0" w:color="000000"/>
              <w:bottom w:val="single" w:sz="6" w:space="0" w:color="000000"/>
              <w:right w:val="double" w:sz="4" w:space="0" w:color="000000"/>
            </w:tcBorders>
            <w:hideMark/>
          </w:tcPr>
          <w:p w14:paraId="0C538C43" w14:textId="77777777" w:rsidR="007B703B" w:rsidRPr="00B92580" w:rsidRDefault="007B703B" w:rsidP="00310226">
            <w:pPr>
              <w:spacing w:after="72"/>
              <w:jc w:val="center"/>
              <w:rPr>
                <w:lang w:eastAsia="pt-BR"/>
              </w:rPr>
            </w:pPr>
            <w:r w:rsidRPr="00B92580">
              <w:rPr>
                <w:spacing w:val="-4"/>
                <w:lang w:eastAsia="pt-BR"/>
              </w:rPr>
              <w:t>Ano 5</w:t>
            </w:r>
          </w:p>
        </w:tc>
      </w:tr>
      <w:tr w:rsidR="007B703B" w:rsidRPr="00B92580" w14:paraId="5A4A71A8" w14:textId="77777777" w:rsidTr="00310226">
        <w:trPr>
          <w:trHeight w:val="528"/>
        </w:trPr>
        <w:tc>
          <w:tcPr>
            <w:tcW w:w="8474" w:type="dxa"/>
            <w:gridSpan w:val="6"/>
            <w:tcBorders>
              <w:top w:val="single" w:sz="6" w:space="0" w:color="000000"/>
              <w:left w:val="double" w:sz="4" w:space="0" w:color="000000"/>
              <w:bottom w:val="single" w:sz="6" w:space="0" w:color="000000"/>
              <w:right w:val="double" w:sz="4" w:space="0" w:color="000000"/>
            </w:tcBorders>
            <w:hideMark/>
          </w:tcPr>
          <w:p w14:paraId="22CAD497" w14:textId="77777777" w:rsidR="007B703B" w:rsidRPr="00B92580" w:rsidRDefault="007B703B" w:rsidP="00310226">
            <w:pPr>
              <w:spacing w:after="72"/>
              <w:ind w:right="539"/>
              <w:rPr>
                <w:lang w:eastAsia="pt-BR"/>
              </w:rPr>
            </w:pPr>
            <w:r w:rsidRPr="00B92580">
              <w:rPr>
                <w:spacing w:val="-4"/>
                <w:lang w:eastAsia="pt-BR"/>
              </w:rPr>
              <w:t>Demonstração da posição financeira (informações do balanço)</w:t>
            </w:r>
          </w:p>
        </w:tc>
      </w:tr>
      <w:tr w:rsidR="007B703B" w:rsidRPr="00B92580" w14:paraId="1C1ECEC2"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74F71AD6" w14:textId="77777777" w:rsidR="007B703B" w:rsidRPr="00B92580" w:rsidRDefault="007B703B" w:rsidP="00310226">
            <w:pPr>
              <w:spacing w:after="120"/>
              <w:ind w:left="68"/>
              <w:rPr>
                <w:lang w:eastAsia="pt-BR"/>
              </w:rPr>
            </w:pPr>
            <w:r w:rsidRPr="00B92580">
              <w:rPr>
                <w:spacing w:val="-4"/>
              </w:rPr>
              <w:t>Ativo total (AT)</w:t>
            </w:r>
          </w:p>
        </w:tc>
        <w:tc>
          <w:tcPr>
            <w:tcW w:w="1127" w:type="dxa"/>
            <w:tcBorders>
              <w:top w:val="single" w:sz="6" w:space="0" w:color="000000"/>
              <w:left w:val="single" w:sz="6" w:space="0" w:color="000000"/>
              <w:bottom w:val="single" w:sz="6" w:space="0" w:color="000000"/>
              <w:right w:val="single" w:sz="6" w:space="0" w:color="000000"/>
            </w:tcBorders>
            <w:hideMark/>
          </w:tcPr>
          <w:p w14:paraId="46CD77A8"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37441DF"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2E0FD9AF"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311EE7F7" w14:textId="77777777" w:rsidR="007B703B" w:rsidRPr="00B92580" w:rsidRDefault="007B703B" w:rsidP="00310226">
            <w:pPr>
              <w:spacing w:after="120"/>
              <w:ind w:left="68"/>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09B5BCF6"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131BF596"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64EEB474" w14:textId="77777777" w:rsidR="007B703B" w:rsidRPr="00B92580" w:rsidRDefault="007B703B" w:rsidP="00310226">
            <w:pPr>
              <w:spacing w:after="120"/>
              <w:ind w:left="68"/>
              <w:rPr>
                <w:lang w:eastAsia="pt-BR"/>
              </w:rPr>
            </w:pPr>
            <w:r w:rsidRPr="00B92580">
              <w:rPr>
                <w:spacing w:val="-4"/>
              </w:rPr>
              <w:t>Passivo total (PT)</w:t>
            </w:r>
          </w:p>
        </w:tc>
        <w:tc>
          <w:tcPr>
            <w:tcW w:w="1127" w:type="dxa"/>
            <w:tcBorders>
              <w:top w:val="single" w:sz="6" w:space="0" w:color="000000"/>
              <w:left w:val="single" w:sz="6" w:space="0" w:color="000000"/>
              <w:bottom w:val="single" w:sz="6" w:space="0" w:color="000000"/>
              <w:right w:val="single" w:sz="6" w:space="0" w:color="000000"/>
            </w:tcBorders>
            <w:hideMark/>
          </w:tcPr>
          <w:p w14:paraId="348DA706"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394D65B3"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694359AB"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7D3E690"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740FC4C"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55F30C8C" w14:textId="77777777" w:rsidTr="00310226">
        <w:trPr>
          <w:trHeight w:val="686"/>
        </w:trPr>
        <w:tc>
          <w:tcPr>
            <w:tcW w:w="2808" w:type="dxa"/>
            <w:tcBorders>
              <w:top w:val="single" w:sz="6" w:space="0" w:color="000000"/>
              <w:left w:val="double" w:sz="4" w:space="0" w:color="000000"/>
              <w:bottom w:val="single" w:sz="6" w:space="0" w:color="000000"/>
              <w:right w:val="single" w:sz="6" w:space="0" w:color="000000"/>
            </w:tcBorders>
            <w:hideMark/>
          </w:tcPr>
          <w:p w14:paraId="32A92647" w14:textId="77777777" w:rsidR="007B703B" w:rsidRPr="00B92580" w:rsidRDefault="007B703B" w:rsidP="00310226">
            <w:pPr>
              <w:spacing w:after="120"/>
              <w:ind w:left="68"/>
              <w:rPr>
                <w:lang w:eastAsia="pt-BR"/>
              </w:rPr>
            </w:pPr>
            <w:r w:rsidRPr="00B92580">
              <w:rPr>
                <w:spacing w:val="-4"/>
                <w:lang w:eastAsia="pt-BR"/>
              </w:rPr>
              <w:t>Patrimônio líquido Total (PL)</w:t>
            </w:r>
          </w:p>
        </w:tc>
        <w:tc>
          <w:tcPr>
            <w:tcW w:w="1127" w:type="dxa"/>
            <w:tcBorders>
              <w:top w:val="single" w:sz="6" w:space="0" w:color="000000"/>
              <w:left w:val="single" w:sz="6" w:space="0" w:color="000000"/>
              <w:bottom w:val="single" w:sz="6" w:space="0" w:color="000000"/>
              <w:right w:val="single" w:sz="6" w:space="0" w:color="000000"/>
            </w:tcBorders>
            <w:hideMark/>
          </w:tcPr>
          <w:p w14:paraId="1E2E40C5"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6F778A46"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58008EEC"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2877D85D"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18B43F74"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7CE101E9"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683534AB" w14:textId="77777777" w:rsidR="007B703B" w:rsidRPr="00B92580" w:rsidRDefault="007B703B" w:rsidP="00310226">
            <w:pPr>
              <w:spacing w:after="120"/>
              <w:ind w:left="68"/>
              <w:rPr>
                <w:lang w:eastAsia="pt-BR"/>
              </w:rPr>
            </w:pPr>
            <w:r w:rsidRPr="00B92580">
              <w:rPr>
                <w:spacing w:val="-4"/>
                <w:lang w:eastAsia="pt-BR"/>
              </w:rPr>
              <w:t>Ativo circulante (AC)</w:t>
            </w:r>
          </w:p>
        </w:tc>
        <w:tc>
          <w:tcPr>
            <w:tcW w:w="1127" w:type="dxa"/>
            <w:tcBorders>
              <w:top w:val="single" w:sz="6" w:space="0" w:color="000000"/>
              <w:left w:val="single" w:sz="6" w:space="0" w:color="000000"/>
              <w:bottom w:val="single" w:sz="6" w:space="0" w:color="000000"/>
              <w:right w:val="single" w:sz="6" w:space="0" w:color="000000"/>
            </w:tcBorders>
            <w:hideMark/>
          </w:tcPr>
          <w:p w14:paraId="5C326DD8"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15ACDCA0"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2398A1D8"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3185AC64"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03358C2"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36B01B4C"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5F13362A" w14:textId="77777777" w:rsidR="007B703B" w:rsidRPr="00B92580" w:rsidRDefault="007B703B" w:rsidP="00310226">
            <w:pPr>
              <w:spacing w:after="120"/>
              <w:ind w:left="68"/>
              <w:rPr>
                <w:lang w:eastAsia="pt-BR"/>
              </w:rPr>
            </w:pPr>
            <w:r w:rsidRPr="00B92580">
              <w:rPr>
                <w:spacing w:val="-4"/>
                <w:lang w:eastAsia="pt-BR"/>
              </w:rPr>
              <w:t>Passivo circulante (PC)</w:t>
            </w:r>
          </w:p>
        </w:tc>
        <w:tc>
          <w:tcPr>
            <w:tcW w:w="1127" w:type="dxa"/>
            <w:tcBorders>
              <w:top w:val="single" w:sz="6" w:space="0" w:color="000000"/>
              <w:left w:val="single" w:sz="6" w:space="0" w:color="000000"/>
              <w:bottom w:val="single" w:sz="6" w:space="0" w:color="000000"/>
              <w:right w:val="single" w:sz="6" w:space="0" w:color="000000"/>
            </w:tcBorders>
            <w:hideMark/>
          </w:tcPr>
          <w:p w14:paraId="7F11C019"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67036CED"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976A508"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27A5CAB9"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1E5ED222"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7296B32E"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1D140E40" w14:textId="77777777" w:rsidR="007B703B" w:rsidRPr="00B92580" w:rsidRDefault="007B703B" w:rsidP="00310226">
            <w:pPr>
              <w:spacing w:after="120"/>
              <w:ind w:left="68"/>
              <w:rPr>
                <w:lang w:eastAsia="pt-BR"/>
              </w:rPr>
            </w:pPr>
            <w:r w:rsidRPr="00B92580">
              <w:rPr>
                <w:spacing w:val="-4"/>
                <w:lang w:eastAsia="pt-BR"/>
              </w:rPr>
              <w:t>Capital de giro (CG)</w:t>
            </w:r>
          </w:p>
        </w:tc>
        <w:tc>
          <w:tcPr>
            <w:tcW w:w="1127" w:type="dxa"/>
            <w:tcBorders>
              <w:top w:val="single" w:sz="6" w:space="0" w:color="000000"/>
              <w:left w:val="single" w:sz="6" w:space="0" w:color="000000"/>
              <w:bottom w:val="single" w:sz="6" w:space="0" w:color="000000"/>
              <w:right w:val="single" w:sz="6" w:space="0" w:color="000000"/>
            </w:tcBorders>
            <w:hideMark/>
          </w:tcPr>
          <w:p w14:paraId="25736659"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72A278B"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73BD6B7"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DA8EE71"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4D03539"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2BDB0BD8" w14:textId="77777777" w:rsidTr="00310226">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1A64E612" w14:textId="77777777" w:rsidR="007B703B" w:rsidRPr="00B92580" w:rsidRDefault="007B703B" w:rsidP="00310226">
            <w:pPr>
              <w:spacing w:after="108"/>
              <w:ind w:right="2620"/>
              <w:jc w:val="right"/>
              <w:rPr>
                <w:lang w:eastAsia="pt-BR"/>
              </w:rPr>
            </w:pPr>
            <w:r w:rsidRPr="00B92580">
              <w:rPr>
                <w:spacing w:val="-4"/>
                <w:lang w:eastAsia="pt-BR"/>
              </w:rPr>
              <w:t>Informações de Declaração de Renda</w:t>
            </w:r>
          </w:p>
        </w:tc>
      </w:tr>
      <w:tr w:rsidR="007B703B" w:rsidRPr="00B92580" w14:paraId="67AC3B47" w14:textId="77777777" w:rsidTr="00310226">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0D622601" w14:textId="77777777" w:rsidR="007B703B" w:rsidRPr="00B92580" w:rsidRDefault="007B703B" w:rsidP="00310226">
            <w:pPr>
              <w:spacing w:after="120"/>
              <w:ind w:left="68"/>
              <w:rPr>
                <w:lang w:eastAsia="pt-BR"/>
              </w:rPr>
            </w:pPr>
            <w:r w:rsidRPr="00B92580">
              <w:rPr>
                <w:spacing w:val="-4"/>
                <w:lang w:eastAsia="pt-BR"/>
              </w:rPr>
              <w:t>Receita Total (RT)</w:t>
            </w:r>
          </w:p>
        </w:tc>
        <w:tc>
          <w:tcPr>
            <w:tcW w:w="1127" w:type="dxa"/>
            <w:tcBorders>
              <w:top w:val="single" w:sz="6" w:space="0" w:color="000000"/>
              <w:left w:val="single" w:sz="6" w:space="0" w:color="000000"/>
              <w:bottom w:val="single" w:sz="6" w:space="0" w:color="000000"/>
              <w:right w:val="single" w:sz="6" w:space="0" w:color="000000"/>
            </w:tcBorders>
            <w:hideMark/>
          </w:tcPr>
          <w:p w14:paraId="0958A140"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282EC029"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248EA94E"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001E8F6"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3452CDC1"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327E8A31" w14:textId="77777777" w:rsidTr="00310226">
        <w:trPr>
          <w:trHeight w:val="780"/>
        </w:trPr>
        <w:tc>
          <w:tcPr>
            <w:tcW w:w="2808" w:type="dxa"/>
            <w:tcBorders>
              <w:top w:val="single" w:sz="6" w:space="0" w:color="000000"/>
              <w:left w:val="double" w:sz="4" w:space="0" w:color="000000"/>
              <w:bottom w:val="single" w:sz="6" w:space="0" w:color="000000"/>
              <w:right w:val="single" w:sz="6" w:space="0" w:color="000000"/>
            </w:tcBorders>
            <w:hideMark/>
          </w:tcPr>
          <w:p w14:paraId="556B0EA6" w14:textId="77777777" w:rsidR="007B703B" w:rsidRPr="00B92580" w:rsidRDefault="007B703B" w:rsidP="00310226">
            <w:pPr>
              <w:spacing w:after="120"/>
              <w:ind w:left="68"/>
              <w:rPr>
                <w:lang w:eastAsia="pt-BR"/>
              </w:rPr>
            </w:pPr>
            <w:r w:rsidRPr="00B92580">
              <w:rPr>
                <w:spacing w:val="-4"/>
                <w:lang w:eastAsia="pt-BR"/>
              </w:rPr>
              <w:t>Lucro antes de impostos (LAI)</w:t>
            </w:r>
          </w:p>
        </w:tc>
        <w:tc>
          <w:tcPr>
            <w:tcW w:w="1127" w:type="dxa"/>
            <w:tcBorders>
              <w:top w:val="single" w:sz="6" w:space="0" w:color="000000"/>
              <w:left w:val="single" w:sz="6" w:space="0" w:color="000000"/>
              <w:bottom w:val="single" w:sz="6" w:space="0" w:color="000000"/>
              <w:right w:val="single" w:sz="6" w:space="0" w:color="000000"/>
            </w:tcBorders>
            <w:hideMark/>
          </w:tcPr>
          <w:p w14:paraId="071DD9D0"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1F39BC6F"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4FEA6D3"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38529E7B"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5496A681" w14:textId="77777777" w:rsidR="007B703B" w:rsidRPr="00B92580" w:rsidRDefault="007B703B" w:rsidP="00310226">
            <w:pPr>
              <w:spacing w:after="120"/>
              <w:rPr>
                <w:lang w:eastAsia="pt-BR"/>
              </w:rPr>
            </w:pPr>
            <w:r w:rsidRPr="00B92580">
              <w:rPr>
                <w:spacing w:val="-4"/>
                <w:lang w:eastAsia="pt-BR"/>
              </w:rPr>
              <w:t xml:space="preserve"> </w:t>
            </w:r>
          </w:p>
        </w:tc>
      </w:tr>
      <w:tr w:rsidR="007B703B" w:rsidRPr="00B92580" w14:paraId="7503CE85" w14:textId="77777777" w:rsidTr="00310226">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3B883FC9" w14:textId="77777777" w:rsidR="007B703B" w:rsidRPr="00B92580" w:rsidRDefault="007B703B" w:rsidP="00310226">
            <w:pPr>
              <w:spacing w:after="108"/>
              <w:ind w:right="2620"/>
              <w:jc w:val="right"/>
              <w:rPr>
                <w:lang w:eastAsia="pt-BR"/>
              </w:rPr>
            </w:pPr>
            <w:r w:rsidRPr="00B92580">
              <w:rPr>
                <w:spacing w:val="-4"/>
                <w:lang w:eastAsia="pt-BR"/>
              </w:rPr>
              <w:t xml:space="preserve">Informações sobre o Fluxo de </w:t>
            </w:r>
            <w:r w:rsidRPr="00B92580">
              <w:rPr>
                <w:lang w:eastAsia="pt-BR"/>
              </w:rPr>
              <w:t>Caixa</w:t>
            </w:r>
          </w:p>
        </w:tc>
      </w:tr>
      <w:tr w:rsidR="007B703B" w:rsidRPr="00B92580" w14:paraId="1D33DE38" w14:textId="77777777" w:rsidTr="00310226">
        <w:trPr>
          <w:trHeight w:val="682"/>
        </w:trPr>
        <w:tc>
          <w:tcPr>
            <w:tcW w:w="2808" w:type="dxa"/>
            <w:tcBorders>
              <w:top w:val="single" w:sz="6" w:space="0" w:color="000000"/>
              <w:left w:val="double" w:sz="4" w:space="0" w:color="000000"/>
              <w:bottom w:val="double" w:sz="4" w:space="0" w:color="000000"/>
              <w:right w:val="single" w:sz="6" w:space="0" w:color="000000"/>
            </w:tcBorders>
            <w:hideMark/>
          </w:tcPr>
          <w:p w14:paraId="2E16AF9D" w14:textId="77777777" w:rsidR="007B703B" w:rsidRPr="00B92580" w:rsidRDefault="007B703B" w:rsidP="00310226">
            <w:pPr>
              <w:spacing w:after="120"/>
              <w:ind w:left="68"/>
              <w:rPr>
                <w:lang w:eastAsia="pt-BR"/>
              </w:rPr>
            </w:pPr>
            <w:r w:rsidRPr="00B92580">
              <w:rPr>
                <w:spacing w:val="-4"/>
                <w:lang w:eastAsia="pt-BR"/>
              </w:rPr>
              <w:t xml:space="preserve">Fluxo de </w:t>
            </w:r>
            <w:r w:rsidRPr="00B92580">
              <w:rPr>
                <w:lang w:eastAsia="pt-BR"/>
              </w:rPr>
              <w:t>Caixa das atividades operacionais</w:t>
            </w:r>
            <w:r w:rsidRPr="00B92580">
              <w:rPr>
                <w:spacing w:val="-4"/>
                <w:lang w:eastAsia="pt-BR"/>
              </w:rPr>
              <w:t xml:space="preserve"> </w:t>
            </w:r>
          </w:p>
        </w:tc>
        <w:tc>
          <w:tcPr>
            <w:tcW w:w="1127" w:type="dxa"/>
            <w:tcBorders>
              <w:top w:val="single" w:sz="6" w:space="0" w:color="000000"/>
              <w:left w:val="single" w:sz="6" w:space="0" w:color="000000"/>
              <w:bottom w:val="double" w:sz="4" w:space="0" w:color="000000"/>
              <w:right w:val="single" w:sz="6" w:space="0" w:color="000000"/>
            </w:tcBorders>
            <w:hideMark/>
          </w:tcPr>
          <w:p w14:paraId="375BF812" w14:textId="77777777" w:rsidR="007B703B" w:rsidRPr="00B92580" w:rsidRDefault="007B703B" w:rsidP="00310226">
            <w:pPr>
              <w:spacing w:after="120"/>
              <w:rPr>
                <w:lang w:eastAsia="pt-BR"/>
              </w:rPr>
            </w:pPr>
            <w:r w:rsidRPr="00B92580">
              <w:rPr>
                <w:spacing w:val="-4"/>
                <w:lang w:eastAsia="pt-BR"/>
              </w:rPr>
              <w:t xml:space="preserve"> </w:t>
            </w:r>
          </w:p>
        </w:tc>
        <w:tc>
          <w:tcPr>
            <w:tcW w:w="1123" w:type="dxa"/>
            <w:tcBorders>
              <w:top w:val="single" w:sz="6" w:space="0" w:color="000000"/>
              <w:left w:val="single" w:sz="6" w:space="0" w:color="000000"/>
              <w:bottom w:val="double" w:sz="4" w:space="0" w:color="000000"/>
              <w:right w:val="single" w:sz="6" w:space="0" w:color="000000"/>
            </w:tcBorders>
            <w:hideMark/>
          </w:tcPr>
          <w:p w14:paraId="5E48A2CE" w14:textId="77777777" w:rsidR="007B703B" w:rsidRPr="00B92580" w:rsidRDefault="007B703B" w:rsidP="00310226">
            <w:pPr>
              <w:spacing w:after="120"/>
              <w:rPr>
                <w:lang w:eastAsia="pt-BR"/>
              </w:rPr>
            </w:pPr>
            <w:r w:rsidRPr="00B92580">
              <w:rPr>
                <w:spacing w:val="-4"/>
                <w:lang w:eastAsia="pt-BR"/>
              </w:rPr>
              <w:t xml:space="preserve"> </w:t>
            </w:r>
          </w:p>
        </w:tc>
        <w:tc>
          <w:tcPr>
            <w:tcW w:w="1125" w:type="dxa"/>
            <w:tcBorders>
              <w:top w:val="single" w:sz="6" w:space="0" w:color="000000"/>
              <w:left w:val="single" w:sz="6" w:space="0" w:color="000000"/>
              <w:bottom w:val="double" w:sz="4" w:space="0" w:color="000000"/>
              <w:right w:val="single" w:sz="6" w:space="0" w:color="000000"/>
            </w:tcBorders>
            <w:hideMark/>
          </w:tcPr>
          <w:p w14:paraId="239A91A1" w14:textId="77777777" w:rsidR="007B703B" w:rsidRPr="00B92580" w:rsidRDefault="007B703B" w:rsidP="00310226">
            <w:pPr>
              <w:spacing w:after="120"/>
              <w:rPr>
                <w:lang w:eastAsia="pt-BR"/>
              </w:rPr>
            </w:pPr>
            <w:r w:rsidRPr="00B92580">
              <w:rPr>
                <w:spacing w:val="-4"/>
                <w:lang w:eastAsia="pt-BR"/>
              </w:rPr>
              <w:t xml:space="preserve"> </w:t>
            </w:r>
          </w:p>
        </w:tc>
        <w:tc>
          <w:tcPr>
            <w:tcW w:w="1121" w:type="dxa"/>
            <w:tcBorders>
              <w:top w:val="single" w:sz="6" w:space="0" w:color="000000"/>
              <w:left w:val="single" w:sz="6" w:space="0" w:color="000000"/>
              <w:bottom w:val="double" w:sz="4" w:space="0" w:color="000000"/>
              <w:right w:val="single" w:sz="6" w:space="0" w:color="000000"/>
            </w:tcBorders>
            <w:hideMark/>
          </w:tcPr>
          <w:p w14:paraId="7BD18A54" w14:textId="77777777" w:rsidR="007B703B" w:rsidRPr="00B92580" w:rsidRDefault="007B703B" w:rsidP="00310226">
            <w:pPr>
              <w:spacing w:after="120"/>
              <w:rPr>
                <w:lang w:eastAsia="pt-BR"/>
              </w:rPr>
            </w:pPr>
            <w:r w:rsidRPr="00B92580">
              <w:rPr>
                <w:spacing w:val="-4"/>
                <w:lang w:eastAsia="pt-BR"/>
              </w:rPr>
              <w:t xml:space="preserve"> </w:t>
            </w:r>
          </w:p>
        </w:tc>
        <w:tc>
          <w:tcPr>
            <w:tcW w:w="1170" w:type="dxa"/>
            <w:tcBorders>
              <w:top w:val="single" w:sz="6" w:space="0" w:color="000000"/>
              <w:left w:val="single" w:sz="6" w:space="0" w:color="000000"/>
              <w:bottom w:val="double" w:sz="4" w:space="0" w:color="000000"/>
              <w:right w:val="double" w:sz="4" w:space="0" w:color="000000"/>
            </w:tcBorders>
            <w:hideMark/>
          </w:tcPr>
          <w:p w14:paraId="30B4A53D" w14:textId="77777777" w:rsidR="007B703B" w:rsidRPr="00B92580" w:rsidRDefault="007B703B" w:rsidP="00310226">
            <w:pPr>
              <w:spacing w:after="120"/>
              <w:rPr>
                <w:lang w:eastAsia="pt-BR"/>
              </w:rPr>
            </w:pPr>
            <w:r w:rsidRPr="00B92580">
              <w:rPr>
                <w:spacing w:val="-4"/>
                <w:lang w:eastAsia="pt-BR"/>
              </w:rPr>
              <w:t xml:space="preserve"> </w:t>
            </w:r>
          </w:p>
        </w:tc>
      </w:tr>
    </w:tbl>
    <w:p w14:paraId="789309C7" w14:textId="77777777" w:rsidR="007B703B" w:rsidRPr="00B92580" w:rsidRDefault="007B703B" w:rsidP="007B703B">
      <w:pPr>
        <w:spacing w:before="240" w:after="240"/>
        <w:rPr>
          <w:b/>
          <w:bCs/>
          <w:color w:val="000000"/>
          <w:spacing w:val="-4"/>
          <w:szCs w:val="24"/>
          <w:lang w:eastAsia="pt-BR"/>
        </w:rPr>
      </w:pPr>
      <w:r w:rsidRPr="00B92580">
        <w:rPr>
          <w:color w:val="000000"/>
          <w:spacing w:val="-2"/>
          <w:lang w:eastAsia="pt-BR"/>
        </w:rPr>
        <w:t>* Consulte IAL 15 para obter a taxa de câmbio.</w:t>
      </w:r>
    </w:p>
    <w:p w14:paraId="3BEB1D57" w14:textId="695AF856" w:rsidR="007B703B" w:rsidRPr="00B92580" w:rsidRDefault="007B703B" w:rsidP="007B703B">
      <w:pPr>
        <w:tabs>
          <w:tab w:val="left" w:pos="567"/>
        </w:tabs>
        <w:spacing w:before="240" w:after="240"/>
        <w:rPr>
          <w:color w:val="000000"/>
          <w:sz w:val="27"/>
          <w:szCs w:val="27"/>
          <w:lang w:eastAsia="pt-BR"/>
        </w:rPr>
      </w:pPr>
      <w:r w:rsidRPr="00B92580">
        <w:rPr>
          <w:b/>
          <w:bCs/>
          <w:color w:val="000000"/>
          <w:spacing w:val="-4"/>
          <w:szCs w:val="24"/>
          <w:lang w:eastAsia="pt-BR"/>
        </w:rPr>
        <w:t>2.</w:t>
      </w:r>
      <w:r>
        <w:rPr>
          <w:b/>
          <w:bCs/>
          <w:color w:val="000000"/>
          <w:spacing w:val="-4"/>
          <w:szCs w:val="24"/>
          <w:lang w:eastAsia="pt-BR"/>
        </w:rPr>
        <w:t xml:space="preserve"> </w:t>
      </w:r>
      <w:r w:rsidRPr="00B92580">
        <w:rPr>
          <w:b/>
          <w:bCs/>
          <w:color w:val="000000"/>
          <w:spacing w:val="-4"/>
          <w:szCs w:val="24"/>
          <w:lang w:eastAsia="pt-BR"/>
        </w:rPr>
        <w:t>Fontes de Financiamento</w:t>
      </w:r>
    </w:p>
    <w:p w14:paraId="45D16ACC" w14:textId="77777777" w:rsidR="007B703B" w:rsidRPr="00B92580" w:rsidRDefault="007B703B" w:rsidP="00DC141D">
      <w:pPr>
        <w:spacing w:before="240" w:after="240"/>
        <w:ind w:right="288"/>
        <w:jc w:val="both"/>
        <w:rPr>
          <w:color w:val="000000"/>
          <w:sz w:val="27"/>
          <w:szCs w:val="27"/>
          <w:lang w:eastAsia="pt-BR"/>
        </w:rPr>
      </w:pPr>
      <w:r w:rsidRPr="00B92580">
        <w:rPr>
          <w:color w:val="000000"/>
          <w:szCs w:val="24"/>
          <w:lang w:eastAsia="pt-BR"/>
        </w:rPr>
        <w:t>Especifique as fontes de financiamento para atender às necessidades de fluxo de caixa das obras em andamento e para compromissos contratuais futuros.</w:t>
      </w:r>
    </w:p>
    <w:tbl>
      <w:tblPr>
        <w:tblW w:w="9540" w:type="dxa"/>
        <w:jc w:val="center"/>
        <w:tblCellMar>
          <w:left w:w="0" w:type="dxa"/>
          <w:right w:w="0" w:type="dxa"/>
        </w:tblCellMar>
        <w:tblLook w:val="04A0" w:firstRow="1" w:lastRow="0" w:firstColumn="1" w:lastColumn="0" w:noHBand="0" w:noVBand="1"/>
      </w:tblPr>
      <w:tblGrid>
        <w:gridCol w:w="540"/>
        <w:gridCol w:w="5760"/>
        <w:gridCol w:w="3240"/>
      </w:tblGrid>
      <w:tr w:rsidR="007B703B" w:rsidRPr="00B92580" w14:paraId="1768D5F4" w14:textId="77777777" w:rsidTr="00310226">
        <w:trPr>
          <w:jc w:val="center"/>
        </w:trPr>
        <w:tc>
          <w:tcPr>
            <w:tcW w:w="540" w:type="dxa"/>
            <w:tcBorders>
              <w:top w:val="single" w:sz="12" w:space="0" w:color="000000"/>
              <w:left w:val="single" w:sz="12" w:space="0" w:color="000000"/>
              <w:bottom w:val="single" w:sz="12" w:space="0" w:color="000000"/>
            </w:tcBorders>
            <w:tcMar>
              <w:top w:w="0" w:type="dxa"/>
              <w:left w:w="72" w:type="dxa"/>
              <w:bottom w:w="0" w:type="dxa"/>
              <w:right w:w="72" w:type="dxa"/>
            </w:tcMar>
            <w:vAlign w:val="center"/>
            <w:hideMark/>
          </w:tcPr>
          <w:p w14:paraId="17088490" w14:textId="77777777" w:rsidR="007B703B" w:rsidRPr="00B92580" w:rsidRDefault="007B703B" w:rsidP="00310226">
            <w:pPr>
              <w:spacing w:before="60" w:after="60"/>
              <w:jc w:val="center"/>
              <w:rPr>
                <w:szCs w:val="24"/>
                <w:lang w:eastAsia="pt-BR"/>
              </w:rPr>
            </w:pPr>
            <w:r w:rsidRPr="00B92580">
              <w:rPr>
                <w:b/>
                <w:bCs/>
                <w:spacing w:val="-2"/>
                <w:szCs w:val="24"/>
                <w:lang w:eastAsia="pt-BR"/>
              </w:rPr>
              <w:t>N.º</w:t>
            </w:r>
          </w:p>
        </w:tc>
        <w:tc>
          <w:tcPr>
            <w:tcW w:w="5760" w:type="dxa"/>
            <w:tcBorders>
              <w:top w:val="single" w:sz="12" w:space="0" w:color="000000"/>
              <w:left w:val="single" w:sz="6" w:space="0" w:color="000000"/>
              <w:bottom w:val="single" w:sz="12" w:space="0" w:color="000000"/>
            </w:tcBorders>
            <w:tcMar>
              <w:top w:w="0" w:type="dxa"/>
              <w:left w:w="72" w:type="dxa"/>
              <w:bottom w:w="0" w:type="dxa"/>
              <w:right w:w="72" w:type="dxa"/>
            </w:tcMar>
            <w:hideMark/>
          </w:tcPr>
          <w:p w14:paraId="3CD24B39" w14:textId="2901E5CA" w:rsidR="007B703B" w:rsidRPr="00B92580" w:rsidRDefault="007B703B" w:rsidP="00310226">
            <w:pPr>
              <w:spacing w:before="60" w:after="60"/>
              <w:jc w:val="center"/>
              <w:rPr>
                <w:szCs w:val="24"/>
                <w:lang w:eastAsia="pt-BR"/>
              </w:rPr>
            </w:pPr>
            <w:r w:rsidRPr="00B92580">
              <w:rPr>
                <w:b/>
                <w:bCs/>
                <w:spacing w:val="-2"/>
                <w:szCs w:val="24"/>
                <w:lang w:eastAsia="pt-BR"/>
              </w:rPr>
              <w:t xml:space="preserve">Fonte de </w:t>
            </w:r>
            <w:r w:rsidR="004131A4">
              <w:rPr>
                <w:b/>
                <w:bCs/>
                <w:spacing w:val="-2"/>
                <w:szCs w:val="24"/>
                <w:lang w:eastAsia="pt-BR"/>
              </w:rPr>
              <w:t>F</w:t>
            </w:r>
            <w:r w:rsidRPr="00B92580">
              <w:rPr>
                <w:b/>
                <w:bCs/>
                <w:spacing w:val="-2"/>
                <w:szCs w:val="24"/>
                <w:lang w:eastAsia="pt-BR"/>
              </w:rPr>
              <w:t>inanciamento</w:t>
            </w:r>
          </w:p>
        </w:tc>
        <w:tc>
          <w:tcPr>
            <w:tcW w:w="3240" w:type="dxa"/>
            <w:tcBorders>
              <w:top w:val="single" w:sz="12" w:space="0" w:color="000000"/>
              <w:left w:val="single" w:sz="6" w:space="0" w:color="000000"/>
              <w:bottom w:val="single" w:sz="12" w:space="0" w:color="000000"/>
              <w:right w:val="single" w:sz="12" w:space="0" w:color="000000"/>
            </w:tcBorders>
            <w:tcMar>
              <w:top w:w="0" w:type="dxa"/>
              <w:left w:w="72" w:type="dxa"/>
              <w:bottom w:w="0" w:type="dxa"/>
              <w:right w:w="72" w:type="dxa"/>
            </w:tcMar>
            <w:hideMark/>
          </w:tcPr>
          <w:p w14:paraId="6A9CAB69" w14:textId="77777777" w:rsidR="007B703B" w:rsidRPr="00B92580" w:rsidRDefault="007B703B" w:rsidP="00310226">
            <w:pPr>
              <w:spacing w:before="60" w:after="60"/>
              <w:jc w:val="center"/>
              <w:rPr>
                <w:szCs w:val="24"/>
                <w:lang w:eastAsia="pt-BR"/>
              </w:rPr>
            </w:pPr>
            <w:r w:rsidRPr="00B92580">
              <w:rPr>
                <w:b/>
                <w:bCs/>
                <w:spacing w:val="-2"/>
                <w:szCs w:val="24"/>
                <w:lang w:eastAsia="pt-BR"/>
              </w:rPr>
              <w:t>Valor (equivalente em USD)</w:t>
            </w:r>
          </w:p>
        </w:tc>
      </w:tr>
      <w:tr w:rsidR="007B703B" w:rsidRPr="00B92580" w14:paraId="5D3FA823" w14:textId="77777777" w:rsidTr="00310226">
        <w:trPr>
          <w:jc w:val="center"/>
        </w:trPr>
        <w:tc>
          <w:tcPr>
            <w:tcW w:w="540" w:type="dxa"/>
            <w:tcBorders>
              <w:top w:val="single" w:sz="12" w:space="0" w:color="000000"/>
              <w:left w:val="single" w:sz="6" w:space="0" w:color="000000"/>
            </w:tcBorders>
            <w:tcMar>
              <w:top w:w="0" w:type="dxa"/>
              <w:left w:w="72" w:type="dxa"/>
              <w:bottom w:w="0" w:type="dxa"/>
              <w:right w:w="72" w:type="dxa"/>
            </w:tcMar>
            <w:vAlign w:val="center"/>
            <w:hideMark/>
          </w:tcPr>
          <w:p w14:paraId="2BE4C051" w14:textId="77777777" w:rsidR="007B703B" w:rsidRPr="00B92580" w:rsidRDefault="007B703B" w:rsidP="00310226">
            <w:pPr>
              <w:spacing w:before="60" w:after="60"/>
              <w:jc w:val="center"/>
              <w:rPr>
                <w:szCs w:val="24"/>
                <w:lang w:eastAsia="pt-BR"/>
              </w:rPr>
            </w:pPr>
            <w:r w:rsidRPr="00B92580">
              <w:rPr>
                <w:spacing w:val="-2"/>
                <w:szCs w:val="24"/>
                <w:lang w:eastAsia="pt-BR"/>
              </w:rPr>
              <w:t>1</w:t>
            </w:r>
          </w:p>
        </w:tc>
        <w:tc>
          <w:tcPr>
            <w:tcW w:w="5760" w:type="dxa"/>
            <w:tcBorders>
              <w:top w:val="single" w:sz="12" w:space="0" w:color="000000"/>
              <w:left w:val="single" w:sz="6" w:space="0" w:color="000000"/>
            </w:tcBorders>
            <w:tcMar>
              <w:top w:w="0" w:type="dxa"/>
              <w:left w:w="72" w:type="dxa"/>
              <w:bottom w:w="0" w:type="dxa"/>
              <w:right w:w="72" w:type="dxa"/>
            </w:tcMar>
            <w:hideMark/>
          </w:tcPr>
          <w:p w14:paraId="01B2B2A1" w14:textId="1C8DFDD9" w:rsidR="007B703B" w:rsidRPr="00B92580" w:rsidRDefault="007B703B" w:rsidP="00310226">
            <w:pPr>
              <w:spacing w:before="60" w:after="60"/>
              <w:rPr>
                <w:szCs w:val="24"/>
                <w:lang w:eastAsia="pt-BR"/>
              </w:rPr>
            </w:pPr>
          </w:p>
          <w:p w14:paraId="3F7B7DBD"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c>
          <w:tcPr>
            <w:tcW w:w="3240" w:type="dxa"/>
            <w:tcBorders>
              <w:top w:val="single" w:sz="12" w:space="0" w:color="000000"/>
              <w:left w:val="single" w:sz="6" w:space="0" w:color="000000"/>
              <w:right w:val="single" w:sz="6" w:space="0" w:color="000000"/>
            </w:tcBorders>
            <w:tcMar>
              <w:top w:w="0" w:type="dxa"/>
              <w:left w:w="72" w:type="dxa"/>
              <w:bottom w:w="0" w:type="dxa"/>
              <w:right w:w="72" w:type="dxa"/>
            </w:tcMar>
            <w:hideMark/>
          </w:tcPr>
          <w:p w14:paraId="7F939ECA"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r>
      <w:tr w:rsidR="007B703B" w:rsidRPr="00B92580" w14:paraId="2D84C88C" w14:textId="77777777" w:rsidTr="00310226">
        <w:trPr>
          <w:jc w:val="center"/>
        </w:trPr>
        <w:tc>
          <w:tcPr>
            <w:tcW w:w="540" w:type="dxa"/>
            <w:tcBorders>
              <w:top w:val="single" w:sz="6" w:space="0" w:color="000000"/>
              <w:left w:val="single" w:sz="6" w:space="0" w:color="000000"/>
            </w:tcBorders>
            <w:tcMar>
              <w:top w:w="0" w:type="dxa"/>
              <w:left w:w="72" w:type="dxa"/>
              <w:bottom w:w="0" w:type="dxa"/>
              <w:right w:w="72" w:type="dxa"/>
            </w:tcMar>
            <w:vAlign w:val="center"/>
            <w:hideMark/>
          </w:tcPr>
          <w:p w14:paraId="6E22312F" w14:textId="77777777" w:rsidR="007B703B" w:rsidRPr="00B92580" w:rsidRDefault="007B703B" w:rsidP="00310226">
            <w:pPr>
              <w:spacing w:before="60" w:after="60"/>
              <w:jc w:val="center"/>
              <w:rPr>
                <w:szCs w:val="24"/>
                <w:lang w:eastAsia="pt-BR"/>
              </w:rPr>
            </w:pPr>
            <w:r w:rsidRPr="00B92580">
              <w:rPr>
                <w:spacing w:val="-2"/>
                <w:szCs w:val="24"/>
                <w:lang w:eastAsia="pt-BR"/>
              </w:rPr>
              <w:t>2</w:t>
            </w:r>
          </w:p>
        </w:tc>
        <w:tc>
          <w:tcPr>
            <w:tcW w:w="5760" w:type="dxa"/>
            <w:tcBorders>
              <w:top w:val="single" w:sz="6" w:space="0" w:color="000000"/>
              <w:left w:val="single" w:sz="6" w:space="0" w:color="000000"/>
            </w:tcBorders>
            <w:tcMar>
              <w:top w:w="0" w:type="dxa"/>
              <w:left w:w="72" w:type="dxa"/>
              <w:bottom w:w="0" w:type="dxa"/>
              <w:right w:w="72" w:type="dxa"/>
            </w:tcMar>
            <w:hideMark/>
          </w:tcPr>
          <w:p w14:paraId="30C5DC8C" w14:textId="0E503218" w:rsidR="007B703B" w:rsidRPr="00B92580" w:rsidRDefault="007B703B" w:rsidP="00310226">
            <w:pPr>
              <w:spacing w:before="60" w:after="60"/>
              <w:rPr>
                <w:szCs w:val="24"/>
                <w:lang w:eastAsia="pt-BR"/>
              </w:rPr>
            </w:pPr>
          </w:p>
          <w:p w14:paraId="31AAC618"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7F7E5B62"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r>
      <w:tr w:rsidR="007B703B" w:rsidRPr="00B92580" w14:paraId="45F592DE" w14:textId="77777777" w:rsidTr="00310226">
        <w:trPr>
          <w:jc w:val="center"/>
        </w:trPr>
        <w:tc>
          <w:tcPr>
            <w:tcW w:w="540" w:type="dxa"/>
            <w:tcBorders>
              <w:top w:val="single" w:sz="6" w:space="0" w:color="000000"/>
              <w:left w:val="single" w:sz="6" w:space="0" w:color="000000"/>
            </w:tcBorders>
            <w:tcMar>
              <w:top w:w="0" w:type="dxa"/>
              <w:left w:w="72" w:type="dxa"/>
              <w:bottom w:w="0" w:type="dxa"/>
              <w:right w:w="72" w:type="dxa"/>
            </w:tcMar>
            <w:vAlign w:val="center"/>
            <w:hideMark/>
          </w:tcPr>
          <w:p w14:paraId="5A0E65C5" w14:textId="77777777" w:rsidR="007B703B" w:rsidRPr="00B92580" w:rsidRDefault="007B703B" w:rsidP="00310226">
            <w:pPr>
              <w:spacing w:before="60" w:after="60"/>
              <w:jc w:val="center"/>
              <w:rPr>
                <w:szCs w:val="24"/>
                <w:lang w:eastAsia="pt-BR"/>
              </w:rPr>
            </w:pPr>
            <w:r w:rsidRPr="00B92580">
              <w:rPr>
                <w:spacing w:val="-2"/>
                <w:szCs w:val="24"/>
                <w:lang w:eastAsia="pt-BR"/>
              </w:rPr>
              <w:t>3</w:t>
            </w:r>
          </w:p>
        </w:tc>
        <w:tc>
          <w:tcPr>
            <w:tcW w:w="5760" w:type="dxa"/>
            <w:tcBorders>
              <w:top w:val="single" w:sz="6" w:space="0" w:color="000000"/>
              <w:left w:val="single" w:sz="6" w:space="0" w:color="000000"/>
            </w:tcBorders>
            <w:tcMar>
              <w:top w:w="0" w:type="dxa"/>
              <w:left w:w="72" w:type="dxa"/>
              <w:bottom w:w="0" w:type="dxa"/>
              <w:right w:w="72" w:type="dxa"/>
            </w:tcMar>
            <w:hideMark/>
          </w:tcPr>
          <w:p w14:paraId="75631845" w14:textId="77777777" w:rsidR="007B703B" w:rsidRPr="00B92580" w:rsidRDefault="007B703B" w:rsidP="00310226">
            <w:pPr>
              <w:spacing w:before="60" w:after="60"/>
              <w:rPr>
                <w:szCs w:val="24"/>
                <w:lang w:eastAsia="pt-BR"/>
              </w:rPr>
            </w:pPr>
            <w:r w:rsidRPr="00B92580">
              <w:rPr>
                <w:spacing w:val="-2"/>
                <w:szCs w:val="24"/>
                <w:lang w:eastAsia="pt-BR"/>
              </w:rPr>
              <w:t xml:space="preserve"> </w:t>
            </w:r>
          </w:p>
          <w:p w14:paraId="75A709DF"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2432A520"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r>
      <w:tr w:rsidR="007B703B" w:rsidRPr="00B92580" w14:paraId="5336636D" w14:textId="77777777" w:rsidTr="00310226">
        <w:trPr>
          <w:jc w:val="center"/>
        </w:trPr>
        <w:tc>
          <w:tcPr>
            <w:tcW w:w="540" w:type="dxa"/>
            <w:tcBorders>
              <w:top w:val="single" w:sz="6" w:space="0" w:color="000000"/>
              <w:left w:val="single" w:sz="6" w:space="0" w:color="000000"/>
              <w:bottom w:val="single" w:sz="6" w:space="0" w:color="000000"/>
            </w:tcBorders>
            <w:tcMar>
              <w:top w:w="0" w:type="dxa"/>
              <w:left w:w="72" w:type="dxa"/>
              <w:bottom w:w="0" w:type="dxa"/>
              <w:right w:w="72" w:type="dxa"/>
            </w:tcMar>
            <w:vAlign w:val="center"/>
            <w:hideMark/>
          </w:tcPr>
          <w:p w14:paraId="79102B1B" w14:textId="77777777" w:rsidR="007B703B" w:rsidRPr="00B92580" w:rsidRDefault="007B703B" w:rsidP="00310226">
            <w:pPr>
              <w:spacing w:before="60" w:after="60"/>
              <w:jc w:val="center"/>
              <w:rPr>
                <w:szCs w:val="24"/>
                <w:lang w:eastAsia="pt-BR"/>
              </w:rPr>
            </w:pPr>
            <w:r w:rsidRPr="00B92580">
              <w:rPr>
                <w:spacing w:val="-2"/>
                <w:szCs w:val="24"/>
                <w:lang w:eastAsia="pt-BR"/>
              </w:rPr>
              <w:t xml:space="preserve"> </w:t>
            </w:r>
          </w:p>
        </w:tc>
        <w:tc>
          <w:tcPr>
            <w:tcW w:w="576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7C52B08D" w14:textId="77777777" w:rsidR="007B703B" w:rsidRPr="00B92580" w:rsidRDefault="007B703B" w:rsidP="00310226">
            <w:pPr>
              <w:spacing w:before="60" w:after="60"/>
              <w:rPr>
                <w:szCs w:val="24"/>
                <w:lang w:eastAsia="pt-BR"/>
              </w:rPr>
            </w:pPr>
            <w:r w:rsidRPr="00B92580">
              <w:rPr>
                <w:spacing w:val="-2"/>
                <w:szCs w:val="24"/>
                <w:lang w:eastAsia="pt-BR"/>
              </w:rPr>
              <w:t xml:space="preserve"> </w:t>
            </w:r>
          </w:p>
          <w:p w14:paraId="0B4C1A45"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1988517" w14:textId="77777777" w:rsidR="007B703B" w:rsidRPr="00B92580" w:rsidRDefault="007B703B" w:rsidP="00310226">
            <w:pPr>
              <w:spacing w:before="60" w:after="60"/>
              <w:rPr>
                <w:szCs w:val="24"/>
                <w:lang w:eastAsia="pt-BR"/>
              </w:rPr>
            </w:pPr>
            <w:r w:rsidRPr="00B92580">
              <w:rPr>
                <w:spacing w:val="-2"/>
                <w:szCs w:val="24"/>
                <w:lang w:eastAsia="pt-BR"/>
              </w:rPr>
              <w:t xml:space="preserve"> </w:t>
            </w:r>
          </w:p>
        </w:tc>
      </w:tr>
    </w:tbl>
    <w:p w14:paraId="7E254D46" w14:textId="77777777" w:rsidR="007B703B" w:rsidRPr="00B92580" w:rsidRDefault="007B703B" w:rsidP="007B703B">
      <w:pPr>
        <w:spacing w:before="240" w:after="240" w:line="372" w:lineRule="atLeast"/>
        <w:rPr>
          <w:color w:val="000000"/>
          <w:sz w:val="27"/>
          <w:szCs w:val="27"/>
          <w:lang w:eastAsia="pt-BR"/>
        </w:rPr>
      </w:pPr>
      <w:r w:rsidRPr="00B92580">
        <w:rPr>
          <w:b/>
          <w:bCs/>
          <w:color w:val="000000"/>
          <w:spacing w:val="-2"/>
          <w:szCs w:val="24"/>
          <w:lang w:eastAsia="pt-BR"/>
        </w:rPr>
        <w:t xml:space="preserve">3. </w:t>
      </w:r>
      <w:r w:rsidRPr="00B92580">
        <w:rPr>
          <w:b/>
          <w:bCs/>
          <w:spacing w:val="-2"/>
        </w:rPr>
        <w:t>Documentos Financeiros</w:t>
      </w:r>
    </w:p>
    <w:p w14:paraId="78126C4A" w14:textId="3EED5AC3" w:rsidR="007B703B" w:rsidRPr="00B92580" w:rsidRDefault="007B703B" w:rsidP="00CB27C0">
      <w:pPr>
        <w:spacing w:line="264" w:lineRule="exact"/>
        <w:jc w:val="both"/>
        <w:rPr>
          <w:spacing w:val="-7"/>
        </w:rPr>
      </w:pPr>
      <w:r w:rsidRPr="00B92580">
        <w:rPr>
          <w:spacing w:val="-7"/>
        </w:rPr>
        <w:t xml:space="preserve">O Licitante e seus membros deverão enviar cópias de suas demonstrações financeiras por </w:t>
      </w:r>
      <w:r w:rsidR="007B2431">
        <w:rPr>
          <w:spacing w:val="-7"/>
        </w:rPr>
        <w:t>____</w:t>
      </w:r>
      <w:r w:rsidRPr="00B92580">
        <w:rPr>
          <w:spacing w:val="-7"/>
        </w:rPr>
        <w:t xml:space="preserve">_ anos, de acordo com o </w:t>
      </w:r>
      <w:r w:rsidR="00094276">
        <w:rPr>
          <w:spacing w:val="-7"/>
        </w:rPr>
        <w:t>item</w:t>
      </w:r>
      <w:r w:rsidR="007B2431" w:rsidRPr="00B92580">
        <w:rPr>
          <w:spacing w:val="-7"/>
        </w:rPr>
        <w:t xml:space="preserve"> 3.1 da </w:t>
      </w:r>
      <w:r w:rsidR="007B2431">
        <w:rPr>
          <w:spacing w:val="-7"/>
        </w:rPr>
        <w:t xml:space="preserve">tabela: </w:t>
      </w:r>
      <w:r w:rsidR="007B2431" w:rsidRPr="00A741EC">
        <w:rPr>
          <w:b/>
          <w:bCs/>
          <w:spacing w:val="-7"/>
        </w:rPr>
        <w:t>2. Qualificação</w:t>
      </w:r>
      <w:r w:rsidR="007B2431">
        <w:rPr>
          <w:spacing w:val="-7"/>
        </w:rPr>
        <w:t xml:space="preserve">, na </w:t>
      </w:r>
      <w:r w:rsidR="007B2431" w:rsidRPr="00B92580">
        <w:rPr>
          <w:spacing w:val="-7"/>
        </w:rPr>
        <w:t xml:space="preserve">Seção III, </w:t>
      </w:r>
      <w:r w:rsidR="007C773A">
        <w:rPr>
          <w:spacing w:val="-7"/>
        </w:rPr>
        <w:t>“</w:t>
      </w:r>
      <w:r w:rsidR="007B2431" w:rsidRPr="00B92580">
        <w:rPr>
          <w:spacing w:val="-7"/>
        </w:rPr>
        <w:t>Critérios de Avaliação e Qualificação</w:t>
      </w:r>
      <w:r w:rsidR="007C773A">
        <w:rPr>
          <w:spacing w:val="-7"/>
        </w:rPr>
        <w:t>”</w:t>
      </w:r>
      <w:r w:rsidR="00F13CAE">
        <w:rPr>
          <w:spacing w:val="-7"/>
        </w:rPr>
        <w:t xml:space="preserve"> </w:t>
      </w:r>
      <w:r w:rsidR="00F13CAE" w:rsidRPr="00B92580">
        <w:rPr>
          <w:spacing w:val="-4"/>
        </w:rPr>
        <w:t>(sem pré-qualificação)</w:t>
      </w:r>
      <w:r w:rsidRPr="00B92580">
        <w:rPr>
          <w:spacing w:val="-7"/>
        </w:rPr>
        <w:t>. As demonstrações financeiras devem atender às seguintes condições:</w:t>
      </w:r>
    </w:p>
    <w:p w14:paraId="75D14871" w14:textId="77777777" w:rsidR="007B703B" w:rsidRPr="00B92580" w:rsidRDefault="007B703B" w:rsidP="00CB27C0">
      <w:pPr>
        <w:jc w:val="both"/>
        <w:rPr>
          <w:spacing w:val="-2"/>
        </w:rPr>
      </w:pPr>
    </w:p>
    <w:p w14:paraId="78D5171A" w14:textId="77777777" w:rsidR="007B703B" w:rsidRPr="00B92580" w:rsidRDefault="007B703B" w:rsidP="00CB27C0">
      <w:pPr>
        <w:pStyle w:val="Style17"/>
        <w:spacing w:before="40" w:after="40"/>
        <w:ind w:left="714" w:hanging="357"/>
        <w:jc w:val="both"/>
        <w:rPr>
          <w:spacing w:val="-2"/>
          <w:lang w:val="pt-BR"/>
        </w:rPr>
      </w:pPr>
      <w:r w:rsidRPr="00B92580">
        <w:rPr>
          <w:spacing w:val="-2"/>
          <w:lang w:val="pt-BR"/>
        </w:rPr>
        <w:t xml:space="preserve">(a) </w:t>
      </w:r>
      <w:r w:rsidRPr="00B92580">
        <w:rPr>
          <w:spacing w:val="-2"/>
          <w:lang w:val="pt-BR"/>
        </w:rPr>
        <w:tab/>
        <w:t>refletirem a situação financeira do Licitante ou do membro de uma ACS, se for o caso, e não de uma entidade afiliada (como uma empresa controladora ou um membro do grupo);</w:t>
      </w:r>
    </w:p>
    <w:p w14:paraId="21E42A9F" w14:textId="77777777" w:rsidR="007B703B" w:rsidRPr="00B92580" w:rsidRDefault="007B703B" w:rsidP="00CB27C0">
      <w:pPr>
        <w:pStyle w:val="Style11"/>
        <w:spacing w:before="40" w:after="40" w:line="240" w:lineRule="auto"/>
        <w:ind w:left="714" w:hanging="357"/>
        <w:jc w:val="both"/>
        <w:rPr>
          <w:spacing w:val="-2"/>
          <w:lang w:val="pt-BR"/>
        </w:rPr>
      </w:pPr>
      <w:r w:rsidRPr="00B92580">
        <w:rPr>
          <w:spacing w:val="-2"/>
          <w:lang w:val="pt-BR"/>
        </w:rPr>
        <w:t>(b)</w:t>
      </w:r>
      <w:r w:rsidRPr="00B92580">
        <w:rPr>
          <w:spacing w:val="-2"/>
          <w:lang w:val="pt-BR"/>
        </w:rPr>
        <w:tab/>
        <w:t xml:space="preserve">serem auditadas de forma independente ou certificadas de acordo com a legislação local; </w:t>
      </w:r>
    </w:p>
    <w:p w14:paraId="4943D813" w14:textId="77777777" w:rsidR="007B703B" w:rsidRPr="00B92580" w:rsidRDefault="007B703B" w:rsidP="00CB27C0">
      <w:pPr>
        <w:pStyle w:val="Style11"/>
        <w:spacing w:before="40" w:after="40" w:line="240" w:lineRule="auto"/>
        <w:ind w:left="714" w:hanging="357"/>
        <w:jc w:val="both"/>
        <w:rPr>
          <w:spacing w:val="-2"/>
          <w:lang w:val="pt-BR"/>
        </w:rPr>
      </w:pPr>
      <w:r w:rsidRPr="00B92580">
        <w:rPr>
          <w:spacing w:val="-2"/>
          <w:lang w:val="pt-BR"/>
        </w:rPr>
        <w:t>(c)</w:t>
      </w:r>
      <w:r w:rsidRPr="00B92580">
        <w:rPr>
          <w:spacing w:val="-2"/>
          <w:lang w:val="pt-BR"/>
        </w:rPr>
        <w:tab/>
        <w:t>serem completas, incluindo todas as notas para as demonstrações financeiras.</w:t>
      </w:r>
    </w:p>
    <w:p w14:paraId="4AC5213A" w14:textId="77777777" w:rsidR="007B703B" w:rsidRPr="00B92580" w:rsidRDefault="007B703B" w:rsidP="00CB27C0">
      <w:pPr>
        <w:pStyle w:val="Style17"/>
        <w:spacing w:before="40" w:after="40"/>
        <w:ind w:left="714" w:hanging="357"/>
        <w:jc w:val="both"/>
        <w:rPr>
          <w:rFonts w:eastAsia="MS Mincho"/>
          <w:spacing w:val="-2"/>
          <w:lang w:val="pt-BR"/>
        </w:rPr>
      </w:pPr>
      <w:r w:rsidRPr="00B92580">
        <w:rPr>
          <w:spacing w:val="-2"/>
          <w:lang w:val="pt-BR"/>
        </w:rPr>
        <w:t>(d)</w:t>
      </w:r>
      <w:r w:rsidRPr="00B92580">
        <w:rPr>
          <w:spacing w:val="-2"/>
          <w:lang w:val="pt-BR"/>
        </w:rPr>
        <w:tab/>
        <w:t>corresponderem a períodos contábeis já concluídos e auditados</w:t>
      </w:r>
      <w:r w:rsidRPr="00B92580">
        <w:rPr>
          <w:spacing w:val="-5"/>
          <w:lang w:val="pt-BR"/>
        </w:rPr>
        <w:t>.</w:t>
      </w:r>
      <w:r w:rsidRPr="00B92580">
        <w:rPr>
          <w:rFonts w:eastAsia="MS Mincho"/>
          <w:spacing w:val="-2"/>
          <w:lang w:val="pt-BR"/>
        </w:rPr>
        <w:t xml:space="preserve"> </w:t>
      </w:r>
    </w:p>
    <w:p w14:paraId="0004D9F2" w14:textId="77777777" w:rsidR="007B703B" w:rsidRPr="00B92580" w:rsidRDefault="007B703B" w:rsidP="00CB27C0">
      <w:pPr>
        <w:spacing w:before="240" w:after="120"/>
        <w:ind w:left="360" w:hanging="360"/>
        <w:jc w:val="both"/>
        <w:rPr>
          <w:spacing w:val="-2"/>
        </w:rPr>
      </w:pPr>
      <w:r w:rsidRPr="00B92580">
        <w:rPr>
          <w:rFonts w:eastAsia="MS Mincho"/>
          <w:spacing w:val="-2"/>
        </w:rPr>
        <w:sym w:font="Wingdings" w:char="F0A8"/>
      </w:r>
      <w:r w:rsidRPr="00B92580">
        <w:rPr>
          <w:spacing w:val="-4"/>
        </w:rPr>
        <w:tab/>
      </w:r>
      <w:r w:rsidRPr="00B92580">
        <w:rPr>
          <w:spacing w:val="-2"/>
        </w:rPr>
        <w:t>Cópias das demonstrações financeiras</w:t>
      </w:r>
      <w:r w:rsidRPr="00B92580">
        <w:rPr>
          <w:rStyle w:val="FootnoteReference"/>
          <w:spacing w:val="-2"/>
        </w:rPr>
        <w:footnoteReference w:id="25"/>
      </w:r>
      <w:r w:rsidRPr="00B92580">
        <w:rPr>
          <w:color w:val="000000"/>
          <w:lang w:eastAsia="pt-BR"/>
        </w:rPr>
        <w:t xml:space="preserve"> </w:t>
      </w:r>
      <w:r w:rsidRPr="00B92580">
        <w:rPr>
          <w:spacing w:val="-2"/>
        </w:rPr>
        <w:t>dos anos ____________ mencionados acima e que atendem aos requisitos estabelecidos estão anexadas.</w:t>
      </w:r>
    </w:p>
    <w:p w14:paraId="3A573F01" w14:textId="24BB9081" w:rsidR="009923B2" w:rsidRPr="004D536B" w:rsidRDefault="009923B2" w:rsidP="007E6F7D">
      <w:pPr>
        <w:pStyle w:val="Subseccion"/>
        <w:jc w:val="both"/>
        <w:rPr>
          <w:bCs/>
          <w:spacing w:val="-2"/>
          <w:lang w:val="pt-BR"/>
        </w:rPr>
        <w:sectPr w:rsidR="009923B2" w:rsidRPr="004D536B" w:rsidSect="009923B2">
          <w:footnotePr>
            <w:numRestart w:val="eachPage"/>
          </w:footnotePr>
          <w:endnotePr>
            <w:numFmt w:val="decimal"/>
          </w:endnotePr>
          <w:type w:val="continuous"/>
          <w:pgSz w:w="12240" w:h="15840" w:code="1"/>
          <w:pgMar w:top="1440" w:right="1440" w:bottom="1440" w:left="1800" w:header="720" w:footer="720" w:gutter="0"/>
          <w:cols w:space="720"/>
          <w:titlePg/>
        </w:sectPr>
      </w:pPr>
      <w:bookmarkStart w:id="463" w:name="_Toc333564307"/>
      <w:bookmarkStart w:id="464" w:name="_Toc450040742"/>
      <w:bookmarkStart w:id="465" w:name="_Toc485063608"/>
      <w:bookmarkStart w:id="466" w:name="_Toc528775439"/>
    </w:p>
    <w:p w14:paraId="59660B37" w14:textId="77777777" w:rsidR="00A95F29" w:rsidRDefault="00A95F29">
      <w:pPr>
        <w:rPr>
          <w:b/>
          <w:bCs/>
          <w:sz w:val="44"/>
          <w:szCs w:val="44"/>
        </w:rPr>
      </w:pPr>
      <w:bookmarkStart w:id="467" w:name="_Toc23781934"/>
      <w:bookmarkStart w:id="468" w:name="_Toc56641374"/>
      <w:bookmarkEnd w:id="463"/>
      <w:bookmarkEnd w:id="464"/>
      <w:bookmarkEnd w:id="465"/>
      <w:bookmarkEnd w:id="466"/>
      <w:r>
        <w:rPr>
          <w:b/>
          <w:bCs/>
          <w:sz w:val="44"/>
          <w:szCs w:val="44"/>
        </w:rPr>
        <w:br w:type="page"/>
      </w:r>
    </w:p>
    <w:p w14:paraId="54F5C5F0" w14:textId="7AD85C9E" w:rsidR="00F86C08" w:rsidRPr="004131A4" w:rsidRDefault="00F86C08" w:rsidP="00F86C08">
      <w:pPr>
        <w:pStyle w:val="Heading5"/>
        <w:jc w:val="center"/>
        <w:rPr>
          <w:rFonts w:ascii="Times New Roman" w:eastAsia="Times New Roman" w:hAnsi="Times New Roman"/>
          <w:color w:val="auto"/>
          <w:sz w:val="44"/>
          <w:szCs w:val="44"/>
          <w:lang w:val="pt-BR"/>
        </w:rPr>
      </w:pPr>
      <w:r w:rsidRPr="00F86C08">
        <w:rPr>
          <w:rFonts w:ascii="Times New Roman" w:eastAsia="Times New Roman" w:hAnsi="Times New Roman"/>
          <w:b/>
          <w:bCs/>
          <w:color w:val="auto"/>
          <w:sz w:val="44"/>
          <w:szCs w:val="44"/>
          <w:lang w:val="pt-BR"/>
        </w:rPr>
        <w:t>Formulário</w:t>
      </w:r>
      <w:r w:rsidRPr="004131A4">
        <w:rPr>
          <w:rFonts w:ascii="Times New Roman" w:eastAsia="Times New Roman" w:hAnsi="Times New Roman"/>
          <w:b/>
          <w:bCs/>
          <w:color w:val="auto"/>
          <w:sz w:val="44"/>
          <w:szCs w:val="44"/>
          <w:lang w:val="pt-BR"/>
        </w:rPr>
        <w:t xml:space="preserve"> FIN – 3.2</w:t>
      </w:r>
      <w:bookmarkEnd w:id="467"/>
      <w:bookmarkEnd w:id="468"/>
    </w:p>
    <w:p w14:paraId="73B77C79" w14:textId="4607D1A7" w:rsidR="00F86C08" w:rsidRDefault="00F86C08" w:rsidP="00FE55FF">
      <w:pPr>
        <w:spacing w:before="60" w:after="240"/>
        <w:ind w:left="425"/>
        <w:jc w:val="center"/>
        <w:rPr>
          <w:b/>
          <w:sz w:val="36"/>
          <w:szCs w:val="36"/>
        </w:rPr>
      </w:pPr>
      <w:r w:rsidRPr="00F86C08">
        <w:rPr>
          <w:b/>
          <w:sz w:val="36"/>
          <w:szCs w:val="36"/>
        </w:rPr>
        <w:t>Faturamento Médio Anual de Obras de Construção</w:t>
      </w:r>
    </w:p>
    <w:p w14:paraId="3502C2CB" w14:textId="77777777" w:rsidR="00FE55FF" w:rsidRPr="00FE55FF" w:rsidRDefault="00FE55FF" w:rsidP="00FE55FF">
      <w:pPr>
        <w:spacing w:before="60" w:after="240"/>
        <w:ind w:left="425"/>
        <w:rPr>
          <w:bCs/>
          <w:szCs w:val="24"/>
        </w:rPr>
      </w:pPr>
    </w:p>
    <w:p w14:paraId="612F2A90" w14:textId="4ED8C866" w:rsidR="00F86C08" w:rsidRDefault="00F86C08" w:rsidP="00F86C08">
      <w:pPr>
        <w:spacing w:before="288" w:after="324" w:line="264" w:lineRule="exact"/>
        <w:jc w:val="right"/>
        <w:rPr>
          <w:spacing w:val="-4"/>
          <w:szCs w:val="24"/>
        </w:rPr>
      </w:pPr>
      <w:r>
        <w:rPr>
          <w:spacing w:val="-4"/>
        </w:rPr>
        <w:t xml:space="preserve">Nome do Licitante: </w:t>
      </w:r>
      <w:r>
        <w:rPr>
          <w:i/>
          <w:iCs/>
          <w:spacing w:val="-6"/>
        </w:rPr>
        <w:t>________________</w:t>
      </w:r>
      <w:r>
        <w:rPr>
          <w:i/>
          <w:iCs/>
          <w:spacing w:val="-6"/>
        </w:rPr>
        <w:br/>
      </w:r>
      <w:r>
        <w:rPr>
          <w:spacing w:val="-4"/>
        </w:rPr>
        <w:t xml:space="preserve">Data: </w:t>
      </w:r>
      <w:r>
        <w:rPr>
          <w:i/>
          <w:iCs/>
          <w:spacing w:val="-6"/>
        </w:rPr>
        <w:t>______________________</w:t>
      </w:r>
      <w:r>
        <w:rPr>
          <w:i/>
          <w:iCs/>
          <w:spacing w:val="-6"/>
        </w:rPr>
        <w:br/>
      </w:r>
      <w:r>
        <w:rPr>
          <w:spacing w:val="-4"/>
        </w:rPr>
        <w:t>Nome do membro da ACS _________________________</w:t>
      </w:r>
      <w:r>
        <w:rPr>
          <w:i/>
          <w:iCs/>
          <w:spacing w:val="-6"/>
        </w:rPr>
        <w:br/>
      </w:r>
      <w:r>
        <w:rPr>
          <w:spacing w:val="-2"/>
        </w:rPr>
        <w:t>Nome e N.</w:t>
      </w:r>
      <w:r>
        <w:rPr>
          <w:spacing w:val="-2"/>
          <w:vertAlign w:val="superscript"/>
        </w:rPr>
        <w:t>o</w:t>
      </w:r>
      <w:r>
        <w:rPr>
          <w:spacing w:val="-2"/>
        </w:rPr>
        <w:t xml:space="preserve"> da Solicitação </w:t>
      </w:r>
      <w:r w:rsidR="0069456A">
        <w:rPr>
          <w:spacing w:val="-2"/>
        </w:rPr>
        <w:t>das Ofertas</w:t>
      </w:r>
      <w:r>
        <w:rPr>
          <w:spacing w:val="-2"/>
        </w:rPr>
        <w:t xml:space="preserve">: </w:t>
      </w:r>
      <w:r>
        <w:rPr>
          <w:i/>
          <w:spacing w:val="3"/>
        </w:rPr>
        <w:t>_________________</w:t>
      </w:r>
      <w:r>
        <w:rPr>
          <w:spacing w:val="3"/>
        </w:rPr>
        <w:br/>
      </w:r>
      <w:r>
        <w:rPr>
          <w:spacing w:val="-2"/>
        </w:rPr>
        <w:t xml:space="preserve">Página </w:t>
      </w:r>
      <w:r>
        <w:rPr>
          <w:i/>
        </w:rPr>
        <w:t>__________</w:t>
      </w:r>
      <w:r>
        <w:rPr>
          <w:spacing w:val="-2"/>
        </w:rPr>
        <w:t xml:space="preserve">de </w:t>
      </w:r>
      <w:r>
        <w:rPr>
          <w:i/>
          <w:spacing w:val="1"/>
        </w:rPr>
        <w:t>_______________</w:t>
      </w:r>
    </w:p>
    <w:tbl>
      <w:tblPr>
        <w:tblW w:w="0" w:type="auto"/>
        <w:jc w:val="center"/>
        <w:tblCellMar>
          <w:left w:w="0" w:type="dxa"/>
          <w:right w:w="0" w:type="dxa"/>
        </w:tblCellMar>
        <w:tblLook w:val="04A0" w:firstRow="1" w:lastRow="0" w:firstColumn="1" w:lastColumn="0" w:noHBand="0" w:noVBand="1"/>
      </w:tblPr>
      <w:tblGrid>
        <w:gridCol w:w="1515"/>
        <w:gridCol w:w="2852"/>
        <w:gridCol w:w="1782"/>
        <w:gridCol w:w="2325"/>
      </w:tblGrid>
      <w:tr w:rsidR="00B563BE" w:rsidRPr="00B92580" w14:paraId="74B51975" w14:textId="77777777" w:rsidTr="00614930">
        <w:trPr>
          <w:jc w:val="center"/>
        </w:trPr>
        <w:tc>
          <w:tcPr>
            <w:tcW w:w="8474" w:type="dxa"/>
            <w:gridSpan w:val="4"/>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3E739F5A" w14:textId="77777777" w:rsidR="00B563BE" w:rsidRPr="00B92580" w:rsidRDefault="00B563BE" w:rsidP="00614930">
            <w:pPr>
              <w:spacing w:before="40" w:after="120"/>
              <w:jc w:val="center"/>
              <w:rPr>
                <w:lang w:eastAsia="pt-BR"/>
              </w:rPr>
            </w:pPr>
            <w:bookmarkStart w:id="469" w:name="_Toc333564315"/>
            <w:r w:rsidRPr="00B92580">
              <w:rPr>
                <w:b/>
                <w:bCs/>
                <w:spacing w:val="-2"/>
                <w:lang w:eastAsia="pt-BR"/>
              </w:rPr>
              <w:t>Dados do Faturamento Anual</w:t>
            </w:r>
            <w:r>
              <w:rPr>
                <w:b/>
                <w:bCs/>
                <w:spacing w:val="-2"/>
                <w:lang w:eastAsia="pt-BR"/>
              </w:rPr>
              <w:t xml:space="preserve"> (unicamente obras de construção)</w:t>
            </w:r>
          </w:p>
        </w:tc>
      </w:tr>
      <w:tr w:rsidR="00B563BE" w:rsidRPr="00B92580" w14:paraId="403C099C"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29E9A08" w14:textId="77777777" w:rsidR="00B563BE" w:rsidRPr="00B92580" w:rsidRDefault="00B563BE" w:rsidP="00614930">
            <w:pPr>
              <w:spacing w:before="40" w:after="120"/>
              <w:jc w:val="center"/>
              <w:rPr>
                <w:lang w:eastAsia="pt-BR"/>
              </w:rPr>
            </w:pPr>
            <w:r w:rsidRPr="00B92580">
              <w:rPr>
                <w:b/>
                <w:bCs/>
                <w:spacing w:val="-2"/>
              </w:rPr>
              <w:t>Ano</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8820E9" w14:textId="77777777" w:rsidR="00B563BE" w:rsidRPr="00B92580" w:rsidRDefault="00B563BE" w:rsidP="00614930">
            <w:pPr>
              <w:spacing w:before="40" w:after="120"/>
              <w:jc w:val="center"/>
              <w:rPr>
                <w:lang w:eastAsia="pt-BR"/>
              </w:rPr>
            </w:pPr>
            <w:r w:rsidRPr="00B92580">
              <w:rPr>
                <w:b/>
                <w:bCs/>
                <w:spacing w:val="-2"/>
              </w:rPr>
              <w:t>Valor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37C15" w14:textId="77777777" w:rsidR="00B563BE" w:rsidRPr="00B92580" w:rsidRDefault="00B563BE" w:rsidP="00614930">
            <w:pPr>
              <w:spacing w:before="40" w:after="120"/>
              <w:jc w:val="center"/>
              <w:rPr>
                <w:lang w:eastAsia="pt-BR"/>
              </w:rPr>
            </w:pPr>
            <w:r w:rsidRPr="00B92580">
              <w:rPr>
                <w:b/>
                <w:bCs/>
                <w:spacing w:val="-2"/>
              </w:rPr>
              <w:t>Taxa de Câmbio</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19C3221" w14:textId="77777777" w:rsidR="00B563BE" w:rsidRPr="00B92580" w:rsidRDefault="00B563BE" w:rsidP="00614930">
            <w:pPr>
              <w:spacing w:before="40" w:after="120"/>
              <w:jc w:val="center"/>
              <w:rPr>
                <w:lang w:eastAsia="pt-BR"/>
              </w:rPr>
            </w:pPr>
            <w:r w:rsidRPr="00B92580">
              <w:rPr>
                <w:b/>
                <w:bCs/>
                <w:spacing w:val="-2"/>
              </w:rPr>
              <w:t>Equivalente em USD</w:t>
            </w:r>
          </w:p>
        </w:tc>
      </w:tr>
      <w:tr w:rsidR="00B563BE" w:rsidRPr="00B92580" w14:paraId="70F33991"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5A49758B" w14:textId="77777777" w:rsidR="00B563BE" w:rsidRPr="00B92580" w:rsidRDefault="00B563BE" w:rsidP="00614930">
            <w:pPr>
              <w:spacing w:before="40" w:after="120"/>
              <w:rPr>
                <w:lang w:eastAsia="pt-BR"/>
              </w:rPr>
            </w:pPr>
            <w:r w:rsidRPr="00B92580">
              <w:rPr>
                <w:bCs/>
                <w:i/>
                <w:iCs/>
                <w:spacing w:val="-5"/>
              </w:rPr>
              <w:t>[inserir o ano]</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F4776" w14:textId="77777777" w:rsidR="00B563BE" w:rsidRPr="00B92580" w:rsidRDefault="00B563BE" w:rsidP="00614930">
            <w:pPr>
              <w:spacing w:before="40" w:after="120"/>
              <w:rPr>
                <w:lang w:eastAsia="pt-BR"/>
              </w:rPr>
            </w:pPr>
            <w:r w:rsidRPr="00B92580">
              <w:rPr>
                <w:bCs/>
                <w:i/>
                <w:iCs/>
              </w:rPr>
              <w:t>[inserir o valor e a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D55E45" w14:textId="77777777" w:rsidR="00B563BE" w:rsidRPr="00B92580" w:rsidRDefault="00B563BE" w:rsidP="00614930">
            <w:pPr>
              <w:spacing w:before="40" w:after="120"/>
              <w:rPr>
                <w:lang w:eastAsia="pt-BR"/>
              </w:rPr>
            </w:pPr>
            <w:r w:rsidRPr="00B92580">
              <w:rPr>
                <w:i/>
                <w:iCs/>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B8E6632"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11B3749E"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3DF472BA"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21792"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F1940"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688497"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4C4ECD8D"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C8D8A1F" w14:textId="77777777" w:rsidR="00B563BE" w:rsidRPr="00B92580" w:rsidRDefault="00B563BE" w:rsidP="00614930">
            <w:pPr>
              <w:spacing w:before="40" w:after="120" w:line="240" w:lineRule="atLeast"/>
              <w:ind w:left="1164"/>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88DFE"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C3518"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03DC22C"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12A3A525"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6308393"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460B8"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F1CCF"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3B0D9E2"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101AD6E7"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2B034174"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F2BDC8"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6775CE"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311F12A3"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1AA89390" w14:textId="77777777" w:rsidTr="00614930">
        <w:trPr>
          <w:jc w:val="center"/>
        </w:trPr>
        <w:tc>
          <w:tcPr>
            <w:tcW w:w="1515"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70B30DAB" w14:textId="77777777" w:rsidR="00B563BE" w:rsidRPr="00B92580" w:rsidRDefault="00B563BE" w:rsidP="00614930">
            <w:pPr>
              <w:spacing w:before="40" w:after="120"/>
              <w:rPr>
                <w:lang w:eastAsia="pt-BR"/>
              </w:rPr>
            </w:pPr>
            <w:r w:rsidRPr="00B92580">
              <w:rPr>
                <w:bCs/>
                <w:spacing w:val="-2"/>
              </w:rPr>
              <w:t xml:space="preserve">Faturamento médio anual de </w:t>
            </w:r>
            <w:r>
              <w:rPr>
                <w:bCs/>
                <w:spacing w:val="-2"/>
              </w:rPr>
              <w:t>O</w:t>
            </w:r>
            <w:r w:rsidRPr="00B92580">
              <w:rPr>
                <w:bCs/>
                <w:spacing w:val="-2"/>
              </w:rPr>
              <w:t xml:space="preserve">bras de </w:t>
            </w:r>
            <w:r>
              <w:rPr>
                <w:bCs/>
                <w:spacing w:val="-2"/>
              </w:rPr>
              <w:t>C</w:t>
            </w:r>
            <w:r w:rsidRPr="00B92580">
              <w:rPr>
                <w:bCs/>
                <w:spacing w:val="-2"/>
              </w:rPr>
              <w:t xml:space="preserve">onstrução </w:t>
            </w:r>
            <w:r w:rsidRPr="00B92580">
              <w:rPr>
                <w:spacing w:val="-2"/>
                <w:lang w:eastAsia="pt-BR"/>
              </w:rPr>
              <w:t>*</w:t>
            </w:r>
          </w:p>
        </w:tc>
        <w:tc>
          <w:tcPr>
            <w:tcW w:w="285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20204A57"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11D0B0C4"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0E1A1BC9" w14:textId="77777777" w:rsidR="00B563BE" w:rsidRPr="00B92580" w:rsidRDefault="00B563BE" w:rsidP="00614930">
            <w:pPr>
              <w:spacing w:before="40" w:after="120"/>
              <w:rPr>
                <w:lang w:eastAsia="pt-BR"/>
              </w:rPr>
            </w:pPr>
            <w:r w:rsidRPr="00B92580">
              <w:rPr>
                <w:lang w:eastAsia="pt-BR"/>
              </w:rPr>
              <w:t xml:space="preserve"> </w:t>
            </w:r>
          </w:p>
        </w:tc>
      </w:tr>
    </w:tbl>
    <w:p w14:paraId="7124AE85" w14:textId="77777777" w:rsidR="004B5D8F" w:rsidRPr="004D536B" w:rsidRDefault="004B5D8F" w:rsidP="004B5D8F"/>
    <w:p w14:paraId="13A2AB9A" w14:textId="17559E94" w:rsidR="004B5D8F" w:rsidRPr="004D536B" w:rsidRDefault="003648C5" w:rsidP="000B6CF6">
      <w:pPr>
        <w:ind w:left="360"/>
        <w:jc w:val="both"/>
      </w:pPr>
      <w:r>
        <w:t xml:space="preserve">* </w:t>
      </w:r>
      <w:bookmarkStart w:id="470" w:name="_Hlk73632823"/>
      <w:r w:rsidR="00461A2A" w:rsidRPr="004D536B">
        <w:t xml:space="preserve">Consulte </w:t>
      </w:r>
      <w:r w:rsidR="006C68CD">
        <w:t xml:space="preserve">o </w:t>
      </w:r>
      <w:r w:rsidR="00094276">
        <w:t>item</w:t>
      </w:r>
      <w:r w:rsidR="006C68CD">
        <w:t xml:space="preserve"> 3.2 da</w:t>
      </w:r>
      <w:r w:rsidR="00461A2A" w:rsidRPr="004D536B">
        <w:t xml:space="preserve"> </w:t>
      </w:r>
      <w:r w:rsidR="006C68CD">
        <w:t xml:space="preserve">tabela: </w:t>
      </w:r>
      <w:r w:rsidR="006C68CD" w:rsidRPr="003648C5">
        <w:rPr>
          <w:b/>
          <w:bCs/>
        </w:rPr>
        <w:t>2. Qualificação</w:t>
      </w:r>
      <w:r w:rsidR="006C68CD">
        <w:t xml:space="preserve">, </w:t>
      </w:r>
      <w:r w:rsidR="006C68CD" w:rsidRPr="003648C5">
        <w:rPr>
          <w:spacing w:val="-7"/>
        </w:rPr>
        <w:t xml:space="preserve">na Seção III, </w:t>
      </w:r>
      <w:r w:rsidR="007C773A">
        <w:rPr>
          <w:spacing w:val="-7"/>
        </w:rPr>
        <w:t>“</w:t>
      </w:r>
      <w:r w:rsidR="006C68CD" w:rsidRPr="003648C5">
        <w:rPr>
          <w:spacing w:val="-7"/>
        </w:rPr>
        <w:t>Critérios de Avaliação e Qualificação</w:t>
      </w:r>
      <w:r w:rsidR="007C773A">
        <w:rPr>
          <w:spacing w:val="-7"/>
        </w:rPr>
        <w:t>”</w:t>
      </w:r>
      <w:r w:rsidR="006C68CD" w:rsidRPr="003648C5">
        <w:rPr>
          <w:spacing w:val="-7"/>
        </w:rPr>
        <w:t>.</w:t>
      </w:r>
      <w:bookmarkEnd w:id="470"/>
    </w:p>
    <w:p w14:paraId="629E0211" w14:textId="77777777" w:rsidR="004B5D8F" w:rsidRPr="004D536B" w:rsidRDefault="004B5D8F" w:rsidP="004B5D8F">
      <w:pPr>
        <w:ind w:left="322" w:hanging="322"/>
        <w:rPr>
          <w:b/>
          <w:sz w:val="28"/>
        </w:rPr>
      </w:pPr>
      <w:r w:rsidRPr="004D536B">
        <w:br w:type="page"/>
      </w:r>
    </w:p>
    <w:p w14:paraId="71637684" w14:textId="77777777" w:rsidR="003648C5" w:rsidRPr="004131A4" w:rsidRDefault="003648C5" w:rsidP="003648C5">
      <w:pPr>
        <w:pStyle w:val="Heading5"/>
        <w:jc w:val="center"/>
        <w:rPr>
          <w:rFonts w:ascii="Times New Roman" w:eastAsia="Times New Roman" w:hAnsi="Times New Roman"/>
          <w:color w:val="auto"/>
          <w:sz w:val="44"/>
          <w:szCs w:val="44"/>
          <w:lang w:val="pt-BR"/>
        </w:rPr>
      </w:pPr>
      <w:bookmarkStart w:id="471" w:name="_Toc446329317"/>
      <w:bookmarkStart w:id="472" w:name="_Toc56641375"/>
      <w:bookmarkStart w:id="473" w:name="_Toc450040743"/>
      <w:r w:rsidRPr="003648C5">
        <w:rPr>
          <w:rFonts w:ascii="Times New Roman" w:eastAsia="Times New Roman" w:hAnsi="Times New Roman"/>
          <w:b/>
          <w:bCs/>
          <w:color w:val="auto"/>
          <w:sz w:val="44"/>
          <w:szCs w:val="44"/>
          <w:lang w:val="pt-BR"/>
        </w:rPr>
        <w:t>Formulário</w:t>
      </w:r>
      <w:r w:rsidRPr="004131A4">
        <w:rPr>
          <w:rFonts w:ascii="Times New Roman" w:eastAsia="Times New Roman" w:hAnsi="Times New Roman"/>
          <w:b/>
          <w:bCs/>
          <w:color w:val="auto"/>
          <w:sz w:val="44"/>
          <w:szCs w:val="44"/>
          <w:lang w:val="pt-BR"/>
        </w:rPr>
        <w:t xml:space="preserve"> FIN – 3.3</w:t>
      </w:r>
      <w:bookmarkEnd w:id="471"/>
      <w:bookmarkEnd w:id="472"/>
    </w:p>
    <w:p w14:paraId="0FC6A5C9" w14:textId="46F4170B" w:rsidR="003648C5" w:rsidRDefault="003648C5" w:rsidP="00236D7D">
      <w:pPr>
        <w:spacing w:before="120" w:after="120"/>
        <w:jc w:val="center"/>
        <w:outlineLvl w:val="4"/>
        <w:rPr>
          <w:b/>
          <w:bCs/>
          <w:color w:val="000000"/>
          <w:sz w:val="20"/>
          <w:lang w:eastAsia="pt-BR"/>
        </w:rPr>
      </w:pPr>
      <w:bookmarkStart w:id="474" w:name="_Toc41971549"/>
      <w:bookmarkStart w:id="475" w:name="_Toc125871315"/>
      <w:bookmarkStart w:id="476" w:name="_Toc127160600"/>
      <w:bookmarkStart w:id="477" w:name="_Toc138144071"/>
      <w:bookmarkStart w:id="478" w:name="_Toc23781937"/>
      <w:bookmarkEnd w:id="474"/>
      <w:bookmarkEnd w:id="475"/>
      <w:bookmarkEnd w:id="476"/>
      <w:bookmarkEnd w:id="477"/>
      <w:r>
        <w:rPr>
          <w:b/>
          <w:bCs/>
          <w:color w:val="000000"/>
          <w:spacing w:val="-2"/>
          <w:sz w:val="36"/>
          <w:szCs w:val="36"/>
          <w:lang w:eastAsia="pt-BR"/>
        </w:rPr>
        <w:t xml:space="preserve">Recursos </w:t>
      </w:r>
      <w:r w:rsidR="00923C22">
        <w:rPr>
          <w:b/>
          <w:bCs/>
          <w:color w:val="000000"/>
          <w:spacing w:val="-2"/>
          <w:sz w:val="36"/>
          <w:szCs w:val="36"/>
          <w:lang w:eastAsia="pt-BR"/>
        </w:rPr>
        <w:t>F</w:t>
      </w:r>
      <w:r>
        <w:rPr>
          <w:b/>
          <w:bCs/>
          <w:color w:val="000000"/>
          <w:spacing w:val="-2"/>
          <w:sz w:val="36"/>
          <w:szCs w:val="36"/>
          <w:lang w:eastAsia="pt-BR"/>
        </w:rPr>
        <w:t>inanceiros</w:t>
      </w:r>
      <w:bookmarkEnd w:id="478"/>
    </w:p>
    <w:p w14:paraId="50FED553" w14:textId="4E1E099C" w:rsidR="004B5D8F" w:rsidRPr="004D536B" w:rsidRDefault="004B5D8F" w:rsidP="00F04131">
      <w:pPr>
        <w:suppressAutoHyphens/>
        <w:spacing w:after="180"/>
        <w:jc w:val="center"/>
        <w:rPr>
          <w:b/>
          <w:bCs/>
          <w:spacing w:val="-2"/>
          <w:sz w:val="28"/>
          <w:szCs w:val="28"/>
        </w:rPr>
      </w:pPr>
    </w:p>
    <w:p w14:paraId="5B4AB687" w14:textId="25F842E4" w:rsidR="004B5D8F" w:rsidRPr="004D536B" w:rsidRDefault="003648C5" w:rsidP="000B6CF6">
      <w:pPr>
        <w:suppressAutoHyphens/>
        <w:spacing w:after="180"/>
        <w:jc w:val="both"/>
        <w:rPr>
          <w:rStyle w:val="Table"/>
          <w:rFonts w:ascii="Times New Roman" w:hAnsi="Times New Roman"/>
          <w:spacing w:val="-2"/>
          <w:sz w:val="24"/>
          <w:szCs w:val="24"/>
        </w:rPr>
      </w:pPr>
      <w:r>
        <w:rPr>
          <w:color w:val="000000"/>
          <w:spacing w:val="-2"/>
          <w:lang w:eastAsia="pt-BR"/>
        </w:rPr>
        <w:t xml:space="preserve">Especifique as fontes de financiamento propostas, tais como ativos líquidos, ativos reais não onerados, linhas de crédito e outros meios financeiros, descontados os compromissos correntes, que se encontram disponíveis para satisfazer todas as demandas de fluxo de caixa para construção associadas ao Contrato ou aos Contratos em questão, conforme especificado na Seção III, </w:t>
      </w:r>
      <w:r w:rsidR="007C773A">
        <w:rPr>
          <w:color w:val="000000"/>
          <w:spacing w:val="-2"/>
          <w:lang w:eastAsia="pt-BR"/>
        </w:rPr>
        <w:t>“</w:t>
      </w:r>
      <w:r>
        <w:rPr>
          <w:color w:val="000000"/>
          <w:spacing w:val="-2"/>
          <w:lang w:eastAsia="pt-BR"/>
        </w:rPr>
        <w:t>Critérios de Avaliação e Qualificação</w:t>
      </w:r>
      <w:r w:rsidR="007C773A">
        <w:rPr>
          <w:color w:val="000000"/>
          <w:spacing w:val="-2"/>
          <w:lang w:eastAsia="pt-BR"/>
        </w:rPr>
        <w:t>”</w:t>
      </w:r>
      <w:r>
        <w:rPr>
          <w:color w:val="000000"/>
          <w:spacing w:val="-2"/>
          <w:lang w:eastAsia="pt-BR"/>
        </w:rPr>
        <w:t>.</w:t>
      </w:r>
    </w:p>
    <w:tbl>
      <w:tblPr>
        <w:tblW w:w="9360" w:type="dxa"/>
        <w:tblCellMar>
          <w:left w:w="0" w:type="dxa"/>
          <w:right w:w="0" w:type="dxa"/>
        </w:tblCellMar>
        <w:tblLook w:val="04A0" w:firstRow="1" w:lastRow="0" w:firstColumn="1" w:lastColumn="0" w:noHBand="0" w:noVBand="1"/>
      </w:tblPr>
      <w:tblGrid>
        <w:gridCol w:w="536"/>
        <w:gridCol w:w="5640"/>
        <w:gridCol w:w="3184"/>
      </w:tblGrid>
      <w:tr w:rsidR="003648C5" w14:paraId="5FD3F1BE" w14:textId="77777777" w:rsidTr="003648C5">
        <w:tc>
          <w:tcPr>
            <w:tcW w:w="9360" w:type="dxa"/>
            <w:gridSpan w:val="3"/>
            <w:tcBorders>
              <w:top w:val="double" w:sz="4" w:space="0" w:color="000000"/>
              <w:left w:val="double" w:sz="4" w:space="0" w:color="000000"/>
              <w:bottom w:val="single" w:sz="6" w:space="0" w:color="000000"/>
              <w:right w:val="double" w:sz="4" w:space="0" w:color="000000"/>
            </w:tcBorders>
            <w:shd w:val="clear" w:color="auto" w:fill="000000" w:themeFill="text1"/>
            <w:tcMar>
              <w:top w:w="0" w:type="dxa"/>
              <w:left w:w="108" w:type="dxa"/>
              <w:bottom w:w="0" w:type="dxa"/>
              <w:right w:w="108" w:type="dxa"/>
            </w:tcMar>
            <w:hideMark/>
          </w:tcPr>
          <w:p w14:paraId="6A47CEC3" w14:textId="281D4A3D" w:rsidR="003648C5" w:rsidRDefault="003648C5">
            <w:pPr>
              <w:spacing w:before="60" w:after="60"/>
              <w:jc w:val="center"/>
              <w:rPr>
                <w:lang w:eastAsia="pt-BR"/>
              </w:rPr>
            </w:pPr>
            <w:r w:rsidRPr="003648C5">
              <w:rPr>
                <w:b/>
                <w:bCs/>
                <w:color w:val="FFFFFF" w:themeColor="background1"/>
                <w:sz w:val="28"/>
                <w:szCs w:val="28"/>
                <w:lang w:eastAsia="pt-BR"/>
              </w:rPr>
              <w:t xml:space="preserve">Recursos </w:t>
            </w:r>
            <w:r w:rsidR="00923C22">
              <w:rPr>
                <w:b/>
                <w:bCs/>
                <w:color w:val="FFFFFF" w:themeColor="background1"/>
                <w:sz w:val="28"/>
                <w:szCs w:val="28"/>
                <w:lang w:eastAsia="pt-BR"/>
              </w:rPr>
              <w:t>F</w:t>
            </w:r>
            <w:r w:rsidRPr="003648C5">
              <w:rPr>
                <w:b/>
                <w:bCs/>
                <w:color w:val="FFFFFF" w:themeColor="background1"/>
                <w:sz w:val="28"/>
                <w:szCs w:val="28"/>
                <w:lang w:eastAsia="pt-BR"/>
              </w:rPr>
              <w:t>inanceiros</w:t>
            </w:r>
          </w:p>
        </w:tc>
      </w:tr>
      <w:tr w:rsidR="003648C5" w14:paraId="7DB91266" w14:textId="77777777" w:rsidTr="003648C5">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0EDFD3C" w14:textId="77777777" w:rsidR="003648C5" w:rsidRDefault="003648C5">
            <w:pPr>
              <w:spacing w:before="60" w:after="60"/>
              <w:jc w:val="center"/>
              <w:rPr>
                <w:lang w:eastAsia="pt-BR"/>
              </w:rPr>
            </w:pPr>
            <w:r>
              <w:rPr>
                <w:b/>
                <w:bCs/>
                <w:spacing w:val="-2"/>
                <w:lang w:eastAsia="pt-BR"/>
              </w:rPr>
              <w:t>N.</w:t>
            </w:r>
            <w:r>
              <w:rPr>
                <w:b/>
                <w:bCs/>
                <w:spacing w:val="-2"/>
                <w:vertAlign w:val="superscript"/>
                <w:lang w:eastAsia="pt-BR"/>
              </w:rPr>
              <w:t>o</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8C043" w14:textId="06404123" w:rsidR="003648C5" w:rsidRDefault="003648C5">
            <w:pPr>
              <w:spacing w:before="60" w:after="60"/>
              <w:jc w:val="center"/>
              <w:rPr>
                <w:lang w:eastAsia="pt-BR"/>
              </w:rPr>
            </w:pPr>
            <w:r>
              <w:rPr>
                <w:b/>
                <w:bCs/>
                <w:spacing w:val="-2"/>
                <w:lang w:eastAsia="pt-BR"/>
              </w:rPr>
              <w:t xml:space="preserve">Fonte de </w:t>
            </w:r>
            <w:r w:rsidR="00923C22">
              <w:rPr>
                <w:b/>
                <w:bCs/>
                <w:spacing w:val="-2"/>
                <w:lang w:eastAsia="pt-BR"/>
              </w:rPr>
              <w:t>F</w:t>
            </w:r>
            <w:r>
              <w:rPr>
                <w:b/>
                <w:bCs/>
                <w:spacing w:val="-2"/>
                <w:lang w:eastAsia="pt-BR"/>
              </w:rPr>
              <w:t>inanciamento</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41949F89" w14:textId="77777777" w:rsidR="003648C5" w:rsidRDefault="003648C5">
            <w:pPr>
              <w:spacing w:before="60" w:after="60"/>
              <w:jc w:val="center"/>
              <w:rPr>
                <w:lang w:eastAsia="pt-BR"/>
              </w:rPr>
            </w:pPr>
            <w:r>
              <w:rPr>
                <w:b/>
                <w:bCs/>
                <w:spacing w:val="-2"/>
                <w:lang w:eastAsia="pt-BR"/>
              </w:rPr>
              <w:t>Quantidade (equivalente em USD)</w:t>
            </w:r>
          </w:p>
        </w:tc>
      </w:tr>
      <w:tr w:rsidR="003648C5" w14:paraId="00EDF71C" w14:textId="77777777" w:rsidTr="003648C5">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003C5C5" w14:textId="77777777" w:rsidR="003648C5" w:rsidRDefault="003648C5">
            <w:pPr>
              <w:jc w:val="center"/>
              <w:rPr>
                <w:lang w:eastAsia="pt-BR"/>
              </w:rPr>
            </w:pPr>
            <w:r>
              <w:rPr>
                <w:spacing w:val="-2"/>
                <w:sz w:val="20"/>
                <w:lang w:eastAsia="pt-BR"/>
              </w:rPr>
              <w:t>1</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6F400" w14:textId="77777777" w:rsidR="003648C5" w:rsidRDefault="003648C5">
            <w:pPr>
              <w:rPr>
                <w:lang w:eastAsia="pt-BR"/>
              </w:rPr>
            </w:pPr>
            <w:r>
              <w:rPr>
                <w:spacing w:val="-2"/>
                <w:sz w:val="20"/>
                <w:lang w:eastAsia="pt-BR"/>
              </w:rPr>
              <w:t xml:space="preserve"> </w:t>
            </w:r>
          </w:p>
          <w:p w14:paraId="4A8B913F" w14:textId="77777777" w:rsidR="003648C5" w:rsidRDefault="003648C5">
            <w:pPr>
              <w:spacing w:after="71"/>
              <w:rPr>
                <w:lang w:eastAsia="pt-BR"/>
              </w:rPr>
            </w:pPr>
            <w:r>
              <w:rPr>
                <w:spacing w:val="-2"/>
                <w:sz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74FF16E" w14:textId="77777777" w:rsidR="003648C5" w:rsidRDefault="003648C5">
            <w:pPr>
              <w:spacing w:after="71"/>
              <w:rPr>
                <w:lang w:eastAsia="pt-BR"/>
              </w:rPr>
            </w:pPr>
            <w:r>
              <w:rPr>
                <w:spacing w:val="-2"/>
                <w:sz w:val="20"/>
                <w:lang w:eastAsia="pt-BR"/>
              </w:rPr>
              <w:t xml:space="preserve"> </w:t>
            </w:r>
          </w:p>
        </w:tc>
      </w:tr>
      <w:tr w:rsidR="003648C5" w14:paraId="2CD195B5" w14:textId="77777777" w:rsidTr="003648C5">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442DA119" w14:textId="77777777" w:rsidR="003648C5" w:rsidRDefault="003648C5">
            <w:pPr>
              <w:jc w:val="center"/>
              <w:rPr>
                <w:lang w:eastAsia="pt-BR"/>
              </w:rPr>
            </w:pPr>
            <w:r>
              <w:rPr>
                <w:spacing w:val="-2"/>
                <w:sz w:val="20"/>
                <w:lang w:eastAsia="pt-BR"/>
              </w:rPr>
              <w:t>2</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A1134" w14:textId="77777777" w:rsidR="003648C5" w:rsidRDefault="003648C5">
            <w:pPr>
              <w:rPr>
                <w:lang w:eastAsia="pt-BR"/>
              </w:rPr>
            </w:pPr>
            <w:r>
              <w:rPr>
                <w:spacing w:val="-2"/>
                <w:sz w:val="20"/>
                <w:lang w:eastAsia="pt-BR"/>
              </w:rPr>
              <w:t xml:space="preserve"> </w:t>
            </w:r>
          </w:p>
          <w:p w14:paraId="3CC2C405" w14:textId="77777777" w:rsidR="003648C5" w:rsidRDefault="003648C5">
            <w:pPr>
              <w:spacing w:after="71"/>
              <w:rPr>
                <w:lang w:eastAsia="pt-BR"/>
              </w:rPr>
            </w:pPr>
            <w:r>
              <w:rPr>
                <w:spacing w:val="-2"/>
                <w:sz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6E6BC46" w14:textId="77777777" w:rsidR="003648C5" w:rsidRDefault="003648C5">
            <w:pPr>
              <w:spacing w:after="71"/>
              <w:rPr>
                <w:lang w:eastAsia="pt-BR"/>
              </w:rPr>
            </w:pPr>
            <w:r>
              <w:rPr>
                <w:spacing w:val="-2"/>
                <w:sz w:val="20"/>
                <w:lang w:eastAsia="pt-BR"/>
              </w:rPr>
              <w:t xml:space="preserve"> </w:t>
            </w:r>
          </w:p>
        </w:tc>
      </w:tr>
      <w:tr w:rsidR="003648C5" w14:paraId="1CF259C4" w14:textId="77777777" w:rsidTr="003648C5">
        <w:tc>
          <w:tcPr>
            <w:tcW w:w="536"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F691725" w14:textId="77777777" w:rsidR="003648C5" w:rsidRDefault="003648C5">
            <w:pPr>
              <w:jc w:val="center"/>
              <w:rPr>
                <w:lang w:eastAsia="pt-BR"/>
              </w:rPr>
            </w:pPr>
            <w:r>
              <w:rPr>
                <w:spacing w:val="-2"/>
                <w:sz w:val="20"/>
                <w:lang w:eastAsia="pt-BR"/>
              </w:rPr>
              <w:t>3</w:t>
            </w:r>
          </w:p>
        </w:tc>
        <w:tc>
          <w:tcPr>
            <w:tcW w:w="56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A9D0D6" w14:textId="77777777" w:rsidR="003648C5" w:rsidRDefault="003648C5">
            <w:pPr>
              <w:rPr>
                <w:lang w:eastAsia="pt-BR"/>
              </w:rPr>
            </w:pPr>
            <w:r>
              <w:rPr>
                <w:spacing w:val="-2"/>
                <w:sz w:val="20"/>
                <w:lang w:eastAsia="pt-BR"/>
              </w:rPr>
              <w:t xml:space="preserve"> </w:t>
            </w:r>
          </w:p>
          <w:p w14:paraId="76BD9F3E" w14:textId="77777777" w:rsidR="003648C5" w:rsidRDefault="003648C5">
            <w:pPr>
              <w:spacing w:after="71"/>
              <w:rPr>
                <w:lang w:eastAsia="pt-BR"/>
              </w:rPr>
            </w:pPr>
            <w:r>
              <w:rPr>
                <w:spacing w:val="-2"/>
                <w:sz w:val="20"/>
                <w:lang w:eastAsia="pt-BR"/>
              </w:rPr>
              <w:t xml:space="preserve"> </w:t>
            </w:r>
          </w:p>
        </w:tc>
        <w:tc>
          <w:tcPr>
            <w:tcW w:w="3184"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3931751" w14:textId="77777777" w:rsidR="003648C5" w:rsidRDefault="003648C5">
            <w:pPr>
              <w:spacing w:after="71"/>
              <w:rPr>
                <w:lang w:eastAsia="pt-BR"/>
              </w:rPr>
            </w:pPr>
            <w:r>
              <w:rPr>
                <w:spacing w:val="-2"/>
                <w:sz w:val="20"/>
                <w:lang w:eastAsia="pt-BR"/>
              </w:rPr>
              <w:t xml:space="preserve"> </w:t>
            </w:r>
          </w:p>
        </w:tc>
      </w:tr>
      <w:tr w:rsidR="003648C5" w14:paraId="0CBED62A" w14:textId="77777777" w:rsidTr="003648C5">
        <w:tc>
          <w:tcPr>
            <w:tcW w:w="536"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186A77CB" w14:textId="77777777" w:rsidR="003648C5" w:rsidRDefault="003648C5">
            <w:pPr>
              <w:jc w:val="center"/>
              <w:rPr>
                <w:lang w:eastAsia="pt-BR"/>
              </w:rPr>
            </w:pPr>
            <w:r>
              <w:rPr>
                <w:spacing w:val="-2"/>
                <w:sz w:val="20"/>
                <w:lang w:eastAsia="pt-BR"/>
              </w:rPr>
              <w:t xml:space="preserve"> </w:t>
            </w:r>
          </w:p>
        </w:tc>
        <w:tc>
          <w:tcPr>
            <w:tcW w:w="5640"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7825414" w14:textId="77777777" w:rsidR="003648C5" w:rsidRDefault="003648C5">
            <w:pPr>
              <w:rPr>
                <w:lang w:eastAsia="pt-BR"/>
              </w:rPr>
            </w:pPr>
            <w:r>
              <w:rPr>
                <w:spacing w:val="-2"/>
                <w:sz w:val="20"/>
                <w:lang w:eastAsia="pt-BR"/>
              </w:rPr>
              <w:t xml:space="preserve"> </w:t>
            </w:r>
          </w:p>
          <w:p w14:paraId="6DE058FB" w14:textId="77777777" w:rsidR="003648C5" w:rsidRDefault="003648C5">
            <w:pPr>
              <w:spacing w:after="71"/>
              <w:rPr>
                <w:lang w:eastAsia="pt-BR"/>
              </w:rPr>
            </w:pPr>
            <w:r>
              <w:rPr>
                <w:spacing w:val="-2"/>
                <w:sz w:val="20"/>
                <w:lang w:eastAsia="pt-BR"/>
              </w:rPr>
              <w:t xml:space="preserve"> </w:t>
            </w:r>
          </w:p>
        </w:tc>
        <w:tc>
          <w:tcPr>
            <w:tcW w:w="3184"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52C28D98" w14:textId="77777777" w:rsidR="003648C5" w:rsidRDefault="003648C5">
            <w:pPr>
              <w:spacing w:after="71"/>
              <w:rPr>
                <w:lang w:eastAsia="pt-BR"/>
              </w:rPr>
            </w:pPr>
            <w:r>
              <w:rPr>
                <w:spacing w:val="-2"/>
                <w:sz w:val="20"/>
                <w:lang w:eastAsia="pt-BR"/>
              </w:rPr>
              <w:t xml:space="preserve"> </w:t>
            </w:r>
          </w:p>
        </w:tc>
      </w:tr>
    </w:tbl>
    <w:p w14:paraId="33A3794D" w14:textId="77777777" w:rsidR="004B5D8F" w:rsidRPr="004D536B" w:rsidRDefault="004B5D8F" w:rsidP="004B5D8F">
      <w:pPr>
        <w:spacing w:after="120"/>
        <w:jc w:val="center"/>
        <w:rPr>
          <w:b/>
          <w:sz w:val="36"/>
        </w:rPr>
      </w:pPr>
    </w:p>
    <w:p w14:paraId="7453A12F" w14:textId="77777777" w:rsidR="00923C22" w:rsidRPr="00923C22" w:rsidRDefault="004B5D8F" w:rsidP="00923C22">
      <w:pPr>
        <w:pStyle w:val="Heading5"/>
        <w:jc w:val="center"/>
        <w:rPr>
          <w:rFonts w:ascii="Times New Roman" w:hAnsi="Times New Roman"/>
          <w:b/>
          <w:bCs/>
          <w:sz w:val="44"/>
          <w:szCs w:val="44"/>
          <w:lang w:val="pt-BR"/>
        </w:rPr>
      </w:pPr>
      <w:r w:rsidRPr="004D536B">
        <w:rPr>
          <w:lang w:val="pt-BR"/>
        </w:rPr>
        <w:br w:type="page"/>
      </w:r>
      <w:bookmarkEnd w:id="469"/>
      <w:bookmarkEnd w:id="473"/>
      <w:r w:rsidR="00923C22" w:rsidRPr="00923C22">
        <w:rPr>
          <w:rFonts w:ascii="Times New Roman" w:hAnsi="Times New Roman"/>
          <w:b/>
          <w:bCs/>
          <w:color w:val="auto"/>
          <w:sz w:val="44"/>
          <w:szCs w:val="44"/>
          <w:lang w:val="pt-BR"/>
        </w:rPr>
        <w:t>Formulário FIN</w:t>
      </w:r>
      <w:bookmarkStart w:id="479" w:name="_Toc23781938"/>
      <w:bookmarkStart w:id="480" w:name="_Toc56641376"/>
      <w:r w:rsidR="00923C22" w:rsidRPr="00923C22">
        <w:rPr>
          <w:rFonts w:ascii="Times New Roman" w:hAnsi="Times New Roman"/>
          <w:b/>
          <w:bCs/>
          <w:color w:val="auto"/>
          <w:sz w:val="44"/>
          <w:szCs w:val="44"/>
          <w:lang w:val="pt-BR"/>
        </w:rPr>
        <w:t xml:space="preserve"> – 3.4</w:t>
      </w:r>
      <w:bookmarkEnd w:id="479"/>
      <w:bookmarkEnd w:id="480"/>
    </w:p>
    <w:p w14:paraId="490E57F4" w14:textId="475B6E47" w:rsidR="00461A2A" w:rsidRPr="004131A4" w:rsidRDefault="00923C22" w:rsidP="00923C22">
      <w:pPr>
        <w:pStyle w:val="Subseccion"/>
        <w:rPr>
          <w:b w:val="0"/>
          <w:sz w:val="28"/>
          <w:lang w:val="pt-BR"/>
        </w:rPr>
      </w:pPr>
      <w:bookmarkStart w:id="481" w:name="_Toc23781939"/>
      <w:r w:rsidRPr="00B92580">
        <w:rPr>
          <w:bCs/>
          <w:color w:val="000000"/>
          <w:spacing w:val="-2"/>
          <w:szCs w:val="36"/>
          <w:lang w:val="pt-BR" w:eastAsia="pt-BR"/>
        </w:rPr>
        <w:t>Compromissos Contratuais Atuais/Obras em andamento</w:t>
      </w:r>
      <w:bookmarkEnd w:id="481"/>
    </w:p>
    <w:p w14:paraId="79EF7418" w14:textId="63DA4ECF" w:rsidR="004B5D8F" w:rsidRPr="004D536B" w:rsidRDefault="00BC4856" w:rsidP="007F7AF1">
      <w:pPr>
        <w:spacing w:before="240" w:after="240"/>
        <w:jc w:val="both"/>
      </w:pPr>
      <w:r w:rsidRPr="004D536B">
        <w:t>Os Licitantes e cada parceiro de um empreendimento conjunto devem fornecer informação sobre seus compromissos atuais para todos os contratos outorgados, ou para cada carta de intenções ou aceitação recebida, ou para contratos prestes a terminar, mas para os quais um certificado de conclusão total sem reservas ainda não foi emitido.</w:t>
      </w:r>
    </w:p>
    <w:tbl>
      <w:tblPr>
        <w:tblStyle w:val="TableGrid"/>
        <w:tblW w:w="5012"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00"/>
        <w:gridCol w:w="1940"/>
        <w:gridCol w:w="1633"/>
        <w:gridCol w:w="1687"/>
        <w:gridCol w:w="1467"/>
        <w:gridCol w:w="1665"/>
      </w:tblGrid>
      <w:tr w:rsidR="00923C22" w:rsidRPr="00923C22" w14:paraId="1CBA91C0" w14:textId="77777777" w:rsidTr="00923C22">
        <w:trPr>
          <w:jc w:val="center"/>
        </w:trPr>
        <w:tc>
          <w:tcPr>
            <w:tcW w:w="5000" w:type="pct"/>
            <w:gridSpan w:val="6"/>
            <w:tcBorders>
              <w:top w:val="single" w:sz="4" w:space="0" w:color="auto"/>
            </w:tcBorders>
            <w:shd w:val="clear" w:color="auto" w:fill="000000" w:themeFill="text1"/>
          </w:tcPr>
          <w:p w14:paraId="7E5EFA70" w14:textId="77777777" w:rsidR="00923C22" w:rsidRPr="00923C22" w:rsidRDefault="00923C22" w:rsidP="00310226">
            <w:pPr>
              <w:spacing w:before="240" w:after="240"/>
              <w:jc w:val="center"/>
              <w:rPr>
                <w:rStyle w:val="Table"/>
                <w:rFonts w:ascii="Cambria Math" w:eastAsiaTheme="majorEastAsia" w:hAnsi="Cambria Math"/>
                <w:sz w:val="28"/>
                <w:szCs w:val="28"/>
                <w:oMath/>
              </w:rPr>
            </w:pPr>
            <w:bookmarkStart w:id="482" w:name="_Toc450039164"/>
            <w:bookmarkStart w:id="483" w:name="_Toc450039462"/>
            <w:r w:rsidRPr="00923C22">
              <w:rPr>
                <w:rStyle w:val="Table"/>
                <w:rFonts w:ascii="Times New Roman" w:eastAsiaTheme="majorEastAsia" w:hAnsi="Times New Roman"/>
                <w:b/>
                <w:sz w:val="28"/>
                <w:szCs w:val="28"/>
              </w:rPr>
              <w:t>Compromissos de Contratos Atuais</w:t>
            </w:r>
          </w:p>
        </w:tc>
      </w:tr>
      <w:tr w:rsidR="00923C22" w:rsidRPr="00923C22" w14:paraId="76A795A4" w14:textId="77777777" w:rsidTr="00923C22">
        <w:trPr>
          <w:jc w:val="center"/>
        </w:trPr>
        <w:tc>
          <w:tcPr>
            <w:tcW w:w="333" w:type="pct"/>
          </w:tcPr>
          <w:p w14:paraId="3C763E5A" w14:textId="77777777" w:rsidR="00923C22" w:rsidRPr="00923C22" w:rsidRDefault="00923C22" w:rsidP="00310226">
            <w:pPr>
              <w:rPr>
                <w:rStyle w:val="Table"/>
                <w:rFonts w:ascii="Times New Roman" w:eastAsiaTheme="majorEastAsia" w:hAnsi="Times New Roman"/>
                <w:b/>
                <w:sz w:val="24"/>
                <w:szCs w:val="24"/>
              </w:rPr>
            </w:pPr>
          </w:p>
        </w:tc>
        <w:tc>
          <w:tcPr>
            <w:tcW w:w="1079" w:type="pct"/>
          </w:tcPr>
          <w:p w14:paraId="1F42E71A" w14:textId="77777777" w:rsidR="00923C22" w:rsidRPr="00923C22" w:rsidRDefault="00923C22" w:rsidP="00310226">
            <w:pPr>
              <w:rPr>
                <w:rStyle w:val="Table"/>
                <w:rFonts w:ascii="Times New Roman" w:eastAsiaTheme="majorEastAsia" w:hAnsi="Times New Roman"/>
                <w:b/>
                <w:sz w:val="24"/>
                <w:szCs w:val="24"/>
              </w:rPr>
            </w:pPr>
          </w:p>
        </w:tc>
        <w:tc>
          <w:tcPr>
            <w:tcW w:w="908" w:type="pct"/>
          </w:tcPr>
          <w:p w14:paraId="64A89334" w14:textId="77777777" w:rsidR="00923C22" w:rsidRPr="00923C22" w:rsidRDefault="00923C22" w:rsidP="00310226">
            <w:pPr>
              <w:rPr>
                <w:rStyle w:val="Table"/>
                <w:rFonts w:ascii="Times New Roman" w:eastAsiaTheme="majorEastAsia" w:hAnsi="Times New Roman"/>
                <w:b/>
                <w:sz w:val="24"/>
                <w:szCs w:val="24"/>
              </w:rPr>
            </w:pPr>
          </w:p>
        </w:tc>
        <w:tc>
          <w:tcPr>
            <w:tcW w:w="938" w:type="pct"/>
          </w:tcPr>
          <w:p w14:paraId="32242C06" w14:textId="77777777" w:rsidR="00923C22" w:rsidRPr="00923C22" w:rsidRDefault="00923C22" w:rsidP="00310226">
            <w:pPr>
              <w:rPr>
                <w:rStyle w:val="Table"/>
                <w:rFonts w:ascii="Times New Roman" w:eastAsiaTheme="majorEastAsia" w:hAnsi="Times New Roman"/>
                <w:b/>
                <w:sz w:val="24"/>
                <w:szCs w:val="24"/>
              </w:rPr>
            </w:pPr>
          </w:p>
        </w:tc>
        <w:tc>
          <w:tcPr>
            <w:tcW w:w="816" w:type="pct"/>
          </w:tcPr>
          <w:p w14:paraId="30B9BEDE" w14:textId="77777777" w:rsidR="00923C22" w:rsidRPr="00923C22" w:rsidRDefault="00923C22" w:rsidP="00310226">
            <w:pPr>
              <w:rPr>
                <w:rStyle w:val="Table"/>
                <w:rFonts w:ascii="Times New Roman" w:eastAsiaTheme="majorEastAsia" w:hAnsi="Times New Roman"/>
                <w:b/>
                <w:sz w:val="24"/>
                <w:szCs w:val="24"/>
              </w:rPr>
            </w:pPr>
          </w:p>
        </w:tc>
        <w:tc>
          <w:tcPr>
            <w:tcW w:w="927" w:type="pct"/>
          </w:tcPr>
          <w:p w14:paraId="60DC1892" w14:textId="77777777" w:rsidR="00923C22" w:rsidRPr="00923C22" w:rsidRDefault="00923C22" w:rsidP="00310226">
            <w:pPr>
              <w:rPr>
                <w:rStyle w:val="Table"/>
                <w:rFonts w:ascii="Times New Roman" w:eastAsiaTheme="majorEastAsia" w:hAnsi="Times New Roman"/>
                <w:b/>
                <w:sz w:val="24"/>
                <w:szCs w:val="24"/>
              </w:rPr>
            </w:pPr>
          </w:p>
        </w:tc>
      </w:tr>
      <w:tr w:rsidR="00923C22" w:rsidRPr="00923C22" w14:paraId="240ADE95" w14:textId="77777777" w:rsidTr="00923C22">
        <w:trPr>
          <w:jc w:val="center"/>
        </w:trPr>
        <w:tc>
          <w:tcPr>
            <w:tcW w:w="333" w:type="pct"/>
          </w:tcPr>
          <w:p w14:paraId="1624B768"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N.</w:t>
            </w:r>
            <w:r w:rsidRPr="00976EA9">
              <w:rPr>
                <w:rStyle w:val="Table"/>
                <w:rFonts w:ascii="Times New Roman" w:eastAsiaTheme="majorEastAsia" w:hAnsi="Times New Roman"/>
                <w:b/>
                <w:sz w:val="22"/>
                <w:szCs w:val="22"/>
                <w:vertAlign w:val="superscript"/>
              </w:rPr>
              <w:t>o</w:t>
            </w:r>
          </w:p>
        </w:tc>
        <w:tc>
          <w:tcPr>
            <w:tcW w:w="1079" w:type="pct"/>
          </w:tcPr>
          <w:p w14:paraId="199CC9F4"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Nome do Contrato</w:t>
            </w:r>
          </w:p>
        </w:tc>
        <w:tc>
          <w:tcPr>
            <w:tcW w:w="908" w:type="pct"/>
          </w:tcPr>
          <w:p w14:paraId="2EFC5FD2"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Informação do Contato do Contratante (endereço, telefone)</w:t>
            </w:r>
          </w:p>
        </w:tc>
        <w:tc>
          <w:tcPr>
            <w:tcW w:w="938" w:type="pct"/>
          </w:tcPr>
          <w:p w14:paraId="22F4CE63"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Valor das Obras Pendentes (equivalente em USD corrente)</w:t>
            </w:r>
          </w:p>
        </w:tc>
        <w:tc>
          <w:tcPr>
            <w:tcW w:w="816" w:type="pct"/>
          </w:tcPr>
          <w:p w14:paraId="249E704D"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Data Prevista de Conclusão</w:t>
            </w:r>
          </w:p>
        </w:tc>
        <w:tc>
          <w:tcPr>
            <w:tcW w:w="927" w:type="pct"/>
          </w:tcPr>
          <w:p w14:paraId="6D47069F"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Faturamento Médio Mensal dos últimos seis meses</w:t>
            </w:r>
          </w:p>
          <w:p w14:paraId="58D5FAFF" w14:textId="77777777" w:rsidR="00923C22" w:rsidRPr="00976EA9" w:rsidRDefault="00923C22" w:rsidP="00310226">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(USD/mês)</w:t>
            </w:r>
          </w:p>
        </w:tc>
      </w:tr>
      <w:tr w:rsidR="00923C22" w:rsidRPr="00923C22" w14:paraId="3289477D" w14:textId="77777777" w:rsidTr="00923C22">
        <w:trPr>
          <w:jc w:val="center"/>
        </w:trPr>
        <w:tc>
          <w:tcPr>
            <w:tcW w:w="333" w:type="pct"/>
          </w:tcPr>
          <w:p w14:paraId="5009BAB7" w14:textId="77777777" w:rsidR="00923C22" w:rsidRPr="00923C22" w:rsidRDefault="00923C22" w:rsidP="00310226">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1</w:t>
            </w:r>
          </w:p>
        </w:tc>
        <w:tc>
          <w:tcPr>
            <w:tcW w:w="1079" w:type="pct"/>
          </w:tcPr>
          <w:p w14:paraId="204CEE5A"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4260AD70"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11EA8B1D"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6DE7A0D0"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6A113E20"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47011868" w14:textId="77777777" w:rsidTr="00923C22">
        <w:trPr>
          <w:jc w:val="center"/>
        </w:trPr>
        <w:tc>
          <w:tcPr>
            <w:tcW w:w="333" w:type="pct"/>
          </w:tcPr>
          <w:p w14:paraId="57885589" w14:textId="77777777" w:rsidR="00923C22" w:rsidRPr="00923C22" w:rsidRDefault="00923C22" w:rsidP="00310226">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2</w:t>
            </w:r>
          </w:p>
        </w:tc>
        <w:tc>
          <w:tcPr>
            <w:tcW w:w="1079" w:type="pct"/>
          </w:tcPr>
          <w:p w14:paraId="24463B6B"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356238C3"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14284FDC"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698C552E"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47ACB0A2"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428891C9" w14:textId="77777777" w:rsidTr="00923C22">
        <w:trPr>
          <w:jc w:val="center"/>
        </w:trPr>
        <w:tc>
          <w:tcPr>
            <w:tcW w:w="333" w:type="pct"/>
          </w:tcPr>
          <w:p w14:paraId="10123AA8" w14:textId="77777777" w:rsidR="00923C22" w:rsidRPr="00923C22" w:rsidRDefault="00923C22" w:rsidP="00310226">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3</w:t>
            </w:r>
          </w:p>
        </w:tc>
        <w:tc>
          <w:tcPr>
            <w:tcW w:w="1079" w:type="pct"/>
          </w:tcPr>
          <w:p w14:paraId="2660EF96"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6FD41BF1"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3740CD36"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4C0D5061"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35D1892F"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00DDD25E" w14:textId="77777777" w:rsidTr="00923C22">
        <w:trPr>
          <w:jc w:val="center"/>
        </w:trPr>
        <w:tc>
          <w:tcPr>
            <w:tcW w:w="333" w:type="pct"/>
          </w:tcPr>
          <w:p w14:paraId="0C4DB153" w14:textId="77777777" w:rsidR="00923C22" w:rsidRPr="00923C22" w:rsidRDefault="00923C22" w:rsidP="00310226">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4</w:t>
            </w:r>
          </w:p>
        </w:tc>
        <w:tc>
          <w:tcPr>
            <w:tcW w:w="1079" w:type="pct"/>
          </w:tcPr>
          <w:p w14:paraId="1B9886CF"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45787BE1"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3A3547EC"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2914F2C4"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23B20E5D"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64700D99" w14:textId="77777777" w:rsidTr="00923C22">
        <w:trPr>
          <w:jc w:val="center"/>
        </w:trPr>
        <w:tc>
          <w:tcPr>
            <w:tcW w:w="333" w:type="pct"/>
          </w:tcPr>
          <w:p w14:paraId="58DC05B0" w14:textId="77777777" w:rsidR="00923C22" w:rsidRPr="00923C22" w:rsidRDefault="00923C22" w:rsidP="00310226">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5</w:t>
            </w:r>
          </w:p>
        </w:tc>
        <w:tc>
          <w:tcPr>
            <w:tcW w:w="1079" w:type="pct"/>
          </w:tcPr>
          <w:p w14:paraId="0BD30ADB"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3A54314D"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4AF42439"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131E82F7"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1492F28F"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56EE571E" w14:textId="77777777" w:rsidTr="00923C22">
        <w:trPr>
          <w:jc w:val="center"/>
        </w:trPr>
        <w:tc>
          <w:tcPr>
            <w:tcW w:w="333" w:type="pct"/>
          </w:tcPr>
          <w:p w14:paraId="39C68285"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1079" w:type="pct"/>
          </w:tcPr>
          <w:p w14:paraId="0F89FD4A" w14:textId="77777777" w:rsidR="00923C22" w:rsidRPr="00923C22" w:rsidRDefault="00923C22" w:rsidP="00310226">
            <w:pPr>
              <w:spacing w:before="120" w:after="120"/>
              <w:rPr>
                <w:rStyle w:val="Table"/>
                <w:rFonts w:ascii="Cambria Math" w:eastAsiaTheme="majorEastAsia" w:hAnsi="Cambria Math"/>
                <w:sz w:val="24"/>
                <w:szCs w:val="24"/>
                <w:oMath/>
              </w:rPr>
            </w:pPr>
          </w:p>
        </w:tc>
        <w:tc>
          <w:tcPr>
            <w:tcW w:w="908" w:type="pct"/>
          </w:tcPr>
          <w:p w14:paraId="3BC6B29C"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50BEE363"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46262934"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41077A5F" w14:textId="77777777" w:rsidR="00923C22" w:rsidRPr="00923C22" w:rsidRDefault="00923C22" w:rsidP="00310226">
            <w:pPr>
              <w:spacing w:before="120" w:after="120"/>
              <w:rPr>
                <w:rStyle w:val="Table"/>
                <w:rFonts w:ascii="Times New Roman" w:eastAsiaTheme="majorEastAsia" w:hAnsi="Times New Roman"/>
                <w:sz w:val="24"/>
                <w:szCs w:val="24"/>
              </w:rPr>
            </w:pPr>
          </w:p>
        </w:tc>
      </w:tr>
      <w:tr w:rsidR="00923C22" w:rsidRPr="00923C22" w14:paraId="349D267A" w14:textId="77777777" w:rsidTr="00923C22">
        <w:trPr>
          <w:jc w:val="center"/>
        </w:trPr>
        <w:tc>
          <w:tcPr>
            <w:tcW w:w="333" w:type="pct"/>
          </w:tcPr>
          <w:p w14:paraId="1090F41E"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1079" w:type="pct"/>
          </w:tcPr>
          <w:p w14:paraId="23F1CAB0"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08" w:type="pct"/>
          </w:tcPr>
          <w:p w14:paraId="0DF986BA"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38" w:type="pct"/>
          </w:tcPr>
          <w:p w14:paraId="38B2374E"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816" w:type="pct"/>
          </w:tcPr>
          <w:p w14:paraId="28008BD8" w14:textId="77777777" w:rsidR="00923C22" w:rsidRPr="00923C22" w:rsidRDefault="00923C22" w:rsidP="00310226">
            <w:pPr>
              <w:spacing w:before="120" w:after="120"/>
              <w:rPr>
                <w:rStyle w:val="Table"/>
                <w:rFonts w:ascii="Times New Roman" w:eastAsiaTheme="majorEastAsia" w:hAnsi="Times New Roman"/>
                <w:sz w:val="24"/>
                <w:szCs w:val="24"/>
              </w:rPr>
            </w:pPr>
          </w:p>
        </w:tc>
        <w:tc>
          <w:tcPr>
            <w:tcW w:w="927" w:type="pct"/>
          </w:tcPr>
          <w:p w14:paraId="3801B583" w14:textId="77777777" w:rsidR="00923C22" w:rsidRPr="00923C22" w:rsidRDefault="00923C22" w:rsidP="00310226">
            <w:pPr>
              <w:spacing w:before="120" w:after="120"/>
              <w:rPr>
                <w:rStyle w:val="Table"/>
                <w:rFonts w:ascii="Times New Roman" w:eastAsiaTheme="majorEastAsia" w:hAnsi="Times New Roman"/>
                <w:sz w:val="24"/>
                <w:szCs w:val="24"/>
              </w:rPr>
            </w:pPr>
          </w:p>
        </w:tc>
      </w:tr>
    </w:tbl>
    <w:p w14:paraId="2B790476" w14:textId="77777777" w:rsidR="004B5D8F" w:rsidRPr="004D536B" w:rsidRDefault="004B5D8F" w:rsidP="004B5D8F">
      <w:pPr>
        <w:rPr>
          <w:vanish/>
        </w:rPr>
      </w:pPr>
    </w:p>
    <w:bookmarkEnd w:id="482"/>
    <w:bookmarkEnd w:id="483"/>
    <w:p w14:paraId="1C3CACD8" w14:textId="77777777" w:rsidR="004B5D8F" w:rsidRPr="004D536B" w:rsidRDefault="004B5D8F" w:rsidP="004B5D8F">
      <w:pPr>
        <w:jc w:val="center"/>
      </w:pPr>
    </w:p>
    <w:p w14:paraId="5EBF9E6D" w14:textId="77777777" w:rsidR="004B5D8F" w:rsidRPr="004D536B" w:rsidRDefault="004B5D8F" w:rsidP="004B5D8F">
      <w:r w:rsidRPr="004D536B">
        <w:br w:type="page"/>
      </w:r>
    </w:p>
    <w:p w14:paraId="5FE8B6A1" w14:textId="77777777" w:rsidR="00732CAA" w:rsidRPr="00732CAA" w:rsidRDefault="00732CAA" w:rsidP="00732CAA">
      <w:pPr>
        <w:pStyle w:val="Heading5"/>
        <w:jc w:val="center"/>
        <w:rPr>
          <w:rFonts w:ascii="Times New Roman" w:eastAsia="Times New Roman" w:hAnsi="Times New Roman"/>
          <w:color w:val="auto"/>
          <w:sz w:val="44"/>
          <w:szCs w:val="44"/>
        </w:rPr>
      </w:pPr>
      <w:bookmarkStart w:id="484" w:name="_Toc23781940"/>
      <w:bookmarkStart w:id="485" w:name="_Toc56641377"/>
      <w:bookmarkStart w:id="486" w:name="_Toc127160601"/>
      <w:r w:rsidRPr="00732CAA">
        <w:rPr>
          <w:rFonts w:ascii="Times New Roman" w:eastAsia="Times New Roman" w:hAnsi="Times New Roman"/>
          <w:b/>
          <w:bCs/>
          <w:color w:val="auto"/>
          <w:sz w:val="44"/>
          <w:szCs w:val="44"/>
          <w:lang w:val="pt-BR"/>
        </w:rPr>
        <w:t>Formulário</w:t>
      </w:r>
      <w:r w:rsidRPr="00732CAA">
        <w:rPr>
          <w:rFonts w:ascii="Times New Roman" w:eastAsia="Times New Roman" w:hAnsi="Times New Roman"/>
          <w:b/>
          <w:bCs/>
          <w:color w:val="auto"/>
          <w:sz w:val="44"/>
          <w:szCs w:val="44"/>
        </w:rPr>
        <w:t xml:space="preserve"> EXP – 4.1</w:t>
      </w:r>
      <w:bookmarkEnd w:id="484"/>
      <w:bookmarkEnd w:id="485"/>
    </w:p>
    <w:p w14:paraId="0C17A9D5" w14:textId="7DB32A02" w:rsidR="004B5D8F" w:rsidRPr="004D536B" w:rsidRDefault="00732CAA" w:rsidP="00732CAA">
      <w:pPr>
        <w:spacing w:before="60" w:after="120"/>
        <w:jc w:val="center"/>
        <w:rPr>
          <w:b/>
          <w:sz w:val="32"/>
        </w:rPr>
      </w:pPr>
      <w:bookmarkStart w:id="487" w:name="_Toc23781941"/>
      <w:r>
        <w:rPr>
          <w:b/>
          <w:bCs/>
          <w:color w:val="000000"/>
          <w:spacing w:val="-2"/>
          <w:sz w:val="36"/>
          <w:szCs w:val="36"/>
          <w:lang w:eastAsia="pt-BR"/>
        </w:rPr>
        <w:t>Experiência Geral em Construção</w:t>
      </w:r>
      <w:bookmarkEnd w:id="487"/>
    </w:p>
    <w:p w14:paraId="02DAFE04" w14:textId="4E75B7AC" w:rsidR="004B5D8F" w:rsidRPr="004D536B" w:rsidRDefault="00732CAA" w:rsidP="004B5D8F">
      <w:pPr>
        <w:spacing w:before="288" w:after="324"/>
        <w:jc w:val="right"/>
        <w:rPr>
          <w:spacing w:val="-4"/>
        </w:rPr>
      </w:pPr>
      <w:r w:rsidRPr="00B92580">
        <w:rPr>
          <w:spacing w:val="-4"/>
        </w:rPr>
        <w:t xml:space="preserve">Nome do Licitante </w:t>
      </w:r>
      <w:r w:rsidRPr="00B92580">
        <w:rPr>
          <w:i/>
          <w:iCs/>
          <w:spacing w:val="-4"/>
        </w:rPr>
        <w:t>________________</w:t>
      </w:r>
      <w:r w:rsidRPr="00B92580">
        <w:rPr>
          <w:color w:val="000000"/>
          <w:sz w:val="27"/>
          <w:szCs w:val="27"/>
          <w:lang w:eastAsia="pt-BR"/>
        </w:rPr>
        <w:br/>
      </w:r>
      <w:r w:rsidRPr="00B92580">
        <w:rPr>
          <w:color w:val="000000"/>
          <w:spacing w:val="-4"/>
          <w:lang w:eastAsia="pt-BR"/>
        </w:rPr>
        <w:t xml:space="preserve">Data: </w:t>
      </w:r>
      <w:r w:rsidRPr="00B92580">
        <w:rPr>
          <w:i/>
          <w:iCs/>
          <w:color w:val="000000"/>
          <w:spacing w:val="-6"/>
          <w:lang w:eastAsia="pt-BR"/>
        </w:rPr>
        <w:t>______________________</w:t>
      </w:r>
      <w:r w:rsidRPr="00B92580">
        <w:rPr>
          <w:color w:val="000000"/>
          <w:sz w:val="27"/>
          <w:szCs w:val="27"/>
          <w:lang w:eastAsia="pt-BR"/>
        </w:rPr>
        <w:br/>
      </w:r>
      <w:r w:rsidRPr="00B92580">
        <w:rPr>
          <w:color w:val="000000"/>
          <w:spacing w:val="-4"/>
          <w:lang w:eastAsia="pt-BR"/>
        </w:rPr>
        <w:t>Nome do membro da ACS _________________________</w:t>
      </w:r>
      <w:r w:rsidRPr="00B92580">
        <w:rPr>
          <w:color w:val="000000"/>
          <w:sz w:val="27"/>
          <w:szCs w:val="27"/>
          <w:lang w:eastAsia="pt-BR"/>
        </w:rPr>
        <w:br/>
      </w:r>
      <w:r w:rsidRPr="00B92580">
        <w:rPr>
          <w:rStyle w:val="jlqj4b"/>
        </w:rPr>
        <w:t>Nome e N.</w:t>
      </w:r>
      <w:r w:rsidRPr="00B92580">
        <w:rPr>
          <w:rStyle w:val="jlqj4b"/>
          <w:vertAlign w:val="superscript"/>
        </w:rPr>
        <w:t>o</w:t>
      </w:r>
      <w:r w:rsidRPr="00B92580">
        <w:rPr>
          <w:rStyle w:val="jlqj4b"/>
        </w:rPr>
        <w:t xml:space="preserve"> da Solicitação </w:t>
      </w:r>
      <w:r w:rsidR="0069456A">
        <w:rPr>
          <w:rStyle w:val="jlqj4b"/>
        </w:rPr>
        <w:t>das Ofertas</w:t>
      </w:r>
      <w:r w:rsidRPr="00B92580">
        <w:rPr>
          <w:color w:val="000000"/>
          <w:spacing w:val="-2"/>
          <w:lang w:eastAsia="pt-BR"/>
        </w:rPr>
        <w:t xml:space="preserve">: </w:t>
      </w:r>
      <w:r w:rsidRPr="00B92580">
        <w:rPr>
          <w:i/>
          <w:iCs/>
          <w:color w:val="000000"/>
          <w:spacing w:val="3"/>
          <w:lang w:eastAsia="pt-BR"/>
        </w:rPr>
        <w:t>_________________</w:t>
      </w:r>
      <w:r w:rsidRPr="00B92580">
        <w:rPr>
          <w:color w:val="000000"/>
          <w:sz w:val="27"/>
          <w:szCs w:val="27"/>
          <w:lang w:eastAsia="pt-BR"/>
        </w:rPr>
        <w:br/>
      </w:r>
      <w:r w:rsidRPr="00B92580">
        <w:rPr>
          <w:color w:val="000000"/>
          <w:spacing w:val="-2"/>
          <w:lang w:eastAsia="pt-BR"/>
        </w:rPr>
        <w:t xml:space="preserve">Página </w:t>
      </w:r>
      <w:r w:rsidRPr="00B92580">
        <w:rPr>
          <w:i/>
          <w:iCs/>
          <w:color w:val="000000"/>
          <w:lang w:eastAsia="pt-BR"/>
        </w:rPr>
        <w:t xml:space="preserve">__________ </w:t>
      </w:r>
      <w:r w:rsidRPr="00B92580">
        <w:rPr>
          <w:color w:val="000000"/>
          <w:spacing w:val="-2"/>
          <w:lang w:eastAsia="pt-BR"/>
        </w:rPr>
        <w:t xml:space="preserve">de </w:t>
      </w:r>
      <w:r w:rsidRPr="00B92580">
        <w:rPr>
          <w:i/>
          <w:iCs/>
          <w:color w:val="000000"/>
          <w:spacing w:val="1"/>
          <w:lang w:eastAsia="pt-BR"/>
        </w:rPr>
        <w:t>_______________</w:t>
      </w:r>
    </w:p>
    <w:tbl>
      <w:tblPr>
        <w:tblW w:w="0" w:type="auto"/>
        <w:tblCellMar>
          <w:left w:w="0" w:type="dxa"/>
          <w:right w:w="0" w:type="dxa"/>
        </w:tblCellMar>
        <w:tblLook w:val="04A0" w:firstRow="1" w:lastRow="0" w:firstColumn="1" w:lastColumn="0" w:noHBand="0" w:noVBand="1"/>
      </w:tblPr>
      <w:tblGrid>
        <w:gridCol w:w="956"/>
        <w:gridCol w:w="1304"/>
        <w:gridCol w:w="4802"/>
        <w:gridCol w:w="1908"/>
      </w:tblGrid>
      <w:tr w:rsidR="00732CAA" w:rsidRPr="00B92580" w14:paraId="7EC4820B" w14:textId="77777777" w:rsidTr="00310226">
        <w:trPr>
          <w:trHeight w:val="1031"/>
        </w:trPr>
        <w:tc>
          <w:tcPr>
            <w:tcW w:w="993" w:type="dxa"/>
            <w:tcBorders>
              <w:top w:val="double" w:sz="4" w:space="0" w:color="000000"/>
              <w:left w:val="double" w:sz="4" w:space="0" w:color="000000"/>
              <w:bottom w:val="single" w:sz="6" w:space="0" w:color="000000"/>
              <w:right w:val="single" w:sz="6" w:space="0" w:color="000000"/>
            </w:tcBorders>
            <w:hideMark/>
          </w:tcPr>
          <w:p w14:paraId="57547404" w14:textId="45E74223" w:rsidR="00732CAA" w:rsidRPr="00B92580" w:rsidRDefault="00732CAA" w:rsidP="00310226">
            <w:pPr>
              <w:jc w:val="center"/>
              <w:rPr>
                <w:lang w:eastAsia="pt-BR"/>
              </w:rPr>
            </w:pPr>
            <w:r w:rsidRPr="00B92580">
              <w:rPr>
                <w:b/>
                <w:bCs/>
                <w:lang w:eastAsia="pt-BR"/>
              </w:rPr>
              <w:t xml:space="preserve">Ano </w:t>
            </w:r>
            <w:r>
              <w:rPr>
                <w:b/>
                <w:bCs/>
                <w:lang w:eastAsia="pt-BR"/>
              </w:rPr>
              <w:t xml:space="preserve">de </w:t>
            </w:r>
            <w:r w:rsidRPr="00B92580">
              <w:rPr>
                <w:b/>
                <w:bCs/>
                <w:lang w:eastAsia="pt-BR"/>
              </w:rPr>
              <w:t>In</w:t>
            </w:r>
            <w:r>
              <w:rPr>
                <w:b/>
                <w:bCs/>
                <w:lang w:eastAsia="pt-BR"/>
              </w:rPr>
              <w:t>ício</w:t>
            </w:r>
          </w:p>
        </w:tc>
        <w:tc>
          <w:tcPr>
            <w:tcW w:w="1329" w:type="dxa"/>
            <w:tcBorders>
              <w:top w:val="double" w:sz="4" w:space="0" w:color="000000"/>
              <w:left w:val="single" w:sz="6" w:space="0" w:color="000000"/>
              <w:bottom w:val="single" w:sz="6" w:space="0" w:color="000000"/>
              <w:right w:val="single" w:sz="6" w:space="0" w:color="000000"/>
            </w:tcBorders>
            <w:hideMark/>
          </w:tcPr>
          <w:p w14:paraId="5DF398F0" w14:textId="77777777" w:rsidR="00732CAA" w:rsidRPr="00B92580" w:rsidRDefault="00732CAA" w:rsidP="00310226">
            <w:pPr>
              <w:jc w:val="center"/>
              <w:rPr>
                <w:lang w:eastAsia="pt-BR"/>
              </w:rPr>
            </w:pPr>
            <w:r w:rsidRPr="00B92580">
              <w:rPr>
                <w:b/>
                <w:bCs/>
                <w:lang w:eastAsia="pt-BR"/>
              </w:rPr>
              <w:t>Ano de Conclusão</w:t>
            </w:r>
          </w:p>
        </w:tc>
        <w:tc>
          <w:tcPr>
            <w:tcW w:w="4920" w:type="dxa"/>
            <w:tcBorders>
              <w:top w:val="double" w:sz="4" w:space="0" w:color="000000"/>
              <w:left w:val="single" w:sz="6" w:space="0" w:color="000000"/>
              <w:bottom w:val="single" w:sz="6" w:space="0" w:color="000000"/>
              <w:right w:val="single" w:sz="6" w:space="0" w:color="000000"/>
            </w:tcBorders>
            <w:hideMark/>
          </w:tcPr>
          <w:p w14:paraId="653F2712" w14:textId="77777777" w:rsidR="00732CAA" w:rsidRPr="00B92580" w:rsidRDefault="00732CAA" w:rsidP="00310226">
            <w:pPr>
              <w:spacing w:after="540"/>
              <w:jc w:val="center"/>
              <w:rPr>
                <w:lang w:eastAsia="pt-BR"/>
              </w:rPr>
            </w:pPr>
            <w:r w:rsidRPr="00B92580">
              <w:rPr>
                <w:b/>
                <w:bCs/>
                <w:lang w:eastAsia="pt-BR"/>
              </w:rPr>
              <w:t>Identificação do Contrato</w:t>
            </w:r>
          </w:p>
        </w:tc>
        <w:tc>
          <w:tcPr>
            <w:tcW w:w="2015" w:type="dxa"/>
            <w:tcBorders>
              <w:top w:val="double" w:sz="4" w:space="0" w:color="000000"/>
              <w:left w:val="single" w:sz="6" w:space="0" w:color="000000"/>
              <w:bottom w:val="single" w:sz="6" w:space="0" w:color="000000"/>
              <w:right w:val="double" w:sz="4" w:space="0" w:color="000000"/>
            </w:tcBorders>
            <w:hideMark/>
          </w:tcPr>
          <w:p w14:paraId="42CACF5B" w14:textId="77777777" w:rsidR="00732CAA" w:rsidRPr="00B92580" w:rsidRDefault="00732CAA" w:rsidP="00310226">
            <w:pPr>
              <w:widowControl w:val="0"/>
              <w:jc w:val="center"/>
              <w:rPr>
                <w:b/>
                <w:bCs/>
              </w:rPr>
            </w:pPr>
            <w:r w:rsidRPr="00B92580">
              <w:rPr>
                <w:b/>
                <w:bCs/>
              </w:rPr>
              <w:t>Função do</w:t>
            </w:r>
          </w:p>
          <w:p w14:paraId="7981AC86" w14:textId="77777777" w:rsidR="00732CAA" w:rsidRPr="00B92580" w:rsidRDefault="00732CAA" w:rsidP="00310226">
            <w:pPr>
              <w:spacing w:after="252"/>
              <w:jc w:val="center"/>
              <w:rPr>
                <w:lang w:eastAsia="pt-BR"/>
              </w:rPr>
            </w:pPr>
            <w:r w:rsidRPr="00B92580">
              <w:rPr>
                <w:b/>
                <w:bCs/>
              </w:rPr>
              <w:t>Licitante</w:t>
            </w:r>
          </w:p>
        </w:tc>
      </w:tr>
      <w:tr w:rsidR="00732CAA" w:rsidRPr="00B92580" w14:paraId="15081983" w14:textId="77777777" w:rsidTr="00310226">
        <w:trPr>
          <w:trHeight w:val="1518"/>
        </w:trPr>
        <w:tc>
          <w:tcPr>
            <w:tcW w:w="993" w:type="dxa"/>
            <w:tcBorders>
              <w:top w:val="single" w:sz="6" w:space="0" w:color="000000"/>
              <w:left w:val="double" w:sz="4" w:space="0" w:color="000000"/>
              <w:bottom w:val="single" w:sz="6" w:space="0" w:color="000000"/>
              <w:right w:val="single" w:sz="6" w:space="0" w:color="000000"/>
            </w:tcBorders>
            <w:hideMark/>
          </w:tcPr>
          <w:p w14:paraId="53BDD974" w14:textId="77777777" w:rsidR="00732CAA" w:rsidRPr="00B92580" w:rsidRDefault="00732CAA" w:rsidP="00310226">
            <w:pPr>
              <w:jc w:val="center"/>
              <w:rPr>
                <w:lang w:eastAsia="pt-BR"/>
              </w:rPr>
            </w:pPr>
            <w:r w:rsidRPr="00B92580">
              <w:rPr>
                <w:lang w:eastAsia="pt-BR"/>
              </w:rPr>
              <w:t xml:space="preserve"> </w:t>
            </w:r>
          </w:p>
        </w:tc>
        <w:tc>
          <w:tcPr>
            <w:tcW w:w="1329" w:type="dxa"/>
            <w:tcBorders>
              <w:top w:val="single" w:sz="6" w:space="0" w:color="000000"/>
              <w:left w:val="single" w:sz="6" w:space="0" w:color="000000"/>
              <w:bottom w:val="single" w:sz="6" w:space="0" w:color="000000"/>
              <w:right w:val="single" w:sz="6" w:space="0" w:color="000000"/>
            </w:tcBorders>
            <w:hideMark/>
          </w:tcPr>
          <w:p w14:paraId="354C21EA" w14:textId="77777777" w:rsidR="00732CAA" w:rsidRPr="00B92580" w:rsidRDefault="00732CAA" w:rsidP="00310226">
            <w:pPr>
              <w:jc w:val="center"/>
              <w:rPr>
                <w:lang w:eastAsia="pt-BR"/>
              </w:rPr>
            </w:pPr>
            <w:r w:rsidRPr="00B92580">
              <w:rPr>
                <w:lang w:eastAsia="pt-BR"/>
              </w:rPr>
              <w:t xml:space="preserve"> </w:t>
            </w:r>
          </w:p>
        </w:tc>
        <w:tc>
          <w:tcPr>
            <w:tcW w:w="4920" w:type="dxa"/>
            <w:tcBorders>
              <w:top w:val="single" w:sz="6" w:space="0" w:color="000000"/>
              <w:left w:val="single" w:sz="6" w:space="0" w:color="000000"/>
              <w:bottom w:val="single" w:sz="6" w:space="0" w:color="000000"/>
              <w:right w:val="single" w:sz="6" w:space="0" w:color="000000"/>
            </w:tcBorders>
            <w:hideMark/>
          </w:tcPr>
          <w:p w14:paraId="44BDE1A1" w14:textId="77777777" w:rsidR="00732CAA" w:rsidRPr="00B92580" w:rsidRDefault="00732CAA" w:rsidP="00310226">
            <w:pPr>
              <w:ind w:left="69"/>
              <w:rPr>
                <w:lang w:eastAsia="pt-BR"/>
              </w:rPr>
            </w:pPr>
            <w:r w:rsidRPr="00B92580">
              <w:rPr>
                <w:spacing w:val="-9"/>
                <w:lang w:eastAsia="pt-BR"/>
              </w:rPr>
              <w:t xml:space="preserve">Nome do Contrato: </w:t>
            </w:r>
            <w:r w:rsidRPr="00B92580">
              <w:rPr>
                <w:i/>
                <w:iCs/>
                <w:lang w:eastAsia="pt-BR"/>
              </w:rPr>
              <w:t>________________________</w:t>
            </w:r>
          </w:p>
          <w:p w14:paraId="4385AC3D" w14:textId="1C1CD399" w:rsidR="00732CAA" w:rsidRPr="00B92580" w:rsidRDefault="00732CAA" w:rsidP="00310226">
            <w:pPr>
              <w:ind w:left="69"/>
              <w:rPr>
                <w:lang w:eastAsia="pt-BR"/>
              </w:rPr>
            </w:pPr>
            <w:r w:rsidRPr="00B92580">
              <w:rPr>
                <w:spacing w:val="-2"/>
                <w:lang w:eastAsia="pt-BR"/>
              </w:rPr>
              <w:t xml:space="preserve">Breve descrição das Obras </w:t>
            </w:r>
            <w:r>
              <w:rPr>
                <w:spacing w:val="-2"/>
                <w:lang w:eastAsia="pt-BR"/>
              </w:rPr>
              <w:t>r</w:t>
            </w:r>
            <w:r w:rsidRPr="00B92580">
              <w:rPr>
                <w:spacing w:val="-2"/>
                <w:lang w:eastAsia="pt-BR"/>
              </w:rPr>
              <w:t>ealizad</w:t>
            </w:r>
            <w:r>
              <w:rPr>
                <w:spacing w:val="-2"/>
                <w:lang w:eastAsia="pt-BR"/>
              </w:rPr>
              <w:t>a</w:t>
            </w:r>
            <w:r w:rsidRPr="00B92580">
              <w:rPr>
                <w:spacing w:val="-2"/>
                <w:lang w:eastAsia="pt-BR"/>
              </w:rPr>
              <w:t xml:space="preserve">s pelo Licitante: </w:t>
            </w:r>
            <w:r w:rsidRPr="00B92580">
              <w:rPr>
                <w:i/>
                <w:iCs/>
                <w:lang w:eastAsia="pt-BR"/>
              </w:rPr>
              <w:t>___________________________</w:t>
            </w:r>
          </w:p>
          <w:p w14:paraId="7A2D7653" w14:textId="77777777" w:rsidR="00732CAA" w:rsidRPr="00B92580" w:rsidRDefault="00732CAA" w:rsidP="00310226">
            <w:pPr>
              <w:ind w:left="69"/>
              <w:rPr>
                <w:lang w:eastAsia="pt-BR"/>
              </w:rPr>
            </w:pPr>
            <w:r w:rsidRPr="00B92580">
              <w:rPr>
                <w:spacing w:val="-2"/>
                <w:lang w:eastAsia="pt-BR"/>
              </w:rPr>
              <w:t xml:space="preserve">Valor do Contrato: </w:t>
            </w:r>
            <w:r w:rsidRPr="00B92580">
              <w:rPr>
                <w:i/>
                <w:iCs/>
                <w:lang w:eastAsia="pt-BR"/>
              </w:rPr>
              <w:t>________________________</w:t>
            </w:r>
          </w:p>
          <w:p w14:paraId="3D214A02" w14:textId="77777777" w:rsidR="00732CAA" w:rsidRPr="00B92580" w:rsidRDefault="00732CAA" w:rsidP="00310226">
            <w:pPr>
              <w:ind w:left="69"/>
              <w:rPr>
                <w:lang w:eastAsia="pt-BR"/>
              </w:rPr>
            </w:pPr>
            <w:r w:rsidRPr="00B92580">
              <w:rPr>
                <w:spacing w:val="-2"/>
                <w:lang w:eastAsia="pt-BR"/>
              </w:rPr>
              <w:t xml:space="preserve">Nome do Contratante: </w:t>
            </w:r>
            <w:r w:rsidRPr="00B92580">
              <w:rPr>
                <w:i/>
                <w:iCs/>
                <w:lang w:eastAsia="pt-BR"/>
              </w:rPr>
              <w:t>_____________________</w:t>
            </w:r>
          </w:p>
          <w:p w14:paraId="4121124E" w14:textId="77777777" w:rsidR="00732CAA" w:rsidRPr="00B92580" w:rsidRDefault="00732CAA" w:rsidP="00310226">
            <w:pPr>
              <w:spacing w:after="60"/>
              <w:rPr>
                <w:lang w:eastAsia="pt-BR"/>
              </w:rPr>
            </w:pPr>
            <w:r w:rsidRPr="00B92580">
              <w:rPr>
                <w:spacing w:val="-2"/>
                <w:lang w:eastAsia="pt-BR"/>
              </w:rPr>
              <w:t xml:space="preserve"> Endereço: </w:t>
            </w:r>
            <w:r w:rsidRPr="00B92580">
              <w:rPr>
                <w:i/>
                <w:iCs/>
                <w:lang w:eastAsia="pt-BR"/>
              </w:rPr>
              <w:t>_______________________________</w:t>
            </w:r>
          </w:p>
        </w:tc>
        <w:tc>
          <w:tcPr>
            <w:tcW w:w="2015" w:type="dxa"/>
            <w:tcBorders>
              <w:top w:val="single" w:sz="6" w:space="0" w:color="000000"/>
              <w:left w:val="single" w:sz="6" w:space="0" w:color="000000"/>
              <w:bottom w:val="single" w:sz="6" w:space="0" w:color="000000"/>
              <w:right w:val="double" w:sz="4" w:space="0" w:color="000000"/>
            </w:tcBorders>
            <w:hideMark/>
          </w:tcPr>
          <w:p w14:paraId="2CC82389" w14:textId="77777777" w:rsidR="00732CAA" w:rsidRPr="00B92580" w:rsidRDefault="00732CAA" w:rsidP="00310226">
            <w:pPr>
              <w:jc w:val="center"/>
              <w:rPr>
                <w:lang w:eastAsia="pt-BR"/>
              </w:rPr>
            </w:pPr>
            <w:r w:rsidRPr="00B92580">
              <w:rPr>
                <w:lang w:eastAsia="pt-BR"/>
              </w:rPr>
              <w:t xml:space="preserve"> </w:t>
            </w:r>
          </w:p>
        </w:tc>
      </w:tr>
      <w:tr w:rsidR="00732CAA" w:rsidRPr="00B92580" w14:paraId="0752227E" w14:textId="77777777" w:rsidTr="00310226">
        <w:tc>
          <w:tcPr>
            <w:tcW w:w="993" w:type="dxa"/>
            <w:tcBorders>
              <w:top w:val="single" w:sz="6" w:space="0" w:color="000000"/>
              <w:left w:val="double" w:sz="4" w:space="0" w:color="000000"/>
              <w:bottom w:val="single" w:sz="6" w:space="0" w:color="000000"/>
              <w:right w:val="single" w:sz="6" w:space="0" w:color="000000"/>
            </w:tcBorders>
            <w:hideMark/>
          </w:tcPr>
          <w:p w14:paraId="72C768CA" w14:textId="77777777" w:rsidR="00732CAA" w:rsidRPr="00B92580" w:rsidRDefault="00732CAA" w:rsidP="00310226">
            <w:pPr>
              <w:jc w:val="center"/>
              <w:rPr>
                <w:lang w:eastAsia="pt-BR"/>
              </w:rPr>
            </w:pPr>
            <w:r w:rsidRPr="00B92580">
              <w:rPr>
                <w:lang w:eastAsia="pt-BR"/>
              </w:rPr>
              <w:t xml:space="preserve"> </w:t>
            </w:r>
          </w:p>
        </w:tc>
        <w:tc>
          <w:tcPr>
            <w:tcW w:w="1329" w:type="dxa"/>
            <w:tcBorders>
              <w:top w:val="single" w:sz="6" w:space="0" w:color="000000"/>
              <w:left w:val="single" w:sz="6" w:space="0" w:color="000000"/>
              <w:bottom w:val="single" w:sz="6" w:space="0" w:color="000000"/>
              <w:right w:val="single" w:sz="6" w:space="0" w:color="000000"/>
            </w:tcBorders>
            <w:hideMark/>
          </w:tcPr>
          <w:p w14:paraId="670C020B" w14:textId="77777777" w:rsidR="00732CAA" w:rsidRPr="00B92580" w:rsidRDefault="00732CAA" w:rsidP="00310226">
            <w:pPr>
              <w:jc w:val="center"/>
              <w:rPr>
                <w:lang w:eastAsia="pt-BR"/>
              </w:rPr>
            </w:pPr>
            <w:r w:rsidRPr="00B92580">
              <w:rPr>
                <w:lang w:eastAsia="pt-BR"/>
              </w:rPr>
              <w:t xml:space="preserve"> </w:t>
            </w:r>
          </w:p>
        </w:tc>
        <w:tc>
          <w:tcPr>
            <w:tcW w:w="4920" w:type="dxa"/>
            <w:tcBorders>
              <w:top w:val="single" w:sz="6" w:space="0" w:color="000000"/>
              <w:left w:val="single" w:sz="6" w:space="0" w:color="000000"/>
              <w:bottom w:val="single" w:sz="6" w:space="0" w:color="000000"/>
              <w:right w:val="single" w:sz="6" w:space="0" w:color="000000"/>
            </w:tcBorders>
            <w:hideMark/>
          </w:tcPr>
          <w:p w14:paraId="52B75928" w14:textId="77777777" w:rsidR="00732CAA" w:rsidRPr="00B92580" w:rsidRDefault="00732CAA" w:rsidP="00310226">
            <w:pPr>
              <w:ind w:left="69"/>
              <w:rPr>
                <w:lang w:eastAsia="pt-BR"/>
              </w:rPr>
            </w:pPr>
            <w:r w:rsidRPr="00B92580">
              <w:rPr>
                <w:spacing w:val="-9"/>
                <w:lang w:eastAsia="pt-BR"/>
              </w:rPr>
              <w:t xml:space="preserve">Nome do Contrato: </w:t>
            </w:r>
            <w:r w:rsidRPr="00B92580">
              <w:rPr>
                <w:i/>
                <w:iCs/>
                <w:lang w:eastAsia="pt-BR"/>
              </w:rPr>
              <w:t>________________________</w:t>
            </w:r>
          </w:p>
          <w:p w14:paraId="5EE4225B" w14:textId="45FB2343" w:rsidR="00732CAA" w:rsidRPr="00B92580" w:rsidRDefault="00732CAA" w:rsidP="00310226">
            <w:pPr>
              <w:ind w:left="69"/>
              <w:rPr>
                <w:lang w:eastAsia="pt-BR"/>
              </w:rPr>
            </w:pPr>
            <w:r w:rsidRPr="00B92580">
              <w:rPr>
                <w:spacing w:val="-2"/>
                <w:lang w:eastAsia="pt-BR"/>
              </w:rPr>
              <w:t xml:space="preserve">Breve descrição das Obras </w:t>
            </w:r>
            <w:r>
              <w:rPr>
                <w:spacing w:val="-2"/>
                <w:lang w:eastAsia="pt-BR"/>
              </w:rPr>
              <w:t>r</w:t>
            </w:r>
            <w:r w:rsidRPr="00B92580">
              <w:rPr>
                <w:spacing w:val="-2"/>
                <w:lang w:eastAsia="pt-BR"/>
              </w:rPr>
              <w:t>ealizad</w:t>
            </w:r>
            <w:r>
              <w:rPr>
                <w:spacing w:val="-2"/>
                <w:lang w:eastAsia="pt-BR"/>
              </w:rPr>
              <w:t>a</w:t>
            </w:r>
            <w:r w:rsidRPr="00B92580">
              <w:rPr>
                <w:spacing w:val="-2"/>
                <w:lang w:eastAsia="pt-BR"/>
              </w:rPr>
              <w:t xml:space="preserve">s pelo Licitante: </w:t>
            </w:r>
            <w:r w:rsidRPr="00B92580">
              <w:rPr>
                <w:i/>
                <w:iCs/>
                <w:lang w:eastAsia="pt-BR"/>
              </w:rPr>
              <w:t>___________________________</w:t>
            </w:r>
          </w:p>
          <w:p w14:paraId="7106DA31" w14:textId="77777777" w:rsidR="00732CAA" w:rsidRPr="00B92580" w:rsidRDefault="00732CAA" w:rsidP="00732CAA">
            <w:pPr>
              <w:ind w:left="69"/>
              <w:rPr>
                <w:lang w:eastAsia="pt-BR"/>
              </w:rPr>
            </w:pPr>
            <w:r w:rsidRPr="00B92580">
              <w:rPr>
                <w:spacing w:val="-2"/>
                <w:lang w:eastAsia="pt-BR"/>
              </w:rPr>
              <w:t xml:space="preserve">Valor do Contrato: </w:t>
            </w:r>
            <w:r w:rsidRPr="00B92580">
              <w:rPr>
                <w:i/>
                <w:iCs/>
                <w:lang w:eastAsia="pt-BR"/>
              </w:rPr>
              <w:t>________________________</w:t>
            </w:r>
          </w:p>
          <w:p w14:paraId="2EED818A" w14:textId="77777777" w:rsidR="00732CAA" w:rsidRPr="00B92580" w:rsidRDefault="00732CAA" w:rsidP="00310226">
            <w:pPr>
              <w:ind w:left="69"/>
              <w:rPr>
                <w:lang w:eastAsia="pt-BR"/>
              </w:rPr>
            </w:pPr>
            <w:r w:rsidRPr="00B92580">
              <w:rPr>
                <w:spacing w:val="-2"/>
                <w:lang w:eastAsia="pt-BR"/>
              </w:rPr>
              <w:t xml:space="preserve">Nome do Contratante: </w:t>
            </w:r>
            <w:r w:rsidRPr="00B92580">
              <w:rPr>
                <w:i/>
                <w:iCs/>
                <w:lang w:eastAsia="pt-BR"/>
              </w:rPr>
              <w:t>_____________________</w:t>
            </w:r>
          </w:p>
          <w:p w14:paraId="688F48CC" w14:textId="77777777" w:rsidR="00732CAA" w:rsidRPr="00B92580" w:rsidRDefault="00732CAA" w:rsidP="00310226">
            <w:pPr>
              <w:spacing w:after="60"/>
              <w:rPr>
                <w:lang w:eastAsia="pt-BR"/>
              </w:rPr>
            </w:pPr>
            <w:r w:rsidRPr="00B92580">
              <w:rPr>
                <w:spacing w:val="-2"/>
                <w:lang w:eastAsia="pt-BR"/>
              </w:rPr>
              <w:t xml:space="preserve"> Endereço: </w:t>
            </w:r>
            <w:r w:rsidRPr="00B92580">
              <w:rPr>
                <w:i/>
                <w:iCs/>
                <w:lang w:eastAsia="pt-BR"/>
              </w:rPr>
              <w:t>_______________________________</w:t>
            </w:r>
          </w:p>
        </w:tc>
        <w:tc>
          <w:tcPr>
            <w:tcW w:w="2015" w:type="dxa"/>
            <w:tcBorders>
              <w:top w:val="single" w:sz="6" w:space="0" w:color="000000"/>
              <w:left w:val="single" w:sz="6" w:space="0" w:color="000000"/>
              <w:bottom w:val="single" w:sz="6" w:space="0" w:color="000000"/>
              <w:right w:val="double" w:sz="4" w:space="0" w:color="000000"/>
            </w:tcBorders>
            <w:hideMark/>
          </w:tcPr>
          <w:p w14:paraId="5BE8A6C1" w14:textId="77777777" w:rsidR="00732CAA" w:rsidRPr="00B92580" w:rsidRDefault="00732CAA" w:rsidP="00310226">
            <w:pPr>
              <w:jc w:val="center"/>
              <w:rPr>
                <w:lang w:eastAsia="pt-BR"/>
              </w:rPr>
            </w:pPr>
            <w:r w:rsidRPr="00B92580">
              <w:rPr>
                <w:lang w:eastAsia="pt-BR"/>
              </w:rPr>
              <w:t xml:space="preserve"> </w:t>
            </w:r>
          </w:p>
        </w:tc>
      </w:tr>
      <w:tr w:rsidR="00732CAA" w:rsidRPr="00B92580" w14:paraId="5BBAA624" w14:textId="77777777" w:rsidTr="00310226">
        <w:tc>
          <w:tcPr>
            <w:tcW w:w="993" w:type="dxa"/>
            <w:tcBorders>
              <w:top w:val="single" w:sz="6" w:space="0" w:color="000000"/>
              <w:left w:val="double" w:sz="4" w:space="0" w:color="000000"/>
              <w:bottom w:val="double" w:sz="4" w:space="0" w:color="000000"/>
              <w:right w:val="single" w:sz="6" w:space="0" w:color="000000"/>
            </w:tcBorders>
            <w:hideMark/>
          </w:tcPr>
          <w:p w14:paraId="7501F038" w14:textId="77777777" w:rsidR="00732CAA" w:rsidRPr="00B92580" w:rsidRDefault="00732CAA" w:rsidP="00310226">
            <w:pPr>
              <w:jc w:val="center"/>
              <w:rPr>
                <w:lang w:eastAsia="pt-BR"/>
              </w:rPr>
            </w:pPr>
            <w:r w:rsidRPr="00B92580">
              <w:rPr>
                <w:lang w:eastAsia="pt-BR"/>
              </w:rPr>
              <w:t xml:space="preserve"> </w:t>
            </w:r>
          </w:p>
        </w:tc>
        <w:tc>
          <w:tcPr>
            <w:tcW w:w="1329" w:type="dxa"/>
            <w:tcBorders>
              <w:top w:val="single" w:sz="6" w:space="0" w:color="000000"/>
              <w:left w:val="single" w:sz="6" w:space="0" w:color="000000"/>
              <w:bottom w:val="double" w:sz="4" w:space="0" w:color="000000"/>
              <w:right w:val="single" w:sz="6" w:space="0" w:color="000000"/>
            </w:tcBorders>
            <w:hideMark/>
          </w:tcPr>
          <w:p w14:paraId="66699A3D" w14:textId="77777777" w:rsidR="00732CAA" w:rsidRPr="00B92580" w:rsidRDefault="00732CAA" w:rsidP="00310226">
            <w:pPr>
              <w:jc w:val="center"/>
              <w:rPr>
                <w:lang w:eastAsia="pt-BR"/>
              </w:rPr>
            </w:pPr>
            <w:r w:rsidRPr="00B92580">
              <w:rPr>
                <w:lang w:eastAsia="pt-BR"/>
              </w:rPr>
              <w:t xml:space="preserve"> </w:t>
            </w:r>
          </w:p>
        </w:tc>
        <w:tc>
          <w:tcPr>
            <w:tcW w:w="4920" w:type="dxa"/>
            <w:tcBorders>
              <w:top w:val="single" w:sz="6" w:space="0" w:color="000000"/>
              <w:left w:val="single" w:sz="6" w:space="0" w:color="000000"/>
              <w:bottom w:val="double" w:sz="4" w:space="0" w:color="000000"/>
              <w:right w:val="single" w:sz="6" w:space="0" w:color="000000"/>
            </w:tcBorders>
            <w:hideMark/>
          </w:tcPr>
          <w:p w14:paraId="7C4F06C6" w14:textId="77777777" w:rsidR="00732CAA" w:rsidRPr="00B92580" w:rsidRDefault="00732CAA" w:rsidP="00310226">
            <w:pPr>
              <w:ind w:left="69"/>
              <w:rPr>
                <w:lang w:eastAsia="pt-BR"/>
              </w:rPr>
            </w:pPr>
            <w:r w:rsidRPr="00B92580">
              <w:rPr>
                <w:spacing w:val="-9"/>
                <w:lang w:eastAsia="pt-BR"/>
              </w:rPr>
              <w:t xml:space="preserve">Nome do Contrato: </w:t>
            </w:r>
            <w:r w:rsidRPr="00B92580">
              <w:rPr>
                <w:i/>
                <w:iCs/>
                <w:lang w:eastAsia="pt-BR"/>
              </w:rPr>
              <w:t>________________________</w:t>
            </w:r>
          </w:p>
          <w:p w14:paraId="7EC3DA5A" w14:textId="4E50BBC1" w:rsidR="00732CAA" w:rsidRPr="00B92580" w:rsidRDefault="00732CAA" w:rsidP="00310226">
            <w:pPr>
              <w:ind w:left="69"/>
              <w:rPr>
                <w:lang w:eastAsia="pt-BR"/>
              </w:rPr>
            </w:pPr>
            <w:r w:rsidRPr="00B92580">
              <w:rPr>
                <w:spacing w:val="-2"/>
                <w:lang w:eastAsia="pt-BR"/>
              </w:rPr>
              <w:t xml:space="preserve">Breve descrição das Obras </w:t>
            </w:r>
            <w:r>
              <w:rPr>
                <w:spacing w:val="-2"/>
                <w:lang w:eastAsia="pt-BR"/>
              </w:rPr>
              <w:t>r</w:t>
            </w:r>
            <w:r w:rsidRPr="00B92580">
              <w:rPr>
                <w:spacing w:val="-2"/>
                <w:lang w:eastAsia="pt-BR"/>
              </w:rPr>
              <w:t>ealizad</w:t>
            </w:r>
            <w:r>
              <w:rPr>
                <w:spacing w:val="-2"/>
                <w:lang w:eastAsia="pt-BR"/>
              </w:rPr>
              <w:t>a</w:t>
            </w:r>
            <w:r w:rsidRPr="00B92580">
              <w:rPr>
                <w:spacing w:val="-2"/>
                <w:lang w:eastAsia="pt-BR"/>
              </w:rPr>
              <w:t xml:space="preserve">s pelo Licitante: </w:t>
            </w:r>
            <w:r w:rsidRPr="00B92580">
              <w:rPr>
                <w:i/>
                <w:iCs/>
                <w:lang w:eastAsia="pt-BR"/>
              </w:rPr>
              <w:t>___________________________</w:t>
            </w:r>
          </w:p>
          <w:p w14:paraId="3A9CBBC9" w14:textId="77777777" w:rsidR="00732CAA" w:rsidRPr="00B92580" w:rsidRDefault="00732CAA" w:rsidP="00310226">
            <w:pPr>
              <w:ind w:left="69"/>
              <w:rPr>
                <w:lang w:eastAsia="pt-BR"/>
              </w:rPr>
            </w:pPr>
            <w:r w:rsidRPr="00B92580">
              <w:rPr>
                <w:spacing w:val="-2"/>
                <w:lang w:eastAsia="pt-BR"/>
              </w:rPr>
              <w:t xml:space="preserve">Valor do Contrato: </w:t>
            </w:r>
            <w:r w:rsidRPr="00B92580">
              <w:rPr>
                <w:i/>
                <w:iCs/>
                <w:lang w:eastAsia="pt-BR"/>
              </w:rPr>
              <w:t>________________________</w:t>
            </w:r>
          </w:p>
          <w:p w14:paraId="29DCE90F" w14:textId="77777777" w:rsidR="00732CAA" w:rsidRPr="00B92580" w:rsidRDefault="00732CAA" w:rsidP="00310226">
            <w:pPr>
              <w:ind w:left="69"/>
              <w:rPr>
                <w:lang w:eastAsia="pt-BR"/>
              </w:rPr>
            </w:pPr>
            <w:r w:rsidRPr="00B92580">
              <w:rPr>
                <w:spacing w:val="-2"/>
                <w:lang w:eastAsia="pt-BR"/>
              </w:rPr>
              <w:t xml:space="preserve">Nome do Contratante: </w:t>
            </w:r>
            <w:r w:rsidRPr="00B92580">
              <w:rPr>
                <w:i/>
                <w:iCs/>
                <w:lang w:eastAsia="pt-BR"/>
              </w:rPr>
              <w:t>_____________________</w:t>
            </w:r>
          </w:p>
          <w:p w14:paraId="1AE5B287" w14:textId="77777777" w:rsidR="00732CAA" w:rsidRPr="00B92580" w:rsidRDefault="00732CAA" w:rsidP="00310226">
            <w:pPr>
              <w:spacing w:after="60"/>
              <w:rPr>
                <w:lang w:eastAsia="pt-BR"/>
              </w:rPr>
            </w:pPr>
            <w:r w:rsidRPr="00B92580">
              <w:rPr>
                <w:spacing w:val="-2"/>
                <w:lang w:eastAsia="pt-BR"/>
              </w:rPr>
              <w:t xml:space="preserve"> Endereço: </w:t>
            </w:r>
            <w:r w:rsidRPr="00B92580">
              <w:rPr>
                <w:i/>
                <w:iCs/>
                <w:lang w:eastAsia="pt-BR"/>
              </w:rPr>
              <w:t>_______________________________</w:t>
            </w:r>
          </w:p>
        </w:tc>
        <w:tc>
          <w:tcPr>
            <w:tcW w:w="2015" w:type="dxa"/>
            <w:tcBorders>
              <w:top w:val="single" w:sz="6" w:space="0" w:color="000000"/>
              <w:left w:val="single" w:sz="6" w:space="0" w:color="000000"/>
              <w:bottom w:val="double" w:sz="4" w:space="0" w:color="000000"/>
              <w:right w:val="double" w:sz="4" w:space="0" w:color="000000"/>
            </w:tcBorders>
            <w:hideMark/>
          </w:tcPr>
          <w:p w14:paraId="78FEA2DB" w14:textId="77777777" w:rsidR="00732CAA" w:rsidRPr="00B92580" w:rsidRDefault="00732CAA" w:rsidP="00310226">
            <w:pPr>
              <w:jc w:val="center"/>
              <w:rPr>
                <w:lang w:eastAsia="pt-BR"/>
              </w:rPr>
            </w:pPr>
            <w:r w:rsidRPr="00B92580">
              <w:rPr>
                <w:lang w:eastAsia="pt-BR"/>
              </w:rPr>
              <w:t xml:space="preserve"> </w:t>
            </w:r>
          </w:p>
        </w:tc>
      </w:tr>
    </w:tbl>
    <w:p w14:paraId="5E00939F" w14:textId="77777777" w:rsidR="004B5D8F" w:rsidRPr="004D536B" w:rsidRDefault="004B5D8F" w:rsidP="00732CAA">
      <w:pPr>
        <w:rPr>
          <w:b/>
          <w:sz w:val="32"/>
          <w:szCs w:val="32"/>
        </w:rPr>
      </w:pPr>
    </w:p>
    <w:bookmarkEnd w:id="486"/>
    <w:p w14:paraId="572C1D5E" w14:textId="77777777" w:rsidR="004B5D8F" w:rsidRPr="004D536B" w:rsidRDefault="004B5D8F" w:rsidP="004B5D8F">
      <w:pPr>
        <w:jc w:val="center"/>
      </w:pPr>
    </w:p>
    <w:p w14:paraId="526F7A7C" w14:textId="28797AAE" w:rsidR="004B5D8F" w:rsidRPr="00F96519" w:rsidRDefault="004B5D8F" w:rsidP="00F96519">
      <w:pPr>
        <w:pStyle w:val="Subseccion"/>
        <w:spacing w:after="120"/>
        <w:rPr>
          <w:sz w:val="44"/>
          <w:szCs w:val="44"/>
          <w:lang w:val="pt-BR"/>
        </w:rPr>
      </w:pPr>
      <w:r w:rsidRPr="004D536B">
        <w:rPr>
          <w:lang w:val="pt-BR"/>
        </w:rPr>
        <w:br w:type="page"/>
      </w:r>
      <w:bookmarkStart w:id="488" w:name="_Toc333564317"/>
      <w:bookmarkStart w:id="489" w:name="_Toc437847191"/>
      <w:bookmarkStart w:id="490" w:name="_Toc485063612"/>
      <w:bookmarkStart w:id="491" w:name="_Toc528775443"/>
      <w:r w:rsidRPr="00F96519">
        <w:rPr>
          <w:sz w:val="44"/>
          <w:szCs w:val="44"/>
          <w:lang w:val="pt-BR"/>
        </w:rPr>
        <w:t>Formul</w:t>
      </w:r>
      <w:r w:rsidR="00461A2A" w:rsidRPr="00F96519">
        <w:rPr>
          <w:sz w:val="44"/>
          <w:szCs w:val="44"/>
          <w:lang w:val="pt-BR"/>
        </w:rPr>
        <w:t>á</w:t>
      </w:r>
      <w:r w:rsidRPr="00F96519">
        <w:rPr>
          <w:sz w:val="44"/>
          <w:szCs w:val="44"/>
          <w:lang w:val="pt-BR"/>
        </w:rPr>
        <w:t xml:space="preserve">rio EXP 4.2 </w:t>
      </w:r>
      <w:r w:rsidR="00F04131" w:rsidRPr="00F96519">
        <w:rPr>
          <w:sz w:val="44"/>
          <w:szCs w:val="44"/>
          <w:lang w:val="pt-BR"/>
        </w:rPr>
        <w:t>(</w:t>
      </w:r>
      <w:r w:rsidRPr="00F96519">
        <w:rPr>
          <w:sz w:val="44"/>
          <w:szCs w:val="44"/>
          <w:lang w:val="pt-BR"/>
        </w:rPr>
        <w:t>a)</w:t>
      </w:r>
      <w:bookmarkEnd w:id="488"/>
      <w:bookmarkEnd w:id="489"/>
      <w:bookmarkEnd w:id="490"/>
      <w:bookmarkEnd w:id="491"/>
    </w:p>
    <w:p w14:paraId="19BAD100" w14:textId="712554C4" w:rsidR="004B5D8F" w:rsidRPr="004D536B" w:rsidRDefault="004B5D8F" w:rsidP="00F96519">
      <w:pPr>
        <w:spacing w:after="120"/>
        <w:ind w:right="-499" w:hanging="425"/>
        <w:jc w:val="center"/>
        <w:rPr>
          <w:b/>
          <w:color w:val="000000"/>
          <w:sz w:val="36"/>
        </w:rPr>
      </w:pPr>
      <w:bookmarkStart w:id="492" w:name="_Toc108424569"/>
      <w:r w:rsidRPr="004D536B">
        <w:rPr>
          <w:b/>
          <w:color w:val="000000"/>
          <w:sz w:val="36"/>
          <w:szCs w:val="36"/>
        </w:rPr>
        <w:t>Experi</w:t>
      </w:r>
      <w:r w:rsidR="00461A2A" w:rsidRPr="004D536B">
        <w:rPr>
          <w:b/>
          <w:color w:val="000000"/>
          <w:sz w:val="36"/>
          <w:szCs w:val="36"/>
        </w:rPr>
        <w:t>ê</w:t>
      </w:r>
      <w:r w:rsidRPr="004D536B">
        <w:rPr>
          <w:b/>
          <w:color w:val="000000"/>
          <w:sz w:val="36"/>
          <w:szCs w:val="36"/>
        </w:rPr>
        <w:t xml:space="preserve">ncia </w:t>
      </w:r>
      <w:r w:rsidR="00F96519">
        <w:rPr>
          <w:b/>
          <w:color w:val="000000"/>
          <w:sz w:val="36"/>
          <w:szCs w:val="36"/>
        </w:rPr>
        <w:t>E</w:t>
      </w:r>
      <w:r w:rsidRPr="004D536B">
        <w:rPr>
          <w:b/>
          <w:color w:val="000000"/>
          <w:sz w:val="36"/>
          <w:szCs w:val="36"/>
        </w:rPr>
        <w:t xml:space="preserve">specífica </w:t>
      </w:r>
      <w:r w:rsidR="00461A2A" w:rsidRPr="004D536B">
        <w:rPr>
          <w:b/>
          <w:color w:val="000000"/>
          <w:sz w:val="36"/>
          <w:szCs w:val="36"/>
        </w:rPr>
        <w:t xml:space="preserve">em </w:t>
      </w:r>
      <w:r w:rsidR="00F96519">
        <w:rPr>
          <w:b/>
          <w:color w:val="000000"/>
          <w:sz w:val="36"/>
          <w:szCs w:val="36"/>
        </w:rPr>
        <w:t>C</w:t>
      </w:r>
      <w:r w:rsidR="00461A2A" w:rsidRPr="004D536B">
        <w:rPr>
          <w:b/>
          <w:color w:val="000000"/>
          <w:sz w:val="36"/>
          <w:szCs w:val="36"/>
        </w:rPr>
        <w:t>onstrução e</w:t>
      </w:r>
      <w:r w:rsidRPr="004D536B">
        <w:rPr>
          <w:b/>
          <w:color w:val="000000"/>
          <w:sz w:val="36"/>
          <w:szCs w:val="36"/>
        </w:rPr>
        <w:t xml:space="preserve"> </w:t>
      </w:r>
      <w:r w:rsidR="00F96519">
        <w:rPr>
          <w:b/>
          <w:color w:val="000000"/>
          <w:sz w:val="36"/>
          <w:szCs w:val="36"/>
        </w:rPr>
        <w:t>G</w:t>
      </w:r>
      <w:r w:rsidR="00461A2A" w:rsidRPr="004D536B">
        <w:rPr>
          <w:b/>
          <w:color w:val="000000"/>
          <w:sz w:val="36"/>
          <w:szCs w:val="36"/>
        </w:rPr>
        <w:t xml:space="preserve">estão </w:t>
      </w:r>
      <w:r w:rsidRPr="004D536B">
        <w:rPr>
          <w:b/>
          <w:color w:val="000000"/>
          <w:sz w:val="36"/>
          <w:szCs w:val="36"/>
        </w:rPr>
        <w:t xml:space="preserve">de </w:t>
      </w:r>
      <w:r w:rsidR="00F96519">
        <w:rPr>
          <w:b/>
          <w:color w:val="000000"/>
          <w:sz w:val="36"/>
          <w:szCs w:val="36"/>
        </w:rPr>
        <w:t>C</w:t>
      </w:r>
      <w:r w:rsidRPr="004D536B">
        <w:rPr>
          <w:b/>
          <w:color w:val="000000"/>
          <w:sz w:val="36"/>
          <w:szCs w:val="36"/>
        </w:rPr>
        <w:t>ontratos</w:t>
      </w:r>
      <w:bookmarkEnd w:id="492"/>
    </w:p>
    <w:p w14:paraId="63AB7158" w14:textId="77777777" w:rsidR="00F96519" w:rsidRPr="00B92580" w:rsidRDefault="00F96519" w:rsidP="00F96519">
      <w:pPr>
        <w:spacing w:before="480" w:after="480"/>
        <w:jc w:val="right"/>
        <w:rPr>
          <w:color w:val="000000"/>
          <w:sz w:val="27"/>
          <w:szCs w:val="27"/>
          <w:lang w:eastAsia="pt-BR"/>
        </w:rPr>
      </w:pPr>
      <w:r w:rsidRPr="00B92580">
        <w:rPr>
          <w:color w:val="000000"/>
          <w:spacing w:val="-4"/>
          <w:lang w:eastAsia="pt-BR"/>
        </w:rPr>
        <w:t xml:space="preserve">Nome do Licitante: </w:t>
      </w:r>
      <w:r w:rsidRPr="00B92580">
        <w:rPr>
          <w:i/>
          <w:iCs/>
          <w:color w:val="000000"/>
          <w:spacing w:val="-6"/>
          <w:lang w:eastAsia="pt-BR"/>
        </w:rPr>
        <w:t>________________</w:t>
      </w:r>
      <w:r w:rsidRPr="00B92580">
        <w:rPr>
          <w:color w:val="000000"/>
          <w:sz w:val="27"/>
          <w:szCs w:val="27"/>
          <w:lang w:eastAsia="pt-BR"/>
        </w:rPr>
        <w:br/>
      </w:r>
      <w:r w:rsidRPr="00B92580">
        <w:rPr>
          <w:color w:val="000000"/>
          <w:spacing w:val="-4"/>
          <w:lang w:eastAsia="pt-BR"/>
        </w:rPr>
        <w:t xml:space="preserve">Data: </w:t>
      </w:r>
      <w:r w:rsidRPr="00B92580">
        <w:rPr>
          <w:i/>
          <w:iCs/>
          <w:color w:val="000000"/>
          <w:spacing w:val="-6"/>
          <w:lang w:eastAsia="pt-BR"/>
        </w:rPr>
        <w:t>______________________</w:t>
      </w:r>
      <w:r w:rsidRPr="00B92580">
        <w:rPr>
          <w:color w:val="000000"/>
          <w:sz w:val="27"/>
          <w:szCs w:val="27"/>
          <w:lang w:eastAsia="pt-BR"/>
        </w:rPr>
        <w:br/>
      </w:r>
      <w:r w:rsidRPr="00B92580">
        <w:rPr>
          <w:color w:val="000000"/>
          <w:spacing w:val="-4"/>
          <w:lang w:eastAsia="pt-BR"/>
        </w:rPr>
        <w:t>Nome do membro da ACS _________________________</w:t>
      </w:r>
      <w:r w:rsidRPr="00B92580">
        <w:rPr>
          <w:color w:val="000000"/>
          <w:sz w:val="27"/>
          <w:szCs w:val="27"/>
          <w:lang w:eastAsia="pt-BR"/>
        </w:rPr>
        <w:br/>
      </w:r>
      <w:r w:rsidRPr="00B92580">
        <w:rPr>
          <w:color w:val="000000"/>
          <w:spacing w:val="-2"/>
          <w:lang w:eastAsia="pt-BR"/>
        </w:rPr>
        <w:t xml:space="preserve">Nome e N.º da SO: </w:t>
      </w:r>
      <w:r w:rsidRPr="00B92580">
        <w:rPr>
          <w:i/>
          <w:iCs/>
          <w:color w:val="000000"/>
          <w:spacing w:val="3"/>
          <w:lang w:eastAsia="pt-BR"/>
        </w:rPr>
        <w:t>_________________</w:t>
      </w:r>
      <w:r w:rsidRPr="00B92580">
        <w:rPr>
          <w:color w:val="000000"/>
          <w:sz w:val="27"/>
          <w:szCs w:val="27"/>
          <w:lang w:eastAsia="pt-BR"/>
        </w:rPr>
        <w:br/>
      </w:r>
      <w:r w:rsidRPr="00B92580">
        <w:rPr>
          <w:color w:val="000000"/>
          <w:spacing w:val="-2"/>
          <w:lang w:eastAsia="pt-BR"/>
        </w:rPr>
        <w:t xml:space="preserve">Página </w:t>
      </w:r>
      <w:r w:rsidRPr="00B92580">
        <w:rPr>
          <w:i/>
          <w:iCs/>
          <w:color w:val="000000"/>
          <w:lang w:eastAsia="pt-BR"/>
        </w:rPr>
        <w:t xml:space="preserve">__________ </w:t>
      </w:r>
      <w:r w:rsidRPr="00B92580">
        <w:rPr>
          <w:color w:val="000000"/>
          <w:spacing w:val="-2"/>
          <w:lang w:eastAsia="pt-BR"/>
        </w:rPr>
        <w:t xml:space="preserve">de </w:t>
      </w:r>
      <w:r w:rsidRPr="00B92580">
        <w:rPr>
          <w:i/>
          <w:iCs/>
          <w:color w:val="000000"/>
          <w:spacing w:val="1"/>
          <w:lang w:eastAsia="pt-BR"/>
        </w:rPr>
        <w:t>_______________</w:t>
      </w:r>
    </w:p>
    <w:tbl>
      <w:tblPr>
        <w:tblW w:w="9450" w:type="dxa"/>
        <w:tblCellMar>
          <w:left w:w="0" w:type="dxa"/>
          <w:right w:w="0" w:type="dxa"/>
        </w:tblCellMar>
        <w:tblLook w:val="04A0" w:firstRow="1" w:lastRow="0" w:firstColumn="1" w:lastColumn="0" w:noHBand="0" w:noVBand="1"/>
      </w:tblPr>
      <w:tblGrid>
        <w:gridCol w:w="3489"/>
        <w:gridCol w:w="1311"/>
        <w:gridCol w:w="89"/>
        <w:gridCol w:w="1520"/>
        <w:gridCol w:w="1594"/>
        <w:gridCol w:w="1447"/>
      </w:tblGrid>
      <w:tr w:rsidR="00F96519" w:rsidRPr="00DF2D40" w14:paraId="51E5E4F7" w14:textId="77777777" w:rsidTr="00F96519">
        <w:tc>
          <w:tcPr>
            <w:tcW w:w="3489" w:type="dxa"/>
            <w:tcBorders>
              <w:top w:val="double" w:sz="4" w:space="0" w:color="000000"/>
              <w:left w:val="double" w:sz="4" w:space="0" w:color="000000"/>
              <w:bottom w:val="single" w:sz="6" w:space="0" w:color="000000"/>
              <w:right w:val="single" w:sz="6" w:space="0" w:color="000000"/>
            </w:tcBorders>
            <w:hideMark/>
          </w:tcPr>
          <w:p w14:paraId="6E195EDF" w14:textId="77777777" w:rsidR="00F96519" w:rsidRPr="00DF2D40" w:rsidRDefault="00F96519" w:rsidP="00310226">
            <w:pPr>
              <w:spacing w:before="180"/>
              <w:ind w:left="59"/>
              <w:jc w:val="center"/>
              <w:rPr>
                <w:lang w:eastAsia="pt-BR"/>
              </w:rPr>
            </w:pPr>
            <w:r w:rsidRPr="00DF2D40">
              <w:rPr>
                <w:b/>
                <w:bCs/>
                <w:spacing w:val="4"/>
                <w:lang w:eastAsia="pt-BR"/>
              </w:rPr>
              <w:t>Contrato similar n.º</w:t>
            </w:r>
          </w:p>
          <w:p w14:paraId="5E5989CC" w14:textId="77777777" w:rsidR="00F96519" w:rsidRPr="00DF2D40" w:rsidRDefault="00F96519" w:rsidP="00310226">
            <w:pPr>
              <w:ind w:right="49"/>
              <w:rPr>
                <w:lang w:eastAsia="pt-BR"/>
              </w:rPr>
            </w:pPr>
            <w:r w:rsidRPr="00DF2D40">
              <w:rPr>
                <w:i/>
                <w:iCs/>
                <w:lang w:eastAsia="pt-BR"/>
              </w:rPr>
              <w:t xml:space="preserve"> </w:t>
            </w:r>
          </w:p>
        </w:tc>
        <w:tc>
          <w:tcPr>
            <w:tcW w:w="5961" w:type="dxa"/>
            <w:gridSpan w:val="5"/>
            <w:tcBorders>
              <w:top w:val="double" w:sz="4" w:space="0" w:color="000000"/>
              <w:left w:val="single" w:sz="6" w:space="0" w:color="000000"/>
              <w:bottom w:val="single" w:sz="6" w:space="0" w:color="000000"/>
              <w:right w:val="double" w:sz="4" w:space="0" w:color="000000"/>
            </w:tcBorders>
            <w:hideMark/>
          </w:tcPr>
          <w:p w14:paraId="2C0834FF" w14:textId="77777777" w:rsidR="00F96519" w:rsidRPr="00DF2D40" w:rsidRDefault="00F96519" w:rsidP="00310226">
            <w:pPr>
              <w:spacing w:before="180"/>
              <w:jc w:val="center"/>
              <w:rPr>
                <w:b/>
                <w:lang w:eastAsia="pt-BR"/>
              </w:rPr>
            </w:pPr>
            <w:r w:rsidRPr="00DF2D40">
              <w:rPr>
                <w:b/>
                <w:spacing w:val="4"/>
                <w:lang w:eastAsia="pt-BR"/>
              </w:rPr>
              <w:t>Informação</w:t>
            </w:r>
          </w:p>
        </w:tc>
      </w:tr>
      <w:tr w:rsidR="00F96519" w:rsidRPr="00DF2D40" w14:paraId="2483782A" w14:textId="77777777" w:rsidTr="00F96519">
        <w:trPr>
          <w:trHeight w:val="413"/>
        </w:trPr>
        <w:tc>
          <w:tcPr>
            <w:tcW w:w="3489" w:type="dxa"/>
            <w:tcBorders>
              <w:top w:val="single" w:sz="6" w:space="0" w:color="000000"/>
              <w:left w:val="double" w:sz="4" w:space="0" w:color="000000"/>
              <w:bottom w:val="single" w:sz="6" w:space="0" w:color="000000"/>
              <w:right w:val="single" w:sz="6" w:space="0" w:color="000000"/>
            </w:tcBorders>
            <w:hideMark/>
          </w:tcPr>
          <w:p w14:paraId="7B8DB8C2" w14:textId="77777777" w:rsidR="00F96519" w:rsidRPr="00DF2D40" w:rsidRDefault="00F96519" w:rsidP="00310226">
            <w:pPr>
              <w:spacing w:before="120"/>
              <w:ind w:left="40"/>
              <w:rPr>
                <w:lang w:eastAsia="pt-BR"/>
              </w:rPr>
            </w:pPr>
            <w:r w:rsidRPr="00DF2D40">
              <w:rPr>
                <w:spacing w:val="-8"/>
                <w:lang w:eastAsia="pt-BR"/>
              </w:rPr>
              <w:t>Identificação do Contrato</w:t>
            </w:r>
          </w:p>
        </w:tc>
        <w:tc>
          <w:tcPr>
            <w:tcW w:w="5961" w:type="dxa"/>
            <w:gridSpan w:val="5"/>
            <w:tcBorders>
              <w:top w:val="single" w:sz="6" w:space="0" w:color="000000"/>
              <w:left w:val="single" w:sz="6" w:space="0" w:color="000000"/>
              <w:bottom w:val="single" w:sz="6" w:space="0" w:color="000000"/>
              <w:right w:val="double" w:sz="4" w:space="0" w:color="000000"/>
            </w:tcBorders>
            <w:hideMark/>
          </w:tcPr>
          <w:p w14:paraId="06F5F34D" w14:textId="77777777" w:rsidR="00F96519" w:rsidRPr="00DF2D40" w:rsidRDefault="00F96519" w:rsidP="00310226">
            <w:pPr>
              <w:spacing w:before="144"/>
              <w:ind w:right="471"/>
              <w:jc w:val="right"/>
              <w:rPr>
                <w:lang w:eastAsia="pt-BR"/>
              </w:rPr>
            </w:pPr>
            <w:r w:rsidRPr="00DF2D40">
              <w:rPr>
                <w:i/>
                <w:iCs/>
                <w:spacing w:val="2"/>
                <w:lang w:eastAsia="pt-BR"/>
              </w:rPr>
              <w:t xml:space="preserve"> </w:t>
            </w:r>
          </w:p>
        </w:tc>
      </w:tr>
      <w:tr w:rsidR="00F96519" w:rsidRPr="00DF2D40" w14:paraId="3E1E4898" w14:textId="77777777" w:rsidTr="00F96519">
        <w:trPr>
          <w:trHeight w:val="408"/>
        </w:trPr>
        <w:tc>
          <w:tcPr>
            <w:tcW w:w="3489" w:type="dxa"/>
            <w:tcBorders>
              <w:top w:val="single" w:sz="6" w:space="0" w:color="000000"/>
              <w:left w:val="double" w:sz="4" w:space="0" w:color="000000"/>
              <w:bottom w:val="single" w:sz="6" w:space="0" w:color="000000"/>
              <w:right w:val="single" w:sz="6" w:space="0" w:color="000000"/>
            </w:tcBorders>
            <w:hideMark/>
          </w:tcPr>
          <w:p w14:paraId="62A596A8" w14:textId="77777777" w:rsidR="00F96519" w:rsidRPr="00DF2D40" w:rsidRDefault="00F96519" w:rsidP="00310226">
            <w:pPr>
              <w:spacing w:before="120"/>
              <w:ind w:left="40"/>
              <w:rPr>
                <w:lang w:eastAsia="pt-BR"/>
              </w:rPr>
            </w:pPr>
            <w:r w:rsidRPr="00DF2D40">
              <w:rPr>
                <w:spacing w:val="-10"/>
                <w:lang w:eastAsia="pt-BR"/>
              </w:rPr>
              <w:t>Data da Adjudicação</w:t>
            </w:r>
          </w:p>
        </w:tc>
        <w:tc>
          <w:tcPr>
            <w:tcW w:w="5961" w:type="dxa"/>
            <w:gridSpan w:val="5"/>
            <w:tcBorders>
              <w:top w:val="single" w:sz="6" w:space="0" w:color="000000"/>
              <w:left w:val="single" w:sz="6" w:space="0" w:color="000000"/>
              <w:bottom w:val="single" w:sz="6" w:space="0" w:color="000000"/>
              <w:right w:val="double" w:sz="4" w:space="0" w:color="000000"/>
            </w:tcBorders>
            <w:hideMark/>
          </w:tcPr>
          <w:p w14:paraId="05919C1A" w14:textId="77777777" w:rsidR="00F96519" w:rsidRPr="00DF2D40" w:rsidRDefault="00F96519" w:rsidP="00310226">
            <w:pPr>
              <w:spacing w:before="144"/>
              <w:ind w:right="741"/>
              <w:jc w:val="right"/>
              <w:rPr>
                <w:lang w:eastAsia="pt-BR"/>
              </w:rPr>
            </w:pPr>
            <w:r w:rsidRPr="00DF2D40">
              <w:rPr>
                <w:i/>
                <w:iCs/>
                <w:spacing w:val="2"/>
                <w:lang w:eastAsia="pt-BR"/>
              </w:rPr>
              <w:t xml:space="preserve"> </w:t>
            </w:r>
          </w:p>
        </w:tc>
      </w:tr>
      <w:tr w:rsidR="00F96519" w:rsidRPr="00DF2D40" w14:paraId="32BC4E25" w14:textId="77777777" w:rsidTr="00F96519">
        <w:trPr>
          <w:trHeight w:val="413"/>
        </w:trPr>
        <w:tc>
          <w:tcPr>
            <w:tcW w:w="3489" w:type="dxa"/>
            <w:tcBorders>
              <w:top w:val="single" w:sz="6" w:space="0" w:color="000000"/>
              <w:left w:val="double" w:sz="4" w:space="0" w:color="000000"/>
              <w:bottom w:val="single" w:sz="6" w:space="0" w:color="000000"/>
              <w:right w:val="single" w:sz="6" w:space="0" w:color="000000"/>
            </w:tcBorders>
            <w:hideMark/>
          </w:tcPr>
          <w:p w14:paraId="2AD3BD12" w14:textId="77777777" w:rsidR="00F96519" w:rsidRPr="00DF2D40" w:rsidRDefault="00F96519" w:rsidP="00310226">
            <w:pPr>
              <w:spacing w:before="120"/>
              <w:ind w:left="40"/>
              <w:rPr>
                <w:lang w:eastAsia="pt-BR"/>
              </w:rPr>
            </w:pPr>
            <w:r w:rsidRPr="00DF2D40">
              <w:rPr>
                <w:spacing w:val="-10"/>
                <w:lang w:eastAsia="pt-BR"/>
              </w:rPr>
              <w:t>Data da Conclusão</w:t>
            </w:r>
          </w:p>
        </w:tc>
        <w:tc>
          <w:tcPr>
            <w:tcW w:w="5961" w:type="dxa"/>
            <w:gridSpan w:val="5"/>
            <w:tcBorders>
              <w:top w:val="single" w:sz="6" w:space="0" w:color="000000"/>
              <w:left w:val="single" w:sz="6" w:space="0" w:color="000000"/>
              <w:bottom w:val="single" w:sz="6" w:space="0" w:color="000000"/>
              <w:right w:val="double" w:sz="4" w:space="0" w:color="000000"/>
            </w:tcBorders>
            <w:hideMark/>
          </w:tcPr>
          <w:p w14:paraId="18092AD1" w14:textId="77777777" w:rsidR="00F96519" w:rsidRPr="00DF2D40" w:rsidRDefault="00F96519" w:rsidP="00310226">
            <w:pPr>
              <w:spacing w:before="144"/>
              <w:ind w:right="381"/>
              <w:jc w:val="right"/>
              <w:rPr>
                <w:lang w:eastAsia="pt-BR"/>
              </w:rPr>
            </w:pPr>
            <w:r w:rsidRPr="00DF2D40">
              <w:rPr>
                <w:i/>
                <w:iCs/>
                <w:spacing w:val="2"/>
                <w:lang w:eastAsia="pt-BR"/>
              </w:rPr>
              <w:t xml:space="preserve"> </w:t>
            </w:r>
          </w:p>
        </w:tc>
      </w:tr>
      <w:tr w:rsidR="00F96519" w:rsidRPr="00DF2D40" w14:paraId="7CE8508E" w14:textId="77777777" w:rsidTr="00F96519">
        <w:trPr>
          <w:trHeight w:val="1109"/>
        </w:trPr>
        <w:tc>
          <w:tcPr>
            <w:tcW w:w="3489" w:type="dxa"/>
            <w:tcBorders>
              <w:top w:val="single" w:sz="6" w:space="0" w:color="000000"/>
              <w:left w:val="double" w:sz="4" w:space="0" w:color="000000"/>
              <w:bottom w:val="single" w:sz="6" w:space="0" w:color="000000"/>
              <w:right w:val="single" w:sz="6" w:space="0" w:color="000000"/>
            </w:tcBorders>
            <w:hideMark/>
          </w:tcPr>
          <w:p w14:paraId="7D0EC072" w14:textId="77777777" w:rsidR="00F96519" w:rsidRPr="00DF2D40" w:rsidRDefault="00F96519" w:rsidP="00310226">
            <w:pPr>
              <w:spacing w:before="144"/>
              <w:ind w:left="42"/>
              <w:rPr>
                <w:lang w:eastAsia="pt-BR"/>
              </w:rPr>
            </w:pPr>
            <w:r w:rsidRPr="00DF2D40">
              <w:rPr>
                <w:spacing w:val="-4"/>
                <w:lang w:eastAsia="pt-BR"/>
              </w:rPr>
              <w:t>Função no Contrato</w:t>
            </w:r>
          </w:p>
          <w:p w14:paraId="39F9E1E8" w14:textId="77777777" w:rsidR="00F96519" w:rsidRPr="00DF2D40" w:rsidRDefault="00F96519" w:rsidP="00310226">
            <w:pPr>
              <w:spacing w:after="396"/>
              <w:rPr>
                <w:lang w:eastAsia="pt-BR"/>
              </w:rPr>
            </w:pPr>
            <w:r w:rsidRPr="00DF2D40">
              <w:rPr>
                <w:i/>
                <w:iCs/>
                <w:spacing w:val="2"/>
                <w:lang w:eastAsia="pt-BR"/>
              </w:rPr>
              <w:t xml:space="preserve"> </w:t>
            </w:r>
          </w:p>
        </w:tc>
        <w:tc>
          <w:tcPr>
            <w:tcW w:w="1400" w:type="dxa"/>
            <w:gridSpan w:val="2"/>
            <w:tcBorders>
              <w:top w:val="single" w:sz="6" w:space="0" w:color="000000"/>
              <w:left w:val="single" w:sz="6" w:space="0" w:color="000000"/>
              <w:bottom w:val="single" w:sz="6" w:space="0" w:color="000000"/>
              <w:right w:val="single" w:sz="6" w:space="0" w:color="000000"/>
            </w:tcBorders>
            <w:vAlign w:val="center"/>
            <w:hideMark/>
          </w:tcPr>
          <w:p w14:paraId="425C4AF0" w14:textId="77777777" w:rsidR="00F96519" w:rsidRPr="00DF2D40" w:rsidRDefault="00F96519" w:rsidP="00310226">
            <w:pPr>
              <w:ind w:right="68"/>
              <w:jc w:val="center"/>
              <w:rPr>
                <w:spacing w:val="-4"/>
                <w:lang w:eastAsia="pt-BR"/>
              </w:rPr>
            </w:pPr>
            <w:r w:rsidRPr="00DF2D40">
              <w:rPr>
                <w:spacing w:val="-4"/>
                <w:lang w:eastAsia="pt-BR"/>
              </w:rPr>
              <w:t>Empreiteiro Principal</w:t>
            </w:r>
          </w:p>
          <w:p w14:paraId="69B3A1DE" w14:textId="77777777" w:rsidR="00F96519" w:rsidRPr="00DF2D40" w:rsidRDefault="00F96519" w:rsidP="00310226">
            <w:pPr>
              <w:ind w:right="255"/>
              <w:jc w:val="center"/>
              <w:rPr>
                <w:lang w:eastAsia="pt-BR"/>
              </w:rPr>
            </w:pPr>
            <w:r w:rsidRPr="00DF2D40">
              <w:rPr>
                <w:rFonts w:ascii="Wingdings" w:hAnsi="Wingdings"/>
                <w:spacing w:val="-2"/>
                <w:lang w:eastAsia="pt-BR"/>
              </w:rPr>
              <w:sym w:font="Wingdings" w:char="F0A8"/>
            </w:r>
          </w:p>
        </w:tc>
        <w:tc>
          <w:tcPr>
            <w:tcW w:w="1520" w:type="dxa"/>
            <w:tcBorders>
              <w:top w:val="single" w:sz="6" w:space="0" w:color="000000"/>
              <w:left w:val="single" w:sz="6" w:space="0" w:color="000000"/>
              <w:bottom w:val="single" w:sz="6" w:space="0" w:color="000000"/>
              <w:right w:val="single" w:sz="6" w:space="0" w:color="000000"/>
            </w:tcBorders>
            <w:vAlign w:val="center"/>
            <w:hideMark/>
          </w:tcPr>
          <w:p w14:paraId="2B55A2D5" w14:textId="77777777" w:rsidR="00F96519" w:rsidRPr="00DF2D40" w:rsidRDefault="00F96519" w:rsidP="00310226">
            <w:pPr>
              <w:ind w:left="156" w:right="180"/>
              <w:jc w:val="center"/>
              <w:rPr>
                <w:lang w:eastAsia="pt-BR"/>
              </w:rPr>
            </w:pPr>
            <w:r w:rsidRPr="00DF2D40">
              <w:rPr>
                <w:spacing w:val="-4"/>
                <w:lang w:eastAsia="pt-BR"/>
              </w:rPr>
              <w:t>Membro</w:t>
            </w:r>
            <w:r>
              <w:rPr>
                <w:spacing w:val="-4"/>
                <w:lang w:eastAsia="pt-BR"/>
              </w:rPr>
              <w:t xml:space="preserve"> de</w:t>
            </w:r>
            <w:r w:rsidRPr="00DF2D40">
              <w:rPr>
                <w:lang w:eastAsia="pt-BR"/>
              </w:rPr>
              <w:br/>
            </w:r>
            <w:r>
              <w:rPr>
                <w:spacing w:val="-4"/>
                <w:lang w:eastAsia="pt-BR"/>
              </w:rPr>
              <w:t xml:space="preserve">uma </w:t>
            </w:r>
            <w:r w:rsidRPr="00DF2D40">
              <w:rPr>
                <w:spacing w:val="-4"/>
                <w:lang w:eastAsia="pt-BR"/>
              </w:rPr>
              <w:t>ACS</w:t>
            </w:r>
          </w:p>
          <w:p w14:paraId="0F548F69" w14:textId="77777777" w:rsidR="00F96519" w:rsidRPr="00DF2D40" w:rsidRDefault="00F96519" w:rsidP="00310226">
            <w:pPr>
              <w:ind w:right="374"/>
              <w:jc w:val="center"/>
              <w:rPr>
                <w:lang w:eastAsia="pt-BR"/>
              </w:rPr>
            </w:pPr>
            <w:r w:rsidRPr="00DF2D40">
              <w:rPr>
                <w:rFonts w:ascii="Wingdings" w:hAnsi="Wingdings"/>
                <w:spacing w:val="-2"/>
                <w:lang w:eastAsia="pt-BR"/>
              </w:rPr>
              <w:sym w:font="Wingdings" w:char="F0A8"/>
            </w:r>
          </w:p>
        </w:tc>
        <w:tc>
          <w:tcPr>
            <w:tcW w:w="1594" w:type="dxa"/>
            <w:tcBorders>
              <w:top w:val="single" w:sz="6" w:space="0" w:color="000000"/>
              <w:left w:val="single" w:sz="6" w:space="0" w:color="000000"/>
              <w:bottom w:val="single" w:sz="6" w:space="0" w:color="000000"/>
              <w:right w:val="single" w:sz="6" w:space="0" w:color="000000"/>
            </w:tcBorders>
            <w:vAlign w:val="center"/>
            <w:hideMark/>
          </w:tcPr>
          <w:p w14:paraId="3A0E744E" w14:textId="77777777" w:rsidR="00F96519" w:rsidRPr="00DF2D40" w:rsidRDefault="00F96519" w:rsidP="00310226">
            <w:pPr>
              <w:jc w:val="center"/>
              <w:rPr>
                <w:lang w:eastAsia="pt-BR"/>
              </w:rPr>
            </w:pPr>
            <w:r w:rsidRPr="00DF2D40">
              <w:rPr>
                <w:spacing w:val="-4"/>
                <w:lang w:eastAsia="pt-BR"/>
              </w:rPr>
              <w:t>Empreiteiro Administrador</w:t>
            </w:r>
          </w:p>
          <w:p w14:paraId="5790A0E9" w14:textId="77777777" w:rsidR="00F96519" w:rsidRPr="00DF2D40" w:rsidRDefault="00F96519" w:rsidP="00310226">
            <w:pPr>
              <w:jc w:val="center"/>
              <w:rPr>
                <w:lang w:eastAsia="pt-BR"/>
              </w:rPr>
            </w:pPr>
            <w:r w:rsidRPr="00DF2D40">
              <w:rPr>
                <w:rFonts w:ascii="Wingdings" w:hAnsi="Wingdings"/>
                <w:spacing w:val="-2"/>
                <w:lang w:eastAsia="pt-BR"/>
              </w:rPr>
              <w:sym w:font="Wingdings" w:char="F0A8"/>
            </w:r>
          </w:p>
        </w:tc>
        <w:tc>
          <w:tcPr>
            <w:tcW w:w="1447" w:type="dxa"/>
            <w:tcBorders>
              <w:top w:val="single" w:sz="6" w:space="0" w:color="000000"/>
              <w:left w:val="single" w:sz="6" w:space="0" w:color="000000"/>
              <w:bottom w:val="single" w:sz="6" w:space="0" w:color="000000"/>
              <w:right w:val="double" w:sz="4" w:space="0" w:color="000000"/>
            </w:tcBorders>
            <w:vAlign w:val="center"/>
            <w:hideMark/>
          </w:tcPr>
          <w:p w14:paraId="6279FCE9" w14:textId="77777777" w:rsidR="00F96519" w:rsidRPr="00DF2D40" w:rsidRDefault="00F96519" w:rsidP="00310226">
            <w:pPr>
              <w:jc w:val="center"/>
              <w:rPr>
                <w:lang w:eastAsia="pt-BR"/>
              </w:rPr>
            </w:pPr>
            <w:r w:rsidRPr="00DF2D40">
              <w:rPr>
                <w:spacing w:val="-4"/>
                <w:lang w:eastAsia="pt-BR"/>
              </w:rPr>
              <w:t xml:space="preserve">Subempreiteiro </w:t>
            </w:r>
            <w:r w:rsidRPr="00DF2D40">
              <w:rPr>
                <w:rFonts w:ascii="Wingdings" w:hAnsi="Wingdings"/>
                <w:spacing w:val="-2"/>
                <w:lang w:eastAsia="pt-BR"/>
              </w:rPr>
              <w:sym w:font="Wingdings" w:char="F0A8"/>
            </w:r>
          </w:p>
        </w:tc>
      </w:tr>
      <w:tr w:rsidR="00F96519" w:rsidRPr="00DF2D40" w14:paraId="74CA090F" w14:textId="77777777" w:rsidTr="00F96519">
        <w:tc>
          <w:tcPr>
            <w:tcW w:w="3489" w:type="dxa"/>
            <w:tcBorders>
              <w:top w:val="single" w:sz="6" w:space="0" w:color="000000"/>
              <w:left w:val="double" w:sz="4" w:space="0" w:color="000000"/>
              <w:bottom w:val="single" w:sz="6" w:space="0" w:color="000000"/>
              <w:right w:val="single" w:sz="6" w:space="0" w:color="000000"/>
            </w:tcBorders>
            <w:hideMark/>
          </w:tcPr>
          <w:p w14:paraId="77675696" w14:textId="77777777" w:rsidR="00F96519" w:rsidRPr="00DF2D40" w:rsidRDefault="00F96519" w:rsidP="00310226">
            <w:pPr>
              <w:spacing w:before="144" w:after="324"/>
              <w:ind w:left="42"/>
              <w:rPr>
                <w:lang w:eastAsia="pt-BR"/>
              </w:rPr>
            </w:pPr>
            <w:r w:rsidRPr="00DF2D40">
              <w:rPr>
                <w:spacing w:val="-11"/>
                <w:lang w:eastAsia="pt-BR"/>
              </w:rPr>
              <w:t>Valor total do Contrato</w:t>
            </w:r>
          </w:p>
        </w:tc>
        <w:tc>
          <w:tcPr>
            <w:tcW w:w="2920" w:type="dxa"/>
            <w:gridSpan w:val="3"/>
            <w:tcBorders>
              <w:top w:val="single" w:sz="6" w:space="0" w:color="000000"/>
              <w:left w:val="single" w:sz="6" w:space="0" w:color="000000"/>
              <w:bottom w:val="single" w:sz="6" w:space="0" w:color="000000"/>
              <w:right w:val="single" w:sz="6" w:space="0" w:color="000000"/>
            </w:tcBorders>
            <w:hideMark/>
          </w:tcPr>
          <w:p w14:paraId="5271B433" w14:textId="77777777" w:rsidR="00F96519" w:rsidRPr="00DF2D40" w:rsidRDefault="00F96519" w:rsidP="00310226">
            <w:pPr>
              <w:spacing w:before="144"/>
              <w:rPr>
                <w:lang w:eastAsia="pt-BR"/>
              </w:rPr>
            </w:pPr>
            <w:r w:rsidRPr="00DF2D40">
              <w:rPr>
                <w:i/>
                <w:iCs/>
                <w:spacing w:val="2"/>
                <w:lang w:eastAsia="pt-BR"/>
              </w:rPr>
              <w:t xml:space="preserve"> </w:t>
            </w:r>
          </w:p>
        </w:tc>
        <w:tc>
          <w:tcPr>
            <w:tcW w:w="3041" w:type="dxa"/>
            <w:gridSpan w:val="2"/>
            <w:tcBorders>
              <w:top w:val="single" w:sz="6" w:space="0" w:color="000000"/>
              <w:left w:val="single" w:sz="6" w:space="0" w:color="000000"/>
              <w:bottom w:val="single" w:sz="6" w:space="0" w:color="000000"/>
              <w:right w:val="double" w:sz="4" w:space="0" w:color="000000"/>
            </w:tcBorders>
            <w:hideMark/>
          </w:tcPr>
          <w:p w14:paraId="6F1ADE2B" w14:textId="77777777" w:rsidR="00F96519" w:rsidRPr="00DF2D40" w:rsidRDefault="00F96519" w:rsidP="00310226">
            <w:pPr>
              <w:spacing w:before="144"/>
              <w:ind w:left="61"/>
              <w:rPr>
                <w:lang w:eastAsia="pt-BR"/>
              </w:rPr>
            </w:pPr>
            <w:r w:rsidRPr="00DF2D40">
              <w:rPr>
                <w:spacing w:val="-4"/>
                <w:lang w:eastAsia="pt-BR"/>
              </w:rPr>
              <w:t>USD</w:t>
            </w:r>
          </w:p>
        </w:tc>
      </w:tr>
      <w:tr w:rsidR="00F96519" w:rsidRPr="00DF2D40" w14:paraId="043979B8" w14:textId="77777777" w:rsidTr="00F96519">
        <w:tc>
          <w:tcPr>
            <w:tcW w:w="3489" w:type="dxa"/>
            <w:tcBorders>
              <w:top w:val="single" w:sz="6" w:space="0" w:color="000000"/>
              <w:left w:val="double" w:sz="4" w:space="0" w:color="000000"/>
              <w:bottom w:val="single" w:sz="6" w:space="0" w:color="000000"/>
              <w:right w:val="single" w:sz="6" w:space="0" w:color="000000"/>
            </w:tcBorders>
            <w:hideMark/>
          </w:tcPr>
          <w:p w14:paraId="05CA84F5" w14:textId="77777777" w:rsidR="00F96519" w:rsidRPr="00DF2D40" w:rsidRDefault="00F96519" w:rsidP="00310226">
            <w:pPr>
              <w:spacing w:before="120" w:after="120"/>
              <w:ind w:left="40"/>
              <w:rPr>
                <w:lang w:eastAsia="pt-BR"/>
              </w:rPr>
            </w:pPr>
            <w:r w:rsidRPr="00DF2D40">
              <w:t>Se for membro de uma ACS ou subempreiteiro, especificar a participação no valor total do Contrato</w:t>
            </w:r>
          </w:p>
        </w:tc>
        <w:tc>
          <w:tcPr>
            <w:tcW w:w="1311" w:type="dxa"/>
            <w:tcBorders>
              <w:top w:val="single" w:sz="6" w:space="0" w:color="000000"/>
              <w:left w:val="single" w:sz="6" w:space="0" w:color="000000"/>
              <w:bottom w:val="single" w:sz="6" w:space="0" w:color="000000"/>
              <w:right w:val="single" w:sz="6" w:space="0" w:color="000000"/>
            </w:tcBorders>
            <w:hideMark/>
          </w:tcPr>
          <w:p w14:paraId="455B4BE6" w14:textId="77777777" w:rsidR="00F96519" w:rsidRPr="00DF2D40" w:rsidRDefault="00F96519" w:rsidP="00310226">
            <w:pPr>
              <w:spacing w:before="144"/>
              <w:rPr>
                <w:lang w:eastAsia="pt-BR"/>
              </w:rPr>
            </w:pPr>
            <w:r w:rsidRPr="00DF2D40">
              <w:rPr>
                <w:i/>
                <w:iCs/>
                <w:lang w:eastAsia="pt-BR"/>
              </w:rPr>
              <w:t xml:space="preserve"> </w:t>
            </w:r>
          </w:p>
        </w:tc>
        <w:tc>
          <w:tcPr>
            <w:tcW w:w="1609" w:type="dxa"/>
            <w:gridSpan w:val="2"/>
            <w:tcBorders>
              <w:top w:val="single" w:sz="6" w:space="0" w:color="000000"/>
              <w:left w:val="single" w:sz="6" w:space="0" w:color="000000"/>
              <w:bottom w:val="single" w:sz="6" w:space="0" w:color="000000"/>
              <w:right w:val="single" w:sz="6" w:space="0" w:color="000000"/>
            </w:tcBorders>
            <w:hideMark/>
          </w:tcPr>
          <w:p w14:paraId="5A7B866D" w14:textId="77777777" w:rsidR="00F96519" w:rsidRPr="00DF2D40" w:rsidRDefault="00F96519" w:rsidP="00310226">
            <w:pPr>
              <w:spacing w:before="144"/>
              <w:rPr>
                <w:lang w:eastAsia="pt-BR"/>
              </w:rPr>
            </w:pPr>
            <w:r w:rsidRPr="00DF2D40">
              <w:rPr>
                <w:i/>
                <w:iCs/>
                <w:lang w:eastAsia="pt-BR"/>
              </w:rPr>
              <w:t xml:space="preserve"> </w:t>
            </w:r>
          </w:p>
        </w:tc>
        <w:tc>
          <w:tcPr>
            <w:tcW w:w="3041" w:type="dxa"/>
            <w:gridSpan w:val="2"/>
            <w:tcBorders>
              <w:top w:val="single" w:sz="6" w:space="0" w:color="000000"/>
              <w:left w:val="single" w:sz="6" w:space="0" w:color="000000"/>
              <w:bottom w:val="single" w:sz="6" w:space="0" w:color="000000"/>
              <w:right w:val="double" w:sz="4" w:space="0" w:color="000000"/>
            </w:tcBorders>
            <w:hideMark/>
          </w:tcPr>
          <w:p w14:paraId="4FE0F590" w14:textId="77777777" w:rsidR="00F96519" w:rsidRPr="00DF2D40" w:rsidRDefault="00F96519" w:rsidP="00310226">
            <w:pPr>
              <w:spacing w:before="144"/>
              <w:rPr>
                <w:lang w:eastAsia="pt-BR"/>
              </w:rPr>
            </w:pPr>
            <w:r w:rsidRPr="00DF2D40">
              <w:rPr>
                <w:i/>
                <w:iCs/>
                <w:lang w:eastAsia="pt-BR"/>
              </w:rPr>
              <w:t xml:space="preserve"> </w:t>
            </w:r>
          </w:p>
        </w:tc>
      </w:tr>
      <w:tr w:rsidR="00F96519" w:rsidRPr="00DF2D40" w14:paraId="0C500BF5" w14:textId="77777777" w:rsidTr="00F96519">
        <w:tc>
          <w:tcPr>
            <w:tcW w:w="3489" w:type="dxa"/>
            <w:tcBorders>
              <w:top w:val="single" w:sz="6" w:space="0" w:color="000000"/>
              <w:left w:val="double" w:sz="4" w:space="0" w:color="000000"/>
              <w:bottom w:val="single" w:sz="6" w:space="0" w:color="000000"/>
              <w:right w:val="single" w:sz="6" w:space="0" w:color="000000"/>
            </w:tcBorders>
            <w:hideMark/>
          </w:tcPr>
          <w:p w14:paraId="2BFF4A9B" w14:textId="77777777" w:rsidR="00F96519" w:rsidRPr="00DF2D40" w:rsidRDefault="00F96519" w:rsidP="00310226">
            <w:pPr>
              <w:spacing w:before="120" w:after="120"/>
              <w:ind w:left="40"/>
              <w:rPr>
                <w:lang w:eastAsia="pt-BR"/>
              </w:rPr>
            </w:pPr>
            <w:r w:rsidRPr="00DF2D40">
              <w:rPr>
                <w:lang w:eastAsia="pt-BR"/>
              </w:rPr>
              <w:t>Nome do Contratante:</w:t>
            </w:r>
          </w:p>
        </w:tc>
        <w:tc>
          <w:tcPr>
            <w:tcW w:w="5961" w:type="dxa"/>
            <w:gridSpan w:val="5"/>
            <w:tcBorders>
              <w:top w:val="single" w:sz="6" w:space="0" w:color="000000"/>
              <w:left w:val="single" w:sz="6" w:space="0" w:color="000000"/>
              <w:bottom w:val="single" w:sz="6" w:space="0" w:color="000000"/>
              <w:right w:val="double" w:sz="4" w:space="0" w:color="000000"/>
            </w:tcBorders>
            <w:hideMark/>
          </w:tcPr>
          <w:p w14:paraId="7BDDF013" w14:textId="77777777" w:rsidR="00F96519" w:rsidRPr="00DF2D40" w:rsidRDefault="00F96519" w:rsidP="00310226">
            <w:pPr>
              <w:spacing w:before="144"/>
              <w:rPr>
                <w:lang w:eastAsia="pt-BR"/>
              </w:rPr>
            </w:pPr>
            <w:r w:rsidRPr="00DF2D40">
              <w:rPr>
                <w:i/>
                <w:iCs/>
                <w:lang w:eastAsia="pt-BR"/>
              </w:rPr>
              <w:t xml:space="preserve"> </w:t>
            </w:r>
          </w:p>
        </w:tc>
      </w:tr>
      <w:tr w:rsidR="00F96519" w:rsidRPr="00DF2D40" w14:paraId="5B4CFCD0" w14:textId="77777777" w:rsidTr="00F96519">
        <w:tc>
          <w:tcPr>
            <w:tcW w:w="3489" w:type="dxa"/>
            <w:tcBorders>
              <w:top w:val="single" w:sz="6" w:space="0" w:color="000000"/>
              <w:left w:val="double" w:sz="4" w:space="0" w:color="000000"/>
              <w:bottom w:val="double" w:sz="4" w:space="0" w:color="000000"/>
              <w:right w:val="single" w:sz="6" w:space="0" w:color="000000"/>
            </w:tcBorders>
            <w:hideMark/>
          </w:tcPr>
          <w:p w14:paraId="75E75DA3" w14:textId="77777777" w:rsidR="00F96519" w:rsidRPr="00DF2D40" w:rsidRDefault="00F96519" w:rsidP="00310226">
            <w:pPr>
              <w:spacing w:before="120"/>
              <w:ind w:left="40"/>
              <w:rPr>
                <w:lang w:eastAsia="pt-BR"/>
              </w:rPr>
            </w:pPr>
            <w:r w:rsidRPr="00DF2D40">
              <w:rPr>
                <w:lang w:eastAsia="pt-BR"/>
              </w:rPr>
              <w:t>Endereço:</w:t>
            </w:r>
          </w:p>
          <w:p w14:paraId="480039CA" w14:textId="77777777" w:rsidR="00F96519" w:rsidRPr="00DF2D40" w:rsidRDefault="00F96519" w:rsidP="00310226">
            <w:pPr>
              <w:spacing w:before="252"/>
              <w:ind w:left="42"/>
              <w:rPr>
                <w:lang w:eastAsia="pt-BR"/>
              </w:rPr>
            </w:pPr>
            <w:r w:rsidRPr="00DF2D40">
              <w:rPr>
                <w:lang w:eastAsia="pt-BR"/>
              </w:rPr>
              <w:t>Número de telefone</w:t>
            </w:r>
          </w:p>
          <w:p w14:paraId="4BB5D2B9" w14:textId="77777777" w:rsidR="00F96519" w:rsidRPr="00DF2D40" w:rsidRDefault="00F96519" w:rsidP="00310226">
            <w:pPr>
              <w:spacing w:before="540" w:after="252"/>
              <w:ind w:left="42"/>
              <w:rPr>
                <w:lang w:eastAsia="pt-BR"/>
              </w:rPr>
            </w:pPr>
            <w:r w:rsidRPr="00DF2D40">
              <w:rPr>
                <w:i/>
                <w:lang w:eastAsia="pt-BR"/>
              </w:rPr>
              <w:t>E-mail</w:t>
            </w:r>
            <w:r w:rsidRPr="00DF2D40">
              <w:rPr>
                <w:lang w:eastAsia="pt-BR"/>
              </w:rPr>
              <w:t>:</w:t>
            </w:r>
          </w:p>
        </w:tc>
        <w:tc>
          <w:tcPr>
            <w:tcW w:w="5961" w:type="dxa"/>
            <w:gridSpan w:val="5"/>
            <w:tcBorders>
              <w:top w:val="single" w:sz="6" w:space="0" w:color="000000"/>
              <w:left w:val="single" w:sz="6" w:space="0" w:color="000000"/>
              <w:bottom w:val="double" w:sz="4" w:space="0" w:color="000000"/>
              <w:right w:val="double" w:sz="4" w:space="0" w:color="000000"/>
            </w:tcBorders>
            <w:hideMark/>
          </w:tcPr>
          <w:p w14:paraId="1961E2F8" w14:textId="77777777" w:rsidR="00F96519" w:rsidRPr="00DF2D40" w:rsidRDefault="00F96519" w:rsidP="00310226">
            <w:pPr>
              <w:spacing w:before="288" w:after="120"/>
              <w:rPr>
                <w:lang w:eastAsia="pt-BR"/>
              </w:rPr>
            </w:pPr>
            <w:r w:rsidRPr="00DF2D40">
              <w:rPr>
                <w:i/>
                <w:iCs/>
                <w:spacing w:val="2"/>
                <w:lang w:eastAsia="pt-BR"/>
              </w:rPr>
              <w:t xml:space="preserve"> </w:t>
            </w:r>
          </w:p>
        </w:tc>
      </w:tr>
    </w:tbl>
    <w:p w14:paraId="33CEB0B4" w14:textId="77777777" w:rsidR="00841670" w:rsidRPr="00841670" w:rsidRDefault="004B5D8F" w:rsidP="00841670">
      <w:pPr>
        <w:spacing w:before="240" w:after="120"/>
        <w:jc w:val="center"/>
        <w:rPr>
          <w:color w:val="000000"/>
          <w:sz w:val="44"/>
          <w:szCs w:val="44"/>
          <w:lang w:eastAsia="pt-BR"/>
        </w:rPr>
      </w:pPr>
      <w:r w:rsidRPr="004D536B">
        <w:rPr>
          <w:b/>
          <w:sz w:val="32"/>
          <w:szCs w:val="32"/>
        </w:rPr>
        <w:br w:type="page"/>
      </w:r>
      <w:r w:rsidR="00841670" w:rsidRPr="00841670">
        <w:rPr>
          <w:b/>
          <w:bCs/>
          <w:color w:val="000000"/>
          <w:sz w:val="44"/>
          <w:szCs w:val="44"/>
          <w:lang w:eastAsia="pt-BR"/>
        </w:rPr>
        <w:t>Formulário EXP – 4.2 (a) (cont.)</w:t>
      </w:r>
    </w:p>
    <w:p w14:paraId="03EF03CA" w14:textId="1B5DBCF0" w:rsidR="004B5D8F" w:rsidRPr="004D536B" w:rsidRDefault="00841670" w:rsidP="00841670">
      <w:pPr>
        <w:ind w:right="-356" w:hanging="284"/>
        <w:jc w:val="center"/>
        <w:rPr>
          <w:b/>
          <w:color w:val="000000"/>
          <w:sz w:val="36"/>
          <w:szCs w:val="36"/>
        </w:rPr>
      </w:pPr>
      <w:r w:rsidRPr="00B92580">
        <w:rPr>
          <w:b/>
          <w:bCs/>
          <w:color w:val="000000"/>
          <w:spacing w:val="-2"/>
          <w:sz w:val="36"/>
          <w:szCs w:val="36"/>
          <w:lang w:eastAsia="pt-BR"/>
        </w:rPr>
        <w:t xml:space="preserve">Experiência </w:t>
      </w:r>
      <w:r>
        <w:rPr>
          <w:b/>
          <w:bCs/>
          <w:color w:val="000000"/>
          <w:spacing w:val="-2"/>
          <w:sz w:val="36"/>
          <w:szCs w:val="36"/>
          <w:lang w:eastAsia="pt-BR"/>
        </w:rPr>
        <w:t>E</w:t>
      </w:r>
      <w:r w:rsidRPr="00B92580">
        <w:rPr>
          <w:b/>
          <w:bCs/>
          <w:color w:val="000000"/>
          <w:spacing w:val="-2"/>
          <w:sz w:val="36"/>
          <w:szCs w:val="36"/>
          <w:lang w:eastAsia="pt-BR"/>
        </w:rPr>
        <w:t xml:space="preserve">specífica </w:t>
      </w:r>
      <w:r w:rsidRPr="00B92580">
        <w:rPr>
          <w:b/>
          <w:sz w:val="36"/>
          <w:szCs w:val="36"/>
        </w:rPr>
        <w:t xml:space="preserve">em </w:t>
      </w:r>
      <w:r w:rsidRPr="00B92580">
        <w:rPr>
          <w:b/>
          <w:bCs/>
          <w:sz w:val="36"/>
          <w:szCs w:val="36"/>
        </w:rPr>
        <w:t>Construção e Gestão de Contratos</w:t>
      </w:r>
    </w:p>
    <w:p w14:paraId="03711A0E" w14:textId="77777777" w:rsidR="004B5D8F" w:rsidRPr="004D536B" w:rsidRDefault="004B5D8F" w:rsidP="004B5D8F">
      <w:pPr>
        <w:jc w:val="center"/>
        <w:rPr>
          <w:b/>
          <w:color w:val="000000"/>
          <w:sz w:val="36"/>
          <w:szCs w:val="36"/>
        </w:rPr>
      </w:pPr>
    </w:p>
    <w:tbl>
      <w:tblPr>
        <w:tblW w:w="0" w:type="auto"/>
        <w:tblCellMar>
          <w:left w:w="0" w:type="dxa"/>
          <w:right w:w="0" w:type="dxa"/>
        </w:tblCellMar>
        <w:tblLook w:val="04A0" w:firstRow="1" w:lastRow="0" w:firstColumn="1" w:lastColumn="0" w:noHBand="0" w:noVBand="1"/>
      </w:tblPr>
      <w:tblGrid>
        <w:gridCol w:w="3333"/>
        <w:gridCol w:w="5141"/>
      </w:tblGrid>
      <w:tr w:rsidR="00C66235" w:rsidRPr="00B92580" w14:paraId="484B40F1" w14:textId="77777777" w:rsidTr="00310226">
        <w:tc>
          <w:tcPr>
            <w:tcW w:w="3333" w:type="dxa"/>
            <w:tcBorders>
              <w:top w:val="double" w:sz="4" w:space="0" w:color="000000"/>
              <w:left w:val="double" w:sz="4" w:space="0" w:color="000000"/>
              <w:bottom w:val="single" w:sz="6" w:space="0" w:color="000000"/>
              <w:right w:val="single" w:sz="6" w:space="0" w:color="000000"/>
            </w:tcBorders>
            <w:hideMark/>
          </w:tcPr>
          <w:p w14:paraId="5937E801" w14:textId="77777777" w:rsidR="00C66235" w:rsidRPr="00B92580" w:rsidRDefault="00C66235" w:rsidP="00310226">
            <w:pPr>
              <w:spacing w:before="120" w:after="120"/>
              <w:jc w:val="center"/>
              <w:rPr>
                <w:lang w:eastAsia="pt-BR"/>
              </w:rPr>
            </w:pPr>
            <w:r w:rsidRPr="00B92580">
              <w:rPr>
                <w:b/>
                <w:bCs/>
                <w:spacing w:val="4"/>
                <w:lang w:eastAsia="pt-BR"/>
              </w:rPr>
              <w:t xml:space="preserve">Contrato </w:t>
            </w:r>
            <w:r>
              <w:rPr>
                <w:b/>
                <w:bCs/>
                <w:spacing w:val="4"/>
                <w:lang w:eastAsia="pt-BR"/>
              </w:rPr>
              <w:t>similar</w:t>
            </w:r>
            <w:r w:rsidRPr="00B92580">
              <w:rPr>
                <w:b/>
                <w:bCs/>
                <w:spacing w:val="4"/>
                <w:lang w:eastAsia="pt-BR"/>
              </w:rPr>
              <w:t xml:space="preserve"> n.º</w:t>
            </w:r>
          </w:p>
        </w:tc>
        <w:tc>
          <w:tcPr>
            <w:tcW w:w="5141" w:type="dxa"/>
            <w:tcBorders>
              <w:top w:val="double" w:sz="4" w:space="0" w:color="000000"/>
              <w:left w:val="single" w:sz="6" w:space="0" w:color="000000"/>
              <w:bottom w:val="single" w:sz="6" w:space="0" w:color="000000"/>
              <w:right w:val="double" w:sz="4" w:space="0" w:color="000000"/>
            </w:tcBorders>
            <w:hideMark/>
          </w:tcPr>
          <w:p w14:paraId="50CC4A4D" w14:textId="77777777" w:rsidR="00C66235" w:rsidRPr="00B92580" w:rsidRDefault="00C66235" w:rsidP="00310226">
            <w:pPr>
              <w:spacing w:before="120" w:after="120"/>
              <w:jc w:val="center"/>
              <w:rPr>
                <w:lang w:eastAsia="pt-BR"/>
              </w:rPr>
            </w:pPr>
            <w:r w:rsidRPr="00B92580">
              <w:rPr>
                <w:b/>
                <w:bCs/>
                <w:spacing w:val="4"/>
                <w:lang w:eastAsia="pt-BR"/>
              </w:rPr>
              <w:t>Informação</w:t>
            </w:r>
          </w:p>
        </w:tc>
      </w:tr>
      <w:tr w:rsidR="00C66235" w:rsidRPr="00B92580" w14:paraId="023FBB7D"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0A0736A5" w14:textId="760F0330" w:rsidR="00C66235" w:rsidRPr="00B92580" w:rsidRDefault="00C66235" w:rsidP="00310226">
            <w:pPr>
              <w:ind w:left="118" w:right="75"/>
              <w:rPr>
                <w:lang w:eastAsia="pt-BR"/>
              </w:rPr>
            </w:pPr>
            <w:r w:rsidRPr="00B92580">
              <w:t xml:space="preserve">Descrição das </w:t>
            </w:r>
            <w:r>
              <w:t>similaridades</w:t>
            </w:r>
            <w:r w:rsidRPr="00B92580">
              <w:t xml:space="preserve"> de acordo com </w:t>
            </w:r>
            <w:r>
              <w:t xml:space="preserve">o item 4.2 (a) da tabela </w:t>
            </w:r>
            <w:r w:rsidR="007C773A">
              <w:t>“</w:t>
            </w:r>
            <w:r>
              <w:t>2. Qualificação</w:t>
            </w:r>
            <w:r w:rsidR="007C773A">
              <w:t>”</w:t>
            </w:r>
            <w:r>
              <w:t>, da</w:t>
            </w:r>
            <w:r w:rsidRPr="00B92580">
              <w:t xml:space="preserve"> Seção III</w:t>
            </w:r>
            <w:r>
              <w:t>:</w:t>
            </w:r>
            <w:r w:rsidRPr="00B92580">
              <w:t xml:space="preserve"> </w:t>
            </w:r>
          </w:p>
        </w:tc>
        <w:tc>
          <w:tcPr>
            <w:tcW w:w="5141" w:type="dxa"/>
            <w:tcBorders>
              <w:top w:val="single" w:sz="6" w:space="0" w:color="000000"/>
              <w:left w:val="single" w:sz="6" w:space="0" w:color="000000"/>
              <w:bottom w:val="single" w:sz="6" w:space="0" w:color="000000"/>
              <w:right w:val="double" w:sz="4" w:space="0" w:color="000000"/>
            </w:tcBorders>
            <w:hideMark/>
          </w:tcPr>
          <w:p w14:paraId="51C80A4B"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28B12686"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62084E86" w14:textId="77777777" w:rsidR="00C66235" w:rsidRPr="00B92580" w:rsidRDefault="00C66235" w:rsidP="00310226">
            <w:pPr>
              <w:spacing w:before="120" w:after="120"/>
              <w:ind w:left="86"/>
              <w:rPr>
                <w:lang w:eastAsia="pt-BR"/>
              </w:rPr>
            </w:pPr>
            <w:r w:rsidRPr="00B92580">
              <w:t>1. Valor</w:t>
            </w:r>
          </w:p>
        </w:tc>
        <w:tc>
          <w:tcPr>
            <w:tcW w:w="5141" w:type="dxa"/>
            <w:tcBorders>
              <w:top w:val="single" w:sz="6" w:space="0" w:color="000000"/>
              <w:left w:val="single" w:sz="6" w:space="0" w:color="000000"/>
              <w:bottom w:val="single" w:sz="6" w:space="0" w:color="000000"/>
              <w:right w:val="double" w:sz="4" w:space="0" w:color="000000"/>
            </w:tcBorders>
            <w:hideMark/>
          </w:tcPr>
          <w:p w14:paraId="73B959A6"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203E987B"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2F1FA7D7" w14:textId="0C66261C" w:rsidR="00C66235" w:rsidRPr="00B92580" w:rsidRDefault="00C66235" w:rsidP="00310226">
            <w:pPr>
              <w:spacing w:before="120" w:after="120"/>
              <w:ind w:left="402" w:right="225" w:hanging="316"/>
              <w:rPr>
                <w:lang w:eastAsia="pt-BR"/>
              </w:rPr>
            </w:pPr>
            <w:r w:rsidRPr="00B92580">
              <w:t xml:space="preserve">2. </w:t>
            </w:r>
            <w:r>
              <w:t>Tamanho</w:t>
            </w:r>
            <w:r w:rsidRPr="00B92580">
              <w:t xml:space="preserve"> físic</w:t>
            </w:r>
            <w:r>
              <w:t>o</w:t>
            </w:r>
            <w:r w:rsidRPr="00B92580">
              <w:t xml:space="preserve"> dos itens das Obras necessários </w:t>
            </w:r>
          </w:p>
        </w:tc>
        <w:tc>
          <w:tcPr>
            <w:tcW w:w="5141" w:type="dxa"/>
            <w:tcBorders>
              <w:top w:val="single" w:sz="6" w:space="0" w:color="000000"/>
              <w:left w:val="single" w:sz="6" w:space="0" w:color="000000"/>
              <w:bottom w:val="single" w:sz="6" w:space="0" w:color="000000"/>
              <w:right w:val="double" w:sz="4" w:space="0" w:color="000000"/>
            </w:tcBorders>
            <w:hideMark/>
          </w:tcPr>
          <w:p w14:paraId="6C76AFAE"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139B6FD9"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1C6C5A50" w14:textId="77777777" w:rsidR="00C66235" w:rsidRPr="00B92580" w:rsidRDefault="00C66235" w:rsidP="00310226">
            <w:pPr>
              <w:spacing w:before="120" w:after="120"/>
              <w:ind w:left="86"/>
              <w:rPr>
                <w:lang w:eastAsia="pt-BR"/>
              </w:rPr>
            </w:pPr>
            <w:r w:rsidRPr="00B92580">
              <w:rPr>
                <w:lang w:eastAsia="pt-BR"/>
              </w:rPr>
              <w:t>3. Complexidade</w:t>
            </w:r>
          </w:p>
        </w:tc>
        <w:tc>
          <w:tcPr>
            <w:tcW w:w="5141" w:type="dxa"/>
            <w:tcBorders>
              <w:top w:val="single" w:sz="6" w:space="0" w:color="000000"/>
              <w:left w:val="single" w:sz="6" w:space="0" w:color="000000"/>
              <w:bottom w:val="single" w:sz="6" w:space="0" w:color="000000"/>
              <w:right w:val="double" w:sz="4" w:space="0" w:color="000000"/>
            </w:tcBorders>
            <w:hideMark/>
          </w:tcPr>
          <w:p w14:paraId="03D16850"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018C0EC7"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4D1EA6CE" w14:textId="77777777" w:rsidR="00C66235" w:rsidRPr="00B92580" w:rsidRDefault="00C66235" w:rsidP="00310226">
            <w:pPr>
              <w:spacing w:before="120" w:after="120"/>
              <w:ind w:left="86"/>
              <w:rPr>
                <w:lang w:eastAsia="pt-BR"/>
              </w:rPr>
            </w:pPr>
            <w:r w:rsidRPr="00B92580">
              <w:rPr>
                <w:lang w:eastAsia="pt-BR"/>
              </w:rPr>
              <w:t>4. Métodos/tecnologia usados</w:t>
            </w:r>
          </w:p>
        </w:tc>
        <w:tc>
          <w:tcPr>
            <w:tcW w:w="5141" w:type="dxa"/>
            <w:tcBorders>
              <w:top w:val="single" w:sz="6" w:space="0" w:color="000000"/>
              <w:left w:val="single" w:sz="6" w:space="0" w:color="000000"/>
              <w:bottom w:val="single" w:sz="6" w:space="0" w:color="000000"/>
              <w:right w:val="double" w:sz="4" w:space="0" w:color="000000"/>
            </w:tcBorders>
            <w:hideMark/>
          </w:tcPr>
          <w:p w14:paraId="2BF217E9"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3A3CE758" w14:textId="77777777" w:rsidTr="00310226">
        <w:tc>
          <w:tcPr>
            <w:tcW w:w="3333" w:type="dxa"/>
            <w:tcBorders>
              <w:top w:val="single" w:sz="6" w:space="0" w:color="000000"/>
              <w:left w:val="double" w:sz="4" w:space="0" w:color="000000"/>
              <w:bottom w:val="single" w:sz="6" w:space="0" w:color="000000"/>
              <w:right w:val="single" w:sz="6" w:space="0" w:color="000000"/>
            </w:tcBorders>
            <w:hideMark/>
          </w:tcPr>
          <w:p w14:paraId="751FA68E" w14:textId="77777777" w:rsidR="00C66235" w:rsidRPr="00B92580" w:rsidRDefault="00C66235" w:rsidP="00310226">
            <w:pPr>
              <w:spacing w:before="120" w:after="120"/>
              <w:ind w:left="402" w:right="509" w:hanging="316"/>
              <w:rPr>
                <w:lang w:eastAsia="pt-BR"/>
              </w:rPr>
            </w:pPr>
            <w:r w:rsidRPr="00B92580">
              <w:rPr>
                <w:lang w:eastAsia="pt-BR"/>
              </w:rPr>
              <w:t>5. Taxa de construção para atividades-chave</w:t>
            </w:r>
          </w:p>
        </w:tc>
        <w:tc>
          <w:tcPr>
            <w:tcW w:w="5141" w:type="dxa"/>
            <w:tcBorders>
              <w:top w:val="single" w:sz="6" w:space="0" w:color="000000"/>
              <w:left w:val="single" w:sz="6" w:space="0" w:color="000000"/>
              <w:bottom w:val="single" w:sz="6" w:space="0" w:color="000000"/>
              <w:right w:val="double" w:sz="4" w:space="0" w:color="000000"/>
            </w:tcBorders>
            <w:hideMark/>
          </w:tcPr>
          <w:p w14:paraId="5A45939D" w14:textId="77777777" w:rsidR="00C66235" w:rsidRPr="00B92580" w:rsidRDefault="00C66235" w:rsidP="00310226">
            <w:pPr>
              <w:jc w:val="center"/>
              <w:rPr>
                <w:lang w:eastAsia="pt-BR"/>
              </w:rPr>
            </w:pPr>
            <w:r w:rsidRPr="00B92580">
              <w:rPr>
                <w:b/>
                <w:bCs/>
                <w:spacing w:val="4"/>
                <w:lang w:eastAsia="pt-BR"/>
              </w:rPr>
              <w:t xml:space="preserve"> </w:t>
            </w:r>
          </w:p>
        </w:tc>
      </w:tr>
      <w:tr w:rsidR="00C66235" w:rsidRPr="00B92580" w14:paraId="1C57B824" w14:textId="77777777" w:rsidTr="00310226">
        <w:tc>
          <w:tcPr>
            <w:tcW w:w="3333" w:type="dxa"/>
            <w:tcBorders>
              <w:top w:val="single" w:sz="6" w:space="0" w:color="000000"/>
              <w:left w:val="double" w:sz="4" w:space="0" w:color="000000"/>
              <w:bottom w:val="double" w:sz="4" w:space="0" w:color="000000"/>
              <w:right w:val="single" w:sz="6" w:space="0" w:color="000000"/>
            </w:tcBorders>
            <w:hideMark/>
          </w:tcPr>
          <w:p w14:paraId="4D83F7BB" w14:textId="77777777" w:rsidR="00C66235" w:rsidRPr="00B92580" w:rsidRDefault="00C66235" w:rsidP="00310226">
            <w:pPr>
              <w:spacing w:before="120" w:after="120"/>
              <w:ind w:left="86"/>
              <w:rPr>
                <w:lang w:eastAsia="pt-BR"/>
              </w:rPr>
            </w:pPr>
            <w:r w:rsidRPr="00B92580">
              <w:rPr>
                <w:lang w:eastAsia="pt-BR"/>
              </w:rPr>
              <w:t>6. Outras características</w:t>
            </w:r>
          </w:p>
        </w:tc>
        <w:tc>
          <w:tcPr>
            <w:tcW w:w="5141" w:type="dxa"/>
            <w:tcBorders>
              <w:top w:val="single" w:sz="6" w:space="0" w:color="000000"/>
              <w:left w:val="single" w:sz="6" w:space="0" w:color="000000"/>
              <w:bottom w:val="double" w:sz="4" w:space="0" w:color="000000"/>
              <w:right w:val="double" w:sz="4" w:space="0" w:color="000000"/>
            </w:tcBorders>
            <w:hideMark/>
          </w:tcPr>
          <w:p w14:paraId="5AC395D3" w14:textId="77777777" w:rsidR="00C66235" w:rsidRPr="00B92580" w:rsidRDefault="00C66235" w:rsidP="00310226">
            <w:pPr>
              <w:jc w:val="center"/>
              <w:rPr>
                <w:lang w:eastAsia="pt-BR"/>
              </w:rPr>
            </w:pPr>
            <w:r w:rsidRPr="00B92580">
              <w:rPr>
                <w:b/>
                <w:bCs/>
                <w:spacing w:val="4"/>
                <w:lang w:eastAsia="pt-BR"/>
              </w:rPr>
              <w:t xml:space="preserve"> </w:t>
            </w:r>
          </w:p>
        </w:tc>
      </w:tr>
    </w:tbl>
    <w:p w14:paraId="2B9628C2" w14:textId="77777777" w:rsidR="004B5D8F" w:rsidRPr="004D536B" w:rsidRDefault="004B5D8F" w:rsidP="004B5D8F">
      <w:pPr>
        <w:jc w:val="center"/>
        <w:rPr>
          <w:color w:val="000000"/>
        </w:rPr>
      </w:pPr>
      <w:r w:rsidRPr="004D536B">
        <w:rPr>
          <w:color w:val="000000"/>
        </w:rPr>
        <w:br w:type="page"/>
      </w:r>
    </w:p>
    <w:p w14:paraId="2E4B5643" w14:textId="623AEBBD" w:rsidR="008E1AC1" w:rsidRPr="008E1AC1" w:rsidRDefault="008E1AC1" w:rsidP="008E1AC1">
      <w:pPr>
        <w:pStyle w:val="Heading5"/>
        <w:spacing w:after="60"/>
        <w:jc w:val="center"/>
        <w:rPr>
          <w:rFonts w:ascii="Times New Roman" w:hAnsi="Times New Roman"/>
          <w:b/>
          <w:bCs/>
          <w:color w:val="auto"/>
          <w:sz w:val="44"/>
          <w:szCs w:val="44"/>
          <w:lang w:val="pt-BR"/>
        </w:rPr>
      </w:pPr>
      <w:bookmarkStart w:id="493" w:name="_Toc56641380"/>
      <w:r w:rsidRPr="008E1AC1">
        <w:rPr>
          <w:rFonts w:ascii="Times New Roman" w:hAnsi="Times New Roman"/>
          <w:b/>
          <w:bCs/>
          <w:color w:val="auto"/>
          <w:sz w:val="44"/>
          <w:szCs w:val="44"/>
          <w:lang w:val="pt-BR"/>
        </w:rPr>
        <w:t>Formulário EXP – 4.2 (b)</w:t>
      </w:r>
      <w:bookmarkEnd w:id="493"/>
    </w:p>
    <w:p w14:paraId="1B3917D7" w14:textId="77777777" w:rsidR="008E1AC1" w:rsidRPr="00B92580" w:rsidRDefault="008E1AC1" w:rsidP="008E1AC1">
      <w:pPr>
        <w:spacing w:before="60" w:after="120"/>
        <w:ind w:right="-357" w:hanging="284"/>
        <w:jc w:val="center"/>
        <w:rPr>
          <w:b/>
          <w:bCs/>
          <w:color w:val="000000"/>
          <w:sz w:val="36"/>
          <w:szCs w:val="36"/>
          <w:lang w:eastAsia="pt-BR"/>
        </w:rPr>
      </w:pPr>
      <w:r w:rsidRPr="00B92580">
        <w:rPr>
          <w:b/>
          <w:bCs/>
          <w:color w:val="000000"/>
          <w:sz w:val="36"/>
          <w:szCs w:val="36"/>
          <w:lang w:eastAsia="pt-BR"/>
        </w:rPr>
        <w:t>Experiência em Atividades-chave em Contratos de Construção</w:t>
      </w:r>
    </w:p>
    <w:p w14:paraId="1DAC85E7" w14:textId="3F62044A" w:rsidR="004B5D8F" w:rsidRPr="004D536B" w:rsidRDefault="004B5D8F" w:rsidP="009923B2">
      <w:pPr>
        <w:pStyle w:val="Sec7-Clauses"/>
        <w:jc w:val="center"/>
        <w:rPr>
          <w:color w:val="000000"/>
          <w:lang w:val="pt-BR"/>
        </w:rPr>
      </w:pPr>
    </w:p>
    <w:p w14:paraId="2FD2D892" w14:textId="70D835BC" w:rsidR="008E1AC1" w:rsidRPr="00B92580" w:rsidRDefault="008E1AC1" w:rsidP="008E1AC1">
      <w:pPr>
        <w:pStyle w:val="Style11"/>
        <w:spacing w:line="240" w:lineRule="auto"/>
        <w:ind w:right="144"/>
        <w:jc w:val="right"/>
        <w:rPr>
          <w:i/>
          <w:iCs/>
          <w:color w:val="000000"/>
          <w:spacing w:val="3"/>
          <w:lang w:val="pt-BR" w:eastAsia="pt-BR"/>
        </w:rPr>
      </w:pPr>
      <w:r w:rsidRPr="00B92580">
        <w:rPr>
          <w:color w:val="000000"/>
          <w:spacing w:val="-4"/>
          <w:lang w:val="pt-BR" w:eastAsia="pt-BR"/>
        </w:rPr>
        <w:t xml:space="preserve">Nome do Licitante: </w:t>
      </w:r>
      <w:r w:rsidRPr="00B92580">
        <w:rPr>
          <w:i/>
          <w:iCs/>
          <w:color w:val="000000"/>
          <w:spacing w:val="-6"/>
          <w:lang w:val="pt-BR" w:eastAsia="pt-BR"/>
        </w:rPr>
        <w:t>________________</w:t>
      </w:r>
      <w:r w:rsidRPr="00B92580">
        <w:rPr>
          <w:color w:val="000000"/>
          <w:sz w:val="27"/>
          <w:szCs w:val="27"/>
          <w:lang w:val="pt-BR" w:eastAsia="pt-BR"/>
        </w:rPr>
        <w:br/>
      </w:r>
      <w:r w:rsidRPr="00B92580">
        <w:rPr>
          <w:color w:val="000000"/>
          <w:spacing w:val="-4"/>
          <w:lang w:val="pt-BR" w:eastAsia="pt-BR"/>
        </w:rPr>
        <w:t xml:space="preserve">Data: </w:t>
      </w:r>
      <w:r w:rsidRPr="00B92580">
        <w:rPr>
          <w:i/>
          <w:iCs/>
          <w:color w:val="000000"/>
          <w:spacing w:val="-6"/>
          <w:lang w:val="pt-BR" w:eastAsia="pt-BR"/>
        </w:rPr>
        <w:t>______________________</w:t>
      </w:r>
      <w:r w:rsidRPr="00B92580">
        <w:rPr>
          <w:color w:val="000000"/>
          <w:sz w:val="27"/>
          <w:szCs w:val="27"/>
          <w:lang w:val="pt-BR" w:eastAsia="pt-BR"/>
        </w:rPr>
        <w:br/>
      </w:r>
      <w:r w:rsidRPr="00B92580">
        <w:rPr>
          <w:color w:val="000000"/>
          <w:spacing w:val="-4"/>
          <w:lang w:val="pt-BR" w:eastAsia="pt-BR"/>
        </w:rPr>
        <w:t>Nome do membro da ACS _________________________</w:t>
      </w:r>
      <w:r w:rsidRPr="00B92580">
        <w:rPr>
          <w:color w:val="000000"/>
          <w:sz w:val="27"/>
          <w:szCs w:val="27"/>
          <w:lang w:val="pt-BR" w:eastAsia="pt-BR"/>
        </w:rPr>
        <w:br/>
      </w:r>
      <w:r w:rsidRPr="00B92580">
        <w:rPr>
          <w:color w:val="000000"/>
          <w:spacing w:val="-2"/>
          <w:lang w:val="pt-BR" w:eastAsia="pt-BR"/>
        </w:rPr>
        <w:t xml:space="preserve">Nome do </w:t>
      </w:r>
      <w:bookmarkStart w:id="494" w:name="_ftnref17"/>
      <w:bookmarkEnd w:id="494"/>
      <w:r w:rsidRPr="00B92580">
        <w:rPr>
          <w:color w:val="000000"/>
          <w:spacing w:val="-2"/>
          <w:lang w:val="pt-BR" w:eastAsia="pt-BR"/>
        </w:rPr>
        <w:t>Subempreiteiro</w:t>
      </w:r>
      <w:r w:rsidRPr="00B92580">
        <w:rPr>
          <w:rStyle w:val="FootnoteReference"/>
          <w:color w:val="000000"/>
          <w:spacing w:val="-2"/>
          <w:lang w:val="pt-BR" w:eastAsia="pt-BR"/>
        </w:rPr>
        <w:footnoteReference w:id="26"/>
      </w:r>
      <w:r w:rsidRPr="00B92580" w:rsidDel="00C3338A">
        <w:rPr>
          <w:color w:val="000000"/>
          <w:spacing w:val="-2"/>
          <w:lang w:val="pt-BR" w:eastAsia="pt-BR"/>
        </w:rPr>
        <w:t xml:space="preserve"> </w:t>
      </w:r>
      <w:r w:rsidRPr="00B92580">
        <w:rPr>
          <w:color w:val="000000"/>
          <w:spacing w:val="-2"/>
          <w:lang w:val="pt-BR" w:eastAsia="pt-BR"/>
        </w:rPr>
        <w:t>(de acordo com IAL 3</w:t>
      </w:r>
      <w:r>
        <w:rPr>
          <w:color w:val="000000"/>
          <w:spacing w:val="-2"/>
          <w:lang w:val="pt-BR" w:eastAsia="pt-BR"/>
        </w:rPr>
        <w:t>4)</w:t>
      </w:r>
      <w:r w:rsidRPr="00B92580">
        <w:rPr>
          <w:color w:val="000000"/>
          <w:spacing w:val="-2"/>
          <w:lang w:val="pt-BR" w:eastAsia="pt-BR"/>
        </w:rPr>
        <w:t xml:space="preserve">: </w:t>
      </w:r>
      <w:r w:rsidRPr="00B92580">
        <w:rPr>
          <w:i/>
          <w:iCs/>
          <w:color w:val="000000"/>
          <w:lang w:val="pt-BR" w:eastAsia="pt-BR"/>
        </w:rPr>
        <w:t>________________</w:t>
      </w:r>
      <w:r w:rsidRPr="00B92580">
        <w:rPr>
          <w:i/>
          <w:iCs/>
          <w:color w:val="000000"/>
          <w:lang w:val="pt-BR" w:eastAsia="pt-BR"/>
        </w:rPr>
        <w:br/>
      </w:r>
      <w:r w:rsidRPr="00B92580">
        <w:rPr>
          <w:color w:val="000000"/>
          <w:spacing w:val="-2"/>
          <w:lang w:val="pt-BR" w:eastAsia="pt-BR"/>
        </w:rPr>
        <w:t xml:space="preserve">Nome e Nº da Solicitação </w:t>
      </w:r>
      <w:r w:rsidR="0069456A">
        <w:rPr>
          <w:color w:val="000000"/>
          <w:spacing w:val="-2"/>
          <w:lang w:val="pt-BR" w:eastAsia="pt-BR"/>
        </w:rPr>
        <w:t>das Ofertas</w:t>
      </w:r>
      <w:r w:rsidRPr="00B92580">
        <w:rPr>
          <w:color w:val="000000"/>
          <w:spacing w:val="-2"/>
          <w:lang w:val="pt-BR" w:eastAsia="pt-BR"/>
        </w:rPr>
        <w:t xml:space="preserve">: </w:t>
      </w:r>
      <w:r w:rsidRPr="00B92580">
        <w:rPr>
          <w:i/>
          <w:iCs/>
          <w:color w:val="000000"/>
          <w:spacing w:val="3"/>
          <w:lang w:val="pt-BR" w:eastAsia="pt-BR"/>
        </w:rPr>
        <w:t>_________________</w:t>
      </w:r>
    </w:p>
    <w:p w14:paraId="6A8CC51B" w14:textId="74C14EB4" w:rsidR="004B5D8F" w:rsidRPr="004D536B" w:rsidRDefault="00937B26" w:rsidP="009627EB">
      <w:pPr>
        <w:spacing w:before="240" w:after="324"/>
        <w:jc w:val="right"/>
        <w:rPr>
          <w:spacing w:val="-4"/>
        </w:rPr>
      </w:pPr>
      <w:bookmarkStart w:id="495" w:name="_Hlk73643278"/>
      <w:r>
        <w:t>Página _______________ de ____________ páginas</w:t>
      </w:r>
    </w:p>
    <w:p w14:paraId="39D200E5" w14:textId="5DC70D59" w:rsidR="00661033" w:rsidRDefault="00661033" w:rsidP="007F7AF1">
      <w:pPr>
        <w:pStyle w:val="Style11"/>
        <w:spacing w:line="240" w:lineRule="auto"/>
        <w:ind w:right="144"/>
        <w:jc w:val="both"/>
        <w:rPr>
          <w:bCs/>
          <w:spacing w:val="-2"/>
          <w:lang w:val="pt-BR"/>
        </w:rPr>
      </w:pPr>
      <w:r w:rsidRPr="00B92580">
        <w:rPr>
          <w:color w:val="000000"/>
          <w:spacing w:val="-2"/>
          <w:lang w:val="pt-BR" w:eastAsia="pt-BR"/>
        </w:rPr>
        <w:t xml:space="preserve">Todos os Subempreiteiros das atividades-chave </w:t>
      </w:r>
      <w:r w:rsidRPr="00B92580">
        <w:rPr>
          <w:bCs/>
          <w:spacing w:val="-2"/>
          <w:lang w:val="pt-BR"/>
        </w:rPr>
        <w:t xml:space="preserve">deverão preencher as informações solicitadas neste formulário, de acordo com as Instruções aos Licitantes (IAL) </w:t>
      </w:r>
      <w:r>
        <w:rPr>
          <w:bCs/>
          <w:spacing w:val="-2"/>
          <w:lang w:val="pt-BR"/>
        </w:rPr>
        <w:t>34</w:t>
      </w:r>
      <w:r w:rsidRPr="00B92580">
        <w:rPr>
          <w:bCs/>
          <w:spacing w:val="-2"/>
          <w:lang w:val="pt-BR"/>
        </w:rPr>
        <w:t xml:space="preserve"> e item 4.2 da </w:t>
      </w:r>
      <w:r>
        <w:rPr>
          <w:bCs/>
          <w:spacing w:val="-2"/>
          <w:lang w:val="pt-BR"/>
        </w:rPr>
        <w:t xml:space="preserve">tabela: 2. Qualificação da </w:t>
      </w:r>
      <w:r w:rsidRPr="00B92580">
        <w:rPr>
          <w:bCs/>
          <w:spacing w:val="-2"/>
          <w:lang w:val="pt-BR"/>
        </w:rPr>
        <w:t xml:space="preserve">Seção III, </w:t>
      </w:r>
      <w:r w:rsidR="007C773A">
        <w:rPr>
          <w:bCs/>
          <w:spacing w:val="-2"/>
          <w:lang w:val="pt-BR"/>
        </w:rPr>
        <w:t>“</w:t>
      </w:r>
      <w:r w:rsidRPr="00B92580">
        <w:rPr>
          <w:bCs/>
          <w:spacing w:val="-2"/>
          <w:lang w:val="pt-BR"/>
        </w:rPr>
        <w:t>Critérios de Avaliação e Qualificação</w:t>
      </w:r>
      <w:r w:rsidR="007C773A">
        <w:rPr>
          <w:bCs/>
          <w:spacing w:val="-2"/>
          <w:lang w:val="pt-BR"/>
        </w:rPr>
        <w:t>”</w:t>
      </w:r>
      <w:r w:rsidR="00F13CAE" w:rsidRPr="00F13CAE">
        <w:rPr>
          <w:bCs/>
          <w:spacing w:val="-2"/>
          <w:lang w:val="pt-BR"/>
        </w:rPr>
        <w:t xml:space="preserve"> </w:t>
      </w:r>
      <w:r w:rsidR="00F13CAE" w:rsidRPr="00F13CAE">
        <w:rPr>
          <w:spacing w:val="-4"/>
          <w:lang w:val="pt-BR"/>
        </w:rPr>
        <w:t>(sem pré-qualificação)</w:t>
      </w:r>
      <w:r w:rsidRPr="00F13CAE">
        <w:rPr>
          <w:bCs/>
          <w:spacing w:val="-2"/>
          <w:lang w:val="pt-BR"/>
        </w:rPr>
        <w:t>.</w:t>
      </w:r>
      <w:r w:rsidRPr="00B92580">
        <w:rPr>
          <w:bCs/>
          <w:spacing w:val="-2"/>
          <w:lang w:val="pt-BR"/>
        </w:rPr>
        <w:t xml:space="preserve"> </w:t>
      </w:r>
      <w:bookmarkEnd w:id="495"/>
    </w:p>
    <w:p w14:paraId="2A43F6AE" w14:textId="77777777" w:rsidR="00661033" w:rsidRPr="00B92580" w:rsidRDefault="00661033" w:rsidP="00661033">
      <w:pPr>
        <w:pStyle w:val="Style11"/>
        <w:spacing w:line="240" w:lineRule="auto"/>
        <w:ind w:right="144"/>
        <w:jc w:val="both"/>
        <w:rPr>
          <w:bCs/>
          <w:spacing w:val="-6"/>
          <w:lang w:val="pt-BR"/>
        </w:rPr>
      </w:pPr>
    </w:p>
    <w:p w14:paraId="07662021" w14:textId="672B80B9" w:rsidR="004B5D8F" w:rsidRPr="007A77B8" w:rsidRDefault="00661033" w:rsidP="007A77B8">
      <w:pPr>
        <w:pStyle w:val="ListParagraph"/>
        <w:numPr>
          <w:ilvl w:val="3"/>
          <w:numId w:val="3"/>
        </w:numPr>
        <w:spacing w:after="240"/>
        <w:ind w:left="284" w:hanging="295"/>
        <w:rPr>
          <w:sz w:val="27"/>
          <w:szCs w:val="27"/>
          <w:lang w:eastAsia="pt-BR"/>
        </w:rPr>
      </w:pPr>
      <w:r w:rsidRPr="007A77B8">
        <w:rPr>
          <w:spacing w:val="-2"/>
          <w:lang w:eastAsia="pt-BR"/>
        </w:rPr>
        <w:t xml:space="preserve">Atividade-chave n.º 1: </w:t>
      </w:r>
      <w:r w:rsidRPr="007A77B8">
        <w:rPr>
          <w:lang w:eastAsia="pt-BR"/>
        </w:rPr>
        <w:t>________________________</w:t>
      </w:r>
    </w:p>
    <w:tbl>
      <w:tblPr>
        <w:tblW w:w="9292" w:type="dxa"/>
        <w:tblInd w:w="180" w:type="dxa"/>
        <w:tblCellMar>
          <w:left w:w="0" w:type="dxa"/>
          <w:right w:w="0" w:type="dxa"/>
        </w:tblCellMar>
        <w:tblLook w:val="04A0" w:firstRow="1" w:lastRow="0" w:firstColumn="1" w:lastColumn="0" w:noHBand="0" w:noVBand="1"/>
      </w:tblPr>
      <w:tblGrid>
        <w:gridCol w:w="3484"/>
        <w:gridCol w:w="1164"/>
        <w:gridCol w:w="847"/>
        <w:gridCol w:w="862"/>
        <w:gridCol w:w="1417"/>
        <w:gridCol w:w="58"/>
        <w:gridCol w:w="14"/>
        <w:gridCol w:w="1425"/>
        <w:gridCol w:w="21"/>
      </w:tblGrid>
      <w:tr w:rsidR="001D75FD" w:rsidRPr="00B92580" w14:paraId="51544CC1" w14:textId="77777777" w:rsidTr="00310226">
        <w:trPr>
          <w:tblHeader/>
        </w:trPr>
        <w:tc>
          <w:tcPr>
            <w:tcW w:w="3489" w:type="dxa"/>
            <w:tcBorders>
              <w:top w:val="double" w:sz="4" w:space="0" w:color="000000"/>
              <w:left w:val="double" w:sz="4" w:space="0" w:color="000000"/>
              <w:bottom w:val="single" w:sz="6" w:space="0" w:color="000000"/>
              <w:right w:val="single" w:sz="6" w:space="0" w:color="000000"/>
            </w:tcBorders>
            <w:hideMark/>
          </w:tcPr>
          <w:p w14:paraId="7330643A" w14:textId="77777777" w:rsidR="001D75FD" w:rsidRPr="00B92580" w:rsidRDefault="001D75FD" w:rsidP="00310226">
            <w:pPr>
              <w:rPr>
                <w:lang w:eastAsia="pt-BR"/>
              </w:rPr>
            </w:pPr>
          </w:p>
        </w:tc>
        <w:tc>
          <w:tcPr>
            <w:tcW w:w="5782" w:type="dxa"/>
            <w:gridSpan w:val="7"/>
            <w:tcBorders>
              <w:top w:val="double" w:sz="4" w:space="0" w:color="000000"/>
              <w:left w:val="single" w:sz="6" w:space="0" w:color="000000"/>
              <w:bottom w:val="single" w:sz="6" w:space="0" w:color="000000"/>
              <w:right w:val="double" w:sz="4" w:space="0" w:color="000000"/>
            </w:tcBorders>
            <w:hideMark/>
          </w:tcPr>
          <w:p w14:paraId="2281EB33" w14:textId="77777777" w:rsidR="001D75FD" w:rsidRPr="00B92580" w:rsidRDefault="001D75FD" w:rsidP="00310226">
            <w:pPr>
              <w:spacing w:before="120" w:after="120"/>
              <w:ind w:right="1758"/>
              <w:jc w:val="right"/>
              <w:rPr>
                <w:lang w:eastAsia="pt-BR"/>
              </w:rPr>
            </w:pPr>
            <w:r w:rsidRPr="00B92580">
              <w:rPr>
                <w:b/>
                <w:bCs/>
                <w:spacing w:val="12"/>
                <w:lang w:eastAsia="pt-BR"/>
              </w:rPr>
              <w:t>Informação</w:t>
            </w:r>
          </w:p>
        </w:tc>
        <w:tc>
          <w:tcPr>
            <w:tcW w:w="0" w:type="auto"/>
            <w:hideMark/>
          </w:tcPr>
          <w:p w14:paraId="6D28CD2E" w14:textId="77777777" w:rsidR="001D75FD" w:rsidRPr="00B92580" w:rsidRDefault="001D75FD" w:rsidP="00310226">
            <w:pPr>
              <w:rPr>
                <w:lang w:eastAsia="pt-BR"/>
              </w:rPr>
            </w:pPr>
          </w:p>
        </w:tc>
      </w:tr>
      <w:tr w:rsidR="001D75FD" w:rsidRPr="00B92580" w14:paraId="32F619B8" w14:textId="77777777" w:rsidTr="00310226">
        <w:trPr>
          <w:trHeight w:val="413"/>
        </w:trPr>
        <w:tc>
          <w:tcPr>
            <w:tcW w:w="3489" w:type="dxa"/>
            <w:tcBorders>
              <w:top w:val="single" w:sz="6" w:space="0" w:color="000000"/>
              <w:left w:val="double" w:sz="4" w:space="0" w:color="000000"/>
              <w:bottom w:val="single" w:sz="6" w:space="0" w:color="000000"/>
              <w:right w:val="single" w:sz="6" w:space="0" w:color="000000"/>
            </w:tcBorders>
            <w:hideMark/>
          </w:tcPr>
          <w:p w14:paraId="2A116972" w14:textId="77777777" w:rsidR="001D75FD" w:rsidRPr="00B92580" w:rsidRDefault="001D75FD" w:rsidP="00310226">
            <w:pPr>
              <w:spacing w:before="144"/>
              <w:ind w:left="65"/>
              <w:rPr>
                <w:lang w:eastAsia="pt-BR"/>
              </w:rPr>
            </w:pPr>
            <w:r w:rsidRPr="00B92580">
              <w:rPr>
                <w:spacing w:val="-8"/>
                <w:lang w:eastAsia="pt-BR"/>
              </w:rPr>
              <w:t>Identificação do Contrato</w:t>
            </w:r>
          </w:p>
        </w:tc>
        <w:tc>
          <w:tcPr>
            <w:tcW w:w="5782" w:type="dxa"/>
            <w:gridSpan w:val="7"/>
            <w:tcBorders>
              <w:top w:val="single" w:sz="6" w:space="0" w:color="000000"/>
              <w:left w:val="single" w:sz="6" w:space="0" w:color="000000"/>
              <w:bottom w:val="single" w:sz="6" w:space="0" w:color="000000"/>
              <w:right w:val="double" w:sz="4" w:space="0" w:color="000000"/>
            </w:tcBorders>
            <w:hideMark/>
          </w:tcPr>
          <w:p w14:paraId="79071260" w14:textId="77777777" w:rsidR="001D75FD" w:rsidRPr="00B92580" w:rsidRDefault="001D75FD" w:rsidP="00310226">
            <w:pPr>
              <w:spacing w:before="144"/>
              <w:rPr>
                <w:lang w:eastAsia="pt-BR"/>
              </w:rPr>
            </w:pPr>
            <w:r w:rsidRPr="00B92580">
              <w:rPr>
                <w:i/>
                <w:iCs/>
                <w:spacing w:val="2"/>
                <w:lang w:eastAsia="pt-BR"/>
              </w:rPr>
              <w:t xml:space="preserve"> </w:t>
            </w:r>
          </w:p>
        </w:tc>
        <w:tc>
          <w:tcPr>
            <w:tcW w:w="0" w:type="auto"/>
            <w:hideMark/>
          </w:tcPr>
          <w:p w14:paraId="1F58F685" w14:textId="77777777" w:rsidR="001D75FD" w:rsidRPr="00B92580" w:rsidRDefault="001D75FD" w:rsidP="00310226">
            <w:pPr>
              <w:rPr>
                <w:lang w:eastAsia="pt-BR"/>
              </w:rPr>
            </w:pPr>
          </w:p>
        </w:tc>
      </w:tr>
      <w:tr w:rsidR="001D75FD" w:rsidRPr="00B92580" w14:paraId="1157E61B" w14:textId="77777777" w:rsidTr="00310226">
        <w:trPr>
          <w:trHeight w:val="408"/>
        </w:trPr>
        <w:tc>
          <w:tcPr>
            <w:tcW w:w="3489" w:type="dxa"/>
            <w:tcBorders>
              <w:top w:val="single" w:sz="6" w:space="0" w:color="000000"/>
              <w:left w:val="double" w:sz="4" w:space="0" w:color="000000"/>
              <w:bottom w:val="single" w:sz="6" w:space="0" w:color="000000"/>
              <w:right w:val="single" w:sz="6" w:space="0" w:color="000000"/>
            </w:tcBorders>
            <w:hideMark/>
          </w:tcPr>
          <w:p w14:paraId="264573AC" w14:textId="77777777" w:rsidR="001D75FD" w:rsidRPr="00B92580" w:rsidRDefault="001D75FD" w:rsidP="00310226">
            <w:pPr>
              <w:spacing w:before="144"/>
              <w:ind w:left="65"/>
              <w:rPr>
                <w:lang w:eastAsia="pt-BR"/>
              </w:rPr>
            </w:pPr>
            <w:r w:rsidRPr="00B92580">
              <w:rPr>
                <w:spacing w:val="-10"/>
                <w:lang w:eastAsia="pt-BR"/>
              </w:rPr>
              <w:t>Data da Adjudicação</w:t>
            </w:r>
          </w:p>
        </w:tc>
        <w:tc>
          <w:tcPr>
            <w:tcW w:w="5782" w:type="dxa"/>
            <w:gridSpan w:val="7"/>
            <w:tcBorders>
              <w:top w:val="single" w:sz="6" w:space="0" w:color="000000"/>
              <w:left w:val="single" w:sz="6" w:space="0" w:color="000000"/>
              <w:bottom w:val="single" w:sz="6" w:space="0" w:color="000000"/>
              <w:right w:val="double" w:sz="4" w:space="0" w:color="000000"/>
            </w:tcBorders>
            <w:hideMark/>
          </w:tcPr>
          <w:p w14:paraId="5173606E" w14:textId="77777777" w:rsidR="001D75FD" w:rsidRPr="00B92580" w:rsidRDefault="001D75FD" w:rsidP="00310226">
            <w:pPr>
              <w:spacing w:before="144"/>
              <w:rPr>
                <w:lang w:eastAsia="pt-BR"/>
              </w:rPr>
            </w:pPr>
            <w:r w:rsidRPr="00B92580">
              <w:rPr>
                <w:i/>
                <w:iCs/>
                <w:spacing w:val="2"/>
                <w:lang w:eastAsia="pt-BR"/>
              </w:rPr>
              <w:t xml:space="preserve"> </w:t>
            </w:r>
          </w:p>
        </w:tc>
        <w:tc>
          <w:tcPr>
            <w:tcW w:w="0" w:type="auto"/>
            <w:hideMark/>
          </w:tcPr>
          <w:p w14:paraId="524738B9" w14:textId="77777777" w:rsidR="001D75FD" w:rsidRPr="00B92580" w:rsidRDefault="001D75FD" w:rsidP="00310226">
            <w:pPr>
              <w:rPr>
                <w:lang w:eastAsia="pt-BR"/>
              </w:rPr>
            </w:pPr>
          </w:p>
        </w:tc>
      </w:tr>
      <w:tr w:rsidR="001D75FD" w:rsidRPr="00B92580" w14:paraId="7AB86102" w14:textId="77777777" w:rsidTr="00310226">
        <w:trPr>
          <w:trHeight w:val="413"/>
        </w:trPr>
        <w:tc>
          <w:tcPr>
            <w:tcW w:w="3489" w:type="dxa"/>
            <w:tcBorders>
              <w:top w:val="single" w:sz="6" w:space="0" w:color="000000"/>
              <w:left w:val="double" w:sz="4" w:space="0" w:color="000000"/>
              <w:bottom w:val="single" w:sz="6" w:space="0" w:color="000000"/>
              <w:right w:val="single" w:sz="6" w:space="0" w:color="000000"/>
            </w:tcBorders>
            <w:hideMark/>
          </w:tcPr>
          <w:p w14:paraId="74234590" w14:textId="77777777" w:rsidR="001D75FD" w:rsidRPr="00B92580" w:rsidRDefault="001D75FD" w:rsidP="00310226">
            <w:pPr>
              <w:spacing w:before="144"/>
              <w:ind w:left="65"/>
              <w:rPr>
                <w:lang w:eastAsia="pt-BR"/>
              </w:rPr>
            </w:pPr>
            <w:r w:rsidRPr="00B92580">
              <w:rPr>
                <w:spacing w:val="-10"/>
                <w:lang w:eastAsia="pt-BR"/>
              </w:rPr>
              <w:t>Data da Conclusão</w:t>
            </w:r>
          </w:p>
        </w:tc>
        <w:tc>
          <w:tcPr>
            <w:tcW w:w="5782" w:type="dxa"/>
            <w:gridSpan w:val="7"/>
            <w:tcBorders>
              <w:top w:val="single" w:sz="6" w:space="0" w:color="000000"/>
              <w:left w:val="single" w:sz="6" w:space="0" w:color="000000"/>
              <w:bottom w:val="single" w:sz="6" w:space="0" w:color="000000"/>
              <w:right w:val="double" w:sz="4" w:space="0" w:color="000000"/>
            </w:tcBorders>
            <w:hideMark/>
          </w:tcPr>
          <w:p w14:paraId="0830A884" w14:textId="77777777" w:rsidR="001D75FD" w:rsidRPr="00B92580" w:rsidRDefault="001D75FD" w:rsidP="00310226">
            <w:pPr>
              <w:spacing w:before="144"/>
              <w:rPr>
                <w:lang w:eastAsia="pt-BR"/>
              </w:rPr>
            </w:pPr>
            <w:r w:rsidRPr="00B92580">
              <w:rPr>
                <w:i/>
                <w:iCs/>
                <w:spacing w:val="2"/>
                <w:lang w:eastAsia="pt-BR"/>
              </w:rPr>
              <w:t xml:space="preserve"> </w:t>
            </w:r>
          </w:p>
        </w:tc>
        <w:tc>
          <w:tcPr>
            <w:tcW w:w="0" w:type="auto"/>
            <w:hideMark/>
          </w:tcPr>
          <w:p w14:paraId="4DBD8587" w14:textId="77777777" w:rsidR="001D75FD" w:rsidRPr="00B92580" w:rsidRDefault="001D75FD" w:rsidP="00310226">
            <w:pPr>
              <w:rPr>
                <w:lang w:eastAsia="pt-BR"/>
              </w:rPr>
            </w:pPr>
          </w:p>
        </w:tc>
      </w:tr>
      <w:tr w:rsidR="001D75FD" w:rsidRPr="00B92580" w14:paraId="231A3896" w14:textId="77777777" w:rsidTr="00310226">
        <w:trPr>
          <w:trHeight w:val="1109"/>
        </w:trPr>
        <w:tc>
          <w:tcPr>
            <w:tcW w:w="3489" w:type="dxa"/>
            <w:tcBorders>
              <w:top w:val="single" w:sz="6" w:space="0" w:color="000000"/>
              <w:left w:val="double" w:sz="4" w:space="0" w:color="000000"/>
              <w:bottom w:val="single" w:sz="6" w:space="0" w:color="000000"/>
              <w:right w:val="single" w:sz="6" w:space="0" w:color="000000"/>
            </w:tcBorders>
            <w:hideMark/>
          </w:tcPr>
          <w:p w14:paraId="0E6E892F" w14:textId="77777777" w:rsidR="001D75FD" w:rsidRPr="00B92580" w:rsidRDefault="001D75FD" w:rsidP="00310226">
            <w:pPr>
              <w:spacing w:before="144"/>
              <w:ind w:left="65"/>
              <w:rPr>
                <w:lang w:eastAsia="pt-BR"/>
              </w:rPr>
            </w:pPr>
            <w:r w:rsidRPr="00B92580">
              <w:rPr>
                <w:spacing w:val="-2"/>
                <w:lang w:eastAsia="pt-BR"/>
              </w:rPr>
              <w:t>Função no Contrato</w:t>
            </w:r>
          </w:p>
          <w:p w14:paraId="41918280" w14:textId="77777777" w:rsidR="001D75FD" w:rsidRPr="00B92580" w:rsidRDefault="001D75FD" w:rsidP="00310226">
            <w:pPr>
              <w:spacing w:after="396"/>
              <w:rPr>
                <w:lang w:eastAsia="pt-BR"/>
              </w:rPr>
            </w:pPr>
            <w:r w:rsidRPr="00B92580">
              <w:rPr>
                <w:i/>
                <w:iCs/>
                <w:spacing w:val="2"/>
                <w:lang w:eastAsia="pt-BR"/>
              </w:rPr>
              <w:t xml:space="preserve"> </w:t>
            </w:r>
          </w:p>
        </w:tc>
        <w:tc>
          <w:tcPr>
            <w:tcW w:w="1158" w:type="dxa"/>
            <w:tcBorders>
              <w:top w:val="single" w:sz="6" w:space="0" w:color="000000"/>
              <w:left w:val="single" w:sz="6" w:space="0" w:color="000000"/>
              <w:bottom w:val="single" w:sz="6" w:space="0" w:color="000000"/>
              <w:right w:val="single" w:sz="6" w:space="0" w:color="000000"/>
            </w:tcBorders>
            <w:vAlign w:val="center"/>
            <w:hideMark/>
          </w:tcPr>
          <w:p w14:paraId="06484BB5" w14:textId="77777777" w:rsidR="001D75FD" w:rsidRPr="00B92580" w:rsidRDefault="001D75FD" w:rsidP="00310226">
            <w:pPr>
              <w:ind w:right="46"/>
              <w:jc w:val="center"/>
              <w:rPr>
                <w:lang w:eastAsia="pt-BR"/>
              </w:rPr>
            </w:pPr>
            <w:r w:rsidRPr="00B92580">
              <w:rPr>
                <w:spacing w:val="-4"/>
                <w:lang w:eastAsia="pt-BR"/>
              </w:rPr>
              <w:t>Empreiteiro Principal</w:t>
            </w:r>
          </w:p>
          <w:p w14:paraId="1E8D251D" w14:textId="77777777" w:rsidR="001D75FD" w:rsidRPr="00B92580" w:rsidRDefault="001D75FD" w:rsidP="00310226">
            <w:pPr>
              <w:jc w:val="center"/>
              <w:rPr>
                <w:lang w:eastAsia="pt-BR"/>
              </w:rPr>
            </w:pPr>
            <w:r w:rsidRPr="00B92580">
              <w:rPr>
                <w:rFonts w:ascii="Wingdings" w:hAnsi="Wingdings"/>
                <w:spacing w:val="-2"/>
                <w:lang w:eastAsia="pt-BR"/>
              </w:rPr>
              <w:sym w:font="Wingdings" w:char="F0A8"/>
            </w:r>
          </w:p>
        </w:tc>
        <w:tc>
          <w:tcPr>
            <w:tcW w:w="1710" w:type="dxa"/>
            <w:gridSpan w:val="2"/>
            <w:tcBorders>
              <w:top w:val="single" w:sz="6" w:space="0" w:color="000000"/>
              <w:left w:val="single" w:sz="6" w:space="0" w:color="000000"/>
              <w:bottom w:val="single" w:sz="6" w:space="0" w:color="000000"/>
              <w:right w:val="single" w:sz="6" w:space="0" w:color="000000"/>
            </w:tcBorders>
            <w:vAlign w:val="center"/>
            <w:hideMark/>
          </w:tcPr>
          <w:p w14:paraId="27D59284" w14:textId="77777777" w:rsidR="001D75FD" w:rsidRPr="00B92580" w:rsidRDefault="001D75FD" w:rsidP="00310226">
            <w:pPr>
              <w:ind w:left="154" w:right="374"/>
              <w:jc w:val="center"/>
              <w:rPr>
                <w:lang w:eastAsia="pt-BR"/>
              </w:rPr>
            </w:pPr>
            <w:r w:rsidRPr="00B92580">
              <w:rPr>
                <w:spacing w:val="-4"/>
                <w:lang w:eastAsia="pt-BR"/>
              </w:rPr>
              <w:t>Membro</w:t>
            </w:r>
            <w:r>
              <w:rPr>
                <w:spacing w:val="-4"/>
                <w:lang w:eastAsia="pt-BR"/>
              </w:rPr>
              <w:t xml:space="preserve"> de uma</w:t>
            </w:r>
            <w:r w:rsidRPr="00B92580">
              <w:rPr>
                <w:spacing w:val="-4"/>
                <w:lang w:eastAsia="pt-BR"/>
              </w:rPr>
              <w:t xml:space="preserve"> ACS</w:t>
            </w:r>
          </w:p>
          <w:p w14:paraId="4762A8A5" w14:textId="77777777" w:rsidR="001D75FD" w:rsidRPr="00B92580" w:rsidRDefault="001D75FD" w:rsidP="00310226">
            <w:pPr>
              <w:ind w:right="374"/>
              <w:jc w:val="center"/>
              <w:rPr>
                <w:lang w:eastAsia="pt-BR"/>
              </w:rPr>
            </w:pPr>
            <w:r w:rsidRPr="00B92580">
              <w:rPr>
                <w:rFonts w:ascii="Wingdings" w:hAnsi="Wingdings"/>
                <w:spacing w:val="-2"/>
                <w:lang w:eastAsia="pt-BR"/>
              </w:rPr>
              <w:sym w:font="Wingdings" w:char="F0A8"/>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2EECA1DA" w14:textId="77777777" w:rsidR="001D75FD" w:rsidRPr="00B92580" w:rsidRDefault="001D75FD" w:rsidP="00310226">
            <w:pPr>
              <w:jc w:val="center"/>
              <w:rPr>
                <w:lang w:eastAsia="pt-BR"/>
              </w:rPr>
            </w:pPr>
            <w:r w:rsidRPr="00B92580">
              <w:rPr>
                <w:spacing w:val="-4"/>
                <w:lang w:eastAsia="pt-BR"/>
              </w:rPr>
              <w:t>Empreiteiro Administrador</w:t>
            </w:r>
          </w:p>
          <w:p w14:paraId="4709EEDA" w14:textId="77777777" w:rsidR="001D75FD" w:rsidRPr="00B92580" w:rsidRDefault="001D75FD" w:rsidP="00310226">
            <w:pPr>
              <w:jc w:val="center"/>
              <w:rPr>
                <w:lang w:eastAsia="pt-BR"/>
              </w:rPr>
            </w:pPr>
            <w:r w:rsidRPr="00B92580">
              <w:rPr>
                <w:rFonts w:ascii="Wingdings" w:hAnsi="Wingdings"/>
                <w:spacing w:val="-2"/>
                <w:lang w:eastAsia="pt-BR"/>
              </w:rPr>
              <w:sym w:font="Wingdings" w:char="F0A8"/>
            </w:r>
          </w:p>
        </w:tc>
        <w:tc>
          <w:tcPr>
            <w:tcW w:w="1497" w:type="dxa"/>
            <w:gridSpan w:val="3"/>
            <w:tcBorders>
              <w:top w:val="single" w:sz="6" w:space="0" w:color="000000"/>
              <w:left w:val="single" w:sz="6" w:space="0" w:color="000000"/>
              <w:bottom w:val="single" w:sz="6" w:space="0" w:color="000000"/>
              <w:right w:val="double" w:sz="4" w:space="0" w:color="000000"/>
            </w:tcBorders>
            <w:vAlign w:val="center"/>
            <w:hideMark/>
          </w:tcPr>
          <w:p w14:paraId="631D060C" w14:textId="77777777" w:rsidR="001D75FD" w:rsidRPr="00B92580" w:rsidRDefault="001D75FD" w:rsidP="00310226">
            <w:pPr>
              <w:jc w:val="center"/>
              <w:rPr>
                <w:lang w:eastAsia="pt-BR"/>
              </w:rPr>
            </w:pPr>
            <w:r w:rsidRPr="00B92580">
              <w:rPr>
                <w:spacing w:val="-4"/>
                <w:lang w:eastAsia="pt-BR"/>
              </w:rPr>
              <w:t>Subempreiteiro</w:t>
            </w:r>
          </w:p>
          <w:p w14:paraId="6B7DE6EE" w14:textId="77777777" w:rsidR="001D75FD" w:rsidRPr="00B92580" w:rsidRDefault="001D75FD" w:rsidP="00310226">
            <w:pPr>
              <w:jc w:val="center"/>
              <w:rPr>
                <w:lang w:eastAsia="pt-BR"/>
              </w:rPr>
            </w:pPr>
            <w:r w:rsidRPr="00B92580">
              <w:rPr>
                <w:rFonts w:ascii="Wingdings" w:hAnsi="Wingdings"/>
                <w:spacing w:val="-2"/>
                <w:lang w:eastAsia="pt-BR"/>
              </w:rPr>
              <w:sym w:font="Wingdings" w:char="F0A8"/>
            </w:r>
          </w:p>
        </w:tc>
        <w:tc>
          <w:tcPr>
            <w:tcW w:w="0" w:type="auto"/>
            <w:hideMark/>
          </w:tcPr>
          <w:p w14:paraId="581119DE" w14:textId="77777777" w:rsidR="001D75FD" w:rsidRPr="00B92580" w:rsidRDefault="001D75FD" w:rsidP="00310226">
            <w:pPr>
              <w:rPr>
                <w:lang w:eastAsia="pt-BR"/>
              </w:rPr>
            </w:pPr>
          </w:p>
        </w:tc>
      </w:tr>
      <w:tr w:rsidR="001D75FD" w:rsidRPr="00B92580" w14:paraId="118D315E" w14:textId="77777777" w:rsidTr="00310226">
        <w:trPr>
          <w:trHeight w:val="524"/>
        </w:trPr>
        <w:tc>
          <w:tcPr>
            <w:tcW w:w="3489" w:type="dxa"/>
            <w:tcBorders>
              <w:top w:val="single" w:sz="6" w:space="0" w:color="000000"/>
              <w:left w:val="double" w:sz="4" w:space="0" w:color="000000"/>
              <w:bottom w:val="single" w:sz="6" w:space="0" w:color="000000"/>
              <w:right w:val="single" w:sz="6" w:space="0" w:color="000000"/>
            </w:tcBorders>
            <w:hideMark/>
          </w:tcPr>
          <w:p w14:paraId="3FF98B4A" w14:textId="77777777" w:rsidR="001D75FD" w:rsidRPr="00B92580" w:rsidRDefault="001D75FD" w:rsidP="00310226">
            <w:pPr>
              <w:spacing w:before="144"/>
              <w:ind w:left="72"/>
              <w:rPr>
                <w:lang w:eastAsia="pt-BR"/>
              </w:rPr>
            </w:pPr>
            <w:r w:rsidRPr="00B92580">
              <w:rPr>
                <w:spacing w:val="-11"/>
                <w:lang w:eastAsia="pt-BR"/>
              </w:rPr>
              <w:t>Valor total do Contrato</w:t>
            </w:r>
          </w:p>
        </w:tc>
        <w:tc>
          <w:tcPr>
            <w:tcW w:w="2868" w:type="dxa"/>
            <w:gridSpan w:val="3"/>
            <w:tcBorders>
              <w:top w:val="single" w:sz="6" w:space="0" w:color="000000"/>
              <w:left w:val="single" w:sz="6" w:space="0" w:color="000000"/>
              <w:bottom w:val="single" w:sz="6" w:space="0" w:color="000000"/>
              <w:right w:val="single" w:sz="6" w:space="0" w:color="000000"/>
            </w:tcBorders>
            <w:vAlign w:val="center"/>
            <w:hideMark/>
          </w:tcPr>
          <w:p w14:paraId="63616395" w14:textId="77777777" w:rsidR="001D75FD" w:rsidRPr="00B92580" w:rsidRDefault="001D75FD" w:rsidP="00310226">
            <w:pPr>
              <w:rPr>
                <w:lang w:eastAsia="pt-BR"/>
              </w:rPr>
            </w:pPr>
            <w:r w:rsidRPr="00B92580">
              <w:rPr>
                <w:i/>
                <w:iCs/>
                <w:spacing w:val="2"/>
                <w:lang w:eastAsia="pt-BR"/>
              </w:rPr>
              <w:t xml:space="preserve"> </w:t>
            </w:r>
          </w:p>
        </w:tc>
        <w:tc>
          <w:tcPr>
            <w:tcW w:w="2914" w:type="dxa"/>
            <w:gridSpan w:val="4"/>
            <w:tcBorders>
              <w:top w:val="single" w:sz="6" w:space="0" w:color="000000"/>
              <w:left w:val="single" w:sz="6" w:space="0" w:color="000000"/>
              <w:bottom w:val="single" w:sz="6" w:space="0" w:color="000000"/>
              <w:right w:val="double" w:sz="4" w:space="0" w:color="000000"/>
            </w:tcBorders>
            <w:vAlign w:val="center"/>
            <w:hideMark/>
          </w:tcPr>
          <w:p w14:paraId="2A3632D5" w14:textId="77777777" w:rsidR="001D75FD" w:rsidRPr="00B92580" w:rsidRDefault="001D75FD" w:rsidP="00310226">
            <w:pPr>
              <w:ind w:left="47" w:right="101"/>
              <w:rPr>
                <w:lang w:eastAsia="pt-BR"/>
              </w:rPr>
            </w:pPr>
            <w:r w:rsidRPr="00B92580">
              <w:rPr>
                <w:spacing w:val="-2"/>
                <w:lang w:eastAsia="pt-BR"/>
              </w:rPr>
              <w:t>USD</w:t>
            </w:r>
          </w:p>
        </w:tc>
        <w:tc>
          <w:tcPr>
            <w:tcW w:w="0" w:type="auto"/>
            <w:hideMark/>
          </w:tcPr>
          <w:p w14:paraId="7C48D7D6" w14:textId="77777777" w:rsidR="001D75FD" w:rsidRPr="00B92580" w:rsidRDefault="001D75FD" w:rsidP="00310226">
            <w:pPr>
              <w:rPr>
                <w:lang w:eastAsia="pt-BR"/>
              </w:rPr>
            </w:pPr>
          </w:p>
        </w:tc>
      </w:tr>
      <w:tr w:rsidR="001D75FD" w:rsidRPr="00B92580" w14:paraId="10701189" w14:textId="77777777" w:rsidTr="00310226">
        <w:trPr>
          <w:trHeight w:val="439"/>
        </w:trPr>
        <w:tc>
          <w:tcPr>
            <w:tcW w:w="3489" w:type="dxa"/>
            <w:tcBorders>
              <w:top w:val="single" w:sz="6" w:space="0" w:color="000000"/>
              <w:left w:val="double" w:sz="4" w:space="0" w:color="000000"/>
              <w:bottom w:val="single" w:sz="6" w:space="0" w:color="000000"/>
              <w:right w:val="single" w:sz="6" w:space="0" w:color="000000"/>
            </w:tcBorders>
            <w:hideMark/>
          </w:tcPr>
          <w:p w14:paraId="70ABAA1A" w14:textId="77777777" w:rsidR="001D75FD" w:rsidRPr="00567683" w:rsidRDefault="001D75FD" w:rsidP="00B123A3">
            <w:pPr>
              <w:widowControl w:val="0"/>
              <w:ind w:left="72" w:right="154"/>
              <w:jc w:val="both"/>
              <w:rPr>
                <w:bCs/>
              </w:rPr>
            </w:pPr>
            <w:r w:rsidRPr="00567683">
              <w:t>Quantidade (volume, número ou taxa de produção, conforme aplicável) realizada sob o contrato por ano ou parte do ano</w:t>
            </w:r>
          </w:p>
        </w:tc>
        <w:tc>
          <w:tcPr>
            <w:tcW w:w="2005" w:type="dxa"/>
            <w:gridSpan w:val="2"/>
            <w:tcBorders>
              <w:top w:val="single" w:sz="6" w:space="0" w:color="000000"/>
              <w:left w:val="single" w:sz="6" w:space="0" w:color="000000"/>
              <w:bottom w:val="single" w:sz="6" w:space="0" w:color="000000"/>
              <w:right w:val="single" w:sz="6" w:space="0" w:color="000000"/>
            </w:tcBorders>
            <w:hideMark/>
          </w:tcPr>
          <w:p w14:paraId="04A9A82D" w14:textId="77777777" w:rsidR="001D75FD" w:rsidRPr="00B92580" w:rsidRDefault="001D75FD" w:rsidP="00310226">
            <w:pPr>
              <w:widowControl w:val="0"/>
              <w:ind w:left="37"/>
              <w:jc w:val="center"/>
              <w:rPr>
                <w:bCs/>
                <w:iCs/>
                <w:spacing w:val="2"/>
              </w:rPr>
            </w:pPr>
            <w:r w:rsidRPr="00B92580">
              <w:rPr>
                <w:bCs/>
                <w:iCs/>
                <w:spacing w:val="2"/>
              </w:rPr>
              <w:t>Quantidade total no Contrato</w:t>
            </w:r>
          </w:p>
          <w:p w14:paraId="7BA57C38" w14:textId="77777777" w:rsidR="001D75FD" w:rsidRPr="00B92580" w:rsidRDefault="001D75FD" w:rsidP="00310226">
            <w:pPr>
              <w:ind w:left="37"/>
              <w:jc w:val="center"/>
              <w:rPr>
                <w:lang w:eastAsia="pt-BR"/>
              </w:rPr>
            </w:pPr>
            <w:r w:rsidRPr="00B92580">
              <w:rPr>
                <w:bCs/>
                <w:iCs/>
                <w:spacing w:val="2"/>
              </w:rPr>
              <w:t>(i)</w:t>
            </w:r>
          </w:p>
        </w:tc>
        <w:tc>
          <w:tcPr>
            <w:tcW w:w="2338" w:type="dxa"/>
            <w:gridSpan w:val="3"/>
            <w:tcBorders>
              <w:top w:val="single" w:sz="6" w:space="0" w:color="000000"/>
              <w:left w:val="single" w:sz="6" w:space="0" w:color="000000"/>
              <w:bottom w:val="single" w:sz="6" w:space="0" w:color="000000"/>
              <w:right w:val="single" w:sz="6" w:space="0" w:color="000000"/>
            </w:tcBorders>
            <w:hideMark/>
          </w:tcPr>
          <w:p w14:paraId="169B6130" w14:textId="77777777" w:rsidR="001D75FD" w:rsidRPr="00B92580" w:rsidRDefault="001D75FD" w:rsidP="00310226">
            <w:pPr>
              <w:widowControl w:val="0"/>
              <w:jc w:val="center"/>
              <w:rPr>
                <w:bCs/>
                <w:iCs/>
                <w:spacing w:val="2"/>
              </w:rPr>
            </w:pPr>
            <w:r w:rsidRPr="00B92580">
              <w:rPr>
                <w:bCs/>
                <w:iCs/>
                <w:spacing w:val="2"/>
              </w:rPr>
              <w:t>Porcentagem de Participação</w:t>
            </w:r>
          </w:p>
          <w:p w14:paraId="61EC3731" w14:textId="77777777" w:rsidR="001D75FD" w:rsidRPr="00B92580" w:rsidRDefault="001D75FD" w:rsidP="00310226">
            <w:pPr>
              <w:jc w:val="center"/>
              <w:rPr>
                <w:lang w:eastAsia="pt-BR"/>
              </w:rPr>
            </w:pPr>
            <w:r w:rsidRPr="00B92580">
              <w:rPr>
                <w:bCs/>
                <w:iCs/>
                <w:spacing w:val="2"/>
              </w:rPr>
              <w:t>(ii)</w:t>
            </w:r>
          </w:p>
        </w:tc>
        <w:tc>
          <w:tcPr>
            <w:tcW w:w="1439" w:type="dxa"/>
            <w:gridSpan w:val="2"/>
            <w:tcBorders>
              <w:top w:val="single" w:sz="6" w:space="0" w:color="000000"/>
              <w:left w:val="single" w:sz="6" w:space="0" w:color="000000"/>
              <w:bottom w:val="single" w:sz="6" w:space="0" w:color="000000"/>
              <w:right w:val="double" w:sz="4" w:space="0" w:color="000000"/>
            </w:tcBorders>
            <w:hideMark/>
          </w:tcPr>
          <w:p w14:paraId="3E0E3AF4" w14:textId="77777777" w:rsidR="001D75FD" w:rsidRDefault="001D75FD" w:rsidP="00310226">
            <w:pPr>
              <w:ind w:left="32"/>
              <w:jc w:val="center"/>
              <w:rPr>
                <w:bCs/>
                <w:iCs/>
                <w:spacing w:val="2"/>
              </w:rPr>
            </w:pPr>
            <w:r w:rsidRPr="00B92580">
              <w:rPr>
                <w:bCs/>
                <w:iCs/>
                <w:spacing w:val="2"/>
              </w:rPr>
              <w:t xml:space="preserve">Quantidade </w:t>
            </w:r>
            <w:r>
              <w:rPr>
                <w:bCs/>
                <w:iCs/>
                <w:spacing w:val="2"/>
              </w:rPr>
              <w:t>efetivamente executada</w:t>
            </w:r>
          </w:p>
          <w:p w14:paraId="42F8688D" w14:textId="77777777" w:rsidR="001D75FD" w:rsidRPr="00B92580" w:rsidRDefault="001D75FD" w:rsidP="00310226">
            <w:pPr>
              <w:ind w:left="32"/>
              <w:jc w:val="center"/>
              <w:rPr>
                <w:lang w:eastAsia="pt-BR"/>
              </w:rPr>
            </w:pPr>
            <w:r w:rsidRPr="00B92580">
              <w:rPr>
                <w:bCs/>
                <w:iCs/>
                <w:spacing w:val="2"/>
              </w:rPr>
              <w:t>(i) x (ii)</w:t>
            </w:r>
          </w:p>
        </w:tc>
        <w:tc>
          <w:tcPr>
            <w:tcW w:w="0" w:type="auto"/>
            <w:hideMark/>
          </w:tcPr>
          <w:p w14:paraId="4ECFAEC1" w14:textId="77777777" w:rsidR="001D75FD" w:rsidRPr="00B92580" w:rsidRDefault="001D75FD" w:rsidP="00310226">
            <w:pPr>
              <w:rPr>
                <w:lang w:eastAsia="pt-BR"/>
              </w:rPr>
            </w:pPr>
          </w:p>
        </w:tc>
      </w:tr>
      <w:tr w:rsidR="001D75FD" w:rsidRPr="00B92580" w14:paraId="1097EF6E" w14:textId="77777777" w:rsidTr="00310226">
        <w:trPr>
          <w:trHeight w:val="438"/>
        </w:trPr>
        <w:tc>
          <w:tcPr>
            <w:tcW w:w="3489" w:type="dxa"/>
            <w:tcBorders>
              <w:top w:val="single" w:sz="6" w:space="0" w:color="000000"/>
              <w:left w:val="double" w:sz="4" w:space="0" w:color="000000"/>
              <w:bottom w:val="single" w:sz="6" w:space="0" w:color="000000"/>
              <w:right w:val="single" w:sz="6" w:space="0" w:color="000000"/>
            </w:tcBorders>
            <w:vAlign w:val="center"/>
            <w:hideMark/>
          </w:tcPr>
          <w:p w14:paraId="365D6C11" w14:textId="77777777" w:rsidR="001D75FD" w:rsidRPr="00B92580" w:rsidRDefault="001D75FD" w:rsidP="00310226">
            <w:pPr>
              <w:ind w:left="72"/>
              <w:jc w:val="center"/>
              <w:rPr>
                <w:lang w:eastAsia="pt-BR"/>
              </w:rPr>
            </w:pPr>
            <w:r w:rsidRPr="00B92580">
              <w:rPr>
                <w:lang w:eastAsia="pt-BR"/>
              </w:rPr>
              <w:t>Ano 1</w:t>
            </w:r>
          </w:p>
        </w:tc>
        <w:tc>
          <w:tcPr>
            <w:tcW w:w="2005" w:type="dxa"/>
            <w:gridSpan w:val="2"/>
            <w:tcBorders>
              <w:top w:val="single" w:sz="6" w:space="0" w:color="000000"/>
              <w:left w:val="single" w:sz="6" w:space="0" w:color="000000"/>
              <w:bottom w:val="single" w:sz="6" w:space="0" w:color="000000"/>
              <w:right w:val="single" w:sz="6" w:space="0" w:color="000000"/>
            </w:tcBorders>
            <w:hideMark/>
          </w:tcPr>
          <w:p w14:paraId="3907A3F7" w14:textId="77777777" w:rsidR="001D75FD" w:rsidRPr="00B92580" w:rsidRDefault="001D75FD" w:rsidP="00310226">
            <w:pPr>
              <w:jc w:val="center"/>
              <w:rPr>
                <w:lang w:eastAsia="pt-BR"/>
              </w:rPr>
            </w:pPr>
            <w:r w:rsidRPr="00B92580">
              <w:rPr>
                <w:i/>
                <w:iCs/>
                <w:spacing w:val="2"/>
                <w:lang w:eastAsia="pt-BR"/>
              </w:rPr>
              <w:t xml:space="preserve"> </w:t>
            </w:r>
          </w:p>
        </w:tc>
        <w:tc>
          <w:tcPr>
            <w:tcW w:w="2352" w:type="dxa"/>
            <w:gridSpan w:val="4"/>
            <w:tcBorders>
              <w:top w:val="single" w:sz="6" w:space="0" w:color="000000"/>
              <w:left w:val="single" w:sz="6" w:space="0" w:color="000000"/>
              <w:bottom w:val="single" w:sz="6" w:space="0" w:color="000000"/>
              <w:right w:val="single" w:sz="6" w:space="0" w:color="000000"/>
            </w:tcBorders>
            <w:hideMark/>
          </w:tcPr>
          <w:p w14:paraId="752A01C2" w14:textId="77777777" w:rsidR="001D75FD" w:rsidRPr="00B92580" w:rsidRDefault="001D75FD" w:rsidP="00310226">
            <w:pPr>
              <w:jc w:val="center"/>
              <w:rPr>
                <w:lang w:eastAsia="pt-BR"/>
              </w:rPr>
            </w:pPr>
            <w:r w:rsidRPr="00B92580">
              <w:rPr>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6792772B" w14:textId="77777777" w:rsidR="001D75FD" w:rsidRPr="00B92580" w:rsidRDefault="001D75FD" w:rsidP="00310226">
            <w:pPr>
              <w:jc w:val="center"/>
              <w:rPr>
                <w:lang w:eastAsia="pt-BR"/>
              </w:rPr>
            </w:pPr>
            <w:r w:rsidRPr="00B92580">
              <w:rPr>
                <w:i/>
                <w:iCs/>
                <w:spacing w:val="2"/>
                <w:lang w:eastAsia="pt-BR"/>
              </w:rPr>
              <w:t xml:space="preserve"> </w:t>
            </w:r>
          </w:p>
        </w:tc>
        <w:tc>
          <w:tcPr>
            <w:tcW w:w="0" w:type="auto"/>
            <w:hideMark/>
          </w:tcPr>
          <w:p w14:paraId="78F2AB06" w14:textId="77777777" w:rsidR="001D75FD" w:rsidRPr="00B92580" w:rsidRDefault="001D75FD" w:rsidP="00310226">
            <w:pPr>
              <w:rPr>
                <w:lang w:eastAsia="pt-BR"/>
              </w:rPr>
            </w:pPr>
          </w:p>
        </w:tc>
      </w:tr>
      <w:tr w:rsidR="001D75FD" w:rsidRPr="00B92580" w14:paraId="6501C75F" w14:textId="77777777" w:rsidTr="00310226">
        <w:trPr>
          <w:trHeight w:val="438"/>
        </w:trPr>
        <w:tc>
          <w:tcPr>
            <w:tcW w:w="3489" w:type="dxa"/>
            <w:tcBorders>
              <w:top w:val="single" w:sz="6" w:space="0" w:color="000000"/>
              <w:left w:val="double" w:sz="4" w:space="0" w:color="000000"/>
              <w:bottom w:val="single" w:sz="6" w:space="0" w:color="000000"/>
              <w:right w:val="single" w:sz="6" w:space="0" w:color="000000"/>
            </w:tcBorders>
            <w:vAlign w:val="center"/>
            <w:hideMark/>
          </w:tcPr>
          <w:p w14:paraId="2FC91851" w14:textId="77777777" w:rsidR="001D75FD" w:rsidRPr="00B92580" w:rsidRDefault="001D75FD" w:rsidP="00310226">
            <w:pPr>
              <w:ind w:left="72"/>
              <w:jc w:val="center"/>
              <w:rPr>
                <w:lang w:eastAsia="pt-BR"/>
              </w:rPr>
            </w:pPr>
            <w:r w:rsidRPr="00B92580">
              <w:rPr>
                <w:lang w:eastAsia="pt-BR"/>
              </w:rPr>
              <w:t>Ano 2</w:t>
            </w:r>
          </w:p>
        </w:tc>
        <w:tc>
          <w:tcPr>
            <w:tcW w:w="2005" w:type="dxa"/>
            <w:gridSpan w:val="2"/>
            <w:tcBorders>
              <w:top w:val="single" w:sz="6" w:space="0" w:color="000000"/>
              <w:left w:val="single" w:sz="6" w:space="0" w:color="000000"/>
              <w:bottom w:val="single" w:sz="6" w:space="0" w:color="000000"/>
              <w:right w:val="single" w:sz="6" w:space="0" w:color="000000"/>
            </w:tcBorders>
            <w:hideMark/>
          </w:tcPr>
          <w:p w14:paraId="50B6AE98" w14:textId="77777777" w:rsidR="001D75FD" w:rsidRPr="00B92580" w:rsidRDefault="001D75FD" w:rsidP="00310226">
            <w:pPr>
              <w:jc w:val="center"/>
              <w:rPr>
                <w:lang w:eastAsia="pt-BR"/>
              </w:rPr>
            </w:pPr>
            <w:r w:rsidRPr="00B92580">
              <w:rPr>
                <w:i/>
                <w:iCs/>
                <w:spacing w:val="2"/>
                <w:lang w:eastAsia="pt-BR"/>
              </w:rPr>
              <w:t xml:space="preserve"> </w:t>
            </w:r>
          </w:p>
        </w:tc>
        <w:tc>
          <w:tcPr>
            <w:tcW w:w="2352" w:type="dxa"/>
            <w:gridSpan w:val="4"/>
            <w:tcBorders>
              <w:top w:val="single" w:sz="6" w:space="0" w:color="000000"/>
              <w:left w:val="single" w:sz="6" w:space="0" w:color="000000"/>
              <w:bottom w:val="single" w:sz="6" w:space="0" w:color="000000"/>
              <w:right w:val="single" w:sz="6" w:space="0" w:color="000000"/>
            </w:tcBorders>
            <w:hideMark/>
          </w:tcPr>
          <w:p w14:paraId="0B54EEE3" w14:textId="77777777" w:rsidR="001D75FD" w:rsidRPr="00B92580" w:rsidRDefault="001D75FD" w:rsidP="00310226">
            <w:pPr>
              <w:jc w:val="center"/>
              <w:rPr>
                <w:lang w:eastAsia="pt-BR"/>
              </w:rPr>
            </w:pPr>
            <w:r w:rsidRPr="00B92580">
              <w:rPr>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545D42FF" w14:textId="77777777" w:rsidR="001D75FD" w:rsidRPr="00B92580" w:rsidRDefault="001D75FD" w:rsidP="00310226">
            <w:pPr>
              <w:jc w:val="center"/>
              <w:rPr>
                <w:lang w:eastAsia="pt-BR"/>
              </w:rPr>
            </w:pPr>
            <w:r w:rsidRPr="00B92580">
              <w:rPr>
                <w:i/>
                <w:iCs/>
                <w:spacing w:val="2"/>
                <w:lang w:eastAsia="pt-BR"/>
              </w:rPr>
              <w:t xml:space="preserve"> </w:t>
            </w:r>
          </w:p>
        </w:tc>
        <w:tc>
          <w:tcPr>
            <w:tcW w:w="0" w:type="auto"/>
            <w:hideMark/>
          </w:tcPr>
          <w:p w14:paraId="18E003E2" w14:textId="77777777" w:rsidR="001D75FD" w:rsidRPr="00B92580" w:rsidRDefault="001D75FD" w:rsidP="00310226">
            <w:pPr>
              <w:rPr>
                <w:lang w:eastAsia="pt-BR"/>
              </w:rPr>
            </w:pPr>
          </w:p>
        </w:tc>
      </w:tr>
      <w:tr w:rsidR="001D75FD" w:rsidRPr="00B92580" w14:paraId="01293E2F" w14:textId="77777777" w:rsidTr="00310226">
        <w:trPr>
          <w:trHeight w:val="438"/>
        </w:trPr>
        <w:tc>
          <w:tcPr>
            <w:tcW w:w="3489" w:type="dxa"/>
            <w:tcBorders>
              <w:top w:val="single" w:sz="6" w:space="0" w:color="000000"/>
              <w:left w:val="double" w:sz="4" w:space="0" w:color="000000"/>
              <w:bottom w:val="single" w:sz="6" w:space="0" w:color="000000"/>
              <w:right w:val="single" w:sz="6" w:space="0" w:color="000000"/>
            </w:tcBorders>
            <w:vAlign w:val="center"/>
            <w:hideMark/>
          </w:tcPr>
          <w:p w14:paraId="104A724A" w14:textId="77777777" w:rsidR="001D75FD" w:rsidRPr="00B92580" w:rsidRDefault="001D75FD" w:rsidP="00310226">
            <w:pPr>
              <w:ind w:left="72"/>
              <w:jc w:val="center"/>
              <w:rPr>
                <w:lang w:eastAsia="pt-BR"/>
              </w:rPr>
            </w:pPr>
            <w:r w:rsidRPr="00B92580">
              <w:rPr>
                <w:lang w:eastAsia="pt-BR"/>
              </w:rPr>
              <w:t>Ano 3</w:t>
            </w:r>
          </w:p>
        </w:tc>
        <w:tc>
          <w:tcPr>
            <w:tcW w:w="2005" w:type="dxa"/>
            <w:gridSpan w:val="2"/>
            <w:tcBorders>
              <w:top w:val="single" w:sz="6" w:space="0" w:color="000000"/>
              <w:left w:val="single" w:sz="6" w:space="0" w:color="000000"/>
              <w:bottom w:val="single" w:sz="6" w:space="0" w:color="000000"/>
              <w:right w:val="single" w:sz="6" w:space="0" w:color="000000"/>
            </w:tcBorders>
            <w:hideMark/>
          </w:tcPr>
          <w:p w14:paraId="130F2E24" w14:textId="77777777" w:rsidR="001D75FD" w:rsidRPr="00B92580" w:rsidRDefault="001D75FD" w:rsidP="00310226">
            <w:pPr>
              <w:jc w:val="center"/>
              <w:rPr>
                <w:lang w:eastAsia="pt-BR"/>
              </w:rPr>
            </w:pPr>
            <w:r w:rsidRPr="00B92580">
              <w:rPr>
                <w:i/>
                <w:iCs/>
                <w:spacing w:val="2"/>
                <w:lang w:eastAsia="pt-BR"/>
              </w:rPr>
              <w:t xml:space="preserve"> </w:t>
            </w:r>
          </w:p>
        </w:tc>
        <w:tc>
          <w:tcPr>
            <w:tcW w:w="2352" w:type="dxa"/>
            <w:gridSpan w:val="4"/>
            <w:tcBorders>
              <w:top w:val="single" w:sz="6" w:space="0" w:color="000000"/>
              <w:left w:val="single" w:sz="6" w:space="0" w:color="000000"/>
              <w:bottom w:val="single" w:sz="6" w:space="0" w:color="000000"/>
              <w:right w:val="single" w:sz="6" w:space="0" w:color="000000"/>
            </w:tcBorders>
            <w:hideMark/>
          </w:tcPr>
          <w:p w14:paraId="4869E9D4" w14:textId="77777777" w:rsidR="001D75FD" w:rsidRPr="00B92580" w:rsidRDefault="001D75FD" w:rsidP="00310226">
            <w:pPr>
              <w:jc w:val="center"/>
              <w:rPr>
                <w:lang w:eastAsia="pt-BR"/>
              </w:rPr>
            </w:pPr>
            <w:r w:rsidRPr="00B92580">
              <w:rPr>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223C402F" w14:textId="77777777" w:rsidR="001D75FD" w:rsidRPr="00B92580" w:rsidRDefault="001D75FD" w:rsidP="00310226">
            <w:pPr>
              <w:jc w:val="center"/>
              <w:rPr>
                <w:lang w:eastAsia="pt-BR"/>
              </w:rPr>
            </w:pPr>
            <w:r w:rsidRPr="00B92580">
              <w:rPr>
                <w:i/>
                <w:iCs/>
                <w:spacing w:val="2"/>
                <w:lang w:eastAsia="pt-BR"/>
              </w:rPr>
              <w:t xml:space="preserve"> </w:t>
            </w:r>
          </w:p>
        </w:tc>
        <w:tc>
          <w:tcPr>
            <w:tcW w:w="0" w:type="auto"/>
            <w:hideMark/>
          </w:tcPr>
          <w:p w14:paraId="7C772090" w14:textId="77777777" w:rsidR="001D75FD" w:rsidRPr="00B92580" w:rsidRDefault="001D75FD" w:rsidP="00310226">
            <w:pPr>
              <w:rPr>
                <w:lang w:eastAsia="pt-BR"/>
              </w:rPr>
            </w:pPr>
          </w:p>
        </w:tc>
      </w:tr>
      <w:tr w:rsidR="001D75FD" w:rsidRPr="00B92580" w14:paraId="2138F306" w14:textId="77777777" w:rsidTr="00310226">
        <w:trPr>
          <w:trHeight w:val="438"/>
        </w:trPr>
        <w:tc>
          <w:tcPr>
            <w:tcW w:w="3489" w:type="dxa"/>
            <w:tcBorders>
              <w:top w:val="single" w:sz="6" w:space="0" w:color="000000"/>
              <w:left w:val="double" w:sz="4" w:space="0" w:color="000000"/>
              <w:bottom w:val="single" w:sz="6" w:space="0" w:color="000000"/>
              <w:right w:val="single" w:sz="6" w:space="0" w:color="000000"/>
            </w:tcBorders>
            <w:vAlign w:val="center"/>
            <w:hideMark/>
          </w:tcPr>
          <w:p w14:paraId="26434CF2" w14:textId="77777777" w:rsidR="001D75FD" w:rsidRPr="00B92580" w:rsidRDefault="001D75FD" w:rsidP="00310226">
            <w:pPr>
              <w:ind w:left="72"/>
              <w:jc w:val="center"/>
              <w:rPr>
                <w:lang w:eastAsia="pt-BR"/>
              </w:rPr>
            </w:pPr>
            <w:r w:rsidRPr="00B92580">
              <w:rPr>
                <w:lang w:eastAsia="pt-BR"/>
              </w:rPr>
              <w:t>Ano 4</w:t>
            </w:r>
          </w:p>
        </w:tc>
        <w:tc>
          <w:tcPr>
            <w:tcW w:w="2005" w:type="dxa"/>
            <w:gridSpan w:val="2"/>
            <w:tcBorders>
              <w:top w:val="single" w:sz="6" w:space="0" w:color="000000"/>
              <w:left w:val="single" w:sz="6" w:space="0" w:color="000000"/>
              <w:bottom w:val="single" w:sz="6" w:space="0" w:color="000000"/>
              <w:right w:val="single" w:sz="6" w:space="0" w:color="000000"/>
            </w:tcBorders>
            <w:hideMark/>
          </w:tcPr>
          <w:p w14:paraId="7EEB9868" w14:textId="77777777" w:rsidR="001D75FD" w:rsidRPr="00B92580" w:rsidRDefault="001D75FD" w:rsidP="00310226">
            <w:pPr>
              <w:jc w:val="center"/>
              <w:rPr>
                <w:lang w:eastAsia="pt-BR"/>
              </w:rPr>
            </w:pPr>
            <w:r w:rsidRPr="00B92580">
              <w:rPr>
                <w:i/>
                <w:iCs/>
                <w:spacing w:val="2"/>
                <w:lang w:eastAsia="pt-BR"/>
              </w:rPr>
              <w:t xml:space="preserve"> </w:t>
            </w:r>
          </w:p>
        </w:tc>
        <w:tc>
          <w:tcPr>
            <w:tcW w:w="2352" w:type="dxa"/>
            <w:gridSpan w:val="4"/>
            <w:tcBorders>
              <w:top w:val="single" w:sz="6" w:space="0" w:color="000000"/>
              <w:left w:val="single" w:sz="6" w:space="0" w:color="000000"/>
              <w:bottom w:val="single" w:sz="6" w:space="0" w:color="000000"/>
              <w:right w:val="single" w:sz="6" w:space="0" w:color="000000"/>
            </w:tcBorders>
            <w:hideMark/>
          </w:tcPr>
          <w:p w14:paraId="2F42D7D7" w14:textId="77777777" w:rsidR="001D75FD" w:rsidRPr="00B92580" w:rsidRDefault="001D75FD" w:rsidP="00310226">
            <w:pPr>
              <w:jc w:val="center"/>
              <w:rPr>
                <w:lang w:eastAsia="pt-BR"/>
              </w:rPr>
            </w:pPr>
            <w:r w:rsidRPr="00B92580">
              <w:rPr>
                <w:i/>
                <w:iCs/>
                <w:spacing w:val="2"/>
                <w:lang w:eastAsia="pt-BR"/>
              </w:rPr>
              <w:t xml:space="preserve"> </w:t>
            </w:r>
          </w:p>
        </w:tc>
        <w:tc>
          <w:tcPr>
            <w:tcW w:w="1425" w:type="dxa"/>
            <w:tcBorders>
              <w:top w:val="single" w:sz="6" w:space="0" w:color="000000"/>
              <w:left w:val="single" w:sz="6" w:space="0" w:color="000000"/>
              <w:bottom w:val="single" w:sz="6" w:space="0" w:color="000000"/>
              <w:right w:val="double" w:sz="4" w:space="0" w:color="000000"/>
            </w:tcBorders>
            <w:hideMark/>
          </w:tcPr>
          <w:p w14:paraId="325F0D53" w14:textId="77777777" w:rsidR="001D75FD" w:rsidRPr="00B92580" w:rsidRDefault="001D75FD" w:rsidP="00310226">
            <w:pPr>
              <w:jc w:val="center"/>
              <w:rPr>
                <w:lang w:eastAsia="pt-BR"/>
              </w:rPr>
            </w:pPr>
            <w:r w:rsidRPr="00B92580">
              <w:rPr>
                <w:i/>
                <w:iCs/>
                <w:spacing w:val="2"/>
                <w:lang w:eastAsia="pt-BR"/>
              </w:rPr>
              <w:t xml:space="preserve"> </w:t>
            </w:r>
          </w:p>
        </w:tc>
        <w:tc>
          <w:tcPr>
            <w:tcW w:w="0" w:type="auto"/>
            <w:tcBorders>
              <w:bottom w:val="single" w:sz="6" w:space="0" w:color="000000"/>
            </w:tcBorders>
            <w:hideMark/>
          </w:tcPr>
          <w:p w14:paraId="038F082A" w14:textId="77777777" w:rsidR="001D75FD" w:rsidRPr="00B92580" w:rsidRDefault="001D75FD" w:rsidP="00310226">
            <w:pPr>
              <w:rPr>
                <w:lang w:eastAsia="pt-BR"/>
              </w:rPr>
            </w:pPr>
          </w:p>
        </w:tc>
      </w:tr>
      <w:tr w:rsidR="001D75FD" w:rsidRPr="00B92580" w14:paraId="0A63FE88" w14:textId="77777777" w:rsidTr="00310226">
        <w:trPr>
          <w:trHeight w:val="901"/>
        </w:trPr>
        <w:tc>
          <w:tcPr>
            <w:tcW w:w="3489" w:type="dxa"/>
            <w:tcBorders>
              <w:top w:val="single" w:sz="6" w:space="0" w:color="000000"/>
              <w:left w:val="double" w:sz="4" w:space="0" w:color="000000"/>
              <w:bottom w:val="single" w:sz="6" w:space="0" w:color="000000"/>
              <w:right w:val="single" w:sz="6" w:space="0" w:color="000000"/>
            </w:tcBorders>
            <w:hideMark/>
          </w:tcPr>
          <w:p w14:paraId="20CFF6C3" w14:textId="77777777" w:rsidR="001D75FD" w:rsidRPr="00B92580" w:rsidRDefault="001D75FD" w:rsidP="00310226">
            <w:pPr>
              <w:ind w:left="40"/>
              <w:rPr>
                <w:lang w:eastAsia="pt-BR"/>
              </w:rPr>
            </w:pPr>
            <w:r w:rsidRPr="00B92580">
              <w:rPr>
                <w:spacing w:val="-4"/>
                <w:lang w:eastAsia="pt-BR"/>
              </w:rPr>
              <w:t>Nome do Contratante:</w:t>
            </w:r>
          </w:p>
        </w:tc>
        <w:tc>
          <w:tcPr>
            <w:tcW w:w="5803" w:type="dxa"/>
            <w:gridSpan w:val="8"/>
            <w:tcBorders>
              <w:top w:val="single" w:sz="6" w:space="0" w:color="000000"/>
              <w:left w:val="single" w:sz="6" w:space="0" w:color="000000"/>
              <w:bottom w:val="single" w:sz="6" w:space="0" w:color="000000"/>
              <w:right w:val="double" w:sz="4" w:space="0" w:color="000000"/>
            </w:tcBorders>
            <w:hideMark/>
          </w:tcPr>
          <w:p w14:paraId="653A588D" w14:textId="77777777" w:rsidR="001D75FD" w:rsidRPr="00B92580" w:rsidRDefault="001D75FD" w:rsidP="00310226">
            <w:pPr>
              <w:rPr>
                <w:lang w:eastAsia="pt-BR"/>
              </w:rPr>
            </w:pPr>
            <w:r w:rsidRPr="00B92580">
              <w:rPr>
                <w:i/>
                <w:iCs/>
                <w:spacing w:val="-4"/>
                <w:lang w:eastAsia="pt-BR"/>
              </w:rPr>
              <w:t xml:space="preserve"> </w:t>
            </w:r>
          </w:p>
        </w:tc>
      </w:tr>
      <w:tr w:rsidR="001D75FD" w:rsidRPr="00B92580" w14:paraId="6C61B780" w14:textId="77777777" w:rsidTr="00310226">
        <w:trPr>
          <w:trHeight w:val="1507"/>
        </w:trPr>
        <w:tc>
          <w:tcPr>
            <w:tcW w:w="3489" w:type="dxa"/>
            <w:tcBorders>
              <w:top w:val="single" w:sz="6" w:space="0" w:color="000000"/>
              <w:left w:val="double" w:sz="4" w:space="0" w:color="000000"/>
              <w:bottom w:val="double" w:sz="4" w:space="0" w:color="000000"/>
              <w:right w:val="single" w:sz="6" w:space="0" w:color="000000"/>
            </w:tcBorders>
            <w:hideMark/>
          </w:tcPr>
          <w:p w14:paraId="39284AB3" w14:textId="77777777" w:rsidR="001D75FD" w:rsidRPr="00B92580" w:rsidRDefault="001D75FD" w:rsidP="00310226">
            <w:pPr>
              <w:spacing w:beforeLines="120" w:before="288" w:afterLines="120" w:after="288"/>
              <w:ind w:left="40"/>
              <w:rPr>
                <w:lang w:eastAsia="pt-BR"/>
              </w:rPr>
            </w:pPr>
            <w:r w:rsidRPr="00B92580">
              <w:rPr>
                <w:spacing w:val="-4"/>
                <w:lang w:eastAsia="pt-BR"/>
              </w:rPr>
              <w:t>Endereço:</w:t>
            </w:r>
          </w:p>
          <w:p w14:paraId="59C67DB5" w14:textId="77777777" w:rsidR="001D75FD" w:rsidRPr="00B92580" w:rsidRDefault="001D75FD" w:rsidP="00310226">
            <w:pPr>
              <w:spacing w:beforeLines="120" w:before="288" w:afterLines="120" w:after="288"/>
              <w:ind w:left="40"/>
              <w:rPr>
                <w:lang w:eastAsia="pt-BR"/>
              </w:rPr>
            </w:pPr>
            <w:r w:rsidRPr="00B92580">
              <w:rPr>
                <w:lang w:eastAsia="pt-BR"/>
              </w:rPr>
              <w:t>Número de telefone:</w:t>
            </w:r>
          </w:p>
          <w:p w14:paraId="2ED169F0" w14:textId="77777777" w:rsidR="001D75FD" w:rsidRPr="00B92580" w:rsidRDefault="001D75FD" w:rsidP="00310226">
            <w:pPr>
              <w:spacing w:beforeLines="120" w:before="288" w:afterLines="120" w:after="288"/>
              <w:ind w:left="40"/>
              <w:rPr>
                <w:i/>
                <w:lang w:eastAsia="pt-BR"/>
              </w:rPr>
            </w:pPr>
            <w:r w:rsidRPr="00B92580">
              <w:rPr>
                <w:i/>
                <w:spacing w:val="-4"/>
                <w:lang w:eastAsia="pt-BR"/>
              </w:rPr>
              <w:t>E-mail:</w:t>
            </w:r>
          </w:p>
        </w:tc>
        <w:tc>
          <w:tcPr>
            <w:tcW w:w="5803" w:type="dxa"/>
            <w:gridSpan w:val="8"/>
            <w:tcBorders>
              <w:top w:val="single" w:sz="6" w:space="0" w:color="000000"/>
              <w:left w:val="single" w:sz="6" w:space="0" w:color="000000"/>
              <w:bottom w:val="double" w:sz="4" w:space="0" w:color="000000"/>
              <w:right w:val="double" w:sz="4" w:space="0" w:color="000000"/>
            </w:tcBorders>
            <w:hideMark/>
          </w:tcPr>
          <w:p w14:paraId="32D9E638" w14:textId="77777777" w:rsidR="001D75FD" w:rsidRPr="00B92580" w:rsidRDefault="001D75FD" w:rsidP="00310226">
            <w:pPr>
              <w:spacing w:before="252" w:after="252"/>
              <w:rPr>
                <w:lang w:eastAsia="pt-BR"/>
              </w:rPr>
            </w:pPr>
            <w:r w:rsidRPr="00B92580">
              <w:rPr>
                <w:i/>
                <w:iCs/>
                <w:spacing w:val="-4"/>
                <w:lang w:eastAsia="pt-BR"/>
              </w:rPr>
              <w:t xml:space="preserve"> </w:t>
            </w:r>
          </w:p>
        </w:tc>
      </w:tr>
    </w:tbl>
    <w:p w14:paraId="367B3B36" w14:textId="77777777" w:rsidR="004B5D8F" w:rsidRPr="004D536B" w:rsidRDefault="004B5D8F" w:rsidP="004B5D8F">
      <w:pPr>
        <w:pStyle w:val="Style11"/>
        <w:tabs>
          <w:tab w:val="left" w:pos="720"/>
        </w:tabs>
        <w:spacing w:after="72" w:line="240" w:lineRule="auto"/>
        <w:ind w:right="144" w:firstLine="72"/>
        <w:rPr>
          <w:bCs/>
          <w:i/>
          <w:iCs/>
          <w:color w:val="000000"/>
          <w:spacing w:val="-2"/>
          <w:lang w:val="pt-BR"/>
        </w:rPr>
      </w:pPr>
    </w:p>
    <w:tbl>
      <w:tblPr>
        <w:tblW w:w="0" w:type="auto"/>
        <w:tblInd w:w="180" w:type="dxa"/>
        <w:tblCellMar>
          <w:left w:w="0" w:type="dxa"/>
          <w:right w:w="0" w:type="dxa"/>
        </w:tblCellMar>
        <w:tblLook w:val="04A0" w:firstRow="1" w:lastRow="0" w:firstColumn="1" w:lastColumn="0" w:noHBand="0" w:noVBand="1"/>
      </w:tblPr>
      <w:tblGrid>
        <w:gridCol w:w="3690"/>
        <w:gridCol w:w="5114"/>
      </w:tblGrid>
      <w:tr w:rsidR="007618EF" w:rsidRPr="00B92580" w14:paraId="232292AA" w14:textId="77777777" w:rsidTr="00310226">
        <w:trPr>
          <w:trHeight w:val="801"/>
        </w:trPr>
        <w:tc>
          <w:tcPr>
            <w:tcW w:w="3870" w:type="dxa"/>
            <w:tcBorders>
              <w:top w:val="single" w:sz="6" w:space="0" w:color="000000"/>
              <w:left w:val="single" w:sz="6" w:space="0" w:color="000000"/>
              <w:bottom w:val="single" w:sz="6" w:space="0" w:color="000000"/>
              <w:right w:val="single" w:sz="6" w:space="0" w:color="000000"/>
            </w:tcBorders>
            <w:hideMark/>
          </w:tcPr>
          <w:p w14:paraId="50C9237B" w14:textId="77777777" w:rsidR="007618EF" w:rsidRPr="00B92580" w:rsidRDefault="007618EF" w:rsidP="00310226">
            <w:pPr>
              <w:spacing w:before="60" w:after="60"/>
              <w:rPr>
                <w:szCs w:val="24"/>
                <w:lang w:eastAsia="pt-BR"/>
              </w:rPr>
            </w:pPr>
          </w:p>
        </w:tc>
        <w:tc>
          <w:tcPr>
            <w:tcW w:w="5400" w:type="dxa"/>
            <w:tcBorders>
              <w:top w:val="single" w:sz="6" w:space="0" w:color="000000"/>
              <w:left w:val="single" w:sz="6" w:space="0" w:color="000000"/>
              <w:bottom w:val="single" w:sz="6" w:space="0" w:color="000000"/>
              <w:right w:val="single" w:sz="6" w:space="0" w:color="000000"/>
            </w:tcBorders>
            <w:hideMark/>
          </w:tcPr>
          <w:p w14:paraId="4F62FA21" w14:textId="77777777" w:rsidR="007618EF" w:rsidRPr="00B92580" w:rsidRDefault="007618EF" w:rsidP="00310226">
            <w:pPr>
              <w:spacing w:before="60" w:after="60"/>
              <w:jc w:val="center"/>
              <w:rPr>
                <w:szCs w:val="24"/>
                <w:lang w:eastAsia="pt-BR"/>
              </w:rPr>
            </w:pPr>
            <w:r w:rsidRPr="00B92580">
              <w:rPr>
                <w:b/>
                <w:bCs/>
                <w:spacing w:val="4"/>
                <w:szCs w:val="24"/>
                <w:lang w:eastAsia="pt-BR"/>
              </w:rPr>
              <w:t>Informação</w:t>
            </w:r>
          </w:p>
        </w:tc>
      </w:tr>
      <w:tr w:rsidR="007618EF" w:rsidRPr="00B92580" w14:paraId="2B794288" w14:textId="77777777" w:rsidTr="00310226">
        <w:trPr>
          <w:trHeight w:val="878"/>
        </w:trPr>
        <w:tc>
          <w:tcPr>
            <w:tcW w:w="3870" w:type="dxa"/>
            <w:tcBorders>
              <w:top w:val="single" w:sz="6" w:space="0" w:color="000000"/>
              <w:left w:val="single" w:sz="6" w:space="0" w:color="000000"/>
              <w:bottom w:val="single" w:sz="6" w:space="0" w:color="000000"/>
              <w:right w:val="single" w:sz="6" w:space="0" w:color="000000"/>
            </w:tcBorders>
            <w:hideMark/>
          </w:tcPr>
          <w:p w14:paraId="006152F6" w14:textId="77777777" w:rsidR="007618EF" w:rsidRPr="00B92580" w:rsidRDefault="007618EF" w:rsidP="00B123A3">
            <w:pPr>
              <w:spacing w:before="60" w:after="60"/>
              <w:ind w:left="40" w:right="40"/>
              <w:jc w:val="both"/>
              <w:rPr>
                <w:szCs w:val="24"/>
                <w:lang w:eastAsia="pt-BR"/>
              </w:rPr>
            </w:pPr>
            <w:r w:rsidRPr="00B92580">
              <w:rPr>
                <w:spacing w:val="-4"/>
                <w:szCs w:val="24"/>
                <w:lang w:eastAsia="pt-BR"/>
              </w:rPr>
              <w:t>Descrição das atividades</w:t>
            </w:r>
            <w:r>
              <w:rPr>
                <w:spacing w:val="-4"/>
                <w:szCs w:val="24"/>
                <w:lang w:eastAsia="pt-BR"/>
              </w:rPr>
              <w:t>-chave</w:t>
            </w:r>
            <w:r w:rsidRPr="00B92580">
              <w:rPr>
                <w:szCs w:val="24"/>
                <w:lang w:eastAsia="pt-BR"/>
              </w:rPr>
              <w:br/>
            </w:r>
            <w:r w:rsidRPr="00B92580">
              <w:rPr>
                <w:spacing w:val="-4"/>
                <w:szCs w:val="24"/>
                <w:lang w:eastAsia="pt-BR"/>
              </w:rPr>
              <w:t xml:space="preserve">de acordo com o item 4. 2 (b) </w:t>
            </w:r>
            <w:r>
              <w:rPr>
                <w:spacing w:val="-4"/>
                <w:szCs w:val="24"/>
                <w:lang w:eastAsia="pt-BR"/>
              </w:rPr>
              <w:t xml:space="preserve">da tabela 2. Qualificação </w:t>
            </w:r>
            <w:r w:rsidRPr="00B92580">
              <w:rPr>
                <w:spacing w:val="-4"/>
                <w:szCs w:val="24"/>
                <w:lang w:eastAsia="pt-BR"/>
              </w:rPr>
              <w:t>da Seção III:</w:t>
            </w:r>
          </w:p>
        </w:tc>
        <w:tc>
          <w:tcPr>
            <w:tcW w:w="5400" w:type="dxa"/>
            <w:tcBorders>
              <w:top w:val="single" w:sz="6" w:space="0" w:color="000000"/>
              <w:left w:val="single" w:sz="6" w:space="0" w:color="000000"/>
              <w:bottom w:val="single" w:sz="6" w:space="0" w:color="000000"/>
              <w:right w:val="single" w:sz="6" w:space="0" w:color="000000"/>
            </w:tcBorders>
            <w:hideMark/>
          </w:tcPr>
          <w:p w14:paraId="30B85A9F" w14:textId="77777777" w:rsidR="007618EF" w:rsidRPr="00B92580" w:rsidRDefault="007618EF" w:rsidP="00310226">
            <w:pPr>
              <w:spacing w:before="60" w:after="60"/>
              <w:ind w:left="40"/>
              <w:rPr>
                <w:szCs w:val="24"/>
                <w:lang w:eastAsia="pt-BR"/>
              </w:rPr>
            </w:pPr>
            <w:r w:rsidRPr="00B92580">
              <w:rPr>
                <w:spacing w:val="-4"/>
                <w:szCs w:val="24"/>
                <w:lang w:eastAsia="pt-BR"/>
              </w:rPr>
              <w:t xml:space="preserve"> </w:t>
            </w:r>
          </w:p>
        </w:tc>
      </w:tr>
      <w:tr w:rsidR="007618EF" w:rsidRPr="00B92580" w14:paraId="11980D30" w14:textId="77777777" w:rsidTr="00310226">
        <w:trPr>
          <w:trHeight w:val="710"/>
        </w:trPr>
        <w:tc>
          <w:tcPr>
            <w:tcW w:w="3870" w:type="dxa"/>
            <w:tcBorders>
              <w:top w:val="single" w:sz="6" w:space="0" w:color="000000"/>
              <w:left w:val="single" w:sz="6" w:space="0" w:color="000000"/>
              <w:bottom w:val="single" w:sz="6" w:space="0" w:color="000000"/>
              <w:right w:val="single" w:sz="6" w:space="0" w:color="000000"/>
            </w:tcBorders>
            <w:hideMark/>
          </w:tcPr>
          <w:p w14:paraId="65FA292E" w14:textId="77777777" w:rsidR="007618EF" w:rsidRPr="00B92580" w:rsidRDefault="007618EF" w:rsidP="00310226">
            <w:pPr>
              <w:spacing w:before="60" w:after="60"/>
              <w:rPr>
                <w:szCs w:val="24"/>
                <w:lang w:eastAsia="pt-BR"/>
              </w:rPr>
            </w:pPr>
            <w:r w:rsidRPr="00B92580">
              <w:rPr>
                <w:szCs w:val="24"/>
                <w:lang w:eastAsia="pt-BR"/>
              </w:rPr>
              <w:t xml:space="preserve"> </w:t>
            </w:r>
          </w:p>
        </w:tc>
        <w:tc>
          <w:tcPr>
            <w:tcW w:w="5400" w:type="dxa"/>
            <w:tcBorders>
              <w:top w:val="single" w:sz="6" w:space="0" w:color="000000"/>
              <w:left w:val="single" w:sz="6" w:space="0" w:color="000000"/>
              <w:bottom w:val="single" w:sz="6" w:space="0" w:color="000000"/>
              <w:right w:val="single" w:sz="6" w:space="0" w:color="000000"/>
            </w:tcBorders>
            <w:hideMark/>
          </w:tcPr>
          <w:p w14:paraId="490AB861" w14:textId="77777777" w:rsidR="007618EF" w:rsidRPr="00B92580" w:rsidRDefault="007618EF" w:rsidP="00310226">
            <w:pPr>
              <w:spacing w:before="60" w:after="60"/>
              <w:rPr>
                <w:szCs w:val="24"/>
                <w:lang w:eastAsia="pt-BR"/>
              </w:rPr>
            </w:pPr>
            <w:r w:rsidRPr="00B92580">
              <w:rPr>
                <w:i/>
                <w:iCs/>
                <w:spacing w:val="-4"/>
                <w:szCs w:val="24"/>
                <w:lang w:eastAsia="pt-BR"/>
              </w:rPr>
              <w:t xml:space="preserve"> </w:t>
            </w:r>
          </w:p>
          <w:p w14:paraId="3B5045F1" w14:textId="77777777" w:rsidR="007618EF" w:rsidRPr="00B92580" w:rsidRDefault="007618EF" w:rsidP="00310226">
            <w:pPr>
              <w:spacing w:before="60" w:after="60"/>
              <w:rPr>
                <w:szCs w:val="24"/>
                <w:lang w:eastAsia="pt-BR"/>
              </w:rPr>
            </w:pPr>
            <w:r w:rsidRPr="00B92580">
              <w:rPr>
                <w:i/>
                <w:iCs/>
                <w:spacing w:val="-4"/>
                <w:szCs w:val="24"/>
                <w:lang w:eastAsia="pt-BR"/>
              </w:rPr>
              <w:t xml:space="preserve"> </w:t>
            </w:r>
          </w:p>
        </w:tc>
      </w:tr>
      <w:tr w:rsidR="007618EF" w:rsidRPr="00B92580" w14:paraId="62339287" w14:textId="77777777" w:rsidTr="00310226">
        <w:trPr>
          <w:trHeight w:val="710"/>
        </w:trPr>
        <w:tc>
          <w:tcPr>
            <w:tcW w:w="3870" w:type="dxa"/>
            <w:tcBorders>
              <w:top w:val="single" w:sz="6" w:space="0" w:color="000000"/>
              <w:left w:val="single" w:sz="6" w:space="0" w:color="000000"/>
              <w:bottom w:val="single" w:sz="6" w:space="0" w:color="000000"/>
              <w:right w:val="single" w:sz="6" w:space="0" w:color="000000"/>
            </w:tcBorders>
            <w:hideMark/>
          </w:tcPr>
          <w:p w14:paraId="113EADBA" w14:textId="77777777" w:rsidR="007618EF" w:rsidRPr="00B92580" w:rsidRDefault="007618EF" w:rsidP="00310226">
            <w:pPr>
              <w:spacing w:before="60" w:after="60"/>
              <w:rPr>
                <w:szCs w:val="24"/>
                <w:lang w:eastAsia="pt-BR"/>
              </w:rPr>
            </w:pPr>
            <w:r w:rsidRPr="00B92580">
              <w:rPr>
                <w:szCs w:val="24"/>
                <w:lang w:eastAsia="pt-BR"/>
              </w:rPr>
              <w:t xml:space="preserve"> </w:t>
            </w:r>
          </w:p>
        </w:tc>
        <w:tc>
          <w:tcPr>
            <w:tcW w:w="5400" w:type="dxa"/>
            <w:tcBorders>
              <w:top w:val="single" w:sz="6" w:space="0" w:color="000000"/>
              <w:left w:val="single" w:sz="6" w:space="0" w:color="000000"/>
              <w:bottom w:val="single" w:sz="6" w:space="0" w:color="000000"/>
              <w:right w:val="single" w:sz="6" w:space="0" w:color="000000"/>
            </w:tcBorders>
            <w:hideMark/>
          </w:tcPr>
          <w:p w14:paraId="2C9B7065" w14:textId="77777777" w:rsidR="007618EF" w:rsidRPr="00B92580" w:rsidRDefault="007618EF" w:rsidP="00310226">
            <w:pPr>
              <w:spacing w:before="60" w:after="60"/>
              <w:rPr>
                <w:szCs w:val="24"/>
                <w:lang w:eastAsia="pt-BR"/>
              </w:rPr>
            </w:pPr>
            <w:r w:rsidRPr="00B92580">
              <w:rPr>
                <w:szCs w:val="24"/>
                <w:lang w:eastAsia="pt-BR"/>
              </w:rPr>
              <w:t xml:space="preserve"> </w:t>
            </w:r>
          </w:p>
        </w:tc>
      </w:tr>
      <w:tr w:rsidR="007618EF" w:rsidRPr="00B92580" w14:paraId="3BA1240C" w14:textId="77777777" w:rsidTr="00310226">
        <w:trPr>
          <w:trHeight w:val="706"/>
        </w:trPr>
        <w:tc>
          <w:tcPr>
            <w:tcW w:w="3870" w:type="dxa"/>
            <w:tcBorders>
              <w:top w:val="single" w:sz="6" w:space="0" w:color="000000"/>
              <w:left w:val="single" w:sz="6" w:space="0" w:color="000000"/>
              <w:bottom w:val="single" w:sz="6" w:space="0" w:color="000000"/>
              <w:right w:val="single" w:sz="6" w:space="0" w:color="000000"/>
            </w:tcBorders>
            <w:hideMark/>
          </w:tcPr>
          <w:p w14:paraId="6F893BF4" w14:textId="77777777" w:rsidR="007618EF" w:rsidRPr="00B92580" w:rsidRDefault="007618EF" w:rsidP="00310226">
            <w:pPr>
              <w:spacing w:before="60" w:after="60"/>
              <w:rPr>
                <w:szCs w:val="24"/>
                <w:lang w:eastAsia="pt-BR"/>
              </w:rPr>
            </w:pPr>
            <w:r w:rsidRPr="00B92580">
              <w:rPr>
                <w:szCs w:val="24"/>
                <w:lang w:eastAsia="pt-BR"/>
              </w:rPr>
              <w:t xml:space="preserve"> </w:t>
            </w:r>
          </w:p>
        </w:tc>
        <w:tc>
          <w:tcPr>
            <w:tcW w:w="5400" w:type="dxa"/>
            <w:tcBorders>
              <w:top w:val="single" w:sz="6" w:space="0" w:color="000000"/>
              <w:left w:val="single" w:sz="6" w:space="0" w:color="000000"/>
              <w:bottom w:val="single" w:sz="6" w:space="0" w:color="000000"/>
              <w:right w:val="single" w:sz="6" w:space="0" w:color="000000"/>
            </w:tcBorders>
            <w:hideMark/>
          </w:tcPr>
          <w:p w14:paraId="7ECDE397" w14:textId="77777777" w:rsidR="007618EF" w:rsidRPr="00B92580" w:rsidRDefault="007618EF" w:rsidP="00310226">
            <w:pPr>
              <w:spacing w:before="60" w:after="60"/>
              <w:rPr>
                <w:szCs w:val="24"/>
                <w:lang w:eastAsia="pt-BR"/>
              </w:rPr>
            </w:pPr>
            <w:r w:rsidRPr="00B92580">
              <w:rPr>
                <w:szCs w:val="24"/>
                <w:lang w:eastAsia="pt-BR"/>
              </w:rPr>
              <w:t xml:space="preserve"> </w:t>
            </w:r>
          </w:p>
        </w:tc>
      </w:tr>
      <w:tr w:rsidR="007618EF" w:rsidRPr="00B92580" w14:paraId="6173F63A" w14:textId="77777777" w:rsidTr="00310226">
        <w:trPr>
          <w:trHeight w:val="710"/>
        </w:trPr>
        <w:tc>
          <w:tcPr>
            <w:tcW w:w="3870" w:type="dxa"/>
            <w:tcBorders>
              <w:top w:val="single" w:sz="6" w:space="0" w:color="000000"/>
              <w:left w:val="single" w:sz="6" w:space="0" w:color="000000"/>
              <w:bottom w:val="single" w:sz="6" w:space="0" w:color="000000"/>
              <w:right w:val="single" w:sz="6" w:space="0" w:color="000000"/>
            </w:tcBorders>
            <w:hideMark/>
          </w:tcPr>
          <w:p w14:paraId="2FF0B481" w14:textId="77777777" w:rsidR="007618EF" w:rsidRPr="00B92580" w:rsidRDefault="007618EF" w:rsidP="00310226">
            <w:pPr>
              <w:spacing w:before="60" w:after="60"/>
              <w:rPr>
                <w:szCs w:val="24"/>
                <w:lang w:eastAsia="pt-BR"/>
              </w:rPr>
            </w:pPr>
            <w:r w:rsidRPr="00B92580">
              <w:rPr>
                <w:szCs w:val="24"/>
                <w:lang w:eastAsia="pt-BR"/>
              </w:rPr>
              <w:t xml:space="preserve"> </w:t>
            </w:r>
          </w:p>
        </w:tc>
        <w:tc>
          <w:tcPr>
            <w:tcW w:w="5400" w:type="dxa"/>
            <w:tcBorders>
              <w:top w:val="single" w:sz="6" w:space="0" w:color="000000"/>
              <w:left w:val="single" w:sz="6" w:space="0" w:color="000000"/>
              <w:bottom w:val="single" w:sz="6" w:space="0" w:color="000000"/>
              <w:right w:val="single" w:sz="6" w:space="0" w:color="000000"/>
            </w:tcBorders>
            <w:hideMark/>
          </w:tcPr>
          <w:p w14:paraId="40499207" w14:textId="77777777" w:rsidR="007618EF" w:rsidRPr="00B92580" w:rsidRDefault="007618EF" w:rsidP="00310226">
            <w:pPr>
              <w:spacing w:before="60" w:after="60"/>
              <w:rPr>
                <w:szCs w:val="24"/>
                <w:lang w:eastAsia="pt-BR"/>
              </w:rPr>
            </w:pPr>
            <w:r w:rsidRPr="00B92580">
              <w:rPr>
                <w:szCs w:val="24"/>
                <w:lang w:eastAsia="pt-BR"/>
              </w:rPr>
              <w:t xml:space="preserve"> </w:t>
            </w:r>
          </w:p>
        </w:tc>
      </w:tr>
      <w:tr w:rsidR="007618EF" w:rsidRPr="00B92580" w14:paraId="0B43ED55" w14:textId="77777777" w:rsidTr="00310226">
        <w:trPr>
          <w:trHeight w:val="816"/>
        </w:trPr>
        <w:tc>
          <w:tcPr>
            <w:tcW w:w="3870" w:type="dxa"/>
            <w:tcBorders>
              <w:top w:val="single" w:sz="6" w:space="0" w:color="000000"/>
              <w:left w:val="single" w:sz="6" w:space="0" w:color="000000"/>
              <w:bottom w:val="single" w:sz="6" w:space="0" w:color="000000"/>
              <w:right w:val="single" w:sz="6" w:space="0" w:color="000000"/>
            </w:tcBorders>
            <w:hideMark/>
          </w:tcPr>
          <w:p w14:paraId="38B9E730" w14:textId="77777777" w:rsidR="007618EF" w:rsidRPr="00B92580" w:rsidRDefault="007618EF" w:rsidP="00310226">
            <w:pPr>
              <w:spacing w:before="60" w:after="60"/>
              <w:rPr>
                <w:szCs w:val="24"/>
                <w:lang w:eastAsia="pt-BR"/>
              </w:rPr>
            </w:pPr>
            <w:r w:rsidRPr="00B92580">
              <w:rPr>
                <w:szCs w:val="24"/>
                <w:lang w:eastAsia="pt-BR"/>
              </w:rPr>
              <w:t xml:space="preserve"> </w:t>
            </w:r>
          </w:p>
        </w:tc>
        <w:tc>
          <w:tcPr>
            <w:tcW w:w="5400" w:type="dxa"/>
            <w:tcBorders>
              <w:top w:val="single" w:sz="6" w:space="0" w:color="000000"/>
              <w:left w:val="single" w:sz="6" w:space="0" w:color="000000"/>
              <w:bottom w:val="single" w:sz="6" w:space="0" w:color="000000"/>
              <w:right w:val="single" w:sz="6" w:space="0" w:color="000000"/>
            </w:tcBorders>
            <w:hideMark/>
          </w:tcPr>
          <w:p w14:paraId="4EE6E74A" w14:textId="77777777" w:rsidR="007618EF" w:rsidRPr="00B92580" w:rsidRDefault="007618EF" w:rsidP="00310226">
            <w:pPr>
              <w:spacing w:before="60" w:after="60"/>
              <w:rPr>
                <w:szCs w:val="24"/>
                <w:lang w:eastAsia="pt-BR"/>
              </w:rPr>
            </w:pPr>
            <w:r w:rsidRPr="00B92580">
              <w:rPr>
                <w:szCs w:val="24"/>
                <w:lang w:eastAsia="pt-BR"/>
              </w:rPr>
              <w:t xml:space="preserve"> </w:t>
            </w:r>
          </w:p>
        </w:tc>
      </w:tr>
    </w:tbl>
    <w:p w14:paraId="5CA76AFD" w14:textId="77777777" w:rsidR="009D2D81" w:rsidRDefault="009D2D81" w:rsidP="009D2D81">
      <w:pPr>
        <w:rPr>
          <w:color w:val="000000"/>
          <w:spacing w:val="-4"/>
        </w:rPr>
      </w:pPr>
    </w:p>
    <w:p w14:paraId="48285A4D" w14:textId="77777777" w:rsidR="009D2D81" w:rsidRPr="00B92580" w:rsidRDefault="009D2D81" w:rsidP="009D2D81">
      <w:pPr>
        <w:spacing w:before="240" w:after="240"/>
        <w:rPr>
          <w:color w:val="000000"/>
          <w:sz w:val="27"/>
          <w:szCs w:val="27"/>
          <w:lang w:eastAsia="pt-BR"/>
        </w:rPr>
      </w:pPr>
      <w:r w:rsidRPr="00B92580">
        <w:rPr>
          <w:color w:val="000000"/>
          <w:spacing w:val="-4"/>
          <w:szCs w:val="24"/>
          <w:lang w:eastAsia="pt-BR"/>
        </w:rPr>
        <w:t xml:space="preserve">2. </w:t>
      </w:r>
      <w:r w:rsidRPr="00B92580">
        <w:rPr>
          <w:color w:val="000000"/>
          <w:spacing w:val="-2"/>
          <w:lang w:eastAsia="pt-BR"/>
        </w:rPr>
        <w:t xml:space="preserve">Atividade-chave n.º </w:t>
      </w:r>
      <w:r w:rsidRPr="00B92580">
        <w:rPr>
          <w:color w:val="000000"/>
          <w:spacing w:val="-4"/>
          <w:szCs w:val="24"/>
          <w:lang w:eastAsia="pt-BR"/>
        </w:rPr>
        <w:t>2:</w:t>
      </w:r>
    </w:p>
    <w:p w14:paraId="4F1D14FD" w14:textId="77777777" w:rsidR="009D2D81" w:rsidRDefault="009D2D81" w:rsidP="009D2D81">
      <w:pPr>
        <w:rPr>
          <w:szCs w:val="24"/>
          <w:lang w:eastAsia="pt-BR"/>
        </w:rPr>
      </w:pPr>
      <w:r w:rsidRPr="00B92580">
        <w:rPr>
          <w:color w:val="000000"/>
          <w:spacing w:val="-4"/>
          <w:szCs w:val="24"/>
          <w:lang w:eastAsia="pt-BR"/>
        </w:rPr>
        <w:t>3. …………………</w:t>
      </w:r>
    </w:p>
    <w:p w14:paraId="5A74C08E" w14:textId="77777777" w:rsidR="00157E44" w:rsidRPr="00157E44" w:rsidRDefault="009138BD" w:rsidP="00157E44">
      <w:pPr>
        <w:pStyle w:val="Heading5"/>
        <w:jc w:val="center"/>
        <w:rPr>
          <w:rFonts w:ascii="Times New Roman" w:eastAsia="Times New Roman" w:hAnsi="Times New Roman"/>
          <w:sz w:val="44"/>
          <w:szCs w:val="44"/>
          <w:lang w:val="pt-BR"/>
        </w:rPr>
      </w:pPr>
      <w:r w:rsidRPr="004131A4">
        <w:rPr>
          <w:b/>
          <w:bCs/>
          <w:i/>
          <w:iCs/>
          <w:sz w:val="28"/>
          <w:lang w:val="pt-BR"/>
        </w:rPr>
        <w:br w:type="page"/>
      </w:r>
      <w:bookmarkStart w:id="496" w:name="_Toc23781919"/>
      <w:bookmarkStart w:id="497" w:name="_Toc56641365"/>
      <w:r w:rsidR="00157E44" w:rsidRPr="00157E44">
        <w:rPr>
          <w:rFonts w:ascii="Times New Roman" w:eastAsia="Times New Roman" w:hAnsi="Times New Roman"/>
          <w:b/>
          <w:bCs/>
          <w:color w:val="auto"/>
          <w:sz w:val="44"/>
          <w:szCs w:val="44"/>
          <w:lang w:val="pt-BR"/>
        </w:rPr>
        <w:t>Formulário EQU</w:t>
      </w:r>
      <w:bookmarkEnd w:id="496"/>
      <w:bookmarkEnd w:id="497"/>
    </w:p>
    <w:p w14:paraId="4C0BF2A8" w14:textId="436AAA9B" w:rsidR="00157E44" w:rsidRDefault="00157E44" w:rsidP="00157E44">
      <w:pPr>
        <w:spacing w:before="60" w:after="120"/>
        <w:jc w:val="center"/>
        <w:outlineLvl w:val="4"/>
        <w:rPr>
          <w:b/>
          <w:bCs/>
          <w:color w:val="000000"/>
          <w:sz w:val="20"/>
          <w:lang w:eastAsia="pt-BR"/>
        </w:rPr>
      </w:pPr>
      <w:bookmarkStart w:id="498" w:name="_Toc23781920"/>
      <w:r>
        <w:rPr>
          <w:b/>
          <w:bCs/>
          <w:color w:val="000000"/>
          <w:spacing w:val="-2"/>
          <w:sz w:val="36"/>
          <w:szCs w:val="36"/>
          <w:lang w:eastAsia="pt-BR"/>
        </w:rPr>
        <w:t>Equip</w:t>
      </w:r>
      <w:bookmarkEnd w:id="498"/>
      <w:r>
        <w:rPr>
          <w:b/>
          <w:bCs/>
          <w:color w:val="000000"/>
          <w:spacing w:val="-2"/>
          <w:sz w:val="36"/>
          <w:szCs w:val="36"/>
          <w:lang w:eastAsia="pt-BR"/>
        </w:rPr>
        <w:t>amento</w:t>
      </w:r>
    </w:p>
    <w:p w14:paraId="01679114" w14:textId="01690687" w:rsidR="009138BD" w:rsidRPr="004D536B" w:rsidRDefault="009138BD" w:rsidP="00157E44">
      <w:pPr>
        <w:jc w:val="center"/>
      </w:pPr>
    </w:p>
    <w:p w14:paraId="7D355D31" w14:textId="77777777" w:rsidR="009138BD" w:rsidRPr="004D536B" w:rsidRDefault="009138BD">
      <w:pPr>
        <w:suppressAutoHyphens/>
        <w:rPr>
          <w:rStyle w:val="Table"/>
          <w:rFonts w:ascii="Times New Roman" w:hAnsi="Times New Roman"/>
          <w:spacing w:val="-2"/>
        </w:rPr>
      </w:pPr>
    </w:p>
    <w:p w14:paraId="03451219" w14:textId="4981E410" w:rsidR="009138BD" w:rsidRPr="004D536B" w:rsidRDefault="00157E44" w:rsidP="00B123A3">
      <w:pPr>
        <w:suppressAutoHyphens/>
        <w:jc w:val="both"/>
        <w:rPr>
          <w:rStyle w:val="Table"/>
          <w:rFonts w:ascii="Times New Roman" w:hAnsi="Times New Roman"/>
          <w:spacing w:val="-2"/>
          <w:sz w:val="21"/>
        </w:rPr>
      </w:pPr>
      <w:r w:rsidRPr="00B92580">
        <w:rPr>
          <w:color w:val="000000"/>
          <w:spacing w:val="-2"/>
          <w:szCs w:val="24"/>
          <w:lang w:eastAsia="pt-BR"/>
        </w:rPr>
        <w:t xml:space="preserve">O Licitante deve fornecer informações adequadas para demonstrar claramente que tem a capacidade de atender aos requisitos para os equipamentos-chave listados na Seção III, Critérios de Avaliação e Qualificação. </w:t>
      </w:r>
      <w:r>
        <w:t>Um Formulário separado deverá ser elaborado para cada item de equipamento listado, ou para equipamentos alternativos propostos pelo Licitante.</w:t>
      </w:r>
    </w:p>
    <w:p w14:paraId="0BD3FA50" w14:textId="77777777" w:rsidR="009138BD" w:rsidRPr="004D536B" w:rsidRDefault="009138BD">
      <w:pPr>
        <w:suppressAutoHyphens/>
        <w:rPr>
          <w:rStyle w:val="Table"/>
          <w:rFonts w:ascii="Times New Roman" w:hAnsi="Times New Roman"/>
          <w:spacing w:val="-2"/>
        </w:rPr>
      </w:pPr>
    </w:p>
    <w:p w14:paraId="5E368F80" w14:textId="77777777" w:rsidR="009138BD" w:rsidRPr="004D536B" w:rsidRDefault="009138BD">
      <w:pPr>
        <w:suppressAutoHyphens/>
        <w:rPr>
          <w:rStyle w:val="Table"/>
          <w:rFonts w:ascii="Times New Roman" w:hAnsi="Times New Roman"/>
          <w:spacing w:val="-2"/>
        </w:rPr>
      </w:pPr>
    </w:p>
    <w:tbl>
      <w:tblPr>
        <w:tblW w:w="0" w:type="auto"/>
        <w:tblCellMar>
          <w:left w:w="0" w:type="dxa"/>
          <w:right w:w="0" w:type="dxa"/>
        </w:tblCellMar>
        <w:tblLook w:val="04A0" w:firstRow="1" w:lastRow="0" w:firstColumn="1" w:lastColumn="0" w:noHBand="0" w:noVBand="1"/>
      </w:tblPr>
      <w:tblGrid>
        <w:gridCol w:w="1440"/>
        <w:gridCol w:w="3905"/>
        <w:gridCol w:w="3639"/>
      </w:tblGrid>
      <w:tr w:rsidR="00585FB6" w:rsidRPr="00B92580" w14:paraId="2BA26EDB" w14:textId="77777777" w:rsidTr="00D814E0">
        <w:tc>
          <w:tcPr>
            <w:tcW w:w="8984" w:type="dxa"/>
            <w:gridSpan w:val="3"/>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5F2F54F4" w14:textId="77777777" w:rsidR="00585FB6" w:rsidRPr="00B92580" w:rsidRDefault="00585FB6" w:rsidP="007E55BA">
            <w:pPr>
              <w:spacing w:before="60" w:after="60"/>
              <w:rPr>
                <w:szCs w:val="24"/>
                <w:lang w:eastAsia="pt-BR"/>
              </w:rPr>
            </w:pPr>
            <w:r w:rsidRPr="00B92580">
              <w:rPr>
                <w:spacing w:val="-2"/>
                <w:szCs w:val="24"/>
                <w:lang w:eastAsia="pt-BR"/>
              </w:rPr>
              <w:t>Item do Equipamento</w:t>
            </w:r>
          </w:p>
          <w:p w14:paraId="35DAF2D4" w14:textId="77777777" w:rsidR="00585FB6" w:rsidRPr="00B92580" w:rsidRDefault="00585FB6" w:rsidP="007E55BA">
            <w:pPr>
              <w:spacing w:after="60"/>
              <w:rPr>
                <w:szCs w:val="24"/>
                <w:lang w:eastAsia="pt-BR"/>
              </w:rPr>
            </w:pPr>
            <w:r w:rsidRPr="00B92580">
              <w:rPr>
                <w:spacing w:val="-2"/>
                <w:szCs w:val="24"/>
                <w:lang w:eastAsia="pt-BR"/>
              </w:rPr>
              <w:t xml:space="preserve"> </w:t>
            </w:r>
          </w:p>
        </w:tc>
      </w:tr>
      <w:tr w:rsidR="00585FB6" w:rsidRPr="00B92580" w14:paraId="1C92D6AF" w14:textId="77777777" w:rsidTr="00D814E0">
        <w:tc>
          <w:tcPr>
            <w:tcW w:w="1440" w:type="dxa"/>
            <w:tcBorders>
              <w:top w:val="single" w:sz="6" w:space="0" w:color="000000"/>
              <w:left w:val="single" w:sz="6" w:space="0" w:color="000000"/>
            </w:tcBorders>
            <w:tcMar>
              <w:top w:w="0" w:type="dxa"/>
              <w:left w:w="72" w:type="dxa"/>
              <w:bottom w:w="0" w:type="dxa"/>
              <w:right w:w="72" w:type="dxa"/>
            </w:tcMar>
            <w:hideMark/>
          </w:tcPr>
          <w:p w14:paraId="1183981C" w14:textId="77777777" w:rsidR="00585FB6" w:rsidRPr="00B92580" w:rsidRDefault="00585FB6" w:rsidP="007E55BA">
            <w:pPr>
              <w:spacing w:before="60" w:after="60"/>
              <w:rPr>
                <w:szCs w:val="24"/>
                <w:lang w:eastAsia="pt-BR"/>
              </w:rPr>
            </w:pPr>
            <w:r w:rsidRPr="00B92580">
              <w:rPr>
                <w:spacing w:val="-2"/>
                <w:szCs w:val="24"/>
                <w:lang w:eastAsia="pt-BR"/>
              </w:rPr>
              <w:t>Informação do Equipamento</w:t>
            </w:r>
          </w:p>
        </w:tc>
        <w:tc>
          <w:tcPr>
            <w:tcW w:w="3905" w:type="dxa"/>
            <w:tcBorders>
              <w:top w:val="single" w:sz="6" w:space="0" w:color="000000"/>
              <w:left w:val="single" w:sz="6" w:space="0" w:color="000000"/>
            </w:tcBorders>
            <w:tcMar>
              <w:top w:w="0" w:type="dxa"/>
              <w:left w:w="72" w:type="dxa"/>
              <w:bottom w:w="0" w:type="dxa"/>
              <w:right w:w="72" w:type="dxa"/>
            </w:tcMar>
            <w:hideMark/>
          </w:tcPr>
          <w:p w14:paraId="006F27C4" w14:textId="77777777" w:rsidR="00585FB6" w:rsidRPr="00B92580" w:rsidRDefault="00585FB6" w:rsidP="007E55BA">
            <w:pPr>
              <w:spacing w:before="60" w:after="60"/>
              <w:rPr>
                <w:szCs w:val="24"/>
                <w:lang w:eastAsia="pt-BR"/>
              </w:rPr>
            </w:pPr>
            <w:r w:rsidRPr="00B92580">
              <w:rPr>
                <w:spacing w:val="-2"/>
                <w:szCs w:val="24"/>
                <w:lang w:eastAsia="pt-BR"/>
              </w:rPr>
              <w:t>Nome do Fabricante</w:t>
            </w:r>
          </w:p>
          <w:p w14:paraId="43554985"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3639"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39F23973" w14:textId="77777777" w:rsidR="00585FB6" w:rsidRPr="00B92580" w:rsidRDefault="00585FB6" w:rsidP="007E55BA">
            <w:pPr>
              <w:spacing w:before="60" w:after="60"/>
              <w:rPr>
                <w:szCs w:val="24"/>
                <w:lang w:eastAsia="pt-BR"/>
              </w:rPr>
            </w:pPr>
            <w:r w:rsidRPr="00B92580">
              <w:rPr>
                <w:spacing w:val="-2"/>
                <w:szCs w:val="24"/>
                <w:lang w:eastAsia="pt-BR"/>
              </w:rPr>
              <w:t>Modelo e Potência Nominal</w:t>
            </w:r>
          </w:p>
        </w:tc>
      </w:tr>
      <w:tr w:rsidR="00585FB6" w:rsidRPr="00B92580" w14:paraId="7BC1A536" w14:textId="77777777" w:rsidTr="00D814E0">
        <w:tc>
          <w:tcPr>
            <w:tcW w:w="1440" w:type="dxa"/>
            <w:tcBorders>
              <w:left w:val="single" w:sz="6" w:space="0" w:color="000000"/>
            </w:tcBorders>
            <w:tcMar>
              <w:top w:w="0" w:type="dxa"/>
              <w:left w:w="72" w:type="dxa"/>
              <w:bottom w:w="0" w:type="dxa"/>
              <w:right w:w="72" w:type="dxa"/>
            </w:tcMar>
            <w:hideMark/>
          </w:tcPr>
          <w:p w14:paraId="4842AC40"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3905" w:type="dxa"/>
            <w:tcBorders>
              <w:top w:val="single" w:sz="6" w:space="0" w:color="000000"/>
              <w:left w:val="single" w:sz="6" w:space="0" w:color="000000"/>
            </w:tcBorders>
            <w:tcMar>
              <w:top w:w="0" w:type="dxa"/>
              <w:left w:w="72" w:type="dxa"/>
              <w:bottom w:w="0" w:type="dxa"/>
              <w:right w:w="72" w:type="dxa"/>
            </w:tcMar>
            <w:hideMark/>
          </w:tcPr>
          <w:p w14:paraId="40D6E153" w14:textId="77777777" w:rsidR="00585FB6" w:rsidRPr="00B92580" w:rsidRDefault="00585FB6" w:rsidP="007E55BA">
            <w:pPr>
              <w:spacing w:before="60" w:after="60"/>
              <w:rPr>
                <w:szCs w:val="24"/>
                <w:lang w:eastAsia="pt-BR"/>
              </w:rPr>
            </w:pPr>
            <w:r w:rsidRPr="00B92580">
              <w:rPr>
                <w:spacing w:val="-2"/>
                <w:szCs w:val="24"/>
                <w:lang w:eastAsia="pt-BR"/>
              </w:rPr>
              <w:t>Capacidade</w:t>
            </w:r>
          </w:p>
          <w:p w14:paraId="0E8F1156"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3639"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2198BE1A" w14:textId="77777777" w:rsidR="00585FB6" w:rsidRPr="00B92580" w:rsidRDefault="00585FB6" w:rsidP="007E55BA">
            <w:pPr>
              <w:spacing w:before="60" w:after="60"/>
              <w:rPr>
                <w:szCs w:val="24"/>
                <w:lang w:eastAsia="pt-BR"/>
              </w:rPr>
            </w:pPr>
            <w:r w:rsidRPr="00B92580">
              <w:rPr>
                <w:spacing w:val="-2"/>
                <w:szCs w:val="24"/>
                <w:lang w:eastAsia="pt-BR"/>
              </w:rPr>
              <w:t>Ano de Fabricação</w:t>
            </w:r>
          </w:p>
        </w:tc>
      </w:tr>
      <w:tr w:rsidR="00585FB6" w:rsidRPr="00B92580" w14:paraId="0D2B8026" w14:textId="77777777" w:rsidTr="00D814E0">
        <w:tc>
          <w:tcPr>
            <w:tcW w:w="1440" w:type="dxa"/>
            <w:tcBorders>
              <w:top w:val="single" w:sz="6" w:space="0" w:color="000000"/>
              <w:left w:val="single" w:sz="6" w:space="0" w:color="000000"/>
            </w:tcBorders>
            <w:tcMar>
              <w:top w:w="0" w:type="dxa"/>
              <w:left w:w="72" w:type="dxa"/>
              <w:bottom w:w="0" w:type="dxa"/>
              <w:right w:w="72" w:type="dxa"/>
            </w:tcMar>
            <w:hideMark/>
          </w:tcPr>
          <w:p w14:paraId="4EEC0A8B" w14:textId="77777777" w:rsidR="00585FB6" w:rsidRPr="00B92580" w:rsidRDefault="00585FB6" w:rsidP="007E55BA">
            <w:pPr>
              <w:spacing w:before="60" w:after="60"/>
              <w:rPr>
                <w:szCs w:val="24"/>
                <w:lang w:eastAsia="pt-BR"/>
              </w:rPr>
            </w:pPr>
            <w:r w:rsidRPr="00B92580">
              <w:rPr>
                <w:spacing w:val="-2"/>
                <w:szCs w:val="24"/>
                <w:lang w:eastAsia="pt-BR"/>
              </w:rPr>
              <w:t>Situação Atual</w:t>
            </w:r>
          </w:p>
        </w:tc>
        <w:tc>
          <w:tcPr>
            <w:tcW w:w="7544" w:type="dxa"/>
            <w:gridSpan w:val="2"/>
            <w:tcBorders>
              <w:top w:val="single" w:sz="6" w:space="0" w:color="000000"/>
              <w:left w:val="single" w:sz="6" w:space="0" w:color="000000"/>
              <w:right w:val="single" w:sz="6" w:space="0" w:color="000000"/>
            </w:tcBorders>
            <w:tcMar>
              <w:top w:w="0" w:type="dxa"/>
              <w:left w:w="72" w:type="dxa"/>
              <w:bottom w:w="0" w:type="dxa"/>
              <w:right w:w="72" w:type="dxa"/>
            </w:tcMar>
            <w:hideMark/>
          </w:tcPr>
          <w:p w14:paraId="505D4F23" w14:textId="77777777" w:rsidR="00585FB6" w:rsidRPr="00B92580" w:rsidRDefault="00585FB6" w:rsidP="007E55BA">
            <w:pPr>
              <w:spacing w:before="60" w:after="60"/>
              <w:rPr>
                <w:szCs w:val="24"/>
                <w:lang w:eastAsia="pt-BR"/>
              </w:rPr>
            </w:pPr>
            <w:r w:rsidRPr="00B92580">
              <w:rPr>
                <w:spacing w:val="-2"/>
                <w:szCs w:val="24"/>
                <w:lang w:eastAsia="pt-BR"/>
              </w:rPr>
              <w:t>Localização Atual</w:t>
            </w:r>
          </w:p>
          <w:p w14:paraId="26B1C6FC"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r>
      <w:tr w:rsidR="00585FB6" w:rsidRPr="00B92580" w14:paraId="6997BE2C" w14:textId="77777777" w:rsidTr="00D814E0">
        <w:tc>
          <w:tcPr>
            <w:tcW w:w="1440" w:type="dxa"/>
            <w:tcBorders>
              <w:left w:val="single" w:sz="6" w:space="0" w:color="000000"/>
            </w:tcBorders>
            <w:tcMar>
              <w:top w:w="0" w:type="dxa"/>
              <w:left w:w="72" w:type="dxa"/>
              <w:bottom w:w="0" w:type="dxa"/>
              <w:right w:w="72" w:type="dxa"/>
            </w:tcMar>
            <w:hideMark/>
          </w:tcPr>
          <w:p w14:paraId="58DFFA09"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7544" w:type="dxa"/>
            <w:gridSpan w:val="2"/>
            <w:tcBorders>
              <w:top w:val="single" w:sz="6" w:space="0" w:color="000000"/>
              <w:left w:val="single" w:sz="6" w:space="0" w:color="000000"/>
              <w:right w:val="single" w:sz="6" w:space="0" w:color="000000"/>
            </w:tcBorders>
            <w:tcMar>
              <w:top w:w="0" w:type="dxa"/>
              <w:left w:w="72" w:type="dxa"/>
              <w:bottom w:w="0" w:type="dxa"/>
              <w:right w:w="72" w:type="dxa"/>
            </w:tcMar>
            <w:hideMark/>
          </w:tcPr>
          <w:p w14:paraId="23880902" w14:textId="77777777" w:rsidR="00585FB6" w:rsidRPr="00B92580" w:rsidRDefault="00585FB6" w:rsidP="007E55BA">
            <w:pPr>
              <w:spacing w:before="60" w:after="60"/>
              <w:rPr>
                <w:szCs w:val="24"/>
                <w:lang w:eastAsia="pt-BR"/>
              </w:rPr>
            </w:pPr>
            <w:r w:rsidRPr="00B92580">
              <w:rPr>
                <w:spacing w:val="-2"/>
                <w:szCs w:val="24"/>
                <w:lang w:eastAsia="pt-BR"/>
              </w:rPr>
              <w:t>Detalhes dos Compromissos Atuais</w:t>
            </w:r>
          </w:p>
          <w:p w14:paraId="34CE4E1F"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r>
      <w:tr w:rsidR="00585FB6" w:rsidRPr="00B92580" w14:paraId="6FD6D722" w14:textId="77777777" w:rsidTr="00D814E0">
        <w:tc>
          <w:tcPr>
            <w:tcW w:w="1440" w:type="dxa"/>
            <w:tcBorders>
              <w:left w:val="single" w:sz="6" w:space="0" w:color="000000"/>
            </w:tcBorders>
            <w:tcMar>
              <w:top w:w="0" w:type="dxa"/>
              <w:left w:w="72" w:type="dxa"/>
              <w:bottom w:w="0" w:type="dxa"/>
              <w:right w:w="72" w:type="dxa"/>
            </w:tcMar>
            <w:hideMark/>
          </w:tcPr>
          <w:p w14:paraId="7D677FB0"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7544" w:type="dxa"/>
            <w:gridSpan w:val="2"/>
            <w:tcBorders>
              <w:left w:val="single" w:sz="6" w:space="0" w:color="000000"/>
              <w:right w:val="single" w:sz="6" w:space="0" w:color="000000"/>
            </w:tcBorders>
            <w:tcMar>
              <w:top w:w="0" w:type="dxa"/>
              <w:left w:w="72" w:type="dxa"/>
              <w:bottom w:w="0" w:type="dxa"/>
              <w:right w:w="72" w:type="dxa"/>
            </w:tcMar>
            <w:hideMark/>
          </w:tcPr>
          <w:p w14:paraId="069A7DC0"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r>
      <w:tr w:rsidR="00585FB6" w:rsidRPr="00B92580" w14:paraId="3F98A75F" w14:textId="77777777" w:rsidTr="00D814E0">
        <w:tc>
          <w:tcPr>
            <w:tcW w:w="144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20082FE2" w14:textId="45571224" w:rsidR="00585FB6" w:rsidRPr="00B92580" w:rsidRDefault="00585FB6" w:rsidP="007E55BA">
            <w:pPr>
              <w:spacing w:before="60" w:after="60"/>
              <w:rPr>
                <w:szCs w:val="24"/>
                <w:lang w:eastAsia="pt-BR"/>
              </w:rPr>
            </w:pPr>
            <w:r>
              <w:rPr>
                <w:spacing w:val="-2"/>
                <w:szCs w:val="24"/>
                <w:lang w:eastAsia="pt-BR"/>
              </w:rPr>
              <w:t>Fonte</w:t>
            </w:r>
          </w:p>
        </w:tc>
        <w:tc>
          <w:tcPr>
            <w:tcW w:w="7544"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7521C6BE" w14:textId="74C527C2" w:rsidR="00585FB6" w:rsidRPr="00B92580" w:rsidRDefault="00585FB6" w:rsidP="007E55BA">
            <w:pPr>
              <w:spacing w:before="60" w:after="60"/>
              <w:rPr>
                <w:szCs w:val="24"/>
                <w:lang w:eastAsia="pt-BR"/>
              </w:rPr>
            </w:pPr>
            <w:r w:rsidRPr="00B92580">
              <w:rPr>
                <w:spacing w:val="-2"/>
                <w:szCs w:val="24"/>
                <w:lang w:eastAsia="pt-BR"/>
              </w:rPr>
              <w:t xml:space="preserve">Indique a </w:t>
            </w:r>
            <w:r>
              <w:rPr>
                <w:spacing w:val="-2"/>
                <w:szCs w:val="24"/>
                <w:lang w:eastAsia="pt-BR"/>
              </w:rPr>
              <w:t>fonte</w:t>
            </w:r>
            <w:r w:rsidRPr="00B92580">
              <w:rPr>
                <w:spacing w:val="-2"/>
                <w:szCs w:val="24"/>
                <w:lang w:eastAsia="pt-BR"/>
              </w:rPr>
              <w:t xml:space="preserve"> do equipamento</w:t>
            </w:r>
          </w:p>
          <w:p w14:paraId="2BD25877" w14:textId="016E6E34" w:rsidR="00585FB6" w:rsidRPr="00B92580" w:rsidRDefault="00585FB6" w:rsidP="007E55BA">
            <w:pPr>
              <w:spacing w:before="60" w:after="60"/>
              <w:rPr>
                <w:szCs w:val="24"/>
                <w:lang w:eastAsia="pt-BR"/>
              </w:rPr>
            </w:pPr>
            <w:r w:rsidRPr="00B92580">
              <w:rPr>
                <w:rStyle w:val="Table"/>
                <w:spacing w:val="-2"/>
              </w:rPr>
              <w:fldChar w:fldCharType="begin"/>
            </w:r>
            <w:r w:rsidRPr="00B92580">
              <w:rPr>
                <w:rStyle w:val="Table"/>
                <w:spacing w:val="-2"/>
              </w:rPr>
              <w:instrText>symbol 111 \f "Wingdings" \s 12</w:instrText>
            </w:r>
            <w:r w:rsidRPr="00B92580">
              <w:rPr>
                <w:rStyle w:val="Table"/>
                <w:spacing w:val="-2"/>
              </w:rPr>
              <w:fldChar w:fldCharType="separate"/>
            </w:r>
            <w:r w:rsidRPr="00B92580">
              <w:rPr>
                <w:rStyle w:val="Table"/>
                <w:spacing w:val="-2"/>
              </w:rPr>
              <w:t>o</w:t>
            </w:r>
            <w:r w:rsidRPr="00B92580">
              <w:rPr>
                <w:rStyle w:val="Table"/>
                <w:spacing w:val="-2"/>
              </w:rPr>
              <w:fldChar w:fldCharType="end"/>
            </w:r>
            <w:r w:rsidRPr="00B92580">
              <w:rPr>
                <w:spacing w:val="-2"/>
                <w:szCs w:val="24"/>
                <w:lang w:eastAsia="pt-BR"/>
              </w:rPr>
              <w:t xml:space="preserve"> próprio </w:t>
            </w:r>
            <w:r w:rsidRPr="00B92580">
              <w:rPr>
                <w:rStyle w:val="Table"/>
                <w:spacing w:val="-2"/>
              </w:rPr>
              <w:fldChar w:fldCharType="begin"/>
            </w:r>
            <w:r w:rsidRPr="00B92580">
              <w:rPr>
                <w:rStyle w:val="Table"/>
                <w:spacing w:val="-2"/>
              </w:rPr>
              <w:instrText>symbol 111 \f "Wingdings" \s 12</w:instrText>
            </w:r>
            <w:r w:rsidRPr="00B92580">
              <w:rPr>
                <w:rStyle w:val="Table"/>
                <w:spacing w:val="-2"/>
              </w:rPr>
              <w:fldChar w:fldCharType="separate"/>
            </w:r>
            <w:r w:rsidRPr="00B92580">
              <w:rPr>
                <w:rStyle w:val="Table"/>
                <w:spacing w:val="-2"/>
              </w:rPr>
              <w:t>o</w:t>
            </w:r>
            <w:r w:rsidRPr="00B92580">
              <w:rPr>
                <w:rStyle w:val="Table"/>
                <w:spacing w:val="-2"/>
              </w:rPr>
              <w:fldChar w:fldCharType="end"/>
            </w:r>
            <w:r w:rsidRPr="00B92580">
              <w:rPr>
                <w:spacing w:val="-2"/>
                <w:szCs w:val="24"/>
                <w:lang w:eastAsia="pt-BR"/>
              </w:rPr>
              <w:t xml:space="preserve"> alug</w:t>
            </w:r>
            <w:r>
              <w:rPr>
                <w:spacing w:val="-2"/>
                <w:szCs w:val="24"/>
                <w:lang w:eastAsia="pt-BR"/>
              </w:rPr>
              <w:t>ado</w:t>
            </w:r>
            <w:r w:rsidRPr="00B92580">
              <w:rPr>
                <w:spacing w:val="-2"/>
                <w:szCs w:val="24"/>
                <w:lang w:eastAsia="pt-BR"/>
              </w:rPr>
              <w:t xml:space="preserve"> </w:t>
            </w:r>
            <w:r w:rsidRPr="00B92580">
              <w:rPr>
                <w:rStyle w:val="Table"/>
                <w:spacing w:val="-2"/>
              </w:rPr>
              <w:fldChar w:fldCharType="begin"/>
            </w:r>
            <w:r w:rsidRPr="00B92580">
              <w:rPr>
                <w:rStyle w:val="Table"/>
                <w:spacing w:val="-2"/>
              </w:rPr>
              <w:instrText>symbol 111 \f "Wingdings" \s 12</w:instrText>
            </w:r>
            <w:r w:rsidRPr="00B92580">
              <w:rPr>
                <w:rStyle w:val="Table"/>
                <w:spacing w:val="-2"/>
              </w:rPr>
              <w:fldChar w:fldCharType="separate"/>
            </w:r>
            <w:r w:rsidRPr="00B92580">
              <w:rPr>
                <w:rStyle w:val="Table"/>
                <w:spacing w:val="-2"/>
              </w:rPr>
              <w:t>o</w:t>
            </w:r>
            <w:r w:rsidRPr="00B92580">
              <w:rPr>
                <w:rStyle w:val="Table"/>
                <w:spacing w:val="-2"/>
              </w:rPr>
              <w:fldChar w:fldCharType="end"/>
            </w:r>
            <w:r w:rsidRPr="00B92580">
              <w:rPr>
                <w:spacing w:val="-2"/>
                <w:szCs w:val="24"/>
                <w:lang w:eastAsia="pt-BR"/>
              </w:rPr>
              <w:t xml:space="preserve"> </w:t>
            </w:r>
            <w:r>
              <w:rPr>
                <w:spacing w:val="-2"/>
                <w:szCs w:val="24"/>
                <w:lang w:eastAsia="pt-BR"/>
              </w:rPr>
              <w:t>a</w:t>
            </w:r>
            <w:r w:rsidRPr="00B92580">
              <w:rPr>
                <w:spacing w:val="-2"/>
                <w:szCs w:val="24"/>
                <w:lang w:eastAsia="pt-BR"/>
              </w:rPr>
              <w:t>rrendamento</w:t>
            </w:r>
            <w:r>
              <w:rPr>
                <w:spacing w:val="-2"/>
                <w:szCs w:val="24"/>
                <w:lang w:eastAsia="pt-BR"/>
              </w:rPr>
              <w:t xml:space="preserve"> </w:t>
            </w:r>
            <w:r w:rsidRPr="00B92580">
              <w:rPr>
                <w:spacing w:val="-2"/>
                <w:szCs w:val="24"/>
                <w:lang w:eastAsia="pt-BR"/>
              </w:rPr>
              <w:t xml:space="preserve">financeiro </w:t>
            </w:r>
            <w:r w:rsidRPr="00B92580">
              <w:rPr>
                <w:rStyle w:val="Table"/>
                <w:spacing w:val="-2"/>
              </w:rPr>
              <w:fldChar w:fldCharType="begin"/>
            </w:r>
            <w:r w:rsidRPr="00B92580">
              <w:rPr>
                <w:rStyle w:val="Table"/>
                <w:spacing w:val="-2"/>
              </w:rPr>
              <w:instrText>symbol 111 \f "Wingdings" \s 12</w:instrText>
            </w:r>
            <w:r w:rsidRPr="00B92580">
              <w:rPr>
                <w:rStyle w:val="Table"/>
                <w:spacing w:val="-2"/>
              </w:rPr>
              <w:fldChar w:fldCharType="separate"/>
            </w:r>
            <w:r w:rsidRPr="00B92580">
              <w:rPr>
                <w:rStyle w:val="Table"/>
                <w:spacing w:val="-2"/>
              </w:rPr>
              <w:t>o</w:t>
            </w:r>
            <w:r w:rsidRPr="00B92580">
              <w:rPr>
                <w:rStyle w:val="Table"/>
                <w:spacing w:val="-2"/>
              </w:rPr>
              <w:fldChar w:fldCharType="end"/>
            </w:r>
            <w:r w:rsidRPr="00B92580">
              <w:rPr>
                <w:spacing w:val="-2"/>
                <w:szCs w:val="24"/>
                <w:lang w:eastAsia="pt-BR"/>
              </w:rPr>
              <w:t xml:space="preserve"> </w:t>
            </w:r>
            <w:r>
              <w:rPr>
                <w:spacing w:val="-2"/>
                <w:szCs w:val="24"/>
                <w:lang w:eastAsia="pt-BR"/>
              </w:rPr>
              <w:t>f</w:t>
            </w:r>
            <w:r w:rsidRPr="00B92580">
              <w:rPr>
                <w:spacing w:val="-2"/>
                <w:szCs w:val="24"/>
                <w:lang w:eastAsia="pt-BR"/>
              </w:rPr>
              <w:t>abrica</w:t>
            </w:r>
            <w:r>
              <w:rPr>
                <w:spacing w:val="-2"/>
                <w:szCs w:val="24"/>
                <w:lang w:eastAsia="pt-BR"/>
              </w:rPr>
              <w:t>do e</w:t>
            </w:r>
            <w:r w:rsidRPr="00B92580">
              <w:rPr>
                <w:spacing w:val="-2"/>
                <w:szCs w:val="24"/>
                <w:lang w:eastAsia="pt-BR"/>
              </w:rPr>
              <w:t>special</w:t>
            </w:r>
            <w:r>
              <w:rPr>
                <w:spacing w:val="-2"/>
                <w:szCs w:val="24"/>
                <w:lang w:eastAsia="pt-BR"/>
              </w:rPr>
              <w:t>mente</w:t>
            </w:r>
          </w:p>
        </w:tc>
      </w:tr>
    </w:tbl>
    <w:p w14:paraId="59825586" w14:textId="77777777" w:rsidR="009138BD" w:rsidRPr="004D536B" w:rsidRDefault="009138BD">
      <w:pPr>
        <w:suppressAutoHyphens/>
        <w:rPr>
          <w:rStyle w:val="Table"/>
          <w:rFonts w:ascii="Times New Roman" w:hAnsi="Times New Roman"/>
          <w:spacing w:val="-2"/>
        </w:rPr>
      </w:pPr>
    </w:p>
    <w:p w14:paraId="4772111B" w14:textId="2245898B" w:rsidR="009138BD" w:rsidRPr="00D814E0" w:rsidRDefault="00857E9D">
      <w:pPr>
        <w:pStyle w:val="Header"/>
        <w:suppressAutoHyphens/>
        <w:rPr>
          <w:rStyle w:val="Table"/>
          <w:rFonts w:ascii="Times New Roman" w:hAnsi="Times New Roman"/>
          <w:spacing w:val="-2"/>
          <w:sz w:val="24"/>
          <w:szCs w:val="24"/>
        </w:rPr>
      </w:pPr>
      <w:r w:rsidRPr="00D814E0">
        <w:rPr>
          <w:rStyle w:val="Table"/>
          <w:rFonts w:ascii="Times New Roman" w:hAnsi="Times New Roman"/>
          <w:spacing w:val="-2"/>
          <w:sz w:val="24"/>
          <w:szCs w:val="24"/>
        </w:rPr>
        <w:t>Omita a seguinte informação para equipamentos pertencentes ao Licitante.</w:t>
      </w:r>
    </w:p>
    <w:p w14:paraId="60BA4FE4" w14:textId="77777777" w:rsidR="00480C76" w:rsidRPr="004D536B" w:rsidRDefault="00480C76">
      <w:pPr>
        <w:pStyle w:val="Header"/>
        <w:suppressAutoHyphens/>
        <w:rPr>
          <w:rStyle w:val="Table"/>
          <w:rFonts w:ascii="Times New Roman" w:hAnsi="Times New Roman"/>
          <w:spacing w:val="-2"/>
          <w:sz w:val="24"/>
        </w:rPr>
      </w:pPr>
    </w:p>
    <w:tbl>
      <w:tblPr>
        <w:tblW w:w="0" w:type="auto"/>
        <w:tblCellMar>
          <w:left w:w="0" w:type="dxa"/>
          <w:right w:w="0" w:type="dxa"/>
        </w:tblCellMar>
        <w:tblLook w:val="04A0" w:firstRow="1" w:lastRow="0" w:firstColumn="1" w:lastColumn="0" w:noHBand="0" w:noVBand="1"/>
      </w:tblPr>
      <w:tblGrid>
        <w:gridCol w:w="1436"/>
        <w:gridCol w:w="3474"/>
        <w:gridCol w:w="4074"/>
      </w:tblGrid>
      <w:tr w:rsidR="00585FB6" w:rsidRPr="00B92580" w14:paraId="3F7A488C" w14:textId="77777777" w:rsidTr="00D814E0">
        <w:tc>
          <w:tcPr>
            <w:tcW w:w="1436" w:type="dxa"/>
            <w:tcBorders>
              <w:top w:val="single" w:sz="6" w:space="0" w:color="000000"/>
              <w:left w:val="single" w:sz="6" w:space="0" w:color="000000"/>
            </w:tcBorders>
            <w:tcMar>
              <w:top w:w="0" w:type="dxa"/>
              <w:left w:w="72" w:type="dxa"/>
              <w:bottom w:w="0" w:type="dxa"/>
              <w:right w:w="72" w:type="dxa"/>
            </w:tcMar>
            <w:hideMark/>
          </w:tcPr>
          <w:p w14:paraId="43FB4C7D" w14:textId="77777777" w:rsidR="00585FB6" w:rsidRPr="00B92580" w:rsidRDefault="00585FB6" w:rsidP="007E55BA">
            <w:pPr>
              <w:spacing w:before="60" w:after="60"/>
              <w:rPr>
                <w:szCs w:val="24"/>
                <w:lang w:eastAsia="pt-BR"/>
              </w:rPr>
            </w:pPr>
            <w:r w:rsidRPr="00B92580">
              <w:rPr>
                <w:spacing w:val="-2"/>
                <w:szCs w:val="24"/>
                <w:lang w:eastAsia="pt-BR"/>
              </w:rPr>
              <w:t>Proprietário</w:t>
            </w:r>
          </w:p>
        </w:tc>
        <w:tc>
          <w:tcPr>
            <w:tcW w:w="7548" w:type="dxa"/>
            <w:gridSpan w:val="2"/>
            <w:tcBorders>
              <w:top w:val="single" w:sz="6" w:space="0" w:color="000000"/>
              <w:left w:val="single" w:sz="6" w:space="0" w:color="000000"/>
              <w:right w:val="single" w:sz="6" w:space="0" w:color="000000"/>
            </w:tcBorders>
            <w:tcMar>
              <w:top w:w="0" w:type="dxa"/>
              <w:left w:w="72" w:type="dxa"/>
              <w:bottom w:w="0" w:type="dxa"/>
              <w:right w:w="72" w:type="dxa"/>
            </w:tcMar>
            <w:hideMark/>
          </w:tcPr>
          <w:p w14:paraId="1AB22676" w14:textId="77777777" w:rsidR="00585FB6" w:rsidRPr="00B92580" w:rsidRDefault="00585FB6" w:rsidP="007E55BA">
            <w:pPr>
              <w:spacing w:before="60" w:after="60"/>
              <w:rPr>
                <w:szCs w:val="24"/>
                <w:lang w:eastAsia="pt-BR"/>
              </w:rPr>
            </w:pPr>
            <w:r w:rsidRPr="00B92580">
              <w:rPr>
                <w:spacing w:val="-2"/>
                <w:szCs w:val="24"/>
                <w:lang w:eastAsia="pt-BR"/>
              </w:rPr>
              <w:t>Nome do Proprietário</w:t>
            </w:r>
          </w:p>
        </w:tc>
      </w:tr>
      <w:tr w:rsidR="00585FB6" w:rsidRPr="00B92580" w14:paraId="7078EAB9" w14:textId="77777777" w:rsidTr="00D814E0">
        <w:tc>
          <w:tcPr>
            <w:tcW w:w="1436" w:type="dxa"/>
            <w:tcBorders>
              <w:left w:val="single" w:sz="6" w:space="0" w:color="000000"/>
            </w:tcBorders>
            <w:tcMar>
              <w:top w:w="0" w:type="dxa"/>
              <w:left w:w="72" w:type="dxa"/>
              <w:bottom w:w="0" w:type="dxa"/>
              <w:right w:w="72" w:type="dxa"/>
            </w:tcMar>
            <w:hideMark/>
          </w:tcPr>
          <w:p w14:paraId="513DE7DE"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7548" w:type="dxa"/>
            <w:gridSpan w:val="2"/>
            <w:tcBorders>
              <w:top w:val="single" w:sz="6" w:space="0" w:color="000000"/>
              <w:left w:val="single" w:sz="6" w:space="0" w:color="000000"/>
              <w:right w:val="single" w:sz="6" w:space="0" w:color="000000"/>
            </w:tcBorders>
            <w:tcMar>
              <w:top w:w="0" w:type="dxa"/>
              <w:left w:w="72" w:type="dxa"/>
              <w:bottom w:w="0" w:type="dxa"/>
              <w:right w:w="72" w:type="dxa"/>
            </w:tcMar>
            <w:hideMark/>
          </w:tcPr>
          <w:p w14:paraId="4EF514A7" w14:textId="77777777" w:rsidR="00585FB6" w:rsidRPr="00B92580" w:rsidRDefault="00585FB6" w:rsidP="007E55BA">
            <w:pPr>
              <w:spacing w:before="60"/>
              <w:rPr>
                <w:szCs w:val="24"/>
                <w:lang w:eastAsia="pt-BR"/>
              </w:rPr>
            </w:pPr>
            <w:r w:rsidRPr="00B92580">
              <w:rPr>
                <w:spacing w:val="-2"/>
                <w:szCs w:val="24"/>
                <w:lang w:eastAsia="pt-BR"/>
              </w:rPr>
              <w:t>Endereço do Proprietário</w:t>
            </w:r>
          </w:p>
          <w:p w14:paraId="2B261ED0" w14:textId="77777777" w:rsidR="00585FB6" w:rsidRPr="00B92580" w:rsidRDefault="00585FB6" w:rsidP="007E55BA">
            <w:pPr>
              <w:spacing w:after="60"/>
              <w:rPr>
                <w:szCs w:val="24"/>
                <w:lang w:eastAsia="pt-BR"/>
              </w:rPr>
            </w:pPr>
            <w:r w:rsidRPr="00B92580">
              <w:rPr>
                <w:spacing w:val="-2"/>
                <w:szCs w:val="24"/>
                <w:lang w:eastAsia="pt-BR"/>
              </w:rPr>
              <w:t xml:space="preserve"> </w:t>
            </w:r>
          </w:p>
        </w:tc>
      </w:tr>
      <w:tr w:rsidR="00585FB6" w:rsidRPr="00B92580" w14:paraId="3CAB5AA8" w14:textId="77777777" w:rsidTr="00D814E0">
        <w:trPr>
          <w:trHeight w:val="87"/>
        </w:trPr>
        <w:tc>
          <w:tcPr>
            <w:tcW w:w="1436" w:type="dxa"/>
            <w:tcBorders>
              <w:left w:val="single" w:sz="6" w:space="0" w:color="000000"/>
            </w:tcBorders>
            <w:tcMar>
              <w:top w:w="0" w:type="dxa"/>
              <w:left w:w="72" w:type="dxa"/>
              <w:bottom w:w="0" w:type="dxa"/>
              <w:right w:w="72" w:type="dxa"/>
            </w:tcMar>
            <w:hideMark/>
          </w:tcPr>
          <w:p w14:paraId="69D1C140"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7548" w:type="dxa"/>
            <w:gridSpan w:val="2"/>
            <w:tcBorders>
              <w:left w:val="single" w:sz="6" w:space="0" w:color="000000"/>
              <w:right w:val="single" w:sz="6" w:space="0" w:color="000000"/>
            </w:tcBorders>
            <w:tcMar>
              <w:top w:w="0" w:type="dxa"/>
              <w:left w:w="72" w:type="dxa"/>
              <w:bottom w:w="0" w:type="dxa"/>
              <w:right w:w="72" w:type="dxa"/>
            </w:tcMar>
            <w:hideMark/>
          </w:tcPr>
          <w:p w14:paraId="2EEFB2CE"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r>
      <w:tr w:rsidR="00585FB6" w:rsidRPr="00B92580" w14:paraId="3BD97474" w14:textId="77777777" w:rsidTr="00D814E0">
        <w:tc>
          <w:tcPr>
            <w:tcW w:w="1436" w:type="dxa"/>
            <w:tcBorders>
              <w:left w:val="single" w:sz="6" w:space="0" w:color="000000"/>
            </w:tcBorders>
            <w:tcMar>
              <w:top w:w="0" w:type="dxa"/>
              <w:left w:w="72" w:type="dxa"/>
              <w:bottom w:w="0" w:type="dxa"/>
              <w:right w:w="72" w:type="dxa"/>
            </w:tcMar>
            <w:hideMark/>
          </w:tcPr>
          <w:p w14:paraId="14C1C65C"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3474" w:type="dxa"/>
            <w:tcBorders>
              <w:top w:val="single" w:sz="6" w:space="0" w:color="000000"/>
              <w:left w:val="single" w:sz="6" w:space="0" w:color="000000"/>
            </w:tcBorders>
            <w:tcMar>
              <w:top w:w="0" w:type="dxa"/>
              <w:left w:w="72" w:type="dxa"/>
              <w:bottom w:w="0" w:type="dxa"/>
              <w:right w:w="72" w:type="dxa"/>
            </w:tcMar>
            <w:hideMark/>
          </w:tcPr>
          <w:p w14:paraId="68E37D67" w14:textId="77777777" w:rsidR="00585FB6" w:rsidRPr="00B92580" w:rsidRDefault="00585FB6" w:rsidP="007E55BA">
            <w:pPr>
              <w:spacing w:before="60" w:after="60"/>
              <w:rPr>
                <w:szCs w:val="24"/>
                <w:lang w:eastAsia="pt-BR"/>
              </w:rPr>
            </w:pPr>
            <w:r w:rsidRPr="00B92580">
              <w:rPr>
                <w:spacing w:val="-2"/>
                <w:szCs w:val="24"/>
                <w:lang w:eastAsia="pt-BR"/>
              </w:rPr>
              <w:t>Telefone</w:t>
            </w:r>
          </w:p>
        </w:tc>
        <w:tc>
          <w:tcPr>
            <w:tcW w:w="4074"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7A4ECB48" w14:textId="77777777" w:rsidR="00585FB6" w:rsidRPr="00B92580" w:rsidRDefault="00585FB6" w:rsidP="007E55BA">
            <w:pPr>
              <w:spacing w:before="60" w:after="60"/>
              <w:rPr>
                <w:szCs w:val="24"/>
                <w:lang w:eastAsia="pt-BR"/>
              </w:rPr>
            </w:pPr>
            <w:r w:rsidRPr="00B92580">
              <w:rPr>
                <w:spacing w:val="-2"/>
                <w:szCs w:val="24"/>
                <w:lang w:eastAsia="pt-BR"/>
              </w:rPr>
              <w:t>Nome e cargo da pessoa de contato</w:t>
            </w:r>
          </w:p>
        </w:tc>
      </w:tr>
      <w:tr w:rsidR="00585FB6" w:rsidRPr="00B92580" w14:paraId="4366BEDC" w14:textId="77777777" w:rsidTr="00D814E0">
        <w:tc>
          <w:tcPr>
            <w:tcW w:w="1436" w:type="dxa"/>
            <w:tcBorders>
              <w:left w:val="single" w:sz="6" w:space="0" w:color="000000"/>
              <w:bottom w:val="single" w:sz="6" w:space="0" w:color="000000"/>
            </w:tcBorders>
            <w:tcMar>
              <w:top w:w="0" w:type="dxa"/>
              <w:left w:w="72" w:type="dxa"/>
              <w:bottom w:w="0" w:type="dxa"/>
              <w:right w:w="72" w:type="dxa"/>
            </w:tcMar>
            <w:hideMark/>
          </w:tcPr>
          <w:p w14:paraId="2055642E"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3474"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06F0EA9E" w14:textId="77777777" w:rsidR="00585FB6" w:rsidRPr="00B92580" w:rsidRDefault="00585FB6" w:rsidP="007E55BA">
            <w:pPr>
              <w:spacing w:before="60" w:after="60"/>
              <w:rPr>
                <w:szCs w:val="24"/>
                <w:lang w:eastAsia="pt-BR"/>
              </w:rPr>
            </w:pPr>
            <w:r w:rsidRPr="00B92580">
              <w:rPr>
                <w:spacing w:val="-2"/>
                <w:szCs w:val="24"/>
                <w:lang w:eastAsia="pt-BR"/>
              </w:rPr>
              <w:t xml:space="preserve"> </w:t>
            </w:r>
          </w:p>
        </w:tc>
        <w:tc>
          <w:tcPr>
            <w:tcW w:w="4074"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636561D3" w14:textId="77777777" w:rsidR="00585FB6" w:rsidRPr="00B92580" w:rsidRDefault="00585FB6" w:rsidP="007E55BA">
            <w:pPr>
              <w:spacing w:before="60" w:after="60"/>
              <w:rPr>
                <w:i/>
                <w:iCs/>
                <w:szCs w:val="24"/>
                <w:lang w:eastAsia="pt-BR"/>
              </w:rPr>
            </w:pPr>
            <w:r w:rsidRPr="00B92580">
              <w:rPr>
                <w:spacing w:val="-2"/>
                <w:szCs w:val="24"/>
                <w:lang w:eastAsia="pt-BR"/>
              </w:rPr>
              <w:t xml:space="preserve">Endereço de </w:t>
            </w:r>
            <w:r w:rsidRPr="00B92580">
              <w:rPr>
                <w:i/>
                <w:iCs/>
                <w:spacing w:val="-2"/>
                <w:szCs w:val="24"/>
                <w:lang w:eastAsia="pt-BR"/>
              </w:rPr>
              <w:t>e-mail</w:t>
            </w:r>
          </w:p>
        </w:tc>
      </w:tr>
      <w:tr w:rsidR="00585FB6" w:rsidRPr="00B92580" w14:paraId="757D55B0" w14:textId="77777777" w:rsidTr="00D814E0">
        <w:tc>
          <w:tcPr>
            <w:tcW w:w="1436" w:type="dxa"/>
            <w:tcBorders>
              <w:top w:val="single" w:sz="6" w:space="0" w:color="000000"/>
              <w:left w:val="single" w:sz="6" w:space="0" w:color="000000"/>
            </w:tcBorders>
            <w:tcMar>
              <w:top w:w="0" w:type="dxa"/>
              <w:left w:w="72" w:type="dxa"/>
              <w:bottom w:w="0" w:type="dxa"/>
              <w:right w:w="72" w:type="dxa"/>
            </w:tcMar>
            <w:hideMark/>
          </w:tcPr>
          <w:p w14:paraId="57B4C447" w14:textId="77777777" w:rsidR="00585FB6" w:rsidRPr="00B92580" w:rsidRDefault="00585FB6" w:rsidP="007E55BA">
            <w:pPr>
              <w:spacing w:before="60" w:after="60"/>
              <w:rPr>
                <w:szCs w:val="24"/>
                <w:lang w:eastAsia="pt-BR"/>
              </w:rPr>
            </w:pPr>
            <w:r w:rsidRPr="00B92580">
              <w:rPr>
                <w:spacing w:val="-2"/>
                <w:szCs w:val="24"/>
                <w:lang w:eastAsia="pt-BR"/>
              </w:rPr>
              <w:t>Acordos</w:t>
            </w:r>
          </w:p>
        </w:tc>
        <w:tc>
          <w:tcPr>
            <w:tcW w:w="7548" w:type="dxa"/>
            <w:gridSpan w:val="2"/>
            <w:tcBorders>
              <w:top w:val="single" w:sz="6" w:space="0" w:color="000000"/>
              <w:left w:val="single" w:sz="6" w:space="0" w:color="000000"/>
              <w:bottom w:val="single" w:sz="4" w:space="0" w:color="auto"/>
              <w:right w:val="single" w:sz="6" w:space="0" w:color="000000"/>
            </w:tcBorders>
            <w:tcMar>
              <w:top w:w="0" w:type="dxa"/>
              <w:left w:w="72" w:type="dxa"/>
              <w:bottom w:w="0" w:type="dxa"/>
              <w:right w:w="72" w:type="dxa"/>
            </w:tcMar>
            <w:hideMark/>
          </w:tcPr>
          <w:p w14:paraId="00166069" w14:textId="3FA2836E" w:rsidR="00585FB6" w:rsidRPr="00B92580" w:rsidRDefault="00585FB6" w:rsidP="00D814E0">
            <w:pPr>
              <w:spacing w:before="60"/>
              <w:rPr>
                <w:szCs w:val="24"/>
                <w:lang w:eastAsia="pt-BR"/>
              </w:rPr>
            </w:pPr>
            <w:r w:rsidRPr="00B92580">
              <w:rPr>
                <w:spacing w:val="-2"/>
                <w:szCs w:val="24"/>
                <w:lang w:eastAsia="pt-BR"/>
              </w:rPr>
              <w:t>Detalhes do aluguel, arrendamento financeiro ou acordos de fabricação específicos do projeto</w:t>
            </w:r>
          </w:p>
        </w:tc>
      </w:tr>
      <w:tr w:rsidR="00D814E0" w:rsidRPr="00B92580" w14:paraId="29146A77" w14:textId="77777777" w:rsidTr="00D814E0">
        <w:tc>
          <w:tcPr>
            <w:tcW w:w="1436" w:type="dxa"/>
            <w:tcBorders>
              <w:left w:val="single" w:sz="6" w:space="0" w:color="000000"/>
              <w:bottom w:val="single" w:sz="6" w:space="0" w:color="000000"/>
            </w:tcBorders>
            <w:tcMar>
              <w:top w:w="0" w:type="dxa"/>
              <w:left w:w="72" w:type="dxa"/>
              <w:bottom w:w="0" w:type="dxa"/>
              <w:right w:w="72" w:type="dxa"/>
            </w:tcMar>
          </w:tcPr>
          <w:p w14:paraId="644D2DF5" w14:textId="6F2E6716" w:rsidR="00D814E0" w:rsidRPr="00B92580" w:rsidRDefault="00D814E0" w:rsidP="007E55BA">
            <w:pPr>
              <w:spacing w:before="60" w:after="60"/>
              <w:rPr>
                <w:szCs w:val="24"/>
                <w:lang w:eastAsia="pt-BR"/>
              </w:rPr>
            </w:pPr>
          </w:p>
        </w:tc>
        <w:tc>
          <w:tcPr>
            <w:tcW w:w="7548" w:type="dxa"/>
            <w:gridSpan w:val="2"/>
            <w:tcBorders>
              <w:top w:val="single" w:sz="4" w:space="0" w:color="auto"/>
              <w:left w:val="single" w:sz="6" w:space="0" w:color="000000"/>
              <w:bottom w:val="single" w:sz="6" w:space="0" w:color="000000"/>
              <w:right w:val="single" w:sz="6" w:space="0" w:color="000000"/>
            </w:tcBorders>
            <w:tcMar>
              <w:top w:w="0" w:type="dxa"/>
              <w:left w:w="72" w:type="dxa"/>
              <w:bottom w:w="0" w:type="dxa"/>
              <w:right w:w="72" w:type="dxa"/>
            </w:tcMar>
          </w:tcPr>
          <w:p w14:paraId="7FE90291" w14:textId="63312391" w:rsidR="00D814E0" w:rsidRPr="00B92580" w:rsidRDefault="00D814E0" w:rsidP="007E55BA">
            <w:pPr>
              <w:spacing w:before="60" w:after="60"/>
              <w:rPr>
                <w:szCs w:val="24"/>
                <w:lang w:eastAsia="pt-BR"/>
              </w:rPr>
            </w:pPr>
          </w:p>
        </w:tc>
      </w:tr>
    </w:tbl>
    <w:p w14:paraId="008F54A5" w14:textId="77777777" w:rsidR="009138BD" w:rsidRPr="004D536B" w:rsidRDefault="009138BD">
      <w:pPr>
        <w:tabs>
          <w:tab w:val="left" w:pos="5238"/>
          <w:tab w:val="left" w:pos="5474"/>
          <w:tab w:val="left" w:pos="9468"/>
        </w:tabs>
        <w:jc w:val="center"/>
      </w:pPr>
      <w:r w:rsidRPr="004D536B">
        <w:br w:type="page"/>
      </w:r>
    </w:p>
    <w:tbl>
      <w:tblPr>
        <w:tblW w:w="0" w:type="auto"/>
        <w:tblLayout w:type="fixed"/>
        <w:tblLook w:val="0000" w:firstRow="0" w:lastRow="0" w:firstColumn="0" w:lastColumn="0" w:noHBand="0" w:noVBand="0"/>
      </w:tblPr>
      <w:tblGrid>
        <w:gridCol w:w="9198"/>
      </w:tblGrid>
      <w:tr w:rsidR="009138BD" w:rsidRPr="004D536B" w14:paraId="723FB540" w14:textId="77777777">
        <w:trPr>
          <w:trHeight w:val="900"/>
        </w:trPr>
        <w:tc>
          <w:tcPr>
            <w:tcW w:w="9198" w:type="dxa"/>
            <w:vAlign w:val="center"/>
          </w:tcPr>
          <w:p w14:paraId="7C215CB0" w14:textId="77777777" w:rsidR="008650A8" w:rsidRPr="00FC4299" w:rsidRDefault="008650A8" w:rsidP="008650A8">
            <w:pPr>
              <w:pStyle w:val="Subseccion"/>
              <w:rPr>
                <w:sz w:val="44"/>
                <w:szCs w:val="44"/>
                <w:lang w:val="pt-BR"/>
              </w:rPr>
            </w:pPr>
            <w:bookmarkStart w:id="499" w:name="_Toc528775446"/>
            <w:r w:rsidRPr="00FC4299">
              <w:rPr>
                <w:sz w:val="44"/>
                <w:szCs w:val="44"/>
                <w:lang w:val="pt-BR"/>
              </w:rPr>
              <w:t>Formulário PER-1</w:t>
            </w:r>
            <w:bookmarkEnd w:id="499"/>
          </w:p>
          <w:p w14:paraId="15AEE97A" w14:textId="57121A8A" w:rsidR="009138BD" w:rsidRPr="008650A8" w:rsidRDefault="008650A8" w:rsidP="009923B2">
            <w:pPr>
              <w:jc w:val="center"/>
              <w:rPr>
                <w:b/>
                <w:sz w:val="36"/>
                <w:szCs w:val="36"/>
              </w:rPr>
            </w:pPr>
            <w:r w:rsidRPr="008650A8">
              <w:rPr>
                <w:b/>
                <w:sz w:val="36"/>
                <w:szCs w:val="36"/>
              </w:rPr>
              <w:t>Pessoal Proposto</w:t>
            </w:r>
          </w:p>
        </w:tc>
      </w:tr>
    </w:tbl>
    <w:p w14:paraId="11194BFB" w14:textId="77777777" w:rsidR="009138BD" w:rsidRPr="004D536B" w:rsidRDefault="009138BD">
      <w:pPr>
        <w:tabs>
          <w:tab w:val="left" w:pos="5238"/>
          <w:tab w:val="left" w:pos="5474"/>
          <w:tab w:val="left" w:pos="9468"/>
        </w:tabs>
      </w:pPr>
    </w:p>
    <w:p w14:paraId="02CD14F7" w14:textId="77777777" w:rsidR="009138BD" w:rsidRPr="004D536B" w:rsidRDefault="009138BD">
      <w:pPr>
        <w:pStyle w:val="Footer"/>
        <w:tabs>
          <w:tab w:val="left" w:pos="5238"/>
          <w:tab w:val="left" w:pos="5474"/>
          <w:tab w:val="left" w:pos="9468"/>
        </w:tabs>
        <w:jc w:val="center"/>
        <w:rPr>
          <w:b/>
          <w:bCs/>
          <w:sz w:val="24"/>
        </w:rPr>
      </w:pPr>
    </w:p>
    <w:p w14:paraId="667296C5" w14:textId="6697D915" w:rsidR="009138BD" w:rsidRPr="008650A8" w:rsidRDefault="00995C0A">
      <w:pPr>
        <w:suppressAutoHyphens/>
        <w:rPr>
          <w:szCs w:val="24"/>
        </w:rPr>
      </w:pPr>
      <w:bookmarkStart w:id="500" w:name="_Toc437338958"/>
      <w:bookmarkStart w:id="501" w:name="_Toc462645155"/>
      <w:r w:rsidRPr="008650A8">
        <w:rPr>
          <w:szCs w:val="24"/>
        </w:rPr>
        <w:t>Pessoal Proposto</w:t>
      </w:r>
      <w:bookmarkEnd w:id="500"/>
      <w:bookmarkEnd w:id="501"/>
    </w:p>
    <w:p w14:paraId="6A6FF31D" w14:textId="77777777" w:rsidR="00480C76" w:rsidRPr="008650A8" w:rsidRDefault="00480C76">
      <w:pPr>
        <w:suppressAutoHyphens/>
        <w:rPr>
          <w:rStyle w:val="Table"/>
          <w:rFonts w:ascii="Times New Roman" w:hAnsi="Times New Roman"/>
          <w:spacing w:val="-2"/>
          <w:sz w:val="24"/>
          <w:szCs w:val="24"/>
        </w:rPr>
      </w:pPr>
    </w:p>
    <w:p w14:paraId="550EDE87" w14:textId="5EAFA1DE" w:rsidR="009138BD" w:rsidRPr="008650A8" w:rsidRDefault="008650A8" w:rsidP="00B123A3">
      <w:pPr>
        <w:suppressAutoHyphens/>
        <w:jc w:val="both"/>
        <w:rPr>
          <w:rStyle w:val="Table"/>
          <w:rFonts w:ascii="Times New Roman" w:hAnsi="Times New Roman"/>
          <w:spacing w:val="-2"/>
          <w:sz w:val="24"/>
          <w:szCs w:val="24"/>
        </w:rPr>
      </w:pPr>
      <w:r w:rsidRPr="008650A8">
        <w:rPr>
          <w:rStyle w:val="Table"/>
          <w:rFonts w:ascii="Times New Roman" w:hAnsi="Times New Roman"/>
          <w:spacing w:val="-2"/>
          <w:sz w:val="24"/>
          <w:szCs w:val="24"/>
        </w:rPr>
        <w:t>Os Licitantes devem fornecer os nomes de pessoal devidamente qualificado para atender aos requisitos especificados na Seção III. Os dados sobre sua experiência devem ser fornecidos usando o formulário abaixo para cada candidato</w:t>
      </w:r>
      <w:r w:rsidR="00995C0A" w:rsidRPr="008650A8">
        <w:rPr>
          <w:rStyle w:val="Table"/>
          <w:rFonts w:ascii="Times New Roman" w:hAnsi="Times New Roman"/>
          <w:spacing w:val="-2"/>
          <w:sz w:val="24"/>
          <w:szCs w:val="24"/>
        </w:rPr>
        <w:t>.</w:t>
      </w:r>
    </w:p>
    <w:p w14:paraId="367BCE84" w14:textId="77777777" w:rsidR="009138BD" w:rsidRPr="004D536B" w:rsidRDefault="009138BD">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138BD" w:rsidRPr="008650A8" w14:paraId="10F88724" w14:textId="77777777">
        <w:trPr>
          <w:cantSplit/>
        </w:trPr>
        <w:tc>
          <w:tcPr>
            <w:tcW w:w="720" w:type="dxa"/>
            <w:tcBorders>
              <w:top w:val="single" w:sz="6" w:space="0" w:color="auto"/>
              <w:left w:val="single" w:sz="6" w:space="0" w:color="auto"/>
            </w:tcBorders>
          </w:tcPr>
          <w:p w14:paraId="46AE5FE4" w14:textId="77777777" w:rsidR="009138BD" w:rsidRPr="008650A8" w:rsidRDefault="009138BD">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1.</w:t>
            </w:r>
          </w:p>
        </w:tc>
        <w:tc>
          <w:tcPr>
            <w:tcW w:w="8370" w:type="dxa"/>
            <w:tcBorders>
              <w:top w:val="single" w:sz="6" w:space="0" w:color="auto"/>
              <w:left w:val="single" w:sz="6" w:space="0" w:color="auto"/>
              <w:right w:val="single" w:sz="6" w:space="0" w:color="auto"/>
            </w:tcBorders>
          </w:tcPr>
          <w:p w14:paraId="2AA181AD" w14:textId="120CB767" w:rsidR="009138BD" w:rsidRPr="008650A8" w:rsidRDefault="008650A8">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Título da Posição/</w:t>
            </w:r>
            <w:r w:rsidR="009138BD" w:rsidRPr="008650A8">
              <w:rPr>
                <w:rStyle w:val="Table"/>
                <w:rFonts w:ascii="Times New Roman" w:hAnsi="Times New Roman"/>
                <w:b/>
                <w:bCs/>
                <w:spacing w:val="-2"/>
                <w:sz w:val="24"/>
                <w:szCs w:val="24"/>
              </w:rPr>
              <w:t>Cargo</w:t>
            </w:r>
            <w:r w:rsidR="009138BD" w:rsidRPr="008650A8">
              <w:rPr>
                <w:rStyle w:val="Table"/>
                <w:rFonts w:ascii="Times New Roman" w:hAnsi="Times New Roman"/>
                <w:b/>
                <w:bCs/>
                <w:spacing w:val="-3"/>
                <w:sz w:val="24"/>
                <w:szCs w:val="24"/>
              </w:rPr>
              <w:t>*</w:t>
            </w:r>
          </w:p>
        </w:tc>
      </w:tr>
      <w:tr w:rsidR="009138BD" w:rsidRPr="008650A8" w14:paraId="2C6690C9" w14:textId="77777777">
        <w:trPr>
          <w:cantSplit/>
        </w:trPr>
        <w:tc>
          <w:tcPr>
            <w:tcW w:w="720" w:type="dxa"/>
            <w:tcBorders>
              <w:left w:val="single" w:sz="6" w:space="0" w:color="auto"/>
            </w:tcBorders>
          </w:tcPr>
          <w:p w14:paraId="296539E2" w14:textId="77777777" w:rsidR="009138BD" w:rsidRPr="008650A8" w:rsidRDefault="009138BD">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2B6A69B8" w14:textId="53DBE3A7" w:rsidR="009138BD" w:rsidRPr="008650A8" w:rsidRDefault="00995C0A">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 xml:space="preserve">Nome </w:t>
            </w:r>
          </w:p>
        </w:tc>
      </w:tr>
      <w:tr w:rsidR="009138BD" w:rsidRPr="008650A8" w14:paraId="75A809A8" w14:textId="77777777">
        <w:trPr>
          <w:cantSplit/>
        </w:trPr>
        <w:tc>
          <w:tcPr>
            <w:tcW w:w="720" w:type="dxa"/>
            <w:tcBorders>
              <w:top w:val="single" w:sz="6" w:space="0" w:color="auto"/>
              <w:left w:val="single" w:sz="6" w:space="0" w:color="auto"/>
            </w:tcBorders>
          </w:tcPr>
          <w:p w14:paraId="75CD39CC" w14:textId="77777777" w:rsidR="009138BD" w:rsidRPr="008650A8" w:rsidRDefault="009138BD">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2.</w:t>
            </w:r>
          </w:p>
        </w:tc>
        <w:tc>
          <w:tcPr>
            <w:tcW w:w="8370" w:type="dxa"/>
            <w:tcBorders>
              <w:top w:val="single" w:sz="6" w:space="0" w:color="auto"/>
              <w:left w:val="single" w:sz="6" w:space="0" w:color="auto"/>
              <w:right w:val="single" w:sz="6" w:space="0" w:color="auto"/>
            </w:tcBorders>
          </w:tcPr>
          <w:p w14:paraId="5D2F2B96" w14:textId="2447DDA9" w:rsidR="009138BD" w:rsidRPr="008650A8" w:rsidRDefault="008650A8">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Título da Posição/Cargo</w:t>
            </w:r>
            <w:r w:rsidRPr="008650A8">
              <w:rPr>
                <w:rStyle w:val="Table"/>
                <w:rFonts w:ascii="Times New Roman" w:hAnsi="Times New Roman"/>
                <w:b/>
                <w:bCs/>
                <w:spacing w:val="-3"/>
                <w:sz w:val="24"/>
                <w:szCs w:val="24"/>
              </w:rPr>
              <w:t>*</w:t>
            </w:r>
          </w:p>
        </w:tc>
      </w:tr>
      <w:tr w:rsidR="009138BD" w:rsidRPr="008650A8" w14:paraId="3A73C0AF" w14:textId="77777777">
        <w:trPr>
          <w:cantSplit/>
        </w:trPr>
        <w:tc>
          <w:tcPr>
            <w:tcW w:w="720" w:type="dxa"/>
            <w:tcBorders>
              <w:left w:val="single" w:sz="6" w:space="0" w:color="auto"/>
            </w:tcBorders>
          </w:tcPr>
          <w:p w14:paraId="4A876F03" w14:textId="77777777" w:rsidR="009138BD" w:rsidRPr="008650A8" w:rsidRDefault="009138BD">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48BA9F08" w14:textId="2292A593" w:rsidR="009138BD" w:rsidRPr="008650A8" w:rsidRDefault="00995C0A">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Nome</w:t>
            </w:r>
          </w:p>
        </w:tc>
      </w:tr>
      <w:tr w:rsidR="009138BD" w:rsidRPr="008650A8" w14:paraId="0C3F8994" w14:textId="77777777">
        <w:trPr>
          <w:cantSplit/>
        </w:trPr>
        <w:tc>
          <w:tcPr>
            <w:tcW w:w="720" w:type="dxa"/>
            <w:tcBorders>
              <w:top w:val="single" w:sz="6" w:space="0" w:color="auto"/>
              <w:left w:val="single" w:sz="6" w:space="0" w:color="auto"/>
            </w:tcBorders>
          </w:tcPr>
          <w:p w14:paraId="05B3DE0F" w14:textId="77777777" w:rsidR="009138BD" w:rsidRPr="008650A8" w:rsidRDefault="009138BD">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3.</w:t>
            </w:r>
          </w:p>
        </w:tc>
        <w:tc>
          <w:tcPr>
            <w:tcW w:w="8370" w:type="dxa"/>
            <w:tcBorders>
              <w:top w:val="single" w:sz="6" w:space="0" w:color="auto"/>
              <w:left w:val="single" w:sz="6" w:space="0" w:color="auto"/>
              <w:right w:val="single" w:sz="6" w:space="0" w:color="auto"/>
            </w:tcBorders>
          </w:tcPr>
          <w:p w14:paraId="605A88D0" w14:textId="0DF8C756" w:rsidR="009138BD" w:rsidRPr="008650A8" w:rsidRDefault="008650A8">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Título da Posição/Cargo</w:t>
            </w:r>
            <w:r w:rsidRPr="008650A8">
              <w:rPr>
                <w:rStyle w:val="Table"/>
                <w:rFonts w:ascii="Times New Roman" w:hAnsi="Times New Roman"/>
                <w:b/>
                <w:bCs/>
                <w:spacing w:val="-3"/>
                <w:sz w:val="24"/>
                <w:szCs w:val="24"/>
              </w:rPr>
              <w:t>*</w:t>
            </w:r>
          </w:p>
        </w:tc>
      </w:tr>
      <w:tr w:rsidR="009138BD" w:rsidRPr="008650A8" w14:paraId="78DDA2EC" w14:textId="77777777">
        <w:trPr>
          <w:cantSplit/>
        </w:trPr>
        <w:tc>
          <w:tcPr>
            <w:tcW w:w="720" w:type="dxa"/>
            <w:tcBorders>
              <w:left w:val="single" w:sz="6" w:space="0" w:color="auto"/>
            </w:tcBorders>
          </w:tcPr>
          <w:p w14:paraId="7C8DA976" w14:textId="77777777" w:rsidR="009138BD" w:rsidRPr="008650A8" w:rsidRDefault="009138BD">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right w:val="single" w:sz="6" w:space="0" w:color="auto"/>
            </w:tcBorders>
          </w:tcPr>
          <w:p w14:paraId="61AB04A2" w14:textId="49C7E46A" w:rsidR="009138BD" w:rsidRPr="008650A8" w:rsidRDefault="00995C0A">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Nome</w:t>
            </w:r>
          </w:p>
        </w:tc>
      </w:tr>
      <w:tr w:rsidR="009138BD" w:rsidRPr="008650A8" w14:paraId="1B31F196" w14:textId="77777777">
        <w:trPr>
          <w:cantSplit/>
        </w:trPr>
        <w:tc>
          <w:tcPr>
            <w:tcW w:w="720" w:type="dxa"/>
            <w:tcBorders>
              <w:top w:val="single" w:sz="6" w:space="0" w:color="auto"/>
              <w:left w:val="single" w:sz="6" w:space="0" w:color="auto"/>
            </w:tcBorders>
          </w:tcPr>
          <w:p w14:paraId="69C04366" w14:textId="77777777" w:rsidR="009138BD" w:rsidRPr="008650A8" w:rsidRDefault="009138BD">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4.</w:t>
            </w:r>
          </w:p>
        </w:tc>
        <w:tc>
          <w:tcPr>
            <w:tcW w:w="8370" w:type="dxa"/>
            <w:tcBorders>
              <w:top w:val="single" w:sz="6" w:space="0" w:color="auto"/>
              <w:left w:val="single" w:sz="6" w:space="0" w:color="auto"/>
              <w:right w:val="single" w:sz="6" w:space="0" w:color="auto"/>
            </w:tcBorders>
          </w:tcPr>
          <w:p w14:paraId="0FE69013" w14:textId="5EB481F5" w:rsidR="009138BD" w:rsidRPr="008650A8" w:rsidRDefault="008650A8">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Título da Posição/Cargo</w:t>
            </w:r>
            <w:r w:rsidRPr="008650A8">
              <w:rPr>
                <w:rStyle w:val="Table"/>
                <w:rFonts w:ascii="Times New Roman" w:hAnsi="Times New Roman"/>
                <w:b/>
                <w:bCs/>
                <w:spacing w:val="-3"/>
                <w:sz w:val="24"/>
                <w:szCs w:val="24"/>
              </w:rPr>
              <w:t>*</w:t>
            </w:r>
          </w:p>
        </w:tc>
      </w:tr>
      <w:tr w:rsidR="009138BD" w:rsidRPr="008650A8" w14:paraId="27A1FAE1" w14:textId="77777777">
        <w:trPr>
          <w:cantSplit/>
        </w:trPr>
        <w:tc>
          <w:tcPr>
            <w:tcW w:w="720" w:type="dxa"/>
            <w:tcBorders>
              <w:left w:val="single" w:sz="6" w:space="0" w:color="auto"/>
              <w:bottom w:val="single" w:sz="6" w:space="0" w:color="auto"/>
            </w:tcBorders>
          </w:tcPr>
          <w:p w14:paraId="660DC24F" w14:textId="77777777" w:rsidR="009138BD" w:rsidRPr="008650A8" w:rsidRDefault="009138BD">
            <w:pPr>
              <w:suppressAutoHyphens/>
              <w:spacing w:before="120" w:after="120"/>
              <w:rPr>
                <w:rStyle w:val="Table"/>
                <w:rFonts w:ascii="Times New Roman" w:hAnsi="Times New Roman"/>
                <w:b/>
                <w:bCs/>
                <w:spacing w:val="-2"/>
                <w:sz w:val="24"/>
                <w:szCs w:val="24"/>
              </w:rPr>
            </w:pPr>
          </w:p>
        </w:tc>
        <w:tc>
          <w:tcPr>
            <w:tcW w:w="8370" w:type="dxa"/>
            <w:tcBorders>
              <w:top w:val="single" w:sz="6" w:space="0" w:color="auto"/>
              <w:left w:val="single" w:sz="6" w:space="0" w:color="auto"/>
              <w:bottom w:val="single" w:sz="6" w:space="0" w:color="auto"/>
              <w:right w:val="single" w:sz="6" w:space="0" w:color="auto"/>
            </w:tcBorders>
          </w:tcPr>
          <w:p w14:paraId="38E44118" w14:textId="54D84217" w:rsidR="009138BD" w:rsidRPr="008650A8" w:rsidRDefault="00995C0A">
            <w:pPr>
              <w:suppressAutoHyphens/>
              <w:spacing w:before="120" w:after="120"/>
              <w:rPr>
                <w:rStyle w:val="Table"/>
                <w:rFonts w:ascii="Times New Roman" w:hAnsi="Times New Roman"/>
                <w:b/>
                <w:bCs/>
                <w:spacing w:val="-2"/>
                <w:sz w:val="24"/>
                <w:szCs w:val="24"/>
              </w:rPr>
            </w:pPr>
            <w:r w:rsidRPr="008650A8">
              <w:rPr>
                <w:rStyle w:val="Table"/>
                <w:rFonts w:ascii="Times New Roman" w:hAnsi="Times New Roman"/>
                <w:b/>
                <w:bCs/>
                <w:spacing w:val="-2"/>
                <w:sz w:val="24"/>
                <w:szCs w:val="24"/>
              </w:rPr>
              <w:t>Nome</w:t>
            </w:r>
          </w:p>
        </w:tc>
      </w:tr>
    </w:tbl>
    <w:p w14:paraId="0C225652" w14:textId="77777777" w:rsidR="009138BD" w:rsidRPr="004D536B" w:rsidRDefault="009138BD">
      <w:pPr>
        <w:suppressAutoHyphens/>
        <w:rPr>
          <w:rStyle w:val="Table"/>
          <w:rFonts w:ascii="Times New Roman" w:hAnsi="Times New Roman"/>
          <w:spacing w:val="-2"/>
        </w:rPr>
      </w:pPr>
    </w:p>
    <w:p w14:paraId="1C562D55" w14:textId="2D55E4E4" w:rsidR="009138BD" w:rsidRPr="004D536B" w:rsidRDefault="009138BD">
      <w:pPr>
        <w:pStyle w:val="BodyText3"/>
        <w:rPr>
          <w:rStyle w:val="Table"/>
          <w:rFonts w:ascii="Times New Roman" w:hAnsi="Times New Roman"/>
          <w:i w:val="0"/>
          <w:color w:val="auto"/>
          <w:spacing w:val="-2"/>
        </w:rPr>
      </w:pPr>
      <w:r w:rsidRPr="004D536B">
        <w:rPr>
          <w:rStyle w:val="Table"/>
          <w:rFonts w:ascii="Times New Roman" w:hAnsi="Times New Roman"/>
          <w:i w:val="0"/>
          <w:color w:val="auto"/>
          <w:spacing w:val="-2"/>
        </w:rPr>
        <w:t xml:space="preserve">* </w:t>
      </w:r>
      <w:r w:rsidR="00995C0A" w:rsidRPr="004D536B">
        <w:rPr>
          <w:rStyle w:val="Table"/>
          <w:rFonts w:ascii="Times New Roman" w:hAnsi="Times New Roman"/>
          <w:i w:val="0"/>
          <w:color w:val="auto"/>
          <w:spacing w:val="-2"/>
        </w:rPr>
        <w:t>Conforme listado na Seção III.</w:t>
      </w:r>
    </w:p>
    <w:p w14:paraId="3115C96E" w14:textId="77777777" w:rsidR="009138BD" w:rsidRPr="004D536B" w:rsidRDefault="009138BD">
      <w:pPr>
        <w:pStyle w:val="Head2"/>
        <w:rPr>
          <w:rStyle w:val="Table"/>
          <w:rFonts w:ascii="Times New Roman" w:hAnsi="Times New Roman"/>
          <w:spacing w:val="-2"/>
          <w:lang w:val="pt-BR"/>
        </w:rPr>
      </w:pPr>
    </w:p>
    <w:p w14:paraId="2BDD599A" w14:textId="77777777" w:rsidR="009138BD" w:rsidRPr="004D536B" w:rsidRDefault="009138BD">
      <w:pPr>
        <w:pStyle w:val="Head2"/>
        <w:rPr>
          <w:rStyle w:val="Table"/>
          <w:rFonts w:ascii="Times New Roman" w:hAnsi="Times New Roman"/>
          <w:spacing w:val="-2"/>
          <w:lang w:val="pt-BR"/>
        </w:rPr>
      </w:pPr>
    </w:p>
    <w:p w14:paraId="65C33E36" w14:textId="533ACBB4" w:rsidR="009138BD" w:rsidRPr="00FC4299" w:rsidRDefault="009138BD" w:rsidP="009923B2">
      <w:pPr>
        <w:pStyle w:val="Subseccion"/>
        <w:rPr>
          <w:rStyle w:val="Table"/>
          <w:rFonts w:ascii="Times New Roman" w:hAnsi="Times New Roman"/>
          <w:bCs/>
          <w:spacing w:val="-2"/>
          <w:sz w:val="44"/>
          <w:szCs w:val="44"/>
          <w:lang w:val="pt-BR"/>
        </w:rPr>
      </w:pPr>
      <w:r w:rsidRPr="004D536B">
        <w:rPr>
          <w:rStyle w:val="Table"/>
          <w:rFonts w:ascii="Times New Roman" w:hAnsi="Times New Roman"/>
          <w:spacing w:val="-2"/>
          <w:lang w:val="pt-BR"/>
        </w:rPr>
        <w:br w:type="page"/>
      </w:r>
      <w:bookmarkStart w:id="502" w:name="_Toc528775447"/>
      <w:r w:rsidRPr="00FC4299">
        <w:rPr>
          <w:sz w:val="44"/>
          <w:szCs w:val="44"/>
          <w:lang w:val="pt-BR"/>
        </w:rPr>
        <w:t>Formul</w:t>
      </w:r>
      <w:r w:rsidR="00995C0A" w:rsidRPr="00FC4299">
        <w:rPr>
          <w:sz w:val="44"/>
          <w:szCs w:val="44"/>
          <w:lang w:val="pt-BR"/>
        </w:rPr>
        <w:t>á</w:t>
      </w:r>
      <w:r w:rsidRPr="00FC4299">
        <w:rPr>
          <w:sz w:val="44"/>
          <w:szCs w:val="44"/>
          <w:lang w:val="pt-BR"/>
        </w:rPr>
        <w:t>rio PER-2</w:t>
      </w:r>
      <w:bookmarkEnd w:id="502"/>
    </w:p>
    <w:p w14:paraId="5EA2265C" w14:textId="63CE7C5F" w:rsidR="009138BD" w:rsidRPr="004D536B" w:rsidRDefault="00995C0A">
      <w:pPr>
        <w:suppressAutoHyphens/>
      </w:pPr>
      <w:r w:rsidRPr="004D536B">
        <w:t>Currículo do Pessoal Proposto</w:t>
      </w:r>
    </w:p>
    <w:p w14:paraId="03862461" w14:textId="77777777" w:rsidR="00480C76" w:rsidRPr="004D536B" w:rsidRDefault="00480C76">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9138BD" w:rsidRPr="00F71079" w14:paraId="256C73CC" w14:textId="77777777">
        <w:trPr>
          <w:cantSplit/>
        </w:trPr>
        <w:tc>
          <w:tcPr>
            <w:tcW w:w="9090" w:type="dxa"/>
            <w:tcBorders>
              <w:top w:val="single" w:sz="6" w:space="0" w:color="auto"/>
              <w:left w:val="single" w:sz="6" w:space="0" w:color="auto"/>
              <w:bottom w:val="single" w:sz="6" w:space="0" w:color="auto"/>
              <w:right w:val="single" w:sz="6" w:space="0" w:color="auto"/>
            </w:tcBorders>
          </w:tcPr>
          <w:p w14:paraId="45E96249" w14:textId="6914388B" w:rsidR="009138BD" w:rsidRPr="00F71079" w:rsidRDefault="00995C0A">
            <w:pPr>
              <w:suppressAutoHyphens/>
              <w:spacing w:after="71"/>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Nome do Licitante</w:t>
            </w:r>
          </w:p>
        </w:tc>
      </w:tr>
    </w:tbl>
    <w:p w14:paraId="4CA31474" w14:textId="77777777" w:rsidR="009138BD" w:rsidRPr="004D536B" w:rsidRDefault="009138BD">
      <w:pPr>
        <w:suppressAutoHyphens/>
        <w:rPr>
          <w:rStyle w:val="Table"/>
          <w:rFonts w:ascii="Times New Roman" w:hAnsi="Times New Roman"/>
          <w:b/>
          <w:bCs/>
          <w:iCs/>
          <w:spacing w:val="-2"/>
        </w:rPr>
      </w:pPr>
    </w:p>
    <w:p w14:paraId="27547A96" w14:textId="77777777" w:rsidR="009138BD" w:rsidRPr="004D536B" w:rsidRDefault="009138BD">
      <w:pPr>
        <w:suppressAutoHyphens/>
        <w:rPr>
          <w:rStyle w:val="Table"/>
          <w:rFonts w:ascii="Times New Roman" w:hAnsi="Times New Roman"/>
          <w:b/>
          <w:bCs/>
          <w:iCs/>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138BD" w:rsidRPr="00F71079" w14:paraId="713A44FA" w14:textId="77777777">
        <w:trPr>
          <w:cantSplit/>
        </w:trPr>
        <w:tc>
          <w:tcPr>
            <w:tcW w:w="9090" w:type="dxa"/>
            <w:gridSpan w:val="3"/>
            <w:tcBorders>
              <w:top w:val="single" w:sz="6" w:space="0" w:color="auto"/>
              <w:left w:val="single" w:sz="6" w:space="0" w:color="auto"/>
              <w:right w:val="single" w:sz="6" w:space="0" w:color="auto"/>
            </w:tcBorders>
          </w:tcPr>
          <w:p w14:paraId="6EEF9B2A" w14:textId="77777777" w:rsidR="009138BD" w:rsidRPr="00F71079" w:rsidRDefault="009138BD">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 xml:space="preserve">Cargo </w:t>
            </w:r>
          </w:p>
          <w:p w14:paraId="79208FD1" w14:textId="77777777" w:rsidR="009138BD" w:rsidRPr="00F71079" w:rsidRDefault="009138BD">
            <w:pPr>
              <w:tabs>
                <w:tab w:val="left" w:pos="1638"/>
                <w:tab w:val="left" w:pos="1998"/>
              </w:tabs>
              <w:suppressAutoHyphens/>
              <w:spacing w:after="71"/>
              <w:ind w:left="378" w:hanging="378"/>
              <w:rPr>
                <w:rStyle w:val="Table"/>
                <w:rFonts w:ascii="Times New Roman" w:hAnsi="Times New Roman"/>
                <w:b/>
                <w:bCs/>
                <w:iCs/>
                <w:spacing w:val="-2"/>
                <w:sz w:val="24"/>
                <w:szCs w:val="24"/>
              </w:rPr>
            </w:pPr>
          </w:p>
        </w:tc>
      </w:tr>
      <w:tr w:rsidR="009138BD" w:rsidRPr="00F71079" w14:paraId="51A0D251" w14:textId="77777777">
        <w:trPr>
          <w:cantSplit/>
        </w:trPr>
        <w:tc>
          <w:tcPr>
            <w:tcW w:w="1440" w:type="dxa"/>
            <w:tcBorders>
              <w:top w:val="single" w:sz="6" w:space="0" w:color="auto"/>
              <w:left w:val="single" w:sz="6" w:space="0" w:color="auto"/>
            </w:tcBorders>
          </w:tcPr>
          <w:p w14:paraId="637514FE" w14:textId="007DC69F" w:rsidR="009138BD" w:rsidRPr="00F71079" w:rsidRDefault="00995C0A">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Informação Pessoal</w:t>
            </w:r>
          </w:p>
        </w:tc>
        <w:tc>
          <w:tcPr>
            <w:tcW w:w="3960" w:type="dxa"/>
            <w:tcBorders>
              <w:top w:val="single" w:sz="6" w:space="0" w:color="auto"/>
              <w:left w:val="single" w:sz="6" w:space="0" w:color="auto"/>
            </w:tcBorders>
          </w:tcPr>
          <w:p w14:paraId="1DB33CF3" w14:textId="743973E3" w:rsidR="009138BD" w:rsidRPr="00F71079" w:rsidRDefault="00995C0A">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Nome</w:t>
            </w:r>
          </w:p>
          <w:p w14:paraId="0036069B" w14:textId="77777777" w:rsidR="009138BD" w:rsidRPr="00F71079" w:rsidRDefault="009138BD">
            <w:pPr>
              <w:suppressAutoHyphens/>
              <w:spacing w:after="71"/>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Nacionalidad</w:t>
            </w:r>
            <w:r w:rsidR="00995C0A" w:rsidRPr="00F71079">
              <w:rPr>
                <w:rStyle w:val="Table"/>
                <w:rFonts w:ascii="Times New Roman" w:hAnsi="Times New Roman"/>
                <w:b/>
                <w:bCs/>
                <w:iCs/>
                <w:spacing w:val="-2"/>
                <w:sz w:val="24"/>
                <w:szCs w:val="24"/>
              </w:rPr>
              <w:t>e</w:t>
            </w:r>
          </w:p>
        </w:tc>
        <w:tc>
          <w:tcPr>
            <w:tcW w:w="3690" w:type="dxa"/>
            <w:tcBorders>
              <w:top w:val="single" w:sz="6" w:space="0" w:color="auto"/>
              <w:left w:val="single" w:sz="6" w:space="0" w:color="auto"/>
              <w:right w:val="single" w:sz="6" w:space="0" w:color="auto"/>
            </w:tcBorders>
          </w:tcPr>
          <w:p w14:paraId="33A810FF" w14:textId="4288363A" w:rsidR="009138BD" w:rsidRPr="00F71079" w:rsidRDefault="00995C0A">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Data de nascimento</w:t>
            </w:r>
          </w:p>
        </w:tc>
      </w:tr>
      <w:tr w:rsidR="009138BD" w:rsidRPr="00F71079" w14:paraId="4FB9CE7D" w14:textId="77777777">
        <w:trPr>
          <w:cantSplit/>
        </w:trPr>
        <w:tc>
          <w:tcPr>
            <w:tcW w:w="1440" w:type="dxa"/>
            <w:tcBorders>
              <w:left w:val="single" w:sz="6" w:space="0" w:color="auto"/>
            </w:tcBorders>
          </w:tcPr>
          <w:p w14:paraId="21B140D3" w14:textId="77777777" w:rsidR="009138BD" w:rsidRPr="00F71079" w:rsidRDefault="009138BD">
            <w:pPr>
              <w:suppressAutoHyphens/>
              <w:spacing w:after="71"/>
              <w:rPr>
                <w:rStyle w:val="Table"/>
                <w:rFonts w:ascii="Times New Roman" w:hAnsi="Times New Roman"/>
                <w:b/>
                <w:bCs/>
                <w:iCs/>
                <w:spacing w:val="-2"/>
                <w:sz w:val="24"/>
                <w:szCs w:val="24"/>
              </w:rPr>
            </w:pPr>
          </w:p>
        </w:tc>
        <w:tc>
          <w:tcPr>
            <w:tcW w:w="7650" w:type="dxa"/>
            <w:gridSpan w:val="2"/>
            <w:tcBorders>
              <w:top w:val="single" w:sz="6" w:space="0" w:color="auto"/>
              <w:left w:val="single" w:sz="6" w:space="0" w:color="auto"/>
              <w:right w:val="single" w:sz="6" w:space="0" w:color="auto"/>
            </w:tcBorders>
          </w:tcPr>
          <w:p w14:paraId="1FB722AB" w14:textId="56CE3AFE" w:rsidR="009138BD" w:rsidRPr="00F71079" w:rsidRDefault="00995C0A">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Qualificações profissionais</w:t>
            </w:r>
          </w:p>
        </w:tc>
      </w:tr>
      <w:tr w:rsidR="009138BD" w:rsidRPr="00F71079" w14:paraId="2134EA99" w14:textId="77777777">
        <w:trPr>
          <w:cantSplit/>
        </w:trPr>
        <w:tc>
          <w:tcPr>
            <w:tcW w:w="1440" w:type="dxa"/>
            <w:tcBorders>
              <w:top w:val="single" w:sz="6" w:space="0" w:color="auto"/>
              <w:left w:val="single" w:sz="6" w:space="0" w:color="auto"/>
            </w:tcBorders>
          </w:tcPr>
          <w:p w14:paraId="26337F7B" w14:textId="6603CB7B" w:rsidR="009138BD" w:rsidRPr="00F71079" w:rsidRDefault="00995C0A">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Emprego atual</w:t>
            </w:r>
          </w:p>
        </w:tc>
        <w:tc>
          <w:tcPr>
            <w:tcW w:w="7650" w:type="dxa"/>
            <w:gridSpan w:val="2"/>
            <w:tcBorders>
              <w:top w:val="single" w:sz="6" w:space="0" w:color="auto"/>
              <w:left w:val="single" w:sz="6" w:space="0" w:color="auto"/>
              <w:right w:val="single" w:sz="6" w:space="0" w:color="auto"/>
            </w:tcBorders>
          </w:tcPr>
          <w:p w14:paraId="73073C9C" w14:textId="490D29DA" w:rsidR="00F851E5" w:rsidRPr="00F71079" w:rsidRDefault="00995C0A">
            <w:pPr>
              <w:suppressAutoHyphens/>
              <w:spacing w:after="71"/>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 xml:space="preserve">Nome do </w:t>
            </w:r>
            <w:r w:rsidR="00F71079">
              <w:rPr>
                <w:rStyle w:val="Table"/>
                <w:rFonts w:ascii="Times New Roman" w:hAnsi="Times New Roman"/>
                <w:b/>
                <w:bCs/>
                <w:iCs/>
                <w:spacing w:val="-2"/>
                <w:sz w:val="24"/>
                <w:szCs w:val="24"/>
              </w:rPr>
              <w:t>Contratante</w:t>
            </w:r>
          </w:p>
          <w:p w14:paraId="5D65B09A" w14:textId="7ABE5672" w:rsidR="009138BD" w:rsidRPr="00F71079" w:rsidRDefault="009138BD">
            <w:pPr>
              <w:suppressAutoHyphens/>
              <w:spacing w:after="71"/>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 xml:space="preserve">Tipo de </w:t>
            </w:r>
            <w:r w:rsidR="00B942C2" w:rsidRPr="00F71079">
              <w:rPr>
                <w:rStyle w:val="Table"/>
                <w:rFonts w:ascii="Times New Roman" w:hAnsi="Times New Roman"/>
                <w:b/>
                <w:bCs/>
                <w:iCs/>
                <w:spacing w:val="-2"/>
                <w:sz w:val="24"/>
                <w:szCs w:val="24"/>
              </w:rPr>
              <w:t>emprego</w:t>
            </w:r>
          </w:p>
        </w:tc>
      </w:tr>
      <w:tr w:rsidR="009138BD" w:rsidRPr="00F71079" w14:paraId="64C91AF7" w14:textId="77777777">
        <w:trPr>
          <w:cantSplit/>
        </w:trPr>
        <w:tc>
          <w:tcPr>
            <w:tcW w:w="1440" w:type="dxa"/>
            <w:tcBorders>
              <w:left w:val="single" w:sz="6" w:space="0" w:color="auto"/>
            </w:tcBorders>
          </w:tcPr>
          <w:p w14:paraId="0618C395" w14:textId="77777777" w:rsidR="009138BD" w:rsidRPr="00F71079" w:rsidRDefault="009138BD">
            <w:pPr>
              <w:suppressAutoHyphens/>
              <w:spacing w:after="71"/>
              <w:rPr>
                <w:rStyle w:val="Table"/>
                <w:rFonts w:ascii="Times New Roman" w:hAnsi="Times New Roman"/>
                <w:b/>
                <w:bCs/>
                <w:iCs/>
                <w:spacing w:val="-2"/>
                <w:sz w:val="24"/>
                <w:szCs w:val="24"/>
              </w:rPr>
            </w:pPr>
          </w:p>
        </w:tc>
        <w:tc>
          <w:tcPr>
            <w:tcW w:w="7650" w:type="dxa"/>
            <w:gridSpan w:val="2"/>
            <w:tcBorders>
              <w:top w:val="single" w:sz="6" w:space="0" w:color="auto"/>
              <w:left w:val="single" w:sz="6" w:space="0" w:color="auto"/>
              <w:right w:val="single" w:sz="6" w:space="0" w:color="auto"/>
            </w:tcBorders>
          </w:tcPr>
          <w:p w14:paraId="361F2B33" w14:textId="39BCF7D7" w:rsidR="009138BD" w:rsidRPr="00F71079" w:rsidRDefault="00B942C2">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 xml:space="preserve">Endereço do </w:t>
            </w:r>
            <w:r w:rsidR="00F71079">
              <w:rPr>
                <w:rStyle w:val="Table"/>
                <w:rFonts w:ascii="Times New Roman" w:hAnsi="Times New Roman"/>
                <w:b/>
                <w:bCs/>
                <w:iCs/>
                <w:spacing w:val="-2"/>
                <w:sz w:val="24"/>
                <w:szCs w:val="24"/>
              </w:rPr>
              <w:t>Contratante</w:t>
            </w:r>
          </w:p>
        </w:tc>
      </w:tr>
      <w:tr w:rsidR="009138BD" w:rsidRPr="00F71079" w14:paraId="2438D006" w14:textId="77777777">
        <w:trPr>
          <w:cantSplit/>
        </w:trPr>
        <w:tc>
          <w:tcPr>
            <w:tcW w:w="1440" w:type="dxa"/>
            <w:tcBorders>
              <w:left w:val="single" w:sz="6" w:space="0" w:color="auto"/>
            </w:tcBorders>
          </w:tcPr>
          <w:p w14:paraId="121C74F6" w14:textId="77777777" w:rsidR="009138BD" w:rsidRPr="00F71079" w:rsidRDefault="009138BD">
            <w:pPr>
              <w:suppressAutoHyphens/>
              <w:spacing w:after="71"/>
              <w:rPr>
                <w:rStyle w:val="Table"/>
                <w:rFonts w:ascii="Times New Roman" w:hAnsi="Times New Roman"/>
                <w:b/>
                <w:bCs/>
                <w:iCs/>
                <w:spacing w:val="-2"/>
                <w:sz w:val="24"/>
                <w:szCs w:val="24"/>
              </w:rPr>
            </w:pPr>
          </w:p>
        </w:tc>
        <w:tc>
          <w:tcPr>
            <w:tcW w:w="3960" w:type="dxa"/>
            <w:tcBorders>
              <w:top w:val="single" w:sz="6" w:space="0" w:color="auto"/>
              <w:left w:val="single" w:sz="6" w:space="0" w:color="auto"/>
            </w:tcBorders>
          </w:tcPr>
          <w:p w14:paraId="1FFC37F3" w14:textId="536F0590" w:rsidR="009138BD" w:rsidRPr="00F71079" w:rsidRDefault="00B942C2">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Telefone</w:t>
            </w:r>
            <w:r w:rsidRPr="00F71079" w:rsidDel="00B942C2">
              <w:rPr>
                <w:rStyle w:val="Table"/>
                <w:rFonts w:ascii="Times New Roman" w:hAnsi="Times New Roman"/>
                <w:b/>
                <w:bCs/>
                <w:iCs/>
                <w:spacing w:val="-2"/>
                <w:sz w:val="24"/>
                <w:szCs w:val="24"/>
              </w:rPr>
              <w:t xml:space="preserve"> </w:t>
            </w:r>
          </w:p>
        </w:tc>
        <w:tc>
          <w:tcPr>
            <w:tcW w:w="3690" w:type="dxa"/>
            <w:tcBorders>
              <w:top w:val="single" w:sz="6" w:space="0" w:color="auto"/>
              <w:left w:val="single" w:sz="6" w:space="0" w:color="auto"/>
              <w:right w:val="single" w:sz="6" w:space="0" w:color="auto"/>
            </w:tcBorders>
          </w:tcPr>
          <w:p w14:paraId="29FB2EA2" w14:textId="3D73E124" w:rsidR="009138BD" w:rsidRPr="00F71079" w:rsidRDefault="00B942C2">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Contato (gerente/encarregado do pessoal)</w:t>
            </w:r>
          </w:p>
        </w:tc>
      </w:tr>
      <w:tr w:rsidR="009138BD" w:rsidRPr="00F71079" w14:paraId="55657032" w14:textId="77777777">
        <w:trPr>
          <w:cantSplit/>
        </w:trPr>
        <w:tc>
          <w:tcPr>
            <w:tcW w:w="1440" w:type="dxa"/>
            <w:tcBorders>
              <w:left w:val="single" w:sz="6" w:space="0" w:color="auto"/>
            </w:tcBorders>
          </w:tcPr>
          <w:p w14:paraId="3291417C" w14:textId="77777777" w:rsidR="009138BD" w:rsidRPr="00F71079" w:rsidRDefault="009138BD">
            <w:pPr>
              <w:suppressAutoHyphens/>
              <w:spacing w:after="71"/>
              <w:rPr>
                <w:rStyle w:val="Table"/>
                <w:rFonts w:ascii="Times New Roman" w:hAnsi="Times New Roman"/>
                <w:b/>
                <w:bCs/>
                <w:iCs/>
                <w:spacing w:val="-2"/>
                <w:sz w:val="24"/>
                <w:szCs w:val="24"/>
              </w:rPr>
            </w:pPr>
          </w:p>
        </w:tc>
        <w:tc>
          <w:tcPr>
            <w:tcW w:w="3960" w:type="dxa"/>
            <w:tcBorders>
              <w:top w:val="single" w:sz="6" w:space="0" w:color="auto"/>
              <w:left w:val="single" w:sz="6" w:space="0" w:color="auto"/>
            </w:tcBorders>
          </w:tcPr>
          <w:p w14:paraId="0D5ED304" w14:textId="77777777" w:rsidR="009138BD" w:rsidRPr="00F71079" w:rsidRDefault="009138BD" w:rsidP="00F71079">
            <w:pPr>
              <w:suppressAutoHyphens/>
              <w:spacing w:before="60" w:after="120"/>
              <w:rPr>
                <w:rStyle w:val="Table"/>
                <w:rFonts w:ascii="Times New Roman" w:hAnsi="Times New Roman"/>
                <w:b/>
                <w:bCs/>
                <w:iCs/>
                <w:spacing w:val="-2"/>
                <w:sz w:val="24"/>
                <w:szCs w:val="24"/>
              </w:rPr>
            </w:pPr>
          </w:p>
        </w:tc>
        <w:tc>
          <w:tcPr>
            <w:tcW w:w="3690" w:type="dxa"/>
            <w:tcBorders>
              <w:top w:val="single" w:sz="6" w:space="0" w:color="auto"/>
              <w:left w:val="single" w:sz="6" w:space="0" w:color="auto"/>
              <w:right w:val="single" w:sz="6" w:space="0" w:color="auto"/>
            </w:tcBorders>
          </w:tcPr>
          <w:p w14:paraId="09D1EC5D" w14:textId="521D380B" w:rsidR="009138BD" w:rsidRPr="00F71079" w:rsidRDefault="00B942C2">
            <w:pPr>
              <w:suppressAutoHyphens/>
              <w:spacing w:before="60" w:after="120"/>
              <w:rPr>
                <w:rStyle w:val="Table"/>
                <w:rFonts w:ascii="Times New Roman" w:hAnsi="Times New Roman"/>
                <w:b/>
                <w:bCs/>
                <w:i/>
                <w:spacing w:val="-2"/>
                <w:sz w:val="24"/>
                <w:szCs w:val="24"/>
              </w:rPr>
            </w:pPr>
            <w:r w:rsidRPr="00F71079">
              <w:rPr>
                <w:rStyle w:val="Table"/>
                <w:rFonts w:ascii="Times New Roman" w:hAnsi="Times New Roman"/>
                <w:b/>
                <w:bCs/>
                <w:i/>
                <w:spacing w:val="-2"/>
                <w:sz w:val="24"/>
                <w:szCs w:val="24"/>
              </w:rPr>
              <w:t>E-mail</w:t>
            </w:r>
          </w:p>
        </w:tc>
      </w:tr>
      <w:tr w:rsidR="009138BD" w:rsidRPr="00F71079" w14:paraId="0B012AA2" w14:textId="77777777">
        <w:trPr>
          <w:cantSplit/>
        </w:trPr>
        <w:tc>
          <w:tcPr>
            <w:tcW w:w="1440" w:type="dxa"/>
            <w:tcBorders>
              <w:left w:val="single" w:sz="6" w:space="0" w:color="auto"/>
              <w:bottom w:val="single" w:sz="6" w:space="0" w:color="auto"/>
            </w:tcBorders>
          </w:tcPr>
          <w:p w14:paraId="2F8E01C9" w14:textId="77777777" w:rsidR="009138BD" w:rsidRPr="00F71079" w:rsidRDefault="009138BD">
            <w:pPr>
              <w:suppressAutoHyphens/>
              <w:spacing w:after="71"/>
              <w:rPr>
                <w:rStyle w:val="Table"/>
                <w:rFonts w:ascii="Times New Roman" w:hAnsi="Times New Roman"/>
                <w:b/>
                <w:bCs/>
                <w:iCs/>
                <w:spacing w:val="-2"/>
                <w:sz w:val="24"/>
                <w:szCs w:val="24"/>
              </w:rPr>
            </w:pPr>
          </w:p>
        </w:tc>
        <w:tc>
          <w:tcPr>
            <w:tcW w:w="3960" w:type="dxa"/>
            <w:tcBorders>
              <w:top w:val="single" w:sz="6" w:space="0" w:color="auto"/>
              <w:left w:val="single" w:sz="6" w:space="0" w:color="auto"/>
              <w:bottom w:val="single" w:sz="6" w:space="0" w:color="auto"/>
            </w:tcBorders>
          </w:tcPr>
          <w:p w14:paraId="75E74AC4" w14:textId="45FBD763" w:rsidR="009138BD" w:rsidRPr="00F71079" w:rsidRDefault="009138BD">
            <w:pPr>
              <w:suppressAutoHyphens/>
              <w:spacing w:before="60" w:after="120"/>
              <w:rPr>
                <w:rStyle w:val="Table"/>
                <w:rFonts w:ascii="Times New Roman" w:hAnsi="Times New Roman"/>
                <w:b/>
                <w:bCs/>
                <w:iCs/>
                <w:spacing w:val="-2"/>
                <w:sz w:val="24"/>
                <w:szCs w:val="24"/>
              </w:rPr>
            </w:pPr>
            <w:r w:rsidRPr="00F71079">
              <w:rPr>
                <w:rStyle w:val="Table"/>
                <w:rFonts w:ascii="Times New Roman" w:hAnsi="Times New Roman"/>
                <w:b/>
                <w:bCs/>
                <w:iCs/>
                <w:spacing w:val="-2"/>
                <w:sz w:val="24"/>
                <w:szCs w:val="24"/>
              </w:rPr>
              <w:t>Cargo atual</w:t>
            </w:r>
          </w:p>
          <w:p w14:paraId="452C3DBC" w14:textId="77777777" w:rsidR="009138BD" w:rsidRPr="00F71079" w:rsidRDefault="009138BD">
            <w:pPr>
              <w:suppressAutoHyphens/>
              <w:spacing w:before="60" w:after="120"/>
              <w:rPr>
                <w:rStyle w:val="Table"/>
                <w:rFonts w:ascii="Times New Roman" w:hAnsi="Times New Roman"/>
                <w:b/>
                <w:bCs/>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tcPr>
          <w:p w14:paraId="4D492AF0" w14:textId="312D1C32" w:rsidR="009138BD" w:rsidRPr="00F71079" w:rsidRDefault="00F71079">
            <w:pPr>
              <w:suppressAutoHyphens/>
              <w:spacing w:before="60" w:after="120"/>
              <w:rPr>
                <w:rStyle w:val="Table"/>
                <w:rFonts w:ascii="Times New Roman" w:hAnsi="Times New Roman"/>
                <w:b/>
                <w:bCs/>
                <w:iCs/>
                <w:spacing w:val="-2"/>
                <w:sz w:val="24"/>
                <w:szCs w:val="24"/>
              </w:rPr>
            </w:pPr>
            <w:r w:rsidRPr="00F71079">
              <w:rPr>
                <w:b/>
                <w:bCs/>
              </w:rPr>
              <w:t>Anos com o atual Contratante:</w:t>
            </w:r>
          </w:p>
        </w:tc>
      </w:tr>
    </w:tbl>
    <w:p w14:paraId="46CD3C7A" w14:textId="77777777" w:rsidR="009138BD" w:rsidRPr="004D536B" w:rsidRDefault="009138BD">
      <w:pPr>
        <w:suppressAutoHyphens/>
        <w:rPr>
          <w:rStyle w:val="Table"/>
          <w:rFonts w:ascii="Times New Roman" w:hAnsi="Times New Roman"/>
          <w:i/>
          <w:spacing w:val="-2"/>
        </w:rPr>
      </w:pPr>
    </w:p>
    <w:p w14:paraId="4A95F3EE" w14:textId="77777777" w:rsidR="009138BD" w:rsidRPr="004D536B" w:rsidRDefault="009138BD">
      <w:pPr>
        <w:suppressAutoHyphens/>
        <w:rPr>
          <w:rStyle w:val="Table"/>
          <w:rFonts w:ascii="Times New Roman" w:hAnsi="Times New Roman"/>
          <w:iCs/>
          <w:spacing w:val="-2"/>
        </w:rPr>
      </w:pPr>
    </w:p>
    <w:p w14:paraId="75BBC29B" w14:textId="0D1DF018" w:rsidR="009138BD" w:rsidRPr="004D536B" w:rsidRDefault="00F71079" w:rsidP="00B123A3">
      <w:pPr>
        <w:suppressAutoHyphens/>
        <w:jc w:val="both"/>
        <w:rPr>
          <w:rStyle w:val="Table"/>
          <w:rFonts w:ascii="Times New Roman" w:hAnsi="Times New Roman"/>
          <w:iCs/>
          <w:spacing w:val="-2"/>
          <w:sz w:val="21"/>
        </w:rPr>
      </w:pPr>
      <w:r>
        <w:t>Resumir a experiência profissional nos últimos 20 (vinte) anos, em ordem cronológica inversa. Indicar uma experiência técnica e gerencial específica relevante para o projeto</w:t>
      </w:r>
      <w:r w:rsidR="00B942C2" w:rsidRPr="004D536B">
        <w:rPr>
          <w:rStyle w:val="Table"/>
          <w:rFonts w:ascii="Times New Roman" w:hAnsi="Times New Roman"/>
          <w:iCs/>
          <w:spacing w:val="-2"/>
          <w:sz w:val="21"/>
        </w:rPr>
        <w:t>.</w:t>
      </w:r>
    </w:p>
    <w:p w14:paraId="3F25A9A6" w14:textId="77777777" w:rsidR="009138BD" w:rsidRPr="004D536B" w:rsidRDefault="009138BD">
      <w:pPr>
        <w:suppressAutoHyphens/>
        <w:rPr>
          <w:rStyle w:val="Table"/>
          <w:rFonts w:ascii="Times New Roman" w:hAnsi="Times New Roman"/>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9138BD" w:rsidRPr="004D536B" w14:paraId="391C068D" w14:textId="77777777">
        <w:trPr>
          <w:cantSplit/>
          <w:tblHeader/>
        </w:trPr>
        <w:tc>
          <w:tcPr>
            <w:tcW w:w="1080" w:type="dxa"/>
            <w:tcBorders>
              <w:top w:val="single" w:sz="6" w:space="0" w:color="auto"/>
              <w:left w:val="single" w:sz="6" w:space="0" w:color="auto"/>
            </w:tcBorders>
          </w:tcPr>
          <w:p w14:paraId="22EA0A2A" w14:textId="3ECE139E" w:rsidR="009138BD" w:rsidRPr="004D536B" w:rsidRDefault="00B942C2">
            <w:pPr>
              <w:suppressAutoHyphens/>
              <w:spacing w:before="60" w:after="60"/>
              <w:jc w:val="center"/>
              <w:rPr>
                <w:rStyle w:val="Table"/>
                <w:rFonts w:ascii="Times New Roman" w:hAnsi="Times New Roman"/>
                <w:b/>
                <w:bCs/>
                <w:iCs/>
                <w:spacing w:val="-2"/>
              </w:rPr>
            </w:pPr>
            <w:r w:rsidRPr="004D536B">
              <w:rPr>
                <w:rStyle w:val="Table"/>
                <w:rFonts w:ascii="Times New Roman" w:hAnsi="Times New Roman"/>
                <w:b/>
                <w:bCs/>
                <w:iCs/>
                <w:spacing w:val="-2"/>
              </w:rPr>
              <w:t>De</w:t>
            </w:r>
          </w:p>
        </w:tc>
        <w:tc>
          <w:tcPr>
            <w:tcW w:w="1080" w:type="dxa"/>
            <w:tcBorders>
              <w:top w:val="single" w:sz="6" w:space="0" w:color="auto"/>
              <w:left w:val="single" w:sz="6" w:space="0" w:color="auto"/>
            </w:tcBorders>
          </w:tcPr>
          <w:p w14:paraId="0794C454" w14:textId="5637B825" w:rsidR="009138BD" w:rsidRPr="004D536B" w:rsidRDefault="00B942C2">
            <w:pPr>
              <w:suppressAutoHyphens/>
              <w:spacing w:before="60" w:after="60"/>
              <w:jc w:val="center"/>
              <w:rPr>
                <w:rStyle w:val="Table"/>
                <w:rFonts w:ascii="Times New Roman" w:hAnsi="Times New Roman"/>
                <w:b/>
                <w:bCs/>
                <w:iCs/>
                <w:spacing w:val="-2"/>
              </w:rPr>
            </w:pPr>
            <w:r w:rsidRPr="004D536B">
              <w:rPr>
                <w:rStyle w:val="Table"/>
                <w:rFonts w:ascii="Times New Roman" w:hAnsi="Times New Roman"/>
                <w:b/>
                <w:bCs/>
                <w:iCs/>
                <w:spacing w:val="-2"/>
              </w:rPr>
              <w:t>A</w:t>
            </w:r>
            <w:r w:rsidR="00F71079">
              <w:rPr>
                <w:rStyle w:val="Table"/>
                <w:rFonts w:ascii="Times New Roman" w:hAnsi="Times New Roman"/>
                <w:b/>
                <w:bCs/>
                <w:iCs/>
                <w:spacing w:val="-2"/>
              </w:rPr>
              <w:t>té</w:t>
            </w:r>
          </w:p>
        </w:tc>
        <w:tc>
          <w:tcPr>
            <w:tcW w:w="6930" w:type="dxa"/>
            <w:tcBorders>
              <w:top w:val="single" w:sz="6" w:space="0" w:color="auto"/>
              <w:left w:val="single" w:sz="6" w:space="0" w:color="auto"/>
              <w:right w:val="single" w:sz="6" w:space="0" w:color="auto"/>
            </w:tcBorders>
          </w:tcPr>
          <w:p w14:paraId="713C8089" w14:textId="2E82C486" w:rsidR="009138BD" w:rsidRPr="004D536B" w:rsidRDefault="00B942C2">
            <w:pPr>
              <w:suppressAutoHyphens/>
              <w:spacing w:before="60" w:after="60"/>
              <w:jc w:val="center"/>
              <w:rPr>
                <w:rStyle w:val="Table"/>
                <w:rFonts w:ascii="Times New Roman" w:hAnsi="Times New Roman"/>
                <w:b/>
                <w:bCs/>
                <w:iCs/>
                <w:spacing w:val="-2"/>
              </w:rPr>
            </w:pPr>
            <w:r w:rsidRPr="004D536B">
              <w:rPr>
                <w:rStyle w:val="Table"/>
                <w:rFonts w:ascii="Times New Roman" w:hAnsi="Times New Roman"/>
                <w:b/>
                <w:bCs/>
                <w:iCs/>
                <w:spacing w:val="-2"/>
              </w:rPr>
              <w:t>Empresa / Projeto / Contrato / Cargo / Experiência técnica e gerencial relevante</w:t>
            </w:r>
          </w:p>
        </w:tc>
      </w:tr>
      <w:tr w:rsidR="009138BD" w:rsidRPr="004D536B" w14:paraId="5D1C1AF9" w14:textId="77777777">
        <w:trPr>
          <w:cantSplit/>
        </w:trPr>
        <w:tc>
          <w:tcPr>
            <w:tcW w:w="1080" w:type="dxa"/>
            <w:tcBorders>
              <w:top w:val="single" w:sz="6" w:space="0" w:color="auto"/>
              <w:left w:val="single" w:sz="6" w:space="0" w:color="auto"/>
            </w:tcBorders>
          </w:tcPr>
          <w:p w14:paraId="03340F97" w14:textId="77777777" w:rsidR="009138BD" w:rsidRPr="004D536B" w:rsidRDefault="009138BD">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7F46C874" w14:textId="77777777" w:rsidR="009138BD" w:rsidRPr="004D536B" w:rsidRDefault="009138BD">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5984F79D" w14:textId="77777777" w:rsidR="009138BD" w:rsidRPr="004D536B" w:rsidRDefault="009138BD">
            <w:pPr>
              <w:suppressAutoHyphens/>
              <w:spacing w:after="71"/>
              <w:rPr>
                <w:rStyle w:val="Table"/>
                <w:rFonts w:ascii="Times New Roman" w:hAnsi="Times New Roman"/>
                <w:i/>
                <w:spacing w:val="-2"/>
              </w:rPr>
            </w:pPr>
          </w:p>
        </w:tc>
      </w:tr>
      <w:tr w:rsidR="009138BD" w:rsidRPr="004D536B" w14:paraId="0FF41826" w14:textId="77777777">
        <w:trPr>
          <w:cantSplit/>
        </w:trPr>
        <w:tc>
          <w:tcPr>
            <w:tcW w:w="1080" w:type="dxa"/>
            <w:tcBorders>
              <w:top w:val="dotted" w:sz="4" w:space="0" w:color="auto"/>
              <w:left w:val="single" w:sz="6" w:space="0" w:color="auto"/>
            </w:tcBorders>
          </w:tcPr>
          <w:p w14:paraId="1A43B39A" w14:textId="77777777" w:rsidR="009138BD" w:rsidRPr="004D536B" w:rsidRDefault="009138BD">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324DD910" w14:textId="77777777" w:rsidR="009138BD" w:rsidRPr="004D536B" w:rsidRDefault="009138BD">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6F8D048A" w14:textId="77777777" w:rsidR="009138BD" w:rsidRPr="004D536B" w:rsidRDefault="009138BD">
            <w:pPr>
              <w:suppressAutoHyphens/>
              <w:spacing w:after="71"/>
              <w:rPr>
                <w:rStyle w:val="Table"/>
                <w:rFonts w:ascii="Times New Roman" w:hAnsi="Times New Roman"/>
                <w:i/>
                <w:spacing w:val="-2"/>
              </w:rPr>
            </w:pPr>
          </w:p>
        </w:tc>
      </w:tr>
      <w:tr w:rsidR="009138BD" w:rsidRPr="004D536B" w14:paraId="640ED6ED" w14:textId="77777777">
        <w:trPr>
          <w:cantSplit/>
        </w:trPr>
        <w:tc>
          <w:tcPr>
            <w:tcW w:w="1080" w:type="dxa"/>
            <w:tcBorders>
              <w:top w:val="dotted" w:sz="4" w:space="0" w:color="auto"/>
              <w:left w:val="single" w:sz="6" w:space="0" w:color="auto"/>
              <w:bottom w:val="dotted" w:sz="4" w:space="0" w:color="auto"/>
            </w:tcBorders>
          </w:tcPr>
          <w:p w14:paraId="224F2094" w14:textId="77777777" w:rsidR="009138BD" w:rsidRPr="004D536B" w:rsidRDefault="009138BD">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50A19F23" w14:textId="77777777" w:rsidR="009138BD" w:rsidRPr="004D536B" w:rsidRDefault="009138BD">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6362E598" w14:textId="77777777" w:rsidR="009138BD" w:rsidRPr="004D536B" w:rsidRDefault="009138BD">
            <w:pPr>
              <w:suppressAutoHyphens/>
              <w:spacing w:after="71"/>
              <w:rPr>
                <w:rStyle w:val="Table"/>
                <w:rFonts w:ascii="Times New Roman" w:hAnsi="Times New Roman"/>
                <w:i/>
                <w:spacing w:val="-2"/>
              </w:rPr>
            </w:pPr>
          </w:p>
        </w:tc>
      </w:tr>
      <w:tr w:rsidR="009138BD" w:rsidRPr="004D536B" w14:paraId="272884EE" w14:textId="77777777">
        <w:trPr>
          <w:cantSplit/>
        </w:trPr>
        <w:tc>
          <w:tcPr>
            <w:tcW w:w="1080" w:type="dxa"/>
            <w:tcBorders>
              <w:left w:val="single" w:sz="6" w:space="0" w:color="auto"/>
            </w:tcBorders>
          </w:tcPr>
          <w:p w14:paraId="285832B7" w14:textId="77777777" w:rsidR="009138BD" w:rsidRPr="004D536B" w:rsidRDefault="009138BD">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5A9E708B" w14:textId="77777777" w:rsidR="009138BD" w:rsidRPr="004D536B" w:rsidRDefault="009138BD">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0B506B14" w14:textId="77777777" w:rsidR="009138BD" w:rsidRPr="004D536B" w:rsidRDefault="009138BD">
            <w:pPr>
              <w:suppressAutoHyphens/>
              <w:spacing w:after="71"/>
              <w:rPr>
                <w:rStyle w:val="Table"/>
                <w:rFonts w:ascii="Times New Roman" w:hAnsi="Times New Roman"/>
                <w:i/>
                <w:spacing w:val="-2"/>
              </w:rPr>
            </w:pPr>
          </w:p>
        </w:tc>
      </w:tr>
      <w:tr w:rsidR="009138BD" w:rsidRPr="004D536B" w14:paraId="6466E0B7" w14:textId="77777777">
        <w:trPr>
          <w:cantSplit/>
        </w:trPr>
        <w:tc>
          <w:tcPr>
            <w:tcW w:w="1080" w:type="dxa"/>
            <w:tcBorders>
              <w:top w:val="dotted" w:sz="4" w:space="0" w:color="auto"/>
              <w:left w:val="single" w:sz="6" w:space="0" w:color="auto"/>
              <w:bottom w:val="dotted" w:sz="4" w:space="0" w:color="auto"/>
            </w:tcBorders>
          </w:tcPr>
          <w:p w14:paraId="58806DCF" w14:textId="77777777" w:rsidR="009138BD" w:rsidRPr="004D536B" w:rsidRDefault="009138BD">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520185C0" w14:textId="77777777" w:rsidR="009138BD" w:rsidRPr="004D536B" w:rsidRDefault="009138BD">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1F74F1A4" w14:textId="77777777" w:rsidR="009138BD" w:rsidRPr="004D536B" w:rsidRDefault="009138BD">
            <w:pPr>
              <w:suppressAutoHyphens/>
              <w:spacing w:after="71"/>
              <w:rPr>
                <w:rStyle w:val="Table"/>
                <w:rFonts w:ascii="Times New Roman" w:hAnsi="Times New Roman"/>
                <w:i/>
                <w:spacing w:val="-2"/>
              </w:rPr>
            </w:pPr>
          </w:p>
        </w:tc>
      </w:tr>
      <w:tr w:rsidR="009138BD" w:rsidRPr="004D536B" w14:paraId="30873D7D" w14:textId="77777777">
        <w:trPr>
          <w:cantSplit/>
        </w:trPr>
        <w:tc>
          <w:tcPr>
            <w:tcW w:w="1080" w:type="dxa"/>
            <w:tcBorders>
              <w:left w:val="single" w:sz="6" w:space="0" w:color="auto"/>
            </w:tcBorders>
          </w:tcPr>
          <w:p w14:paraId="59C7B8E7" w14:textId="77777777" w:rsidR="009138BD" w:rsidRPr="004D536B" w:rsidRDefault="009138BD">
            <w:pPr>
              <w:suppressAutoHyphens/>
              <w:spacing w:after="71"/>
              <w:rPr>
                <w:rStyle w:val="Table"/>
                <w:rFonts w:ascii="Times New Roman" w:hAnsi="Times New Roman"/>
                <w:i/>
                <w:spacing w:val="-2"/>
              </w:rPr>
            </w:pPr>
          </w:p>
        </w:tc>
        <w:tc>
          <w:tcPr>
            <w:tcW w:w="1080" w:type="dxa"/>
            <w:tcBorders>
              <w:left w:val="single" w:sz="6" w:space="0" w:color="auto"/>
            </w:tcBorders>
          </w:tcPr>
          <w:p w14:paraId="5E0D4963" w14:textId="77777777" w:rsidR="009138BD" w:rsidRPr="004D536B" w:rsidRDefault="009138BD">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3EC54224" w14:textId="77777777" w:rsidR="009138BD" w:rsidRPr="004D536B" w:rsidRDefault="009138BD">
            <w:pPr>
              <w:suppressAutoHyphens/>
              <w:spacing w:after="71"/>
              <w:rPr>
                <w:rStyle w:val="Table"/>
                <w:rFonts w:ascii="Times New Roman" w:hAnsi="Times New Roman"/>
                <w:i/>
                <w:spacing w:val="-2"/>
              </w:rPr>
            </w:pPr>
          </w:p>
        </w:tc>
      </w:tr>
      <w:tr w:rsidR="009138BD" w:rsidRPr="004D536B" w14:paraId="55D3A510" w14:textId="77777777">
        <w:trPr>
          <w:cantSplit/>
        </w:trPr>
        <w:tc>
          <w:tcPr>
            <w:tcW w:w="1080" w:type="dxa"/>
            <w:tcBorders>
              <w:top w:val="dotted" w:sz="4" w:space="0" w:color="auto"/>
              <w:left w:val="single" w:sz="6" w:space="0" w:color="auto"/>
              <w:bottom w:val="dotted" w:sz="4" w:space="0" w:color="auto"/>
            </w:tcBorders>
          </w:tcPr>
          <w:p w14:paraId="4F4EB927" w14:textId="77777777" w:rsidR="009138BD" w:rsidRPr="004D536B" w:rsidRDefault="009138BD">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A21F7B8" w14:textId="77777777" w:rsidR="009138BD" w:rsidRPr="004D536B" w:rsidRDefault="009138BD">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24290C90" w14:textId="77777777" w:rsidR="009138BD" w:rsidRPr="004D536B" w:rsidRDefault="009138BD">
            <w:pPr>
              <w:suppressAutoHyphens/>
              <w:spacing w:after="71"/>
              <w:rPr>
                <w:rStyle w:val="Table"/>
                <w:rFonts w:ascii="Times New Roman" w:hAnsi="Times New Roman"/>
                <w:i/>
                <w:spacing w:val="-2"/>
              </w:rPr>
            </w:pPr>
          </w:p>
        </w:tc>
      </w:tr>
      <w:tr w:rsidR="009138BD" w:rsidRPr="004D536B" w14:paraId="17F199F6" w14:textId="77777777">
        <w:trPr>
          <w:cantSplit/>
        </w:trPr>
        <w:tc>
          <w:tcPr>
            <w:tcW w:w="1080" w:type="dxa"/>
            <w:tcBorders>
              <w:left w:val="single" w:sz="6" w:space="0" w:color="auto"/>
              <w:bottom w:val="single" w:sz="6" w:space="0" w:color="auto"/>
            </w:tcBorders>
          </w:tcPr>
          <w:p w14:paraId="33702BDB" w14:textId="77777777" w:rsidR="009138BD" w:rsidRPr="004D536B" w:rsidRDefault="009138BD">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14F509D" w14:textId="77777777" w:rsidR="009138BD" w:rsidRPr="004D536B" w:rsidRDefault="009138BD">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0AD491FF" w14:textId="77777777" w:rsidR="009138BD" w:rsidRPr="004D536B" w:rsidRDefault="009138BD">
            <w:pPr>
              <w:suppressAutoHyphens/>
              <w:spacing w:after="71"/>
              <w:rPr>
                <w:rStyle w:val="Table"/>
                <w:rFonts w:ascii="Times New Roman" w:hAnsi="Times New Roman"/>
                <w:i/>
                <w:spacing w:val="-2"/>
              </w:rPr>
            </w:pPr>
          </w:p>
        </w:tc>
      </w:tr>
    </w:tbl>
    <w:p w14:paraId="2AAC404B" w14:textId="77777777" w:rsidR="00B478B4" w:rsidRPr="004D536B" w:rsidRDefault="00B478B4" w:rsidP="009923B2">
      <w:pPr>
        <w:pStyle w:val="Heading3"/>
      </w:pPr>
    </w:p>
    <w:p w14:paraId="2D2B537D" w14:textId="4826412A" w:rsidR="00B478B4" w:rsidRPr="004D536B" w:rsidRDefault="00480C76" w:rsidP="009923B2">
      <w:pPr>
        <w:pStyle w:val="Heading3"/>
        <w:rPr>
          <w:sz w:val="36"/>
        </w:rPr>
      </w:pPr>
      <w:bookmarkStart w:id="503" w:name="_Toc528775448"/>
      <w:r w:rsidRPr="004D536B">
        <w:rPr>
          <w:sz w:val="36"/>
        </w:rPr>
        <w:br w:type="page"/>
      </w:r>
      <w:bookmarkEnd w:id="503"/>
      <w:r w:rsidR="00F851E5" w:rsidRPr="004D536B">
        <w:rPr>
          <w:sz w:val="36"/>
        </w:rPr>
        <w:t>Qualificação dos Licitantes após a Pré-qualificação</w:t>
      </w:r>
    </w:p>
    <w:p w14:paraId="722EBEDE" w14:textId="5319DE61" w:rsidR="00B478B4" w:rsidRPr="004D536B" w:rsidRDefault="00F851E5" w:rsidP="00B123A3">
      <w:pPr>
        <w:autoSpaceDE w:val="0"/>
        <w:autoSpaceDN w:val="0"/>
        <w:adjustRightInd w:val="0"/>
        <w:spacing w:before="360" w:after="360"/>
        <w:jc w:val="both"/>
        <w:rPr>
          <w:b/>
        </w:rPr>
      </w:pPr>
      <w:r w:rsidRPr="004D536B">
        <w:t>O Licitante deve atualizar as informações fornecidas durante o processo de pré-qualificação correspondente para demonstrar que continua a atender aos critérios aplicados no momento da pré-qualificação com relação aos seguintes</w:t>
      </w:r>
      <w:r w:rsidR="00B478B4" w:rsidRPr="004D536B">
        <w:t>:</w:t>
      </w:r>
    </w:p>
    <w:p w14:paraId="065D5066" w14:textId="4408F949" w:rsidR="00B478B4" w:rsidRPr="004D536B" w:rsidRDefault="00B478B4" w:rsidP="00B478B4">
      <w:pPr>
        <w:autoSpaceDE w:val="0"/>
        <w:autoSpaceDN w:val="0"/>
        <w:adjustRightInd w:val="0"/>
        <w:spacing w:before="360" w:after="360"/>
        <w:ind w:left="567" w:hanging="567"/>
        <w:rPr>
          <w:b/>
        </w:rPr>
      </w:pPr>
      <w:r w:rsidRPr="004D536B">
        <w:rPr>
          <w:b/>
        </w:rPr>
        <w:t>(a)</w:t>
      </w:r>
      <w:r w:rsidRPr="004D536B">
        <w:tab/>
      </w:r>
      <w:r w:rsidRPr="004D536B">
        <w:rPr>
          <w:b/>
        </w:rPr>
        <w:t>Elegibilidad</w:t>
      </w:r>
      <w:r w:rsidR="00F851E5" w:rsidRPr="004D536B">
        <w:rPr>
          <w:b/>
        </w:rPr>
        <w:t>e</w:t>
      </w:r>
    </w:p>
    <w:p w14:paraId="44E2155F" w14:textId="01D59019" w:rsidR="00B478B4" w:rsidRPr="004D536B" w:rsidRDefault="00B478B4" w:rsidP="00B478B4">
      <w:pPr>
        <w:autoSpaceDE w:val="0"/>
        <w:autoSpaceDN w:val="0"/>
        <w:adjustRightInd w:val="0"/>
        <w:spacing w:before="360" w:after="360"/>
        <w:ind w:left="567" w:hanging="567"/>
        <w:rPr>
          <w:b/>
        </w:rPr>
      </w:pPr>
      <w:r w:rsidRPr="004D536B">
        <w:rPr>
          <w:b/>
        </w:rPr>
        <w:t>(b)</w:t>
      </w:r>
      <w:r w:rsidRPr="004D536B">
        <w:rPr>
          <w:b/>
        </w:rPr>
        <w:tab/>
        <w:t>Lit</w:t>
      </w:r>
      <w:r w:rsidR="00523A5F" w:rsidRPr="004D536B">
        <w:rPr>
          <w:b/>
        </w:rPr>
        <w:t>í</w:t>
      </w:r>
      <w:r w:rsidRPr="004D536B">
        <w:rPr>
          <w:b/>
        </w:rPr>
        <w:t xml:space="preserve">gios </w:t>
      </w:r>
      <w:r w:rsidR="00F13CAE">
        <w:rPr>
          <w:b/>
        </w:rPr>
        <w:t>P</w:t>
      </w:r>
      <w:r w:rsidRPr="004D536B">
        <w:rPr>
          <w:b/>
        </w:rPr>
        <w:t>endentes</w:t>
      </w:r>
    </w:p>
    <w:p w14:paraId="305ABFD2" w14:textId="6C987E89" w:rsidR="00B478B4" w:rsidRPr="004D536B" w:rsidRDefault="00B478B4" w:rsidP="00B478B4">
      <w:pPr>
        <w:autoSpaceDE w:val="0"/>
        <w:autoSpaceDN w:val="0"/>
        <w:adjustRightInd w:val="0"/>
        <w:spacing w:before="360" w:after="360"/>
        <w:ind w:left="567" w:hanging="567"/>
        <w:rPr>
          <w:b/>
        </w:rPr>
      </w:pPr>
      <w:r w:rsidRPr="004D536B">
        <w:rPr>
          <w:b/>
        </w:rPr>
        <w:t>(c)</w:t>
      </w:r>
      <w:r w:rsidRPr="004D536B">
        <w:rPr>
          <w:b/>
        </w:rPr>
        <w:tab/>
      </w:r>
      <w:r w:rsidR="00F851E5" w:rsidRPr="004D536B">
        <w:rPr>
          <w:b/>
        </w:rPr>
        <w:t xml:space="preserve">Situação </w:t>
      </w:r>
      <w:r w:rsidR="00F13CAE">
        <w:rPr>
          <w:b/>
        </w:rPr>
        <w:t>F</w:t>
      </w:r>
      <w:r w:rsidRPr="004D536B">
        <w:rPr>
          <w:b/>
        </w:rPr>
        <w:t>inanc</w:t>
      </w:r>
      <w:r w:rsidR="00F851E5" w:rsidRPr="004D536B">
        <w:rPr>
          <w:b/>
        </w:rPr>
        <w:t>ei</w:t>
      </w:r>
      <w:r w:rsidRPr="004D536B">
        <w:rPr>
          <w:b/>
        </w:rPr>
        <w:t>ra</w:t>
      </w:r>
    </w:p>
    <w:p w14:paraId="247D9AC1" w14:textId="37C00009" w:rsidR="00B478B4" w:rsidRPr="004D536B" w:rsidRDefault="00F851E5" w:rsidP="00B123A3">
      <w:pPr>
        <w:autoSpaceDE w:val="0"/>
        <w:autoSpaceDN w:val="0"/>
        <w:adjustRightInd w:val="0"/>
        <w:spacing w:before="360" w:after="360"/>
        <w:jc w:val="both"/>
      </w:pPr>
      <w:r w:rsidRPr="004D536B">
        <w:t>Para esse fim, o Licitante deve usar os formulários pertinentes incluídos nesta Seção</w:t>
      </w:r>
      <w:r w:rsidR="00B478B4" w:rsidRPr="004D536B">
        <w:t>.</w:t>
      </w:r>
    </w:p>
    <w:p w14:paraId="01A6B230" w14:textId="77777777" w:rsidR="00B478B4" w:rsidRPr="004D536B" w:rsidRDefault="00B478B4" w:rsidP="009923B2">
      <w:pPr>
        <w:pStyle w:val="Subsecciones"/>
        <w:rPr>
          <w:lang w:val="pt-BR"/>
        </w:rPr>
      </w:pPr>
      <w:r w:rsidRPr="004D536B">
        <w:rPr>
          <w:lang w:val="pt-BR"/>
        </w:rPr>
        <w:br w:type="page"/>
      </w:r>
    </w:p>
    <w:p w14:paraId="730E8745" w14:textId="77777777" w:rsidR="003B3C5F" w:rsidRPr="004D536B" w:rsidRDefault="003B3C5F" w:rsidP="009923B2">
      <w:pPr>
        <w:pStyle w:val="Subseccion"/>
        <w:rPr>
          <w:lang w:val="pt-BR"/>
        </w:rPr>
        <w:sectPr w:rsidR="003B3C5F" w:rsidRPr="004D536B" w:rsidSect="009923B2">
          <w:footnotePr>
            <w:numRestart w:val="eachSect"/>
          </w:footnotePr>
          <w:endnotePr>
            <w:numFmt w:val="decimal"/>
          </w:endnotePr>
          <w:type w:val="continuous"/>
          <w:pgSz w:w="12240" w:h="15840" w:code="1"/>
          <w:pgMar w:top="1440" w:right="1440" w:bottom="1440" w:left="1800" w:header="720" w:footer="720" w:gutter="0"/>
          <w:cols w:space="720"/>
          <w:titlePg/>
        </w:sectPr>
      </w:pPr>
      <w:bookmarkStart w:id="504" w:name="_Toc485909443"/>
      <w:bookmarkStart w:id="505" w:name="_Toc528775449"/>
    </w:p>
    <w:bookmarkEnd w:id="504"/>
    <w:bookmarkEnd w:id="505"/>
    <w:p w14:paraId="2FD54F2B" w14:textId="77777777" w:rsidR="00F13CAE" w:rsidRPr="007C5BC6" w:rsidRDefault="00F13CAE" w:rsidP="00F13CAE">
      <w:pPr>
        <w:pStyle w:val="Subseccion"/>
        <w:spacing w:after="0"/>
        <w:rPr>
          <w:sz w:val="44"/>
          <w:szCs w:val="44"/>
          <w:lang w:val="pt-BR"/>
        </w:rPr>
      </w:pPr>
      <w:r w:rsidRPr="007C5BC6">
        <w:rPr>
          <w:sz w:val="44"/>
          <w:szCs w:val="44"/>
          <w:lang w:val="pt-BR"/>
        </w:rPr>
        <w:t>Formulário ELI - 1.1</w:t>
      </w:r>
    </w:p>
    <w:p w14:paraId="254AF70B" w14:textId="77777777" w:rsidR="00F13CAE" w:rsidRDefault="00F13CAE" w:rsidP="00F13CAE">
      <w:pPr>
        <w:spacing w:before="60" w:after="120"/>
        <w:jc w:val="center"/>
        <w:outlineLvl w:val="4"/>
        <w:rPr>
          <w:b/>
          <w:bCs/>
          <w:color w:val="000000"/>
          <w:sz w:val="20"/>
          <w:lang w:eastAsia="pt-BR"/>
        </w:rPr>
      </w:pPr>
      <w:r>
        <w:rPr>
          <w:b/>
          <w:bCs/>
          <w:color w:val="000000"/>
          <w:spacing w:val="-2"/>
          <w:sz w:val="36"/>
          <w:szCs w:val="36"/>
          <w:lang w:eastAsia="pt-BR"/>
        </w:rPr>
        <w:t>Informações sobre o Licitante</w:t>
      </w:r>
    </w:p>
    <w:p w14:paraId="1A8F1B76" w14:textId="58436779" w:rsidR="00480C76" w:rsidRPr="00450AB0" w:rsidRDefault="00F13CAE" w:rsidP="00F13CAE">
      <w:pPr>
        <w:spacing w:before="60" w:after="60"/>
        <w:jc w:val="right"/>
        <w:rPr>
          <w:i/>
          <w:iCs/>
          <w:color w:val="000000"/>
          <w:spacing w:val="1"/>
          <w:lang w:eastAsia="pt-BR"/>
        </w:rPr>
      </w:pPr>
      <w:r>
        <w:rPr>
          <w:color w:val="000000"/>
          <w:spacing w:val="-2"/>
          <w:lang w:eastAsia="pt-BR"/>
        </w:rPr>
        <w:t xml:space="preserve">Data: </w:t>
      </w:r>
      <w:r>
        <w:rPr>
          <w:i/>
          <w:iCs/>
          <w:color w:val="000000"/>
          <w:lang w:eastAsia="pt-BR"/>
        </w:rPr>
        <w:t>_________________</w:t>
      </w:r>
      <w:r>
        <w:rPr>
          <w:color w:val="000000"/>
          <w:sz w:val="27"/>
          <w:szCs w:val="27"/>
          <w:lang w:eastAsia="pt-BR"/>
        </w:rPr>
        <w:br/>
      </w:r>
      <w:r>
        <w:rPr>
          <w:rStyle w:val="jlqj4b"/>
          <w:lang w:val="pt-PT"/>
        </w:rPr>
        <w:t>N.</w:t>
      </w:r>
      <w:r>
        <w:rPr>
          <w:rStyle w:val="jlqj4b"/>
          <w:vertAlign w:val="superscript"/>
          <w:lang w:val="pt-PT"/>
        </w:rPr>
        <w:t>o</w:t>
      </w:r>
      <w:r>
        <w:rPr>
          <w:rStyle w:val="jlqj4b"/>
          <w:lang w:val="pt-PT"/>
        </w:rPr>
        <w:t xml:space="preserve"> e nome da solicitação </w:t>
      </w:r>
      <w:r w:rsidR="0069456A">
        <w:rPr>
          <w:rStyle w:val="jlqj4b"/>
          <w:lang w:val="pt-PT"/>
        </w:rPr>
        <w:t>das Ofertas</w:t>
      </w:r>
      <w:r>
        <w:rPr>
          <w:color w:val="000000"/>
          <w:spacing w:val="-2"/>
          <w:lang w:eastAsia="pt-BR"/>
        </w:rPr>
        <w:t xml:space="preserve">: </w:t>
      </w:r>
      <w:r>
        <w:rPr>
          <w:i/>
          <w:iCs/>
          <w:color w:val="000000"/>
          <w:spacing w:val="3"/>
          <w:lang w:eastAsia="pt-BR"/>
        </w:rPr>
        <w:t>_________________</w:t>
      </w:r>
      <w:r>
        <w:rPr>
          <w:color w:val="000000"/>
          <w:sz w:val="27"/>
          <w:szCs w:val="27"/>
          <w:lang w:eastAsia="pt-BR"/>
        </w:rPr>
        <w:br/>
      </w:r>
      <w:r w:rsidR="00450AB0" w:rsidRPr="00450AB0">
        <w:rPr>
          <w:color w:val="000000"/>
          <w:spacing w:val="-2"/>
          <w:szCs w:val="24"/>
          <w:lang w:val="de-DE" w:eastAsia="pt-BR"/>
        </w:rPr>
        <w:t>Página</w:t>
      </w:r>
      <w:r w:rsidR="00450AB0" w:rsidRPr="00450AB0">
        <w:rPr>
          <w:color w:val="000000"/>
          <w:spacing w:val="-2"/>
          <w:szCs w:val="24"/>
          <w:lang w:eastAsia="pt-BR"/>
        </w:rPr>
        <w:t xml:space="preserve"> </w:t>
      </w:r>
      <w:r w:rsidR="00450AB0" w:rsidRPr="00450AB0">
        <w:rPr>
          <w:i/>
          <w:iCs/>
          <w:color w:val="000000"/>
          <w:szCs w:val="24"/>
          <w:lang w:eastAsia="pt-BR"/>
        </w:rPr>
        <w:t xml:space="preserve">__________ </w:t>
      </w:r>
      <w:r w:rsidR="00450AB0" w:rsidRPr="00450AB0">
        <w:rPr>
          <w:color w:val="000000"/>
          <w:spacing w:val="-2"/>
          <w:szCs w:val="24"/>
          <w:lang w:eastAsia="pt-BR"/>
        </w:rPr>
        <w:t xml:space="preserve">de </w:t>
      </w:r>
      <w:r w:rsidR="00450AB0" w:rsidRPr="00450AB0">
        <w:rPr>
          <w:i/>
          <w:iCs/>
          <w:color w:val="000000"/>
          <w:spacing w:val="1"/>
          <w:szCs w:val="24"/>
          <w:lang w:eastAsia="pt-BR"/>
        </w:rPr>
        <w:t>_______________</w:t>
      </w:r>
      <w:r w:rsidR="00450AB0" w:rsidRPr="00450AB0">
        <w:rPr>
          <w:color w:val="000000"/>
          <w:spacing w:val="1"/>
          <w:lang w:eastAsia="pt-BR"/>
        </w:rPr>
        <w:t xml:space="preserve"> páginas</w:t>
      </w:r>
    </w:p>
    <w:p w14:paraId="4C2354D9" w14:textId="533552E5" w:rsidR="00F13CAE" w:rsidRDefault="00F13CAE" w:rsidP="00F13CAE">
      <w:pPr>
        <w:spacing w:before="60" w:after="60"/>
        <w:jc w:val="right"/>
        <w:rPr>
          <w:color w:val="000000"/>
          <w:spacing w:val="-2"/>
        </w:rPr>
      </w:pPr>
    </w:p>
    <w:tbl>
      <w:tblPr>
        <w:tblW w:w="9372" w:type="dxa"/>
        <w:tblCellMar>
          <w:left w:w="0" w:type="dxa"/>
          <w:right w:w="0" w:type="dxa"/>
        </w:tblCellMar>
        <w:tblLook w:val="04A0" w:firstRow="1" w:lastRow="0" w:firstColumn="1" w:lastColumn="0" w:noHBand="0" w:noVBand="1"/>
      </w:tblPr>
      <w:tblGrid>
        <w:gridCol w:w="9372"/>
      </w:tblGrid>
      <w:tr w:rsidR="00F13CAE" w14:paraId="703B6FD9" w14:textId="77777777" w:rsidTr="007E55BA">
        <w:tc>
          <w:tcPr>
            <w:tcW w:w="9372" w:type="dxa"/>
            <w:tcBorders>
              <w:top w:val="double" w:sz="4" w:space="0" w:color="000000"/>
              <w:left w:val="double" w:sz="4" w:space="0" w:color="000000"/>
              <w:bottom w:val="single" w:sz="6" w:space="0" w:color="000000"/>
              <w:right w:val="double" w:sz="4" w:space="0" w:color="000000"/>
            </w:tcBorders>
            <w:hideMark/>
          </w:tcPr>
          <w:p w14:paraId="5B43F6E8" w14:textId="77777777" w:rsidR="00F13CAE" w:rsidRDefault="00F13CAE" w:rsidP="007E55BA">
            <w:pPr>
              <w:spacing w:before="40" w:after="120"/>
              <w:ind w:left="90"/>
              <w:rPr>
                <w:spacing w:val="-2"/>
              </w:rPr>
            </w:pPr>
            <w:r>
              <w:rPr>
                <w:spacing w:val="-2"/>
              </w:rPr>
              <w:t xml:space="preserve">Nome da </w:t>
            </w:r>
            <w:r>
              <w:rPr>
                <w:spacing w:val="-7"/>
              </w:rPr>
              <w:t>ACS do Licitante</w:t>
            </w:r>
            <w:r>
              <w:rPr>
                <w:spacing w:val="-2"/>
              </w:rPr>
              <w:t>:</w:t>
            </w:r>
          </w:p>
          <w:p w14:paraId="596419B7" w14:textId="359E8867" w:rsidR="00F13CAE" w:rsidRDefault="00F13CAE" w:rsidP="007E55BA">
            <w:pPr>
              <w:spacing w:before="40" w:after="120"/>
              <w:ind w:left="1944"/>
              <w:rPr>
                <w:i/>
                <w:iCs/>
                <w:spacing w:val="2"/>
                <w:sz w:val="22"/>
                <w:szCs w:val="22"/>
                <w:lang w:eastAsia="pt-BR"/>
              </w:rPr>
            </w:pPr>
          </w:p>
        </w:tc>
      </w:tr>
      <w:tr w:rsidR="00F13CAE" w14:paraId="0AF1EBC3"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333EC707" w14:textId="77777777" w:rsidR="00F13CAE" w:rsidRDefault="00F13CAE" w:rsidP="007E55BA">
            <w:pPr>
              <w:spacing w:before="40" w:after="120"/>
              <w:ind w:left="90"/>
              <w:rPr>
                <w:szCs w:val="24"/>
                <w:lang w:eastAsia="pt-BR"/>
              </w:rPr>
            </w:pPr>
            <w:r>
              <w:rPr>
                <w:spacing w:val="-2"/>
                <w:sz w:val="22"/>
                <w:szCs w:val="22"/>
                <w:lang w:eastAsia="pt-BR"/>
              </w:rPr>
              <w:t xml:space="preserve">Nome do membro da </w:t>
            </w:r>
            <w:r>
              <w:rPr>
                <w:spacing w:val="-7"/>
                <w:sz w:val="22"/>
                <w:szCs w:val="22"/>
                <w:lang w:eastAsia="pt-BR"/>
              </w:rPr>
              <w:t>ACS:</w:t>
            </w:r>
          </w:p>
          <w:p w14:paraId="0A66204D" w14:textId="1DE3AE6A" w:rsidR="00F13CAE" w:rsidRDefault="00F13CAE" w:rsidP="007E55BA">
            <w:pPr>
              <w:spacing w:before="40" w:after="120"/>
              <w:ind w:left="1944"/>
              <w:rPr>
                <w:i/>
                <w:iCs/>
                <w:spacing w:val="2"/>
                <w:sz w:val="22"/>
                <w:szCs w:val="22"/>
                <w:lang w:eastAsia="pt-BR"/>
              </w:rPr>
            </w:pPr>
          </w:p>
        </w:tc>
      </w:tr>
      <w:tr w:rsidR="00F13CAE" w14:paraId="61A13D93"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7DEE5DBF" w14:textId="77777777" w:rsidR="00F13CAE" w:rsidRDefault="00F13CAE" w:rsidP="007E55BA">
            <w:pPr>
              <w:spacing w:before="40" w:after="120"/>
              <w:ind w:left="90"/>
              <w:rPr>
                <w:szCs w:val="24"/>
                <w:lang w:eastAsia="pt-BR"/>
              </w:rPr>
            </w:pPr>
            <w:r>
              <w:rPr>
                <w:spacing w:val="-2"/>
                <w:sz w:val="22"/>
                <w:szCs w:val="22"/>
                <w:lang w:eastAsia="pt-BR"/>
              </w:rPr>
              <w:t xml:space="preserve">País de registro do membro </w:t>
            </w:r>
            <w:r>
              <w:rPr>
                <w:spacing w:val="-7"/>
                <w:sz w:val="22"/>
                <w:szCs w:val="22"/>
                <w:lang w:eastAsia="pt-BR"/>
              </w:rPr>
              <w:t>ACS:</w:t>
            </w:r>
          </w:p>
          <w:p w14:paraId="3C8F5449" w14:textId="42A6C790" w:rsidR="00F13CAE" w:rsidRDefault="00F13CAE" w:rsidP="007E55BA">
            <w:pPr>
              <w:spacing w:before="40" w:after="120"/>
              <w:ind w:left="1944"/>
              <w:rPr>
                <w:i/>
                <w:iCs/>
                <w:spacing w:val="2"/>
                <w:lang w:eastAsia="pt-BR"/>
              </w:rPr>
            </w:pPr>
          </w:p>
        </w:tc>
      </w:tr>
      <w:tr w:rsidR="00F13CAE" w14:paraId="469975FB"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01C40E11" w14:textId="77777777" w:rsidR="00F13CAE" w:rsidRDefault="00F13CAE" w:rsidP="007E55BA">
            <w:pPr>
              <w:spacing w:before="40" w:after="120"/>
              <w:ind w:left="90"/>
              <w:rPr>
                <w:lang w:eastAsia="pt-BR"/>
              </w:rPr>
            </w:pPr>
            <w:r>
              <w:rPr>
                <w:spacing w:val="-2"/>
                <w:sz w:val="22"/>
                <w:szCs w:val="22"/>
                <w:lang w:eastAsia="pt-BR"/>
              </w:rPr>
              <w:t xml:space="preserve">Ano de constituição do membro </w:t>
            </w:r>
            <w:r>
              <w:rPr>
                <w:spacing w:val="-7"/>
                <w:sz w:val="22"/>
                <w:szCs w:val="22"/>
                <w:lang w:eastAsia="pt-BR"/>
              </w:rPr>
              <w:t>ACS:</w:t>
            </w:r>
          </w:p>
          <w:p w14:paraId="595C5799" w14:textId="5074F11A" w:rsidR="00F13CAE" w:rsidRDefault="00F13CAE" w:rsidP="007E55BA">
            <w:pPr>
              <w:spacing w:before="40" w:after="120"/>
              <w:ind w:left="1944"/>
              <w:rPr>
                <w:i/>
                <w:iCs/>
                <w:spacing w:val="2"/>
                <w:lang w:eastAsia="pt-BR"/>
              </w:rPr>
            </w:pPr>
          </w:p>
        </w:tc>
      </w:tr>
      <w:tr w:rsidR="00F13CAE" w14:paraId="56534910"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084FF029" w14:textId="77777777" w:rsidR="00F13CAE" w:rsidRDefault="00F13CAE" w:rsidP="007E55BA">
            <w:pPr>
              <w:spacing w:before="40" w:after="120"/>
              <w:ind w:left="90"/>
              <w:rPr>
                <w:rFonts w:eastAsiaTheme="minorHAnsi"/>
                <w:spacing w:val="-7"/>
              </w:rPr>
            </w:pPr>
            <w:r>
              <w:rPr>
                <w:spacing w:val="-7"/>
              </w:rPr>
              <w:t xml:space="preserve">Domicílio legal </w:t>
            </w:r>
            <w:r>
              <w:rPr>
                <w:spacing w:val="-2"/>
              </w:rPr>
              <w:t xml:space="preserve">do membro da </w:t>
            </w:r>
            <w:r>
              <w:rPr>
                <w:spacing w:val="-7"/>
              </w:rPr>
              <w:t>ACS no país de constituição:</w:t>
            </w:r>
          </w:p>
          <w:p w14:paraId="7DBCFD6D" w14:textId="3152604B" w:rsidR="00F13CAE" w:rsidRDefault="00F13CAE" w:rsidP="007E55BA">
            <w:pPr>
              <w:spacing w:before="40" w:after="120"/>
              <w:ind w:left="1944"/>
              <w:rPr>
                <w:spacing w:val="-7"/>
                <w:sz w:val="22"/>
                <w:szCs w:val="22"/>
                <w:lang w:eastAsia="pt-BR"/>
              </w:rPr>
            </w:pPr>
          </w:p>
        </w:tc>
      </w:tr>
      <w:tr w:rsidR="00F13CAE" w14:paraId="05DCF952"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5426DE6D" w14:textId="77777777" w:rsidR="00F13CAE" w:rsidRDefault="00F13CAE" w:rsidP="007E55BA">
            <w:pPr>
              <w:spacing w:before="40" w:after="120"/>
              <w:ind w:left="90"/>
              <w:rPr>
                <w:rFonts w:eastAsiaTheme="minorHAnsi"/>
                <w:spacing w:val="-2"/>
                <w:szCs w:val="24"/>
              </w:rPr>
            </w:pPr>
            <w:r>
              <w:rPr>
                <w:spacing w:val="-2"/>
              </w:rPr>
              <w:t xml:space="preserve">Informação sobre o representante legal do membro da </w:t>
            </w:r>
            <w:r>
              <w:rPr>
                <w:spacing w:val="-7"/>
              </w:rPr>
              <w:t>ACS</w:t>
            </w:r>
          </w:p>
          <w:p w14:paraId="722FDFD9" w14:textId="77777777" w:rsidR="00F13CAE" w:rsidRDefault="00F13CAE" w:rsidP="007E55BA">
            <w:pPr>
              <w:spacing w:before="40" w:after="120"/>
              <w:ind w:left="90"/>
              <w:rPr>
                <w:spacing w:val="6"/>
              </w:rPr>
            </w:pPr>
            <w:r>
              <w:rPr>
                <w:spacing w:val="-2"/>
              </w:rPr>
              <w:t>Nome: _____________________________________</w:t>
            </w:r>
          </w:p>
          <w:p w14:paraId="31AB8962" w14:textId="77777777" w:rsidR="00F13CAE" w:rsidRDefault="00F13CAE" w:rsidP="007E55BA">
            <w:pPr>
              <w:spacing w:before="40" w:after="120"/>
              <w:ind w:left="90"/>
              <w:rPr>
                <w:i/>
                <w:spacing w:val="1"/>
              </w:rPr>
            </w:pPr>
            <w:r>
              <w:rPr>
                <w:spacing w:val="-2"/>
              </w:rPr>
              <w:t xml:space="preserve">Endereço: </w:t>
            </w:r>
            <w:r>
              <w:rPr>
                <w:i/>
                <w:spacing w:val="1"/>
              </w:rPr>
              <w:t>__________________________________</w:t>
            </w:r>
          </w:p>
          <w:p w14:paraId="1CC250B1" w14:textId="77777777" w:rsidR="00F13CAE" w:rsidRDefault="00F13CAE" w:rsidP="007E55BA">
            <w:pPr>
              <w:spacing w:before="40" w:after="120"/>
              <w:ind w:left="90"/>
              <w:rPr>
                <w:spacing w:val="-2"/>
              </w:rPr>
            </w:pPr>
            <w:r>
              <w:rPr>
                <w:spacing w:val="-2"/>
              </w:rPr>
              <w:t>Números de telefone:</w:t>
            </w:r>
            <w:r>
              <w:rPr>
                <w:i/>
              </w:rPr>
              <w:t>__________________________</w:t>
            </w:r>
          </w:p>
          <w:p w14:paraId="659E52D7" w14:textId="77777777" w:rsidR="00F13CAE" w:rsidRDefault="00F13CAE" w:rsidP="007E55BA">
            <w:pPr>
              <w:spacing w:before="40" w:after="120"/>
              <w:ind w:left="90"/>
              <w:rPr>
                <w:lang w:eastAsia="pt-BR"/>
              </w:rPr>
            </w:pPr>
            <w:r>
              <w:rPr>
                <w:spacing w:val="-6"/>
              </w:rPr>
              <w:t xml:space="preserve">Endereço de </w:t>
            </w:r>
            <w:r>
              <w:rPr>
                <w:i/>
                <w:spacing w:val="-6"/>
              </w:rPr>
              <w:t>E-mail</w:t>
            </w:r>
            <w:r>
              <w:rPr>
                <w:spacing w:val="-6"/>
              </w:rPr>
              <w:t>: _____________________________</w:t>
            </w:r>
          </w:p>
        </w:tc>
      </w:tr>
      <w:tr w:rsidR="00F13CAE" w14:paraId="45995F6D" w14:textId="77777777" w:rsidTr="007E55BA">
        <w:tc>
          <w:tcPr>
            <w:tcW w:w="9372" w:type="dxa"/>
            <w:tcBorders>
              <w:top w:val="single" w:sz="6" w:space="0" w:color="000000"/>
              <w:left w:val="double" w:sz="4" w:space="0" w:color="000000"/>
              <w:bottom w:val="double" w:sz="4" w:space="0" w:color="000000"/>
              <w:right w:val="double" w:sz="4" w:space="0" w:color="000000"/>
            </w:tcBorders>
          </w:tcPr>
          <w:p w14:paraId="095571E5" w14:textId="77777777" w:rsidR="00F13CAE" w:rsidRDefault="00F13CAE" w:rsidP="00B123A3">
            <w:pPr>
              <w:spacing w:before="40" w:after="120"/>
              <w:ind w:left="90" w:right="155"/>
              <w:jc w:val="both"/>
              <w:rPr>
                <w:rFonts w:eastAsiaTheme="minorHAnsi"/>
                <w:spacing w:val="-2"/>
              </w:rPr>
            </w:pPr>
            <w:r>
              <w:rPr>
                <w:spacing w:val="-2"/>
              </w:rPr>
              <w:t>1. Deve ser anexada cópia do original dos seguintes documentos:</w:t>
            </w:r>
          </w:p>
          <w:p w14:paraId="2DFF0D06" w14:textId="77777777" w:rsidR="00F13CAE" w:rsidRDefault="00F13CAE" w:rsidP="00B123A3">
            <w:pPr>
              <w:ind w:left="673" w:right="155" w:hanging="425"/>
              <w:jc w:val="both"/>
            </w:pPr>
            <w:r>
              <w:rPr>
                <w:rFonts w:eastAsia="MS Mincho"/>
                <w:spacing w:val="-2"/>
              </w:rPr>
              <w:sym w:font="Wingdings" w:char="F0A8"/>
            </w:r>
            <w:r>
              <w:rPr>
                <w:spacing w:val="-2"/>
              </w:rPr>
              <w:tab/>
            </w:r>
            <w:r w:rsidRPr="004D536B">
              <w:rPr>
                <w:rFonts w:eastAsia="MS Mincho"/>
                <w:color w:val="000000"/>
                <w:spacing w:val="-2"/>
              </w:rPr>
              <w:t>Ato constitutivo da Pessoa Jurídica (Estatuto ou Contrato Social ou documento equivalente de constituição ou associação )</w:t>
            </w:r>
            <w:r>
              <w:rPr>
                <w:rFonts w:eastAsia="MS Mincho"/>
                <w:color w:val="000000"/>
                <w:spacing w:val="-2"/>
              </w:rPr>
              <w:t>;</w:t>
            </w:r>
          </w:p>
          <w:p w14:paraId="2CA366D0" w14:textId="77777777" w:rsidR="00F13CAE" w:rsidRDefault="00F13CAE" w:rsidP="00B123A3">
            <w:pPr>
              <w:ind w:left="673" w:right="155" w:hanging="425"/>
              <w:jc w:val="both"/>
            </w:pPr>
            <w:r>
              <w:rPr>
                <w:rFonts w:eastAsia="MS Mincho"/>
                <w:spacing w:val="-2"/>
              </w:rPr>
              <w:sym w:font="Wingdings" w:char="F0A8"/>
            </w:r>
            <w:r>
              <w:rPr>
                <w:spacing w:val="-2"/>
              </w:rPr>
              <w:tab/>
            </w:r>
            <w:r>
              <w:t>No caso de empresa ou instituição estatal, documentos que comprovem a autonomia jurídica e financeira, que funcione de acordo com o direito comercial e que não estejam sob a tutela do Contratante, nos termos das IAL 4.5.</w:t>
            </w:r>
          </w:p>
          <w:p w14:paraId="13AC05EB" w14:textId="77777777" w:rsidR="00F13CAE" w:rsidRDefault="00F13CAE" w:rsidP="00B123A3">
            <w:pPr>
              <w:ind w:left="673" w:right="155" w:hanging="425"/>
              <w:jc w:val="both"/>
            </w:pPr>
          </w:p>
          <w:p w14:paraId="496BBF5E" w14:textId="77777777" w:rsidR="00F13CAE" w:rsidRDefault="00F13CAE" w:rsidP="00B123A3">
            <w:pPr>
              <w:spacing w:before="40" w:after="120"/>
              <w:ind w:left="256" w:right="155" w:hanging="166"/>
              <w:jc w:val="both"/>
              <w:rPr>
                <w:lang w:eastAsia="pt-BR"/>
              </w:rPr>
            </w:pPr>
            <w:r>
              <w:t xml:space="preserve">2. Devem ser incluídos: o organograma, uma lista dos membros Conselho de Administração e a propriedade beneficiária. </w:t>
            </w:r>
            <w:r>
              <w:rPr>
                <w:i/>
              </w:rPr>
              <w:t>[Se exigido nos termos do FDL IAL 47.1, o Licitante vencedor deverá fornecer informações adicionais sobre a propriedade beneficiária, usando o Formulário de Divulgação de Propriedade Beneficiária]</w:t>
            </w:r>
          </w:p>
        </w:tc>
      </w:tr>
    </w:tbl>
    <w:p w14:paraId="3FB9F8DA" w14:textId="77777777" w:rsidR="00F13CAE" w:rsidRPr="004D536B" w:rsidRDefault="00F13CAE" w:rsidP="00F13CAE">
      <w:pPr>
        <w:spacing w:before="60" w:after="60"/>
        <w:rPr>
          <w:color w:val="000000"/>
          <w:spacing w:val="-2"/>
        </w:rPr>
      </w:pPr>
    </w:p>
    <w:p w14:paraId="4811EDA7" w14:textId="77777777" w:rsidR="0070264C" w:rsidRPr="004131A4" w:rsidRDefault="00B478B4" w:rsidP="0070264C">
      <w:pPr>
        <w:pStyle w:val="Heading5"/>
        <w:jc w:val="center"/>
        <w:rPr>
          <w:rFonts w:ascii="Times New Roman" w:eastAsia="Times New Roman" w:hAnsi="Times New Roman"/>
          <w:sz w:val="44"/>
          <w:szCs w:val="44"/>
          <w:lang w:val="pt-BR"/>
        </w:rPr>
      </w:pPr>
      <w:r w:rsidRPr="004D536B">
        <w:rPr>
          <w:lang w:val="pt-BR"/>
        </w:rPr>
        <w:br w:type="page"/>
      </w:r>
      <w:r w:rsidR="0070264C" w:rsidRPr="00DF4BD1">
        <w:rPr>
          <w:rFonts w:ascii="Times New Roman" w:eastAsia="Times New Roman" w:hAnsi="Times New Roman"/>
          <w:b/>
          <w:bCs/>
          <w:color w:val="auto"/>
          <w:sz w:val="44"/>
          <w:szCs w:val="44"/>
          <w:lang w:val="pt-BR"/>
        </w:rPr>
        <w:t>Formulário</w:t>
      </w:r>
      <w:r w:rsidR="0070264C" w:rsidRPr="004131A4">
        <w:rPr>
          <w:rFonts w:ascii="Times New Roman" w:eastAsia="Times New Roman" w:hAnsi="Times New Roman"/>
          <w:b/>
          <w:bCs/>
          <w:color w:val="auto"/>
          <w:sz w:val="44"/>
          <w:szCs w:val="44"/>
          <w:lang w:val="pt-BR"/>
        </w:rPr>
        <w:t xml:space="preserve"> ELI - 1.2</w:t>
      </w:r>
    </w:p>
    <w:p w14:paraId="72D6FADA" w14:textId="77777777" w:rsidR="0070264C" w:rsidRDefault="0070264C" w:rsidP="0070264C">
      <w:pPr>
        <w:spacing w:before="60" w:after="120"/>
        <w:jc w:val="center"/>
        <w:outlineLvl w:val="4"/>
        <w:rPr>
          <w:b/>
          <w:bCs/>
          <w:color w:val="000000"/>
          <w:sz w:val="20"/>
          <w:lang w:eastAsia="pt-BR"/>
        </w:rPr>
      </w:pPr>
      <w:r>
        <w:rPr>
          <w:b/>
          <w:bCs/>
          <w:color w:val="000000"/>
          <w:spacing w:val="-2"/>
          <w:sz w:val="36"/>
          <w:szCs w:val="36"/>
          <w:lang w:eastAsia="pt-BR"/>
        </w:rPr>
        <w:t xml:space="preserve">Informações sobre os Licitantes constituídos como </w:t>
      </w:r>
      <w:r>
        <w:rPr>
          <w:b/>
          <w:color w:val="000000"/>
          <w:spacing w:val="-2"/>
          <w:sz w:val="36"/>
          <w:szCs w:val="36"/>
          <w:lang w:eastAsia="pt-BR"/>
        </w:rPr>
        <w:t>ACS</w:t>
      </w:r>
    </w:p>
    <w:p w14:paraId="3C627F92" w14:textId="77777777" w:rsidR="0070264C" w:rsidRDefault="0070264C" w:rsidP="0070264C">
      <w:pPr>
        <w:jc w:val="center"/>
        <w:rPr>
          <w:color w:val="000000"/>
          <w:sz w:val="27"/>
          <w:szCs w:val="27"/>
          <w:lang w:eastAsia="pt-BR"/>
        </w:rPr>
      </w:pPr>
      <w:r>
        <w:rPr>
          <w:b/>
          <w:bCs/>
          <w:color w:val="000000"/>
          <w:lang w:eastAsia="pt-BR"/>
        </w:rPr>
        <w:t>(para ser preenchido por cada membro da ACS)</w:t>
      </w:r>
    </w:p>
    <w:p w14:paraId="04263E58" w14:textId="779152AF" w:rsidR="00B478B4" w:rsidRPr="004131A4" w:rsidRDefault="0070264C" w:rsidP="0070264C">
      <w:pPr>
        <w:pStyle w:val="Subseccion"/>
        <w:jc w:val="right"/>
        <w:rPr>
          <w:b w:val="0"/>
          <w:bCs/>
          <w:color w:val="000000"/>
          <w:spacing w:val="-2"/>
          <w:sz w:val="24"/>
          <w:lang w:val="pt-BR"/>
        </w:rPr>
      </w:pPr>
      <w:r w:rsidRPr="004131A4">
        <w:rPr>
          <w:b w:val="0"/>
          <w:bCs/>
          <w:color w:val="000000"/>
          <w:spacing w:val="-2"/>
          <w:sz w:val="24"/>
          <w:lang w:val="pt-BR" w:eastAsia="pt-BR"/>
        </w:rPr>
        <w:t xml:space="preserve">Data: </w:t>
      </w:r>
      <w:r w:rsidRPr="004131A4">
        <w:rPr>
          <w:b w:val="0"/>
          <w:bCs/>
          <w:i/>
          <w:iCs/>
          <w:color w:val="000000"/>
          <w:spacing w:val="2"/>
          <w:sz w:val="24"/>
          <w:lang w:val="pt-BR" w:eastAsia="pt-BR"/>
        </w:rPr>
        <w:t>_______________</w:t>
      </w:r>
      <w:r w:rsidRPr="004131A4">
        <w:rPr>
          <w:b w:val="0"/>
          <w:bCs/>
          <w:color w:val="000000"/>
          <w:sz w:val="24"/>
          <w:lang w:val="pt-BR" w:eastAsia="pt-BR"/>
        </w:rPr>
        <w:br/>
      </w:r>
      <w:r w:rsidRPr="0070264C">
        <w:rPr>
          <w:rStyle w:val="jlqj4b"/>
          <w:b w:val="0"/>
          <w:bCs/>
          <w:sz w:val="24"/>
          <w:lang w:val="pt-PT"/>
        </w:rPr>
        <w:t>N.</w:t>
      </w:r>
      <w:r w:rsidRPr="0070264C">
        <w:rPr>
          <w:rStyle w:val="jlqj4b"/>
          <w:b w:val="0"/>
          <w:bCs/>
          <w:sz w:val="24"/>
          <w:vertAlign w:val="superscript"/>
          <w:lang w:val="pt-PT"/>
        </w:rPr>
        <w:t>o</w:t>
      </w:r>
      <w:r w:rsidRPr="0070264C">
        <w:rPr>
          <w:rStyle w:val="jlqj4b"/>
          <w:b w:val="0"/>
          <w:bCs/>
          <w:sz w:val="24"/>
          <w:lang w:val="pt-PT"/>
        </w:rPr>
        <w:t xml:space="preserve"> e nome da Solicitação </w:t>
      </w:r>
      <w:r w:rsidR="0069456A">
        <w:rPr>
          <w:rStyle w:val="jlqj4b"/>
          <w:b w:val="0"/>
          <w:bCs/>
          <w:sz w:val="24"/>
          <w:lang w:val="pt-PT"/>
        </w:rPr>
        <w:t>das Ofertas</w:t>
      </w:r>
      <w:r w:rsidRPr="004131A4">
        <w:rPr>
          <w:b w:val="0"/>
          <w:bCs/>
          <w:color w:val="000000"/>
          <w:spacing w:val="-2"/>
          <w:sz w:val="24"/>
          <w:lang w:val="pt-BR" w:eastAsia="pt-BR"/>
        </w:rPr>
        <w:t xml:space="preserve">: </w:t>
      </w:r>
      <w:r w:rsidRPr="004131A4">
        <w:rPr>
          <w:b w:val="0"/>
          <w:bCs/>
          <w:i/>
          <w:iCs/>
          <w:color w:val="000000"/>
          <w:spacing w:val="3"/>
          <w:sz w:val="24"/>
          <w:lang w:val="pt-BR" w:eastAsia="pt-BR"/>
        </w:rPr>
        <w:t>_________________</w:t>
      </w:r>
      <w:r w:rsidRPr="004131A4">
        <w:rPr>
          <w:b w:val="0"/>
          <w:bCs/>
          <w:color w:val="000000"/>
          <w:sz w:val="24"/>
          <w:lang w:val="pt-BR" w:eastAsia="pt-BR"/>
        </w:rPr>
        <w:br/>
      </w:r>
      <w:r w:rsidRPr="0070264C">
        <w:rPr>
          <w:b w:val="0"/>
          <w:bCs/>
          <w:color w:val="000000"/>
          <w:spacing w:val="-2"/>
          <w:sz w:val="24"/>
          <w:lang w:val="de-DE" w:eastAsia="pt-BR"/>
        </w:rPr>
        <w:t>Página</w:t>
      </w:r>
      <w:r w:rsidRPr="004131A4">
        <w:rPr>
          <w:b w:val="0"/>
          <w:bCs/>
          <w:color w:val="000000"/>
          <w:spacing w:val="-2"/>
          <w:sz w:val="24"/>
          <w:lang w:val="pt-BR" w:eastAsia="pt-BR"/>
        </w:rPr>
        <w:t xml:space="preserve"> </w:t>
      </w:r>
      <w:r w:rsidRPr="004131A4">
        <w:rPr>
          <w:b w:val="0"/>
          <w:bCs/>
          <w:i/>
          <w:iCs/>
          <w:color w:val="000000"/>
          <w:sz w:val="24"/>
          <w:lang w:val="pt-BR" w:eastAsia="pt-BR"/>
        </w:rPr>
        <w:t xml:space="preserve">__________ </w:t>
      </w:r>
      <w:r w:rsidRPr="004131A4">
        <w:rPr>
          <w:b w:val="0"/>
          <w:bCs/>
          <w:color w:val="000000"/>
          <w:spacing w:val="-2"/>
          <w:sz w:val="24"/>
          <w:lang w:val="pt-BR" w:eastAsia="pt-BR"/>
        </w:rPr>
        <w:t xml:space="preserve">de </w:t>
      </w:r>
      <w:r w:rsidRPr="004131A4">
        <w:rPr>
          <w:b w:val="0"/>
          <w:bCs/>
          <w:i/>
          <w:iCs/>
          <w:color w:val="000000"/>
          <w:spacing w:val="1"/>
          <w:sz w:val="24"/>
          <w:lang w:val="pt-BR" w:eastAsia="pt-BR"/>
        </w:rPr>
        <w:t>_______________</w:t>
      </w:r>
      <w:r w:rsidR="00450AB0" w:rsidRPr="00450AB0">
        <w:rPr>
          <w:b w:val="0"/>
          <w:bCs/>
          <w:color w:val="000000"/>
          <w:spacing w:val="1"/>
          <w:sz w:val="24"/>
          <w:lang w:val="pt-BR" w:eastAsia="pt-BR"/>
        </w:rPr>
        <w:t xml:space="preserve"> páginas</w:t>
      </w:r>
    </w:p>
    <w:tbl>
      <w:tblPr>
        <w:tblW w:w="9372" w:type="dxa"/>
        <w:tblCellMar>
          <w:left w:w="0" w:type="dxa"/>
          <w:right w:w="0" w:type="dxa"/>
        </w:tblCellMar>
        <w:tblLook w:val="04A0" w:firstRow="1" w:lastRow="0" w:firstColumn="1" w:lastColumn="0" w:noHBand="0" w:noVBand="1"/>
      </w:tblPr>
      <w:tblGrid>
        <w:gridCol w:w="9372"/>
      </w:tblGrid>
      <w:tr w:rsidR="0070264C" w14:paraId="5B3F6DA4" w14:textId="77777777" w:rsidTr="007E55BA">
        <w:tc>
          <w:tcPr>
            <w:tcW w:w="9372" w:type="dxa"/>
            <w:tcBorders>
              <w:top w:val="double" w:sz="4" w:space="0" w:color="000000"/>
              <w:left w:val="double" w:sz="4" w:space="0" w:color="000000"/>
              <w:bottom w:val="single" w:sz="6" w:space="0" w:color="000000"/>
              <w:right w:val="double" w:sz="4" w:space="0" w:color="000000"/>
            </w:tcBorders>
            <w:hideMark/>
          </w:tcPr>
          <w:p w14:paraId="66678C62" w14:textId="77777777" w:rsidR="0070264C" w:rsidRDefault="0070264C" w:rsidP="007E55BA">
            <w:pPr>
              <w:spacing w:before="40" w:after="120"/>
              <w:ind w:left="90"/>
              <w:rPr>
                <w:spacing w:val="-2"/>
              </w:rPr>
            </w:pPr>
            <w:r>
              <w:rPr>
                <w:spacing w:val="-2"/>
              </w:rPr>
              <w:t xml:space="preserve">Nome da </w:t>
            </w:r>
            <w:r>
              <w:rPr>
                <w:spacing w:val="-7"/>
              </w:rPr>
              <w:t>ACS do Licitante</w:t>
            </w:r>
            <w:r>
              <w:rPr>
                <w:spacing w:val="-2"/>
              </w:rPr>
              <w:t>:</w:t>
            </w:r>
          </w:p>
          <w:p w14:paraId="2D817A59" w14:textId="4044DBA9" w:rsidR="0070264C" w:rsidRDefault="0070264C" w:rsidP="007E55BA">
            <w:pPr>
              <w:spacing w:before="40" w:after="120"/>
              <w:ind w:left="1944"/>
              <w:rPr>
                <w:i/>
                <w:iCs/>
                <w:spacing w:val="2"/>
                <w:sz w:val="22"/>
                <w:szCs w:val="22"/>
                <w:lang w:eastAsia="pt-BR"/>
              </w:rPr>
            </w:pPr>
          </w:p>
        </w:tc>
      </w:tr>
      <w:tr w:rsidR="0070264C" w14:paraId="0EB34EE8"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2B5E0718" w14:textId="77777777" w:rsidR="0070264C" w:rsidRDefault="0070264C" w:rsidP="007E55BA">
            <w:pPr>
              <w:spacing w:before="40" w:after="120"/>
              <w:ind w:left="90"/>
              <w:rPr>
                <w:szCs w:val="24"/>
                <w:lang w:eastAsia="pt-BR"/>
              </w:rPr>
            </w:pPr>
            <w:r>
              <w:rPr>
                <w:spacing w:val="-2"/>
                <w:sz w:val="22"/>
                <w:szCs w:val="22"/>
                <w:lang w:eastAsia="pt-BR"/>
              </w:rPr>
              <w:t xml:space="preserve">Nome do membro da </w:t>
            </w:r>
            <w:r>
              <w:rPr>
                <w:spacing w:val="-7"/>
                <w:sz w:val="22"/>
                <w:szCs w:val="22"/>
                <w:lang w:eastAsia="pt-BR"/>
              </w:rPr>
              <w:t>ACS:</w:t>
            </w:r>
          </w:p>
          <w:p w14:paraId="5142E761" w14:textId="2CABC800" w:rsidR="0070264C" w:rsidRDefault="0070264C" w:rsidP="007E55BA">
            <w:pPr>
              <w:spacing w:before="40" w:after="120"/>
              <w:ind w:left="1944"/>
              <w:rPr>
                <w:i/>
                <w:iCs/>
                <w:spacing w:val="2"/>
                <w:sz w:val="22"/>
                <w:szCs w:val="22"/>
                <w:lang w:eastAsia="pt-BR"/>
              </w:rPr>
            </w:pPr>
          </w:p>
        </w:tc>
      </w:tr>
      <w:tr w:rsidR="0070264C" w14:paraId="2370D439"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0FE6C585" w14:textId="77777777" w:rsidR="0070264C" w:rsidRDefault="0070264C" w:rsidP="007E55BA">
            <w:pPr>
              <w:spacing w:before="40" w:after="120"/>
              <w:ind w:left="90"/>
              <w:rPr>
                <w:szCs w:val="24"/>
                <w:lang w:eastAsia="pt-BR"/>
              </w:rPr>
            </w:pPr>
            <w:r>
              <w:rPr>
                <w:spacing w:val="-2"/>
                <w:sz w:val="22"/>
                <w:szCs w:val="22"/>
                <w:lang w:eastAsia="pt-BR"/>
              </w:rPr>
              <w:t xml:space="preserve">País de registro do membro </w:t>
            </w:r>
            <w:r>
              <w:rPr>
                <w:spacing w:val="-7"/>
                <w:sz w:val="22"/>
                <w:szCs w:val="22"/>
                <w:lang w:eastAsia="pt-BR"/>
              </w:rPr>
              <w:t>ACS:</w:t>
            </w:r>
          </w:p>
          <w:p w14:paraId="23342B60" w14:textId="5524672A" w:rsidR="0070264C" w:rsidRDefault="0070264C" w:rsidP="007E55BA">
            <w:pPr>
              <w:spacing w:before="40" w:after="120"/>
              <w:ind w:left="1944"/>
              <w:rPr>
                <w:i/>
                <w:iCs/>
                <w:spacing w:val="2"/>
                <w:lang w:eastAsia="pt-BR"/>
              </w:rPr>
            </w:pPr>
          </w:p>
        </w:tc>
      </w:tr>
      <w:tr w:rsidR="0070264C" w14:paraId="150E29E7"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3A8A5A16" w14:textId="77777777" w:rsidR="0070264C" w:rsidRDefault="0070264C" w:rsidP="007E55BA">
            <w:pPr>
              <w:spacing w:before="40" w:after="120"/>
              <w:ind w:left="90"/>
              <w:rPr>
                <w:lang w:eastAsia="pt-BR"/>
              </w:rPr>
            </w:pPr>
            <w:r>
              <w:rPr>
                <w:spacing w:val="-2"/>
                <w:sz w:val="22"/>
                <w:szCs w:val="22"/>
                <w:lang w:eastAsia="pt-BR"/>
              </w:rPr>
              <w:t xml:space="preserve">Ano de constituição do membro </w:t>
            </w:r>
            <w:r>
              <w:rPr>
                <w:spacing w:val="-7"/>
                <w:sz w:val="22"/>
                <w:szCs w:val="22"/>
                <w:lang w:eastAsia="pt-BR"/>
              </w:rPr>
              <w:t>ACS:</w:t>
            </w:r>
          </w:p>
          <w:p w14:paraId="68AECD7D" w14:textId="709694D1" w:rsidR="0070264C" w:rsidRDefault="0070264C" w:rsidP="007E55BA">
            <w:pPr>
              <w:spacing w:before="40" w:after="120"/>
              <w:ind w:left="1944"/>
              <w:rPr>
                <w:i/>
                <w:iCs/>
                <w:spacing w:val="2"/>
                <w:lang w:eastAsia="pt-BR"/>
              </w:rPr>
            </w:pPr>
          </w:p>
        </w:tc>
      </w:tr>
      <w:tr w:rsidR="0070264C" w14:paraId="3A551DAC"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5B6A2F33" w14:textId="77777777" w:rsidR="0070264C" w:rsidRDefault="0070264C" w:rsidP="007E55BA">
            <w:pPr>
              <w:spacing w:before="40" w:after="120"/>
              <w:ind w:left="90"/>
              <w:rPr>
                <w:rFonts w:eastAsiaTheme="minorHAnsi"/>
                <w:spacing w:val="-7"/>
              </w:rPr>
            </w:pPr>
            <w:r>
              <w:rPr>
                <w:spacing w:val="-7"/>
              </w:rPr>
              <w:t xml:space="preserve">Domicílio legal </w:t>
            </w:r>
            <w:r>
              <w:rPr>
                <w:spacing w:val="-2"/>
              </w:rPr>
              <w:t xml:space="preserve">do membro da </w:t>
            </w:r>
            <w:r>
              <w:rPr>
                <w:spacing w:val="-7"/>
              </w:rPr>
              <w:t>ACS no país de constituição:</w:t>
            </w:r>
          </w:p>
          <w:p w14:paraId="13A19EC8" w14:textId="6E4C5C8A" w:rsidR="0070264C" w:rsidRDefault="0070264C" w:rsidP="007E55BA">
            <w:pPr>
              <w:spacing w:before="40" w:after="120"/>
              <w:ind w:left="1944"/>
              <w:rPr>
                <w:spacing w:val="-7"/>
                <w:sz w:val="22"/>
                <w:szCs w:val="22"/>
                <w:lang w:eastAsia="pt-BR"/>
              </w:rPr>
            </w:pPr>
            <w:r>
              <w:rPr>
                <w:spacing w:val="-7"/>
                <w:sz w:val="14"/>
                <w:szCs w:val="14"/>
                <w:lang w:eastAsia="pt-BR"/>
              </w:rPr>
              <w:t xml:space="preserve"> </w:t>
            </w:r>
          </w:p>
        </w:tc>
      </w:tr>
      <w:tr w:rsidR="0070264C" w14:paraId="7C989F63" w14:textId="77777777" w:rsidTr="007E55BA">
        <w:tc>
          <w:tcPr>
            <w:tcW w:w="9372" w:type="dxa"/>
            <w:tcBorders>
              <w:top w:val="single" w:sz="6" w:space="0" w:color="000000"/>
              <w:left w:val="double" w:sz="4" w:space="0" w:color="000000"/>
              <w:bottom w:val="single" w:sz="6" w:space="0" w:color="000000"/>
              <w:right w:val="double" w:sz="4" w:space="0" w:color="000000"/>
            </w:tcBorders>
            <w:hideMark/>
          </w:tcPr>
          <w:p w14:paraId="6E60201B" w14:textId="77777777" w:rsidR="0070264C" w:rsidRDefault="0070264C" w:rsidP="007E55BA">
            <w:pPr>
              <w:spacing w:before="40" w:after="120"/>
              <w:ind w:left="90"/>
              <w:rPr>
                <w:rFonts w:eastAsiaTheme="minorHAnsi"/>
                <w:spacing w:val="-2"/>
                <w:szCs w:val="24"/>
              </w:rPr>
            </w:pPr>
            <w:r>
              <w:rPr>
                <w:spacing w:val="-2"/>
              </w:rPr>
              <w:t xml:space="preserve">Informação sobre o representante legal do membro da </w:t>
            </w:r>
            <w:r>
              <w:rPr>
                <w:spacing w:val="-7"/>
              </w:rPr>
              <w:t>ACS</w:t>
            </w:r>
          </w:p>
          <w:p w14:paraId="78BC96BA" w14:textId="77777777" w:rsidR="0070264C" w:rsidRDefault="0070264C" w:rsidP="007E55BA">
            <w:pPr>
              <w:spacing w:before="40" w:after="120"/>
              <w:ind w:left="90"/>
              <w:rPr>
                <w:spacing w:val="6"/>
              </w:rPr>
            </w:pPr>
            <w:r>
              <w:rPr>
                <w:spacing w:val="-2"/>
              </w:rPr>
              <w:t>Nome: _____________________________________</w:t>
            </w:r>
          </w:p>
          <w:p w14:paraId="75EF6590" w14:textId="77777777" w:rsidR="0070264C" w:rsidRDefault="0070264C" w:rsidP="007E55BA">
            <w:pPr>
              <w:spacing w:before="40" w:after="120"/>
              <w:ind w:left="90"/>
              <w:rPr>
                <w:i/>
                <w:spacing w:val="1"/>
              </w:rPr>
            </w:pPr>
            <w:r>
              <w:rPr>
                <w:spacing w:val="-2"/>
              </w:rPr>
              <w:t xml:space="preserve">Endereço: </w:t>
            </w:r>
            <w:r>
              <w:rPr>
                <w:i/>
                <w:spacing w:val="1"/>
              </w:rPr>
              <w:t>__________________________________</w:t>
            </w:r>
          </w:p>
          <w:p w14:paraId="7C183939" w14:textId="77777777" w:rsidR="0070264C" w:rsidRDefault="0070264C" w:rsidP="007E55BA">
            <w:pPr>
              <w:spacing w:before="40" w:after="120"/>
              <w:ind w:left="90"/>
              <w:rPr>
                <w:spacing w:val="-2"/>
              </w:rPr>
            </w:pPr>
            <w:r>
              <w:rPr>
                <w:spacing w:val="-2"/>
              </w:rPr>
              <w:t>Números de telefone:</w:t>
            </w:r>
            <w:r>
              <w:rPr>
                <w:i/>
              </w:rPr>
              <w:t>__________________________</w:t>
            </w:r>
          </w:p>
          <w:p w14:paraId="48583FE9" w14:textId="77777777" w:rsidR="0070264C" w:rsidRDefault="0070264C" w:rsidP="007E55BA">
            <w:pPr>
              <w:spacing w:before="40" w:after="120"/>
              <w:ind w:left="90"/>
              <w:rPr>
                <w:lang w:eastAsia="pt-BR"/>
              </w:rPr>
            </w:pPr>
            <w:r>
              <w:rPr>
                <w:spacing w:val="-6"/>
              </w:rPr>
              <w:t xml:space="preserve">Endereço de </w:t>
            </w:r>
            <w:r>
              <w:rPr>
                <w:i/>
                <w:spacing w:val="-6"/>
              </w:rPr>
              <w:t>E-mail</w:t>
            </w:r>
            <w:r>
              <w:rPr>
                <w:spacing w:val="-6"/>
              </w:rPr>
              <w:t>: _____________________________</w:t>
            </w:r>
          </w:p>
        </w:tc>
      </w:tr>
      <w:tr w:rsidR="0070264C" w14:paraId="52BFA148" w14:textId="77777777" w:rsidTr="007E55BA">
        <w:tc>
          <w:tcPr>
            <w:tcW w:w="9372" w:type="dxa"/>
            <w:tcBorders>
              <w:top w:val="single" w:sz="6" w:space="0" w:color="000000"/>
              <w:left w:val="double" w:sz="4" w:space="0" w:color="000000"/>
              <w:bottom w:val="double" w:sz="4" w:space="0" w:color="000000"/>
              <w:right w:val="double" w:sz="4" w:space="0" w:color="000000"/>
            </w:tcBorders>
          </w:tcPr>
          <w:p w14:paraId="06279FB1" w14:textId="77777777" w:rsidR="0070264C" w:rsidRDefault="0070264C" w:rsidP="00B123A3">
            <w:pPr>
              <w:spacing w:before="40" w:after="120"/>
              <w:ind w:left="90" w:right="155"/>
              <w:jc w:val="both"/>
              <w:rPr>
                <w:rFonts w:eastAsiaTheme="minorHAnsi"/>
                <w:spacing w:val="-2"/>
              </w:rPr>
            </w:pPr>
            <w:r>
              <w:rPr>
                <w:spacing w:val="-2"/>
              </w:rPr>
              <w:t>1. Deve ser anexada cópia do original dos seguintes documentos:</w:t>
            </w:r>
          </w:p>
          <w:p w14:paraId="3925ED31" w14:textId="77777777" w:rsidR="0070264C" w:rsidRDefault="0070264C" w:rsidP="00B123A3">
            <w:pPr>
              <w:ind w:left="673" w:right="155" w:hanging="425"/>
              <w:jc w:val="both"/>
            </w:pPr>
            <w:r>
              <w:rPr>
                <w:rFonts w:eastAsia="MS Mincho"/>
                <w:spacing w:val="-2"/>
              </w:rPr>
              <w:sym w:font="Wingdings" w:char="F0A8"/>
            </w:r>
            <w:r>
              <w:rPr>
                <w:spacing w:val="-2"/>
              </w:rPr>
              <w:tab/>
            </w:r>
            <w:r w:rsidRPr="004D536B">
              <w:rPr>
                <w:rFonts w:eastAsia="MS Mincho"/>
                <w:color w:val="000000"/>
                <w:spacing w:val="-2"/>
              </w:rPr>
              <w:t>Ato constitutivo da Pessoa Jurídica (Estatuto ou Contrato Social ou documento equivalente de constituição ou associação )</w:t>
            </w:r>
            <w:r>
              <w:rPr>
                <w:rFonts w:eastAsia="MS Mincho"/>
                <w:color w:val="000000"/>
                <w:spacing w:val="-2"/>
              </w:rPr>
              <w:t>;</w:t>
            </w:r>
          </w:p>
          <w:p w14:paraId="7F094ADC" w14:textId="77777777" w:rsidR="0070264C" w:rsidRDefault="0070264C" w:rsidP="00B123A3">
            <w:pPr>
              <w:ind w:left="673" w:right="155" w:hanging="425"/>
              <w:jc w:val="both"/>
            </w:pPr>
            <w:r>
              <w:rPr>
                <w:rFonts w:eastAsia="MS Mincho"/>
                <w:spacing w:val="-2"/>
              </w:rPr>
              <w:sym w:font="Wingdings" w:char="F0A8"/>
            </w:r>
            <w:r>
              <w:rPr>
                <w:spacing w:val="-2"/>
              </w:rPr>
              <w:tab/>
            </w:r>
            <w:r>
              <w:t>No caso de empresa ou instituição estatal, documentos que comprovem a autonomia jurídica e financeira, que funcione de acordo com o direito comercial e que não estejam sob a tutela do Contratante, nos termos das IAL 4.5.</w:t>
            </w:r>
          </w:p>
          <w:p w14:paraId="2289E6DD" w14:textId="77777777" w:rsidR="0070264C" w:rsidRDefault="0070264C" w:rsidP="00B123A3">
            <w:pPr>
              <w:ind w:left="673" w:right="155" w:hanging="425"/>
              <w:jc w:val="both"/>
            </w:pPr>
          </w:p>
          <w:p w14:paraId="1F6A7964" w14:textId="16599CAD" w:rsidR="0070264C" w:rsidRDefault="0070264C" w:rsidP="00B123A3">
            <w:pPr>
              <w:spacing w:before="40" w:after="120"/>
              <w:ind w:left="256" w:right="155" w:hanging="166"/>
              <w:jc w:val="both"/>
              <w:rPr>
                <w:lang w:eastAsia="pt-BR"/>
              </w:rPr>
            </w:pPr>
            <w:r>
              <w:t xml:space="preserve">2. Devem ser incluídos: o organograma, uma lista dos membros Conselho de Administração e a propriedade beneficiária. </w:t>
            </w:r>
            <w:r>
              <w:rPr>
                <w:i/>
              </w:rPr>
              <w:t>[Se exigido nos termos do FDL IAL 47.1, o Licitante vencedor deverá fornecer informações adicionais sobre a propriedade beneficiária, usando o Formulário de Divulgação de Propriedade Beneficiária]</w:t>
            </w:r>
            <w:r w:rsidR="00B123A3">
              <w:rPr>
                <w:i/>
              </w:rPr>
              <w:t>.</w:t>
            </w:r>
          </w:p>
        </w:tc>
      </w:tr>
    </w:tbl>
    <w:p w14:paraId="40003578" w14:textId="77777777" w:rsidR="00B478B4" w:rsidRPr="004D536B" w:rsidRDefault="00B478B4" w:rsidP="00B478B4">
      <w:pPr>
        <w:rPr>
          <w:b/>
          <w:color w:val="000000"/>
          <w:sz w:val="28"/>
        </w:rPr>
      </w:pPr>
    </w:p>
    <w:p w14:paraId="63100533" w14:textId="77777777" w:rsidR="00B478B4" w:rsidRPr="004D536B" w:rsidRDefault="00B478B4" w:rsidP="00B478B4">
      <w:pPr>
        <w:spacing w:line="480" w:lineRule="atLeast"/>
        <w:jc w:val="center"/>
        <w:rPr>
          <w:b/>
          <w:bCs/>
          <w:color w:val="000000"/>
          <w:spacing w:val="10"/>
          <w:sz w:val="32"/>
          <w:szCs w:val="32"/>
        </w:rPr>
      </w:pPr>
      <w:r w:rsidRPr="004D536B">
        <w:rPr>
          <w:color w:val="000000"/>
          <w:sz w:val="20"/>
        </w:rPr>
        <w:br w:type="page"/>
      </w:r>
    </w:p>
    <w:p w14:paraId="78A44FBD" w14:textId="77777777" w:rsidR="003B3C5F" w:rsidRPr="004D536B" w:rsidRDefault="003B3C5F" w:rsidP="009923B2">
      <w:pPr>
        <w:pStyle w:val="Subseccion"/>
        <w:rPr>
          <w:lang w:val="pt-BR"/>
        </w:rPr>
        <w:sectPr w:rsidR="003B3C5F" w:rsidRPr="004D536B" w:rsidSect="009923B2">
          <w:footnotePr>
            <w:numRestart w:val="eachPage"/>
          </w:footnotePr>
          <w:endnotePr>
            <w:numFmt w:val="decimal"/>
          </w:endnotePr>
          <w:type w:val="continuous"/>
          <w:pgSz w:w="12240" w:h="15840" w:code="1"/>
          <w:pgMar w:top="1440" w:right="1440" w:bottom="1440" w:left="1800" w:header="720" w:footer="720" w:gutter="0"/>
          <w:cols w:space="720"/>
          <w:titlePg/>
        </w:sectPr>
      </w:pPr>
      <w:bookmarkStart w:id="506" w:name="_Toc485909445"/>
      <w:bookmarkStart w:id="507" w:name="_Toc528775451"/>
    </w:p>
    <w:bookmarkEnd w:id="506"/>
    <w:bookmarkEnd w:id="507"/>
    <w:p w14:paraId="0D296055" w14:textId="77777777" w:rsidR="001108B0" w:rsidRPr="00CD0880" w:rsidRDefault="001108B0" w:rsidP="001108B0">
      <w:pPr>
        <w:pStyle w:val="Heading5"/>
        <w:spacing w:before="60" w:after="120"/>
        <w:jc w:val="center"/>
        <w:rPr>
          <w:rFonts w:ascii="Times New Roman" w:hAnsi="Times New Roman"/>
          <w:b/>
          <w:bCs/>
          <w:color w:val="auto"/>
          <w:sz w:val="44"/>
          <w:szCs w:val="44"/>
          <w:lang w:val="pt-BR"/>
        </w:rPr>
      </w:pPr>
      <w:r w:rsidRPr="00CD0880">
        <w:rPr>
          <w:rFonts w:ascii="Times New Roman" w:hAnsi="Times New Roman"/>
          <w:b/>
          <w:bCs/>
          <w:color w:val="auto"/>
          <w:sz w:val="44"/>
          <w:szCs w:val="44"/>
          <w:lang w:val="pt-BR"/>
        </w:rPr>
        <w:t>Formulário CON – 2</w:t>
      </w:r>
    </w:p>
    <w:p w14:paraId="63ECE975" w14:textId="591D16D0" w:rsidR="001108B0" w:rsidRDefault="001108B0" w:rsidP="001108B0">
      <w:pPr>
        <w:spacing w:before="120" w:after="240"/>
        <w:jc w:val="center"/>
        <w:rPr>
          <w:b/>
          <w:bCs/>
          <w:sz w:val="36"/>
        </w:rPr>
      </w:pPr>
      <w:r w:rsidRPr="00CD0880">
        <w:rPr>
          <w:b/>
          <w:bCs/>
          <w:sz w:val="36"/>
        </w:rPr>
        <w:t xml:space="preserve">Histórico de </w:t>
      </w:r>
      <w:r>
        <w:rPr>
          <w:b/>
          <w:bCs/>
          <w:sz w:val="36"/>
        </w:rPr>
        <w:t>D</w:t>
      </w:r>
      <w:r w:rsidRPr="00CD0880">
        <w:rPr>
          <w:b/>
          <w:bCs/>
          <w:sz w:val="36"/>
        </w:rPr>
        <w:t xml:space="preserve">escumprimento de </w:t>
      </w:r>
      <w:r>
        <w:rPr>
          <w:b/>
          <w:bCs/>
          <w:sz w:val="36"/>
        </w:rPr>
        <w:t>C</w:t>
      </w:r>
      <w:r w:rsidRPr="00CD0880">
        <w:rPr>
          <w:b/>
          <w:bCs/>
          <w:sz w:val="36"/>
        </w:rPr>
        <w:t>ontratos</w:t>
      </w:r>
      <w:r w:rsidR="00E9122B">
        <w:rPr>
          <w:b/>
          <w:bCs/>
          <w:sz w:val="36"/>
        </w:rPr>
        <w:t>,</w:t>
      </w:r>
      <w:r w:rsidRPr="00CD0880">
        <w:rPr>
          <w:b/>
          <w:bCs/>
          <w:sz w:val="36"/>
        </w:rPr>
        <w:t xml:space="preserve"> </w:t>
      </w:r>
      <w:r>
        <w:rPr>
          <w:b/>
          <w:bCs/>
          <w:sz w:val="36"/>
        </w:rPr>
        <w:t>L</w:t>
      </w:r>
      <w:r w:rsidRPr="00CD0880">
        <w:rPr>
          <w:b/>
          <w:bCs/>
          <w:sz w:val="36"/>
        </w:rPr>
        <w:t xml:space="preserve">itígios </w:t>
      </w:r>
      <w:r>
        <w:rPr>
          <w:b/>
          <w:bCs/>
          <w:sz w:val="36"/>
        </w:rPr>
        <w:t>P</w:t>
      </w:r>
      <w:r w:rsidRPr="00CD0880">
        <w:rPr>
          <w:b/>
          <w:bCs/>
          <w:sz w:val="36"/>
        </w:rPr>
        <w:t xml:space="preserve">endentes </w:t>
      </w:r>
      <w:r>
        <w:rPr>
          <w:b/>
          <w:bCs/>
          <w:sz w:val="36"/>
        </w:rPr>
        <w:t xml:space="preserve">e </w:t>
      </w:r>
      <w:r w:rsidRPr="00D55EBF">
        <w:rPr>
          <w:b/>
          <w:bCs/>
          <w:sz w:val="36"/>
        </w:rPr>
        <w:t>Histórico de Litígios</w:t>
      </w:r>
    </w:p>
    <w:p w14:paraId="34928B2D" w14:textId="22056C51" w:rsidR="00B478B4" w:rsidRPr="004D536B" w:rsidRDefault="001108B0" w:rsidP="001108B0">
      <w:pPr>
        <w:spacing w:before="120" w:after="240"/>
        <w:jc w:val="right"/>
        <w:rPr>
          <w:color w:val="000000"/>
          <w:spacing w:val="-4"/>
        </w:rPr>
      </w:pPr>
      <w:r w:rsidRPr="00CD0880">
        <w:rPr>
          <w:bCs/>
          <w:color w:val="000000"/>
          <w:spacing w:val="-4"/>
        </w:rPr>
        <w:t>Nome do Licitante</w:t>
      </w:r>
      <w:r w:rsidRPr="00CD0880">
        <w:rPr>
          <w:bCs/>
          <w:spacing w:val="-4"/>
        </w:rPr>
        <w:t xml:space="preserve">: </w:t>
      </w:r>
      <w:r w:rsidRPr="00CD0880">
        <w:rPr>
          <w:bCs/>
          <w:i/>
          <w:iCs/>
          <w:spacing w:val="-6"/>
        </w:rPr>
        <w:t>________________</w:t>
      </w:r>
      <w:r w:rsidRPr="00CD0880">
        <w:rPr>
          <w:bCs/>
          <w:i/>
          <w:iCs/>
          <w:spacing w:val="-6"/>
        </w:rPr>
        <w:br/>
      </w:r>
      <w:r w:rsidRPr="00CD0880">
        <w:rPr>
          <w:bCs/>
          <w:spacing w:val="-4"/>
        </w:rPr>
        <w:t xml:space="preserve">Data: </w:t>
      </w:r>
      <w:r w:rsidRPr="00CD0880">
        <w:rPr>
          <w:bCs/>
          <w:i/>
          <w:iCs/>
          <w:spacing w:val="-6"/>
        </w:rPr>
        <w:t>______________________</w:t>
      </w:r>
      <w:r w:rsidRPr="00CD0880">
        <w:rPr>
          <w:bCs/>
          <w:i/>
          <w:iCs/>
          <w:spacing w:val="-6"/>
        </w:rPr>
        <w:br/>
      </w:r>
      <w:r w:rsidRPr="00CD0880">
        <w:rPr>
          <w:bCs/>
          <w:spacing w:val="-2"/>
        </w:rPr>
        <w:t xml:space="preserve">Nome </w:t>
      </w:r>
      <w:r w:rsidRPr="00CD0880">
        <w:rPr>
          <w:bCs/>
          <w:spacing w:val="-4"/>
        </w:rPr>
        <w:t>do membro da ACS _________________________</w:t>
      </w:r>
      <w:r w:rsidRPr="00CD0880">
        <w:rPr>
          <w:bCs/>
          <w:i/>
          <w:iCs/>
          <w:spacing w:val="-6"/>
        </w:rPr>
        <w:br/>
      </w:r>
      <w:r w:rsidRPr="00CD0880">
        <w:rPr>
          <w:bCs/>
          <w:spacing w:val="-2"/>
        </w:rPr>
        <w:t>Nome e N.</w:t>
      </w:r>
      <w:r w:rsidRPr="00CD0880">
        <w:rPr>
          <w:bCs/>
          <w:spacing w:val="-2"/>
          <w:vertAlign w:val="superscript"/>
        </w:rPr>
        <w:t>o</w:t>
      </w:r>
      <w:r w:rsidRPr="00CD0880">
        <w:rPr>
          <w:bCs/>
          <w:spacing w:val="-2"/>
        </w:rPr>
        <w:t xml:space="preserve"> da Solicitação </w:t>
      </w:r>
      <w:r w:rsidR="0069456A">
        <w:rPr>
          <w:bCs/>
          <w:spacing w:val="-2"/>
        </w:rPr>
        <w:t>das Ofertas</w:t>
      </w:r>
      <w:r w:rsidRPr="00CD0880">
        <w:rPr>
          <w:bCs/>
          <w:spacing w:val="-2"/>
        </w:rPr>
        <w:t xml:space="preserve">: </w:t>
      </w:r>
      <w:r w:rsidRPr="00CD0880">
        <w:rPr>
          <w:bCs/>
          <w:i/>
          <w:spacing w:val="3"/>
        </w:rPr>
        <w:t>_________________</w:t>
      </w:r>
      <w:r w:rsidRPr="00CD0880">
        <w:rPr>
          <w:bCs/>
          <w:spacing w:val="3"/>
        </w:rPr>
        <w:br/>
      </w:r>
      <w:r w:rsidRPr="00CD0880">
        <w:rPr>
          <w:bCs/>
          <w:spacing w:val="-2"/>
        </w:rPr>
        <w:t xml:space="preserve">Página </w:t>
      </w:r>
      <w:r w:rsidRPr="00CD0880">
        <w:rPr>
          <w:bCs/>
          <w:i/>
        </w:rPr>
        <w:t>__________</w:t>
      </w:r>
      <w:r w:rsidRPr="00CD0880">
        <w:rPr>
          <w:bCs/>
          <w:spacing w:val="-2"/>
        </w:rPr>
        <w:t xml:space="preserve">de </w:t>
      </w:r>
      <w:r w:rsidRPr="00CD0880">
        <w:rPr>
          <w:bCs/>
          <w:i/>
          <w:spacing w:val="1"/>
        </w:rPr>
        <w:t>__________</w:t>
      </w:r>
      <w:r>
        <w:rPr>
          <w:b/>
          <w:bCs/>
          <w:i/>
          <w:spacing w:val="1"/>
        </w:rPr>
        <w:t xml:space="preserve"> </w:t>
      </w:r>
      <w:r w:rsidRPr="001108B0">
        <w:rPr>
          <w:iCs/>
          <w:spacing w:val="1"/>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08"/>
        <w:gridCol w:w="4819"/>
        <w:gridCol w:w="1894"/>
      </w:tblGrid>
      <w:tr w:rsidR="00126D60" w:rsidRPr="00473636" w14:paraId="700ECABB" w14:textId="77777777" w:rsidTr="007E55BA">
        <w:tc>
          <w:tcPr>
            <w:tcW w:w="9389" w:type="dxa"/>
            <w:gridSpan w:val="4"/>
            <w:tcBorders>
              <w:top w:val="double" w:sz="4" w:space="0" w:color="auto"/>
              <w:left w:val="double" w:sz="4" w:space="0" w:color="auto"/>
              <w:bottom w:val="single" w:sz="2" w:space="0" w:color="auto"/>
              <w:right w:val="double" w:sz="4" w:space="0" w:color="auto"/>
            </w:tcBorders>
          </w:tcPr>
          <w:p w14:paraId="1AA96830" w14:textId="77777777" w:rsidR="00126D60" w:rsidRPr="00473636" w:rsidRDefault="00126D60" w:rsidP="007E55BA">
            <w:pPr>
              <w:spacing w:before="60" w:after="60"/>
              <w:jc w:val="center"/>
              <w:rPr>
                <w:b/>
                <w:bCs/>
                <w:spacing w:val="-4"/>
              </w:rPr>
            </w:pPr>
            <w:r w:rsidRPr="00473636">
              <w:rPr>
                <w:b/>
                <w:bCs/>
                <w:spacing w:val="-4"/>
              </w:rPr>
              <w:t>Descumprimento de Contratos</w:t>
            </w:r>
          </w:p>
        </w:tc>
      </w:tr>
      <w:tr w:rsidR="00126D60" w:rsidRPr="00473636" w14:paraId="1B101CE0" w14:textId="77777777" w:rsidTr="007E55BA">
        <w:tc>
          <w:tcPr>
            <w:tcW w:w="9389" w:type="dxa"/>
            <w:gridSpan w:val="4"/>
            <w:tcBorders>
              <w:top w:val="single" w:sz="2" w:space="0" w:color="auto"/>
              <w:left w:val="double" w:sz="4" w:space="0" w:color="auto"/>
              <w:bottom w:val="single" w:sz="2" w:space="0" w:color="auto"/>
              <w:right w:val="double" w:sz="4" w:space="0" w:color="auto"/>
            </w:tcBorders>
          </w:tcPr>
          <w:p w14:paraId="02846B36" w14:textId="77777777" w:rsidR="00126D60" w:rsidRPr="00473636" w:rsidRDefault="00126D60" w:rsidP="007E55BA">
            <w:pPr>
              <w:spacing w:before="40" w:after="120"/>
              <w:ind w:left="251" w:hanging="3"/>
              <w:rPr>
                <w:spacing w:val="-4"/>
              </w:rPr>
            </w:pPr>
            <w:r w:rsidRPr="00473636">
              <w:rPr>
                <w:rFonts w:eastAsia="MS Mincho"/>
                <w:spacing w:val="-2"/>
              </w:rPr>
              <w:sym w:font="Wingdings" w:char="F0A8"/>
            </w:r>
            <w:r w:rsidRPr="00473636">
              <w:rPr>
                <w:rFonts w:eastAsia="MS Mincho"/>
                <w:spacing w:val="-2"/>
              </w:rPr>
              <w:tab/>
            </w:r>
            <w:r w:rsidRPr="00473636">
              <w:rPr>
                <w:spacing w:val="-6"/>
              </w:rPr>
              <w:t>Não houve descumprimento de contrato desde 1</w:t>
            </w:r>
            <w:r w:rsidRPr="00473636">
              <w:rPr>
                <w:spacing w:val="-6"/>
                <w:u w:val="single"/>
                <w:vertAlign w:val="superscript"/>
              </w:rPr>
              <w:t>o</w:t>
            </w:r>
            <w:r w:rsidRPr="00473636">
              <w:rPr>
                <w:spacing w:val="-6"/>
              </w:rPr>
              <w:t xml:space="preserve"> de janeiro de </w:t>
            </w:r>
            <w:r w:rsidRPr="00473636">
              <w:rPr>
                <w:i/>
                <w:iCs/>
                <w:spacing w:val="-6"/>
              </w:rPr>
              <w:t>[inserir o ano</w:t>
            </w:r>
            <w:r w:rsidRPr="00473636">
              <w:rPr>
                <w:i/>
                <w:spacing w:val="-6"/>
              </w:rPr>
              <w:t>]</w:t>
            </w:r>
          </w:p>
          <w:p w14:paraId="2D11B316" w14:textId="77777777" w:rsidR="00126D60" w:rsidRPr="00473636" w:rsidRDefault="00126D60" w:rsidP="007E55BA">
            <w:pPr>
              <w:spacing w:before="40" w:after="120"/>
              <w:ind w:left="251" w:hanging="3"/>
              <w:rPr>
                <w:spacing w:val="-4"/>
              </w:rPr>
            </w:pPr>
            <w:r w:rsidRPr="00473636">
              <w:rPr>
                <w:rFonts w:eastAsia="MS Mincho"/>
                <w:spacing w:val="-2"/>
              </w:rPr>
              <w:sym w:font="Wingdings" w:char="F0A8"/>
            </w:r>
            <w:r w:rsidRPr="00473636">
              <w:rPr>
                <w:spacing w:val="-4"/>
              </w:rPr>
              <w:tab/>
              <w:t>Houve</w:t>
            </w:r>
            <w:r w:rsidRPr="00473636">
              <w:rPr>
                <w:spacing w:val="-6"/>
              </w:rPr>
              <w:t xml:space="preserve"> descumprimento de contrato desde 1</w:t>
            </w:r>
            <w:r w:rsidRPr="00473636">
              <w:rPr>
                <w:spacing w:val="-6"/>
                <w:u w:val="single"/>
                <w:vertAlign w:val="superscript"/>
              </w:rPr>
              <w:t>o</w:t>
            </w:r>
            <w:r w:rsidRPr="00473636">
              <w:rPr>
                <w:spacing w:val="-6"/>
              </w:rPr>
              <w:t xml:space="preserve"> de janeiro de </w:t>
            </w:r>
            <w:r w:rsidRPr="00473636">
              <w:rPr>
                <w:i/>
                <w:iCs/>
                <w:spacing w:val="-6"/>
              </w:rPr>
              <w:t>[inserir o ano</w:t>
            </w:r>
            <w:r w:rsidRPr="00473636">
              <w:rPr>
                <w:i/>
                <w:spacing w:val="-6"/>
              </w:rPr>
              <w:t>]</w:t>
            </w:r>
          </w:p>
        </w:tc>
      </w:tr>
      <w:tr w:rsidR="00126D60" w:rsidRPr="00473636" w14:paraId="65DEB44B" w14:textId="77777777" w:rsidTr="007E55BA">
        <w:tc>
          <w:tcPr>
            <w:tcW w:w="968" w:type="dxa"/>
            <w:tcBorders>
              <w:top w:val="single" w:sz="2" w:space="0" w:color="auto"/>
              <w:left w:val="double" w:sz="4" w:space="0" w:color="auto"/>
              <w:bottom w:val="single" w:sz="2" w:space="0" w:color="auto"/>
              <w:right w:val="single" w:sz="2" w:space="0" w:color="auto"/>
            </w:tcBorders>
          </w:tcPr>
          <w:p w14:paraId="54308B99" w14:textId="77777777" w:rsidR="00126D60" w:rsidRPr="00473636" w:rsidRDefault="00126D60" w:rsidP="007E55BA">
            <w:pPr>
              <w:spacing w:before="40" w:after="120"/>
              <w:ind w:left="102"/>
              <w:jc w:val="center"/>
              <w:rPr>
                <w:b/>
                <w:bCs/>
                <w:spacing w:val="-4"/>
              </w:rPr>
            </w:pPr>
            <w:r w:rsidRPr="00473636">
              <w:rPr>
                <w:b/>
                <w:bCs/>
                <w:spacing w:val="-4"/>
              </w:rPr>
              <w:t>Ano</w:t>
            </w:r>
          </w:p>
        </w:tc>
        <w:tc>
          <w:tcPr>
            <w:tcW w:w="1708" w:type="dxa"/>
            <w:tcBorders>
              <w:top w:val="single" w:sz="2" w:space="0" w:color="auto"/>
              <w:left w:val="single" w:sz="2" w:space="0" w:color="auto"/>
              <w:bottom w:val="single" w:sz="2" w:space="0" w:color="auto"/>
              <w:right w:val="single" w:sz="2" w:space="0" w:color="auto"/>
            </w:tcBorders>
          </w:tcPr>
          <w:p w14:paraId="65685EB2" w14:textId="77777777" w:rsidR="00126D60" w:rsidRPr="00473636" w:rsidRDefault="00126D60" w:rsidP="007E55BA">
            <w:pPr>
              <w:spacing w:before="40" w:after="120"/>
              <w:ind w:left="112" w:right="244"/>
              <w:jc w:val="center"/>
              <w:rPr>
                <w:b/>
                <w:bCs/>
                <w:spacing w:val="-4"/>
              </w:rPr>
            </w:pPr>
            <w:r w:rsidRPr="00473636">
              <w:rPr>
                <w:b/>
                <w:bCs/>
                <w:spacing w:val="-4"/>
              </w:rPr>
              <w:t xml:space="preserve">Parte </w:t>
            </w:r>
            <w:r>
              <w:rPr>
                <w:b/>
                <w:bCs/>
                <w:spacing w:val="-4"/>
              </w:rPr>
              <w:t>Descumprida</w:t>
            </w:r>
            <w:r w:rsidRPr="00473636">
              <w:rPr>
                <w:b/>
                <w:bCs/>
                <w:spacing w:val="-4"/>
              </w:rPr>
              <w:t xml:space="preserve"> do Contrato</w:t>
            </w:r>
          </w:p>
        </w:tc>
        <w:tc>
          <w:tcPr>
            <w:tcW w:w="4819" w:type="dxa"/>
            <w:tcBorders>
              <w:top w:val="single" w:sz="2" w:space="0" w:color="auto"/>
              <w:left w:val="single" w:sz="2" w:space="0" w:color="auto"/>
              <w:bottom w:val="single" w:sz="2" w:space="0" w:color="auto"/>
              <w:right w:val="single" w:sz="2" w:space="0" w:color="auto"/>
            </w:tcBorders>
          </w:tcPr>
          <w:p w14:paraId="7005C501" w14:textId="77777777" w:rsidR="00126D60" w:rsidRPr="00473636" w:rsidRDefault="00126D60" w:rsidP="007E55BA">
            <w:pPr>
              <w:spacing w:before="40" w:after="120"/>
              <w:ind w:left="32"/>
              <w:jc w:val="center"/>
              <w:rPr>
                <w:b/>
                <w:bCs/>
                <w:spacing w:val="-4"/>
              </w:rPr>
            </w:pPr>
            <w:r w:rsidRPr="00473636">
              <w:rPr>
                <w:b/>
                <w:bCs/>
                <w:spacing w:val="-4"/>
              </w:rPr>
              <w:t>Identificação do Contrato</w:t>
            </w:r>
          </w:p>
          <w:p w14:paraId="2863983F" w14:textId="77777777" w:rsidR="00126D60" w:rsidRPr="00473636" w:rsidRDefault="00126D60" w:rsidP="007E55BA">
            <w:pPr>
              <w:spacing w:before="40" w:after="120"/>
              <w:ind w:left="-948"/>
              <w:jc w:val="center"/>
              <w:rPr>
                <w:i/>
                <w:iCs/>
                <w:spacing w:val="-6"/>
              </w:rPr>
            </w:pPr>
          </w:p>
        </w:tc>
        <w:tc>
          <w:tcPr>
            <w:tcW w:w="1894" w:type="dxa"/>
            <w:tcBorders>
              <w:top w:val="single" w:sz="2" w:space="0" w:color="auto"/>
              <w:left w:val="single" w:sz="2" w:space="0" w:color="auto"/>
              <w:bottom w:val="single" w:sz="2" w:space="0" w:color="auto"/>
              <w:right w:val="double" w:sz="4" w:space="0" w:color="auto"/>
            </w:tcBorders>
          </w:tcPr>
          <w:p w14:paraId="0FD47D7C" w14:textId="77777777" w:rsidR="00126D60" w:rsidRPr="00473636" w:rsidRDefault="00126D60" w:rsidP="007E55BA">
            <w:pPr>
              <w:spacing w:before="40" w:after="120"/>
              <w:jc w:val="center"/>
              <w:rPr>
                <w:i/>
                <w:iCs/>
                <w:spacing w:val="-6"/>
              </w:rPr>
            </w:pPr>
            <w:r w:rsidRPr="00473636">
              <w:rPr>
                <w:b/>
                <w:bCs/>
                <w:spacing w:val="-4"/>
              </w:rPr>
              <w:t>Valor total do Contrato (valor atual, moeda, taxa de câmbio e equivalente em USD</w:t>
            </w:r>
          </w:p>
        </w:tc>
      </w:tr>
      <w:tr w:rsidR="00126D60" w:rsidRPr="00473636" w14:paraId="5BE4B037" w14:textId="77777777" w:rsidTr="007E55BA">
        <w:tc>
          <w:tcPr>
            <w:tcW w:w="968" w:type="dxa"/>
            <w:tcBorders>
              <w:top w:val="single" w:sz="2" w:space="0" w:color="auto"/>
              <w:left w:val="double" w:sz="4" w:space="0" w:color="auto"/>
              <w:bottom w:val="single" w:sz="2" w:space="0" w:color="auto"/>
              <w:right w:val="single" w:sz="2" w:space="0" w:color="auto"/>
            </w:tcBorders>
          </w:tcPr>
          <w:p w14:paraId="2BB78E91" w14:textId="77777777" w:rsidR="00126D60" w:rsidRPr="00473636" w:rsidRDefault="00126D60" w:rsidP="007E55BA">
            <w:pPr>
              <w:spacing w:before="40" w:after="120"/>
              <w:jc w:val="center"/>
              <w:rPr>
                <w:i/>
              </w:rPr>
            </w:pPr>
            <w:r w:rsidRPr="00473636">
              <w:rPr>
                <w:i/>
              </w:rPr>
              <w:t>[inserir o ano]</w:t>
            </w:r>
          </w:p>
        </w:tc>
        <w:tc>
          <w:tcPr>
            <w:tcW w:w="1708" w:type="dxa"/>
            <w:tcBorders>
              <w:top w:val="single" w:sz="2" w:space="0" w:color="auto"/>
              <w:left w:val="single" w:sz="2" w:space="0" w:color="auto"/>
              <w:bottom w:val="single" w:sz="2" w:space="0" w:color="auto"/>
              <w:right w:val="single" w:sz="2" w:space="0" w:color="auto"/>
            </w:tcBorders>
          </w:tcPr>
          <w:p w14:paraId="3BE52B0A" w14:textId="77777777" w:rsidR="00126D60" w:rsidRPr="00473636" w:rsidRDefault="00126D60" w:rsidP="007E55BA">
            <w:pPr>
              <w:spacing w:before="40" w:after="120"/>
              <w:jc w:val="center"/>
              <w:rPr>
                <w:i/>
              </w:rPr>
            </w:pPr>
            <w:r w:rsidRPr="00473636">
              <w:rPr>
                <w:i/>
              </w:rPr>
              <w:t>[inserir o valor e a porcentagem]</w:t>
            </w:r>
          </w:p>
        </w:tc>
        <w:tc>
          <w:tcPr>
            <w:tcW w:w="4819" w:type="dxa"/>
            <w:tcBorders>
              <w:top w:val="single" w:sz="2" w:space="0" w:color="auto"/>
              <w:left w:val="single" w:sz="2" w:space="0" w:color="auto"/>
              <w:bottom w:val="single" w:sz="2" w:space="0" w:color="auto"/>
              <w:right w:val="single" w:sz="2" w:space="0" w:color="auto"/>
            </w:tcBorders>
          </w:tcPr>
          <w:p w14:paraId="61B0FAB8" w14:textId="77777777" w:rsidR="00126D60" w:rsidRPr="00473636" w:rsidRDefault="00126D60" w:rsidP="007E55BA">
            <w:pPr>
              <w:spacing w:before="40" w:after="120"/>
              <w:ind w:left="60"/>
              <w:rPr>
                <w:i/>
                <w:iCs/>
                <w:spacing w:val="-6"/>
              </w:rPr>
            </w:pPr>
            <w:r w:rsidRPr="00473636">
              <w:rPr>
                <w:spacing w:val="-4"/>
              </w:rPr>
              <w:t xml:space="preserve">Identificação do: </w:t>
            </w:r>
            <w:r w:rsidRPr="00473636">
              <w:rPr>
                <w:i/>
                <w:spacing w:val="-4"/>
              </w:rPr>
              <w:t>[</w:t>
            </w:r>
            <w:r w:rsidRPr="00473636">
              <w:rPr>
                <w:i/>
              </w:rPr>
              <w:t xml:space="preserve">inserir </w:t>
            </w:r>
            <w:r w:rsidRPr="00473636">
              <w:rPr>
                <w:i/>
                <w:spacing w:val="-4"/>
              </w:rPr>
              <w:t xml:space="preserve">o nome completo do Contrato, o número ou qualquer informação </w:t>
            </w:r>
            <w:r w:rsidRPr="00473636">
              <w:rPr>
                <w:i/>
                <w:iCs/>
                <w:spacing w:val="-4"/>
                <w:lang w:eastAsia="pt-BR"/>
              </w:rPr>
              <w:t>identificação</w:t>
            </w:r>
            <w:r w:rsidRPr="00473636">
              <w:rPr>
                <w:i/>
                <w:spacing w:val="-4"/>
              </w:rPr>
              <w:t>]</w:t>
            </w:r>
          </w:p>
          <w:p w14:paraId="5D8F47BF" w14:textId="77777777" w:rsidR="00126D60" w:rsidRPr="00473636" w:rsidRDefault="00126D60" w:rsidP="007E55BA">
            <w:pPr>
              <w:spacing w:before="40" w:after="120"/>
              <w:ind w:left="60"/>
              <w:rPr>
                <w:i/>
                <w:iCs/>
                <w:spacing w:val="-6"/>
              </w:rPr>
            </w:pPr>
            <w:r w:rsidRPr="00473636">
              <w:rPr>
                <w:spacing w:val="-4"/>
              </w:rPr>
              <w:t xml:space="preserve">Nome do Contratante: </w:t>
            </w:r>
            <w:r w:rsidRPr="00473636">
              <w:rPr>
                <w:i/>
                <w:spacing w:val="-4"/>
              </w:rPr>
              <w:t>[</w:t>
            </w:r>
            <w:r w:rsidRPr="00473636">
              <w:rPr>
                <w:i/>
              </w:rPr>
              <w:t xml:space="preserve">inserir </w:t>
            </w:r>
            <w:r w:rsidRPr="00473636">
              <w:rPr>
                <w:i/>
                <w:spacing w:val="-4"/>
              </w:rPr>
              <w:t>o nome completo]</w:t>
            </w:r>
          </w:p>
          <w:p w14:paraId="5CC06199" w14:textId="77777777" w:rsidR="00126D60" w:rsidRPr="00473636" w:rsidRDefault="00126D60" w:rsidP="007E55BA">
            <w:pPr>
              <w:spacing w:before="40" w:after="120"/>
              <w:ind w:left="58"/>
              <w:rPr>
                <w:i/>
                <w:iCs/>
                <w:spacing w:val="-6"/>
              </w:rPr>
            </w:pPr>
            <w:r w:rsidRPr="00473636">
              <w:rPr>
                <w:spacing w:val="-4"/>
              </w:rPr>
              <w:t xml:space="preserve">Endereço do Contratante: </w:t>
            </w:r>
            <w:r w:rsidRPr="00473636">
              <w:rPr>
                <w:i/>
                <w:spacing w:val="-4"/>
              </w:rPr>
              <w:t>[</w:t>
            </w:r>
            <w:r w:rsidRPr="00473636">
              <w:rPr>
                <w:i/>
              </w:rPr>
              <w:t xml:space="preserve">inserir </w:t>
            </w:r>
            <w:r w:rsidRPr="00473636">
              <w:rPr>
                <w:i/>
                <w:spacing w:val="-4"/>
              </w:rPr>
              <w:t>o domicílio, cidade, país]</w:t>
            </w:r>
          </w:p>
          <w:p w14:paraId="5B6D040C" w14:textId="77777777" w:rsidR="00126D60" w:rsidRPr="00473636" w:rsidRDefault="00126D60" w:rsidP="007E55BA">
            <w:pPr>
              <w:spacing w:before="40" w:after="120"/>
              <w:ind w:left="58"/>
            </w:pPr>
            <w:r w:rsidRPr="00473636">
              <w:rPr>
                <w:spacing w:val="-4"/>
              </w:rPr>
              <w:t xml:space="preserve">Motivo ou motivos do descumprimento: </w:t>
            </w:r>
            <w:r w:rsidRPr="00473636">
              <w:rPr>
                <w:i/>
                <w:spacing w:val="-4"/>
              </w:rPr>
              <w:t>[</w:t>
            </w:r>
            <w:r w:rsidRPr="00473636">
              <w:rPr>
                <w:i/>
              </w:rPr>
              <w:t xml:space="preserve">inserir </w:t>
            </w:r>
            <w:r w:rsidRPr="00473636">
              <w:rPr>
                <w:i/>
                <w:spacing w:val="-4"/>
              </w:rPr>
              <w:t>os motivos principais]</w:t>
            </w:r>
          </w:p>
        </w:tc>
        <w:tc>
          <w:tcPr>
            <w:tcW w:w="1894" w:type="dxa"/>
            <w:tcBorders>
              <w:top w:val="single" w:sz="2" w:space="0" w:color="auto"/>
              <w:left w:val="single" w:sz="2" w:space="0" w:color="auto"/>
              <w:bottom w:val="single" w:sz="2" w:space="0" w:color="auto"/>
              <w:right w:val="double" w:sz="4" w:space="0" w:color="auto"/>
            </w:tcBorders>
          </w:tcPr>
          <w:p w14:paraId="0041158F" w14:textId="77777777" w:rsidR="00126D60" w:rsidRPr="00473636" w:rsidRDefault="00126D60" w:rsidP="007E55BA">
            <w:pPr>
              <w:spacing w:before="40" w:after="120"/>
              <w:jc w:val="center"/>
              <w:rPr>
                <w:i/>
              </w:rPr>
            </w:pPr>
            <w:r w:rsidRPr="00473636">
              <w:rPr>
                <w:i/>
              </w:rPr>
              <w:t>[inserir o valor]</w:t>
            </w:r>
          </w:p>
        </w:tc>
      </w:tr>
      <w:tr w:rsidR="00126D60" w:rsidRPr="00473636" w14:paraId="63783869" w14:textId="77777777" w:rsidTr="007E55BA">
        <w:tc>
          <w:tcPr>
            <w:tcW w:w="9389" w:type="dxa"/>
            <w:gridSpan w:val="4"/>
            <w:tcBorders>
              <w:top w:val="single" w:sz="2" w:space="0" w:color="auto"/>
              <w:left w:val="double" w:sz="4" w:space="0" w:color="auto"/>
              <w:bottom w:val="single" w:sz="2" w:space="0" w:color="auto"/>
              <w:right w:val="double" w:sz="4" w:space="0" w:color="auto"/>
            </w:tcBorders>
          </w:tcPr>
          <w:p w14:paraId="6F4920B2" w14:textId="77777777" w:rsidR="00126D60" w:rsidRPr="00473636" w:rsidRDefault="00126D60" w:rsidP="007E55BA">
            <w:pPr>
              <w:spacing w:before="40" w:after="120"/>
              <w:jc w:val="center"/>
              <w:rPr>
                <w:b/>
                <w:bCs/>
                <w:spacing w:val="-4"/>
              </w:rPr>
            </w:pPr>
            <w:r w:rsidRPr="00473636">
              <w:rPr>
                <w:b/>
                <w:bCs/>
                <w:spacing w:val="-8"/>
              </w:rPr>
              <w:t>Litígios Pendentes</w:t>
            </w:r>
          </w:p>
        </w:tc>
      </w:tr>
      <w:tr w:rsidR="00126D60" w:rsidRPr="00473636" w14:paraId="5699A0C5" w14:textId="77777777" w:rsidTr="007E55BA">
        <w:tc>
          <w:tcPr>
            <w:tcW w:w="9389" w:type="dxa"/>
            <w:gridSpan w:val="4"/>
            <w:tcBorders>
              <w:top w:val="single" w:sz="2" w:space="0" w:color="auto"/>
              <w:left w:val="double" w:sz="4" w:space="0" w:color="auto"/>
              <w:right w:val="double" w:sz="4" w:space="0" w:color="auto"/>
            </w:tcBorders>
          </w:tcPr>
          <w:p w14:paraId="1618F5C7" w14:textId="77777777" w:rsidR="00126D60" w:rsidRPr="00473636" w:rsidRDefault="00126D60" w:rsidP="007E55BA">
            <w:pPr>
              <w:spacing w:before="40" w:after="120"/>
              <w:ind w:left="673" w:hanging="425"/>
              <w:rPr>
                <w:spacing w:val="-4"/>
              </w:rPr>
            </w:pPr>
            <w:r w:rsidRPr="00473636">
              <w:rPr>
                <w:rFonts w:eastAsia="MS Mincho"/>
                <w:spacing w:val="-2"/>
              </w:rPr>
              <w:sym w:font="Wingdings" w:char="F0A8"/>
            </w:r>
            <w:r w:rsidRPr="00473636">
              <w:rPr>
                <w:spacing w:val="-4"/>
              </w:rPr>
              <w:tab/>
            </w:r>
            <w:r w:rsidRPr="00473636">
              <w:rPr>
                <w:spacing w:val="-6"/>
              </w:rPr>
              <w:t xml:space="preserve">Não há </w:t>
            </w:r>
            <w:r w:rsidRPr="00473636">
              <w:rPr>
                <w:spacing w:val="-4"/>
              </w:rPr>
              <w:t>litígios pendentes</w:t>
            </w:r>
          </w:p>
        </w:tc>
      </w:tr>
      <w:tr w:rsidR="00126D60" w:rsidRPr="00473636" w14:paraId="0C4B569D" w14:textId="77777777" w:rsidTr="007E55BA">
        <w:tc>
          <w:tcPr>
            <w:tcW w:w="9389" w:type="dxa"/>
            <w:gridSpan w:val="4"/>
            <w:tcBorders>
              <w:left w:val="double" w:sz="4" w:space="0" w:color="auto"/>
              <w:bottom w:val="double" w:sz="4" w:space="0" w:color="auto"/>
              <w:right w:val="double" w:sz="4" w:space="0" w:color="auto"/>
            </w:tcBorders>
          </w:tcPr>
          <w:p w14:paraId="5EB9785C" w14:textId="77777777" w:rsidR="00126D60" w:rsidRPr="00473636" w:rsidRDefault="00126D60" w:rsidP="007E55BA">
            <w:pPr>
              <w:spacing w:before="40" w:after="120"/>
              <w:ind w:left="673" w:hanging="425"/>
              <w:rPr>
                <w:spacing w:val="-4"/>
              </w:rPr>
            </w:pPr>
            <w:r w:rsidRPr="00473636">
              <w:rPr>
                <w:rFonts w:eastAsia="MS Mincho"/>
                <w:spacing w:val="-2"/>
              </w:rPr>
              <w:sym w:font="Wingdings" w:char="F0A8"/>
            </w:r>
            <w:r w:rsidRPr="00473636">
              <w:rPr>
                <w:spacing w:val="-4"/>
              </w:rPr>
              <w:tab/>
              <w:t>Existem litígios pendentes, conforme indicado abaixo</w:t>
            </w:r>
          </w:p>
        </w:tc>
      </w:tr>
    </w:tbl>
    <w:p w14:paraId="72E91DB4" w14:textId="77777777" w:rsidR="00B478B4" w:rsidRPr="004D536B" w:rsidRDefault="00B478B4" w:rsidP="00B478B4">
      <w:pPr>
        <w:spacing w:line="468" w:lineRule="atLeast"/>
        <w:rPr>
          <w:b/>
          <w:bCs/>
          <w:color w:val="000000"/>
          <w:spacing w:val="8"/>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11"/>
        <w:gridCol w:w="1768"/>
        <w:gridCol w:w="4016"/>
        <w:gridCol w:w="2061"/>
      </w:tblGrid>
      <w:tr w:rsidR="009E1387" w:rsidRPr="00473636" w14:paraId="4AB9F37F" w14:textId="77777777" w:rsidTr="007E55BA">
        <w:trPr>
          <w:tblHeader/>
        </w:trPr>
        <w:tc>
          <w:tcPr>
            <w:tcW w:w="1511" w:type="dxa"/>
            <w:hideMark/>
          </w:tcPr>
          <w:p w14:paraId="76ADF29D" w14:textId="77777777" w:rsidR="009E1387" w:rsidRPr="00473636" w:rsidRDefault="009E1387" w:rsidP="007E55BA">
            <w:pPr>
              <w:spacing w:before="60" w:after="60"/>
              <w:jc w:val="center"/>
              <w:rPr>
                <w:b/>
                <w:color w:val="000000" w:themeColor="text1"/>
                <w:spacing w:val="8"/>
              </w:rPr>
            </w:pPr>
            <w:r w:rsidRPr="00473636">
              <w:rPr>
                <w:b/>
                <w:bCs/>
              </w:rPr>
              <w:t>Ano d</w:t>
            </w:r>
            <w:r>
              <w:rPr>
                <w:b/>
                <w:bCs/>
              </w:rPr>
              <w:t>o Litígio</w:t>
            </w:r>
          </w:p>
        </w:tc>
        <w:tc>
          <w:tcPr>
            <w:tcW w:w="1768" w:type="dxa"/>
            <w:hideMark/>
          </w:tcPr>
          <w:p w14:paraId="0A417716" w14:textId="77777777" w:rsidR="009E1387" w:rsidRPr="00473636" w:rsidRDefault="009E1387" w:rsidP="007E55BA">
            <w:pPr>
              <w:spacing w:before="60" w:after="60"/>
              <w:jc w:val="center"/>
              <w:rPr>
                <w:b/>
                <w:color w:val="000000" w:themeColor="text1"/>
              </w:rPr>
            </w:pPr>
            <w:r w:rsidRPr="00473636">
              <w:rPr>
                <w:b/>
                <w:bCs/>
              </w:rPr>
              <w:t xml:space="preserve">Valor em </w:t>
            </w:r>
            <w:r>
              <w:rPr>
                <w:b/>
                <w:bCs/>
              </w:rPr>
              <w:t>Litígio</w:t>
            </w:r>
            <w:r w:rsidRPr="00473636">
              <w:rPr>
                <w:b/>
                <w:bCs/>
              </w:rPr>
              <w:t xml:space="preserve"> (moeda)</w:t>
            </w:r>
          </w:p>
        </w:tc>
        <w:tc>
          <w:tcPr>
            <w:tcW w:w="4016" w:type="dxa"/>
            <w:hideMark/>
          </w:tcPr>
          <w:p w14:paraId="0C8238D3" w14:textId="77777777" w:rsidR="009E1387" w:rsidRPr="00473636" w:rsidRDefault="009E1387" w:rsidP="007E55BA">
            <w:pPr>
              <w:spacing w:before="60" w:after="60"/>
              <w:jc w:val="center"/>
              <w:rPr>
                <w:b/>
                <w:color w:val="000000" w:themeColor="text1"/>
                <w:spacing w:val="8"/>
              </w:rPr>
            </w:pPr>
            <w:r w:rsidRPr="00473636">
              <w:rPr>
                <w:b/>
                <w:bCs/>
              </w:rPr>
              <w:t>Identificação do Contrato</w:t>
            </w:r>
          </w:p>
        </w:tc>
        <w:tc>
          <w:tcPr>
            <w:tcW w:w="2061" w:type="dxa"/>
            <w:hideMark/>
          </w:tcPr>
          <w:p w14:paraId="7ACAA21C" w14:textId="77777777" w:rsidR="009E1387" w:rsidRPr="00473636" w:rsidRDefault="009E1387" w:rsidP="007E55BA">
            <w:pPr>
              <w:spacing w:before="60" w:after="60"/>
              <w:jc w:val="center"/>
              <w:rPr>
                <w:b/>
                <w:color w:val="000000" w:themeColor="text1"/>
              </w:rPr>
            </w:pPr>
            <w:r w:rsidRPr="00473636">
              <w:rPr>
                <w:b/>
                <w:bCs/>
              </w:rPr>
              <w:t>Valor total do contrato (moeda), equivalente em USD (taxa de câmbio)</w:t>
            </w:r>
          </w:p>
        </w:tc>
      </w:tr>
      <w:tr w:rsidR="009E1387" w:rsidRPr="00473636" w14:paraId="2670DFB6" w14:textId="77777777" w:rsidTr="007E55BA">
        <w:trPr>
          <w:cantSplit/>
        </w:trPr>
        <w:tc>
          <w:tcPr>
            <w:tcW w:w="1511" w:type="dxa"/>
          </w:tcPr>
          <w:p w14:paraId="5ABF3B8F" w14:textId="77777777" w:rsidR="009E1387" w:rsidRPr="00473636" w:rsidRDefault="009E1387" w:rsidP="007E55BA">
            <w:pPr>
              <w:spacing w:before="60" w:after="60"/>
              <w:rPr>
                <w:i/>
                <w:color w:val="000000" w:themeColor="text1"/>
              </w:rPr>
            </w:pPr>
          </w:p>
        </w:tc>
        <w:tc>
          <w:tcPr>
            <w:tcW w:w="1768" w:type="dxa"/>
          </w:tcPr>
          <w:p w14:paraId="755CB06B" w14:textId="77777777" w:rsidR="009E1387" w:rsidRPr="00473636" w:rsidRDefault="009E1387" w:rsidP="007E55BA">
            <w:pPr>
              <w:spacing w:before="60" w:after="60"/>
              <w:rPr>
                <w:i/>
                <w:color w:val="000000" w:themeColor="text1"/>
              </w:rPr>
            </w:pPr>
          </w:p>
        </w:tc>
        <w:tc>
          <w:tcPr>
            <w:tcW w:w="4016" w:type="dxa"/>
            <w:hideMark/>
          </w:tcPr>
          <w:p w14:paraId="7FE8E00B" w14:textId="77777777" w:rsidR="009E1387" w:rsidRPr="00376D85" w:rsidRDefault="009E1387" w:rsidP="007E55BA">
            <w:pPr>
              <w:spacing w:before="60" w:after="60"/>
              <w:rPr>
                <w:color w:val="000000" w:themeColor="text1"/>
              </w:rPr>
            </w:pPr>
            <w:r w:rsidRPr="00376D85">
              <w:rPr>
                <w:color w:val="000000" w:themeColor="text1"/>
              </w:rPr>
              <w:t>Identificação do contrato: ___________</w:t>
            </w:r>
          </w:p>
          <w:p w14:paraId="23E80AD9" w14:textId="77777777" w:rsidR="009E1387" w:rsidRPr="00376D85" w:rsidRDefault="009E1387" w:rsidP="007E55BA">
            <w:pPr>
              <w:spacing w:before="60" w:after="60"/>
              <w:rPr>
                <w:color w:val="000000" w:themeColor="text1"/>
              </w:rPr>
            </w:pPr>
            <w:r w:rsidRPr="00376D85">
              <w:rPr>
                <w:color w:val="000000" w:themeColor="text1"/>
              </w:rPr>
              <w:t>Nome do Contratante: ______________</w:t>
            </w:r>
          </w:p>
          <w:p w14:paraId="17F4DC42" w14:textId="77777777" w:rsidR="009E1387" w:rsidRPr="00376D85" w:rsidRDefault="009E1387" w:rsidP="007E55BA">
            <w:pPr>
              <w:spacing w:before="60" w:after="60"/>
              <w:rPr>
                <w:color w:val="000000" w:themeColor="text1"/>
              </w:rPr>
            </w:pPr>
            <w:r w:rsidRPr="00376D85">
              <w:rPr>
                <w:color w:val="000000" w:themeColor="text1"/>
              </w:rPr>
              <w:t>Endereço do Contratante: ___________</w:t>
            </w:r>
          </w:p>
          <w:p w14:paraId="27B29703" w14:textId="77777777" w:rsidR="009E1387" w:rsidRPr="00376D85" w:rsidRDefault="009E1387" w:rsidP="007E55BA">
            <w:pPr>
              <w:spacing w:before="60" w:after="60"/>
              <w:rPr>
                <w:color w:val="000000" w:themeColor="text1"/>
              </w:rPr>
            </w:pPr>
            <w:r w:rsidRPr="00376D85">
              <w:rPr>
                <w:color w:val="000000" w:themeColor="text1"/>
              </w:rPr>
              <w:t>Objeto do litígio: ________________</w:t>
            </w:r>
          </w:p>
          <w:p w14:paraId="09580910" w14:textId="77777777" w:rsidR="009E1387" w:rsidRPr="00376D85" w:rsidRDefault="009E1387" w:rsidP="007E55BA">
            <w:pPr>
              <w:spacing w:before="60" w:after="60"/>
              <w:rPr>
                <w:color w:val="000000" w:themeColor="text1"/>
              </w:rPr>
            </w:pPr>
            <w:r w:rsidRPr="00376D85">
              <w:rPr>
                <w:color w:val="000000" w:themeColor="text1"/>
              </w:rPr>
              <w:t>Parte que iniciou o litígio: _________</w:t>
            </w:r>
          </w:p>
          <w:p w14:paraId="11605C6B" w14:textId="77777777" w:rsidR="009E1387" w:rsidRPr="00376D85" w:rsidRDefault="009E1387" w:rsidP="007E55BA">
            <w:pPr>
              <w:spacing w:before="60" w:after="60"/>
              <w:rPr>
                <w:color w:val="000000" w:themeColor="text1"/>
              </w:rPr>
            </w:pPr>
            <w:r w:rsidRPr="00376D85">
              <w:rPr>
                <w:i/>
                <w:color w:val="000000" w:themeColor="text1"/>
              </w:rPr>
              <w:t>Status</w:t>
            </w:r>
            <w:r w:rsidRPr="00376D85">
              <w:rPr>
                <w:color w:val="000000" w:themeColor="text1"/>
              </w:rPr>
              <w:t xml:space="preserve"> do litígio: ________________</w:t>
            </w:r>
          </w:p>
        </w:tc>
        <w:tc>
          <w:tcPr>
            <w:tcW w:w="2061" w:type="dxa"/>
          </w:tcPr>
          <w:p w14:paraId="38C631CA" w14:textId="77777777" w:rsidR="009E1387" w:rsidRPr="00473636" w:rsidRDefault="009E1387" w:rsidP="007E55BA">
            <w:pPr>
              <w:spacing w:before="60" w:after="60"/>
              <w:rPr>
                <w:i/>
                <w:color w:val="000000" w:themeColor="text1"/>
              </w:rPr>
            </w:pPr>
          </w:p>
        </w:tc>
      </w:tr>
      <w:tr w:rsidR="009E1387" w:rsidRPr="00473636" w14:paraId="3F873931" w14:textId="77777777" w:rsidTr="007E55BA">
        <w:trPr>
          <w:cantSplit/>
        </w:trPr>
        <w:tc>
          <w:tcPr>
            <w:tcW w:w="1511" w:type="dxa"/>
          </w:tcPr>
          <w:p w14:paraId="53430DFA" w14:textId="77777777" w:rsidR="009E1387" w:rsidRPr="00473636" w:rsidRDefault="009E1387" w:rsidP="007E55BA">
            <w:pPr>
              <w:spacing w:before="60" w:after="60"/>
              <w:rPr>
                <w:i/>
                <w:color w:val="000000" w:themeColor="text1"/>
              </w:rPr>
            </w:pPr>
          </w:p>
        </w:tc>
        <w:tc>
          <w:tcPr>
            <w:tcW w:w="1768" w:type="dxa"/>
          </w:tcPr>
          <w:p w14:paraId="4E7C06E3" w14:textId="77777777" w:rsidR="009E1387" w:rsidRPr="00473636" w:rsidRDefault="009E1387" w:rsidP="007E55BA">
            <w:pPr>
              <w:spacing w:before="60" w:after="60"/>
              <w:rPr>
                <w:i/>
                <w:color w:val="000000" w:themeColor="text1"/>
              </w:rPr>
            </w:pPr>
          </w:p>
        </w:tc>
        <w:tc>
          <w:tcPr>
            <w:tcW w:w="4016" w:type="dxa"/>
            <w:hideMark/>
          </w:tcPr>
          <w:p w14:paraId="07210EDB" w14:textId="77777777" w:rsidR="009E1387" w:rsidRPr="00376D85" w:rsidRDefault="009E1387" w:rsidP="007E55BA">
            <w:pPr>
              <w:spacing w:before="60" w:after="60"/>
              <w:rPr>
                <w:color w:val="000000" w:themeColor="text1"/>
              </w:rPr>
            </w:pPr>
            <w:r w:rsidRPr="00376D85">
              <w:rPr>
                <w:color w:val="000000" w:themeColor="text1"/>
              </w:rPr>
              <w:t>Identificação do contrato: ___________</w:t>
            </w:r>
          </w:p>
          <w:p w14:paraId="1A43999D" w14:textId="77777777" w:rsidR="009E1387" w:rsidRPr="00376D85" w:rsidRDefault="009E1387" w:rsidP="007E55BA">
            <w:pPr>
              <w:spacing w:before="60" w:after="60"/>
              <w:rPr>
                <w:color w:val="000000" w:themeColor="text1"/>
              </w:rPr>
            </w:pPr>
            <w:r w:rsidRPr="00376D85">
              <w:rPr>
                <w:color w:val="000000" w:themeColor="text1"/>
              </w:rPr>
              <w:t>Nome do Contratante: ______________</w:t>
            </w:r>
          </w:p>
          <w:p w14:paraId="2E68DC66" w14:textId="77777777" w:rsidR="009E1387" w:rsidRPr="00376D85" w:rsidRDefault="009E1387" w:rsidP="007E55BA">
            <w:pPr>
              <w:spacing w:before="60" w:after="60"/>
              <w:rPr>
                <w:color w:val="000000" w:themeColor="text1"/>
              </w:rPr>
            </w:pPr>
            <w:r w:rsidRPr="00376D85">
              <w:rPr>
                <w:color w:val="000000" w:themeColor="text1"/>
              </w:rPr>
              <w:t>Endereço do Contratante: ___________</w:t>
            </w:r>
          </w:p>
          <w:p w14:paraId="07DC1005" w14:textId="77777777" w:rsidR="009E1387" w:rsidRPr="00376D85" w:rsidRDefault="009E1387" w:rsidP="007E55BA">
            <w:pPr>
              <w:spacing w:before="60" w:after="60"/>
              <w:rPr>
                <w:color w:val="000000" w:themeColor="text1"/>
              </w:rPr>
            </w:pPr>
            <w:r w:rsidRPr="00376D85">
              <w:rPr>
                <w:color w:val="000000" w:themeColor="text1"/>
              </w:rPr>
              <w:t>Objeto do litígio: ________________</w:t>
            </w:r>
          </w:p>
          <w:p w14:paraId="205F56ED" w14:textId="77777777" w:rsidR="009E1387" w:rsidRPr="00376D85" w:rsidRDefault="009E1387" w:rsidP="007E55BA">
            <w:pPr>
              <w:spacing w:before="60" w:after="60"/>
              <w:rPr>
                <w:color w:val="000000" w:themeColor="text1"/>
              </w:rPr>
            </w:pPr>
            <w:r w:rsidRPr="00376D85">
              <w:rPr>
                <w:color w:val="000000" w:themeColor="text1"/>
              </w:rPr>
              <w:t>Parte que iniciou o litígio: _________</w:t>
            </w:r>
          </w:p>
          <w:p w14:paraId="0496840A" w14:textId="77777777" w:rsidR="009E1387" w:rsidRPr="00376D85" w:rsidRDefault="009E1387" w:rsidP="007E55BA">
            <w:pPr>
              <w:spacing w:before="60" w:after="60"/>
              <w:rPr>
                <w:i/>
                <w:color w:val="000000" w:themeColor="text1"/>
              </w:rPr>
            </w:pPr>
            <w:r w:rsidRPr="00376D85">
              <w:rPr>
                <w:i/>
                <w:color w:val="000000" w:themeColor="text1"/>
              </w:rPr>
              <w:t>Status</w:t>
            </w:r>
            <w:r w:rsidRPr="00376D85">
              <w:rPr>
                <w:color w:val="000000" w:themeColor="text1"/>
              </w:rPr>
              <w:t xml:space="preserve"> do litígio: ________________</w:t>
            </w:r>
          </w:p>
        </w:tc>
        <w:tc>
          <w:tcPr>
            <w:tcW w:w="2061" w:type="dxa"/>
          </w:tcPr>
          <w:p w14:paraId="1D54211E" w14:textId="77777777" w:rsidR="009E1387" w:rsidRPr="00473636" w:rsidRDefault="009E1387" w:rsidP="007E55BA">
            <w:pPr>
              <w:spacing w:before="60" w:after="60"/>
              <w:rPr>
                <w:i/>
                <w:color w:val="000000" w:themeColor="text1"/>
              </w:rPr>
            </w:pPr>
          </w:p>
        </w:tc>
      </w:tr>
      <w:tr w:rsidR="009E1387" w:rsidRPr="00473636" w14:paraId="2B9ACEED" w14:textId="77777777" w:rsidTr="007E55BA">
        <w:tc>
          <w:tcPr>
            <w:tcW w:w="9356" w:type="dxa"/>
            <w:gridSpan w:val="4"/>
            <w:hideMark/>
          </w:tcPr>
          <w:p w14:paraId="41A9D69B" w14:textId="77777777" w:rsidR="009E1387" w:rsidRPr="00473636" w:rsidRDefault="009E1387" w:rsidP="007E55BA">
            <w:pPr>
              <w:spacing w:before="120" w:after="120"/>
              <w:jc w:val="center"/>
              <w:rPr>
                <w:b/>
                <w:bCs/>
              </w:rPr>
            </w:pPr>
            <w:r w:rsidRPr="00473636">
              <w:rPr>
                <w:b/>
                <w:bCs/>
              </w:rPr>
              <w:t xml:space="preserve">Histórico de Litígios </w:t>
            </w:r>
          </w:p>
        </w:tc>
      </w:tr>
      <w:tr w:rsidR="009E1387" w:rsidRPr="00473636" w14:paraId="13E18DC7" w14:textId="77777777" w:rsidTr="007E55BA">
        <w:tc>
          <w:tcPr>
            <w:tcW w:w="9356" w:type="dxa"/>
            <w:gridSpan w:val="4"/>
            <w:hideMark/>
          </w:tcPr>
          <w:p w14:paraId="6D013309" w14:textId="77777777" w:rsidR="009E1387" w:rsidRPr="00473636" w:rsidRDefault="009E1387" w:rsidP="007E55BA">
            <w:pPr>
              <w:spacing w:before="60"/>
              <w:ind w:left="623" w:hanging="425"/>
              <w:rPr>
                <w:spacing w:val="-4"/>
              </w:rPr>
            </w:pPr>
            <w:r w:rsidRPr="00473636">
              <w:rPr>
                <w:rFonts w:eastAsia="MS Mincho"/>
                <w:spacing w:val="-2"/>
              </w:rPr>
              <w:sym w:font="Wingdings" w:char="F0A8"/>
            </w:r>
            <w:r w:rsidRPr="00473636">
              <w:rPr>
                <w:spacing w:val="-4"/>
              </w:rPr>
              <w:t xml:space="preserve"> </w:t>
            </w:r>
            <w:r w:rsidRPr="00473636">
              <w:rPr>
                <w:spacing w:val="-4"/>
              </w:rPr>
              <w:tab/>
              <w:t>Não há histórico de litígios.</w:t>
            </w:r>
          </w:p>
          <w:p w14:paraId="620FD169" w14:textId="77777777" w:rsidR="009E1387" w:rsidRPr="00473636" w:rsidRDefault="009E1387" w:rsidP="007E55BA">
            <w:pPr>
              <w:ind w:left="623" w:hanging="425"/>
              <w:rPr>
                <w:spacing w:val="-4"/>
              </w:rPr>
            </w:pPr>
            <w:r w:rsidRPr="00473636">
              <w:rPr>
                <w:rFonts w:eastAsia="MS Mincho"/>
                <w:spacing w:val="-2"/>
              </w:rPr>
              <w:sym w:font="Wingdings" w:char="F0A8"/>
            </w:r>
            <w:r w:rsidRPr="00473636">
              <w:rPr>
                <w:spacing w:val="-4"/>
              </w:rPr>
              <w:tab/>
              <w:t xml:space="preserve">Há histórico de litígios, conforme indicado abaixo. </w:t>
            </w:r>
          </w:p>
        </w:tc>
      </w:tr>
      <w:tr w:rsidR="009E1387" w:rsidRPr="00473636" w14:paraId="1E20EAD5" w14:textId="77777777" w:rsidTr="007E55BA">
        <w:tc>
          <w:tcPr>
            <w:tcW w:w="1511" w:type="dxa"/>
            <w:hideMark/>
          </w:tcPr>
          <w:p w14:paraId="4F08BC98" w14:textId="77777777" w:rsidR="009E1387" w:rsidRPr="00027073" w:rsidRDefault="009E1387" w:rsidP="007E55BA">
            <w:pPr>
              <w:spacing w:before="120" w:after="120"/>
              <w:jc w:val="center"/>
              <w:rPr>
                <w:b/>
                <w:spacing w:val="8"/>
              </w:rPr>
            </w:pPr>
            <w:r w:rsidRPr="00027073">
              <w:rPr>
                <w:b/>
                <w:bCs/>
                <w:lang w:eastAsia="pt-BR"/>
              </w:rPr>
              <w:t>Ano da Decisão</w:t>
            </w:r>
          </w:p>
        </w:tc>
        <w:tc>
          <w:tcPr>
            <w:tcW w:w="1768" w:type="dxa"/>
            <w:hideMark/>
          </w:tcPr>
          <w:p w14:paraId="1D3800FE" w14:textId="77777777" w:rsidR="009E1387" w:rsidRPr="00027073" w:rsidRDefault="009E1387" w:rsidP="007E55BA">
            <w:pPr>
              <w:spacing w:before="120" w:after="120"/>
              <w:jc w:val="center"/>
              <w:rPr>
                <w:b/>
              </w:rPr>
            </w:pPr>
            <w:r w:rsidRPr="00027073">
              <w:rPr>
                <w:b/>
                <w:bCs/>
                <w:lang w:eastAsia="pt-BR"/>
              </w:rPr>
              <w:t>Resultado expresso como uma porcentagem do Patrimônio Líquido</w:t>
            </w:r>
          </w:p>
        </w:tc>
        <w:tc>
          <w:tcPr>
            <w:tcW w:w="4016" w:type="dxa"/>
            <w:hideMark/>
          </w:tcPr>
          <w:p w14:paraId="088AC7B9" w14:textId="77777777" w:rsidR="009E1387" w:rsidRPr="00027073" w:rsidRDefault="009E1387" w:rsidP="007E55BA">
            <w:pPr>
              <w:spacing w:before="120" w:after="120"/>
              <w:jc w:val="center"/>
              <w:rPr>
                <w:b/>
                <w:spacing w:val="8"/>
              </w:rPr>
            </w:pPr>
            <w:r w:rsidRPr="00027073">
              <w:rPr>
                <w:b/>
                <w:bCs/>
                <w:lang w:eastAsia="pt-BR"/>
              </w:rPr>
              <w:t>Identificação do Contrato</w:t>
            </w:r>
          </w:p>
        </w:tc>
        <w:tc>
          <w:tcPr>
            <w:tcW w:w="2061" w:type="dxa"/>
            <w:hideMark/>
          </w:tcPr>
          <w:p w14:paraId="4F1CC791" w14:textId="77777777" w:rsidR="009E1387" w:rsidRPr="00027073" w:rsidRDefault="009E1387" w:rsidP="007E55BA">
            <w:pPr>
              <w:spacing w:before="120" w:after="120"/>
              <w:jc w:val="center"/>
              <w:rPr>
                <w:b/>
              </w:rPr>
            </w:pPr>
            <w:r w:rsidRPr="00027073">
              <w:rPr>
                <w:b/>
                <w:bCs/>
                <w:lang w:eastAsia="pt-BR"/>
              </w:rPr>
              <w:t>Valor total do contrato (moeda), equivalente em USD (taxa de câmbio)</w:t>
            </w:r>
          </w:p>
        </w:tc>
      </w:tr>
      <w:tr w:rsidR="009E1387" w:rsidRPr="00473636" w14:paraId="534CFBA9" w14:textId="77777777" w:rsidTr="007E55BA">
        <w:tc>
          <w:tcPr>
            <w:tcW w:w="1511" w:type="dxa"/>
          </w:tcPr>
          <w:p w14:paraId="6FDDA918" w14:textId="77777777" w:rsidR="009E1387" w:rsidRPr="00473636" w:rsidRDefault="009E1387" w:rsidP="007E55BA">
            <w:pPr>
              <w:jc w:val="center"/>
              <w:rPr>
                <w:b/>
                <w:bCs/>
                <w:lang w:eastAsia="pt-BR"/>
              </w:rPr>
            </w:pPr>
            <w:r w:rsidRPr="00473636">
              <w:rPr>
                <w:bCs/>
                <w:i/>
              </w:rPr>
              <w:t>[inserir o ano]</w:t>
            </w:r>
          </w:p>
        </w:tc>
        <w:tc>
          <w:tcPr>
            <w:tcW w:w="1768" w:type="dxa"/>
          </w:tcPr>
          <w:p w14:paraId="25ACF502" w14:textId="77777777" w:rsidR="009E1387" w:rsidRPr="00473636" w:rsidRDefault="009E1387" w:rsidP="007E55BA">
            <w:pPr>
              <w:jc w:val="center"/>
              <w:rPr>
                <w:b/>
                <w:bCs/>
                <w:lang w:eastAsia="pt-BR"/>
              </w:rPr>
            </w:pPr>
            <w:r w:rsidRPr="00473636">
              <w:rPr>
                <w:bCs/>
                <w:i/>
              </w:rPr>
              <w:t>[inserir a porcentagem]</w:t>
            </w:r>
          </w:p>
        </w:tc>
        <w:tc>
          <w:tcPr>
            <w:tcW w:w="4016" w:type="dxa"/>
          </w:tcPr>
          <w:p w14:paraId="774007CB" w14:textId="77777777" w:rsidR="009E1387" w:rsidRPr="00027073" w:rsidRDefault="009E1387" w:rsidP="007E55BA">
            <w:pPr>
              <w:spacing w:before="60" w:after="60"/>
              <w:rPr>
                <w:bCs/>
                <w:i/>
              </w:rPr>
            </w:pPr>
            <w:r w:rsidRPr="00027073">
              <w:rPr>
                <w:bCs/>
              </w:rPr>
              <w:t>Identificação do contrato:</w:t>
            </w:r>
            <w:r w:rsidRPr="00027073">
              <w:rPr>
                <w:bCs/>
                <w:i/>
              </w:rPr>
              <w:t xml:space="preserve"> [inserir o nome complete do contrato, o número ou qualquer informação de identificação]</w:t>
            </w:r>
          </w:p>
          <w:p w14:paraId="6E77EE2E" w14:textId="77777777" w:rsidR="009E1387" w:rsidRPr="00027073" w:rsidRDefault="009E1387" w:rsidP="007E55BA">
            <w:pPr>
              <w:spacing w:before="60" w:after="60"/>
              <w:rPr>
                <w:bCs/>
                <w:i/>
                <w:sz w:val="10"/>
                <w:szCs w:val="10"/>
              </w:rPr>
            </w:pPr>
          </w:p>
          <w:p w14:paraId="09F9493C" w14:textId="77777777" w:rsidR="009E1387" w:rsidRPr="00027073" w:rsidRDefault="009E1387" w:rsidP="007E55BA">
            <w:pPr>
              <w:spacing w:before="60" w:after="60"/>
              <w:rPr>
                <w:bCs/>
                <w:i/>
              </w:rPr>
            </w:pPr>
            <w:r w:rsidRPr="00027073">
              <w:rPr>
                <w:bCs/>
              </w:rPr>
              <w:t>Nome do Contratante:</w:t>
            </w:r>
            <w:r w:rsidRPr="00027073">
              <w:rPr>
                <w:bCs/>
                <w:i/>
              </w:rPr>
              <w:t xml:space="preserve"> [inserir o nome completo]</w:t>
            </w:r>
          </w:p>
          <w:p w14:paraId="3B7B3347" w14:textId="77777777" w:rsidR="009E1387" w:rsidRPr="00027073" w:rsidRDefault="009E1387" w:rsidP="007E55BA">
            <w:pPr>
              <w:spacing w:before="60" w:after="60"/>
              <w:rPr>
                <w:bCs/>
                <w:i/>
                <w:sz w:val="10"/>
                <w:szCs w:val="10"/>
              </w:rPr>
            </w:pPr>
          </w:p>
          <w:p w14:paraId="006AF247" w14:textId="77777777" w:rsidR="009E1387" w:rsidRPr="00027073" w:rsidRDefault="009E1387" w:rsidP="007E55BA">
            <w:pPr>
              <w:spacing w:before="60" w:after="60"/>
              <w:rPr>
                <w:bCs/>
                <w:i/>
              </w:rPr>
            </w:pPr>
            <w:r w:rsidRPr="00027073">
              <w:rPr>
                <w:bCs/>
              </w:rPr>
              <w:t>Endereço do Contratante:</w:t>
            </w:r>
            <w:r w:rsidRPr="00027073">
              <w:rPr>
                <w:bCs/>
                <w:i/>
              </w:rPr>
              <w:t xml:space="preserve"> [inserir rua, cidade e país]</w:t>
            </w:r>
          </w:p>
          <w:p w14:paraId="21DD4C36" w14:textId="77777777" w:rsidR="009E1387" w:rsidRPr="00027073" w:rsidRDefault="009E1387" w:rsidP="007E55BA">
            <w:pPr>
              <w:spacing w:before="60" w:after="60"/>
              <w:rPr>
                <w:bCs/>
                <w:i/>
                <w:sz w:val="10"/>
                <w:szCs w:val="10"/>
              </w:rPr>
            </w:pPr>
          </w:p>
          <w:p w14:paraId="41C172DC" w14:textId="77777777" w:rsidR="009E1387" w:rsidRPr="00027073" w:rsidRDefault="009E1387" w:rsidP="007E55BA">
            <w:pPr>
              <w:spacing w:before="60" w:after="60"/>
              <w:rPr>
                <w:bCs/>
                <w:i/>
              </w:rPr>
            </w:pPr>
            <w:r w:rsidRPr="00027073">
              <w:rPr>
                <w:bCs/>
              </w:rPr>
              <w:t>Objeto do litígio:</w:t>
            </w:r>
            <w:r w:rsidRPr="00027073">
              <w:rPr>
                <w:bCs/>
                <w:i/>
              </w:rPr>
              <w:t xml:space="preserve"> [inserir as principais questões consideradas na disputa]</w:t>
            </w:r>
          </w:p>
          <w:p w14:paraId="35602C97" w14:textId="77777777" w:rsidR="009E1387" w:rsidRPr="00027073" w:rsidRDefault="009E1387" w:rsidP="007E55BA">
            <w:pPr>
              <w:spacing w:before="60" w:after="60"/>
              <w:rPr>
                <w:bCs/>
                <w:i/>
                <w:sz w:val="10"/>
                <w:szCs w:val="10"/>
              </w:rPr>
            </w:pPr>
          </w:p>
          <w:p w14:paraId="459B63BD" w14:textId="63A2D043" w:rsidR="009E1387" w:rsidRPr="00027073" w:rsidRDefault="009E1387" w:rsidP="007E55BA">
            <w:pPr>
              <w:spacing w:before="60" w:after="60"/>
              <w:rPr>
                <w:bCs/>
                <w:i/>
              </w:rPr>
            </w:pPr>
            <w:r w:rsidRPr="00027073">
              <w:rPr>
                <w:bCs/>
                <w:iCs/>
              </w:rPr>
              <w:t>P</w:t>
            </w:r>
            <w:r w:rsidRPr="00027073">
              <w:rPr>
                <w:bCs/>
              </w:rPr>
              <w:t xml:space="preserve">arte que iniciou o litígio: </w:t>
            </w:r>
            <w:r w:rsidRPr="00027073">
              <w:rPr>
                <w:bCs/>
                <w:i/>
              </w:rPr>
              <w:t xml:space="preserve">[inserir </w:t>
            </w:r>
            <w:r w:rsidR="007C773A">
              <w:rPr>
                <w:bCs/>
                <w:i/>
              </w:rPr>
              <w:t>“</w:t>
            </w:r>
            <w:r w:rsidRPr="00027073">
              <w:rPr>
                <w:bCs/>
                <w:i/>
              </w:rPr>
              <w:t>Contratante</w:t>
            </w:r>
            <w:r w:rsidR="007C773A">
              <w:rPr>
                <w:bCs/>
                <w:i/>
              </w:rPr>
              <w:t>”</w:t>
            </w:r>
            <w:r w:rsidRPr="00027073">
              <w:rPr>
                <w:bCs/>
                <w:i/>
              </w:rPr>
              <w:t xml:space="preserve"> ou </w:t>
            </w:r>
            <w:r w:rsidR="007C773A">
              <w:rPr>
                <w:bCs/>
                <w:i/>
              </w:rPr>
              <w:t>“</w:t>
            </w:r>
            <w:r w:rsidRPr="00027073">
              <w:rPr>
                <w:bCs/>
                <w:i/>
              </w:rPr>
              <w:t>Empreiteiro</w:t>
            </w:r>
            <w:r w:rsidR="007C773A">
              <w:rPr>
                <w:bCs/>
                <w:i/>
              </w:rPr>
              <w:t>”</w:t>
            </w:r>
            <w:r w:rsidRPr="00027073">
              <w:rPr>
                <w:bCs/>
                <w:i/>
              </w:rPr>
              <w:t>]</w:t>
            </w:r>
          </w:p>
          <w:p w14:paraId="754E1D0D" w14:textId="77777777" w:rsidR="009E1387" w:rsidRPr="00027073" w:rsidRDefault="009E1387" w:rsidP="007E55BA">
            <w:pPr>
              <w:spacing w:before="60" w:after="60"/>
              <w:rPr>
                <w:bCs/>
                <w:i/>
                <w:sz w:val="10"/>
                <w:szCs w:val="10"/>
              </w:rPr>
            </w:pPr>
          </w:p>
          <w:p w14:paraId="50BD824B" w14:textId="77777777" w:rsidR="009E1387" w:rsidRPr="00473636" w:rsidRDefault="009E1387" w:rsidP="007E55BA">
            <w:pPr>
              <w:rPr>
                <w:b/>
                <w:bCs/>
                <w:lang w:eastAsia="pt-BR"/>
              </w:rPr>
            </w:pPr>
            <w:r w:rsidRPr="00027073">
              <w:rPr>
                <w:bCs/>
              </w:rPr>
              <w:t>Motivos do litígio e da decisão judicial ou arbitral:</w:t>
            </w:r>
            <w:r w:rsidRPr="00027073">
              <w:rPr>
                <w:bCs/>
                <w:i/>
              </w:rPr>
              <w:t xml:space="preserve"> [indicar os principais motivos]</w:t>
            </w:r>
          </w:p>
        </w:tc>
        <w:tc>
          <w:tcPr>
            <w:tcW w:w="2061" w:type="dxa"/>
          </w:tcPr>
          <w:p w14:paraId="113C59C8" w14:textId="77777777" w:rsidR="009E1387" w:rsidRPr="00473636" w:rsidRDefault="009E1387" w:rsidP="007E55BA">
            <w:pPr>
              <w:jc w:val="center"/>
              <w:rPr>
                <w:b/>
                <w:bCs/>
                <w:lang w:eastAsia="pt-BR"/>
              </w:rPr>
            </w:pPr>
            <w:r w:rsidRPr="00473636">
              <w:rPr>
                <w:bCs/>
                <w:i/>
              </w:rPr>
              <w:t>[inserir o valor]</w:t>
            </w:r>
          </w:p>
        </w:tc>
      </w:tr>
    </w:tbl>
    <w:p w14:paraId="3DFB4BC5" w14:textId="77777777" w:rsidR="00B478B4" w:rsidRPr="004D536B" w:rsidRDefault="00B478B4" w:rsidP="00B478B4">
      <w:pPr>
        <w:spacing w:line="468" w:lineRule="atLeast"/>
        <w:rPr>
          <w:b/>
          <w:bCs/>
          <w:color w:val="000000"/>
          <w:spacing w:val="8"/>
        </w:rPr>
      </w:pPr>
    </w:p>
    <w:p w14:paraId="6C96A6A5" w14:textId="77777777" w:rsidR="00B478B4" w:rsidRPr="004D536B" w:rsidRDefault="00B478B4" w:rsidP="00B478B4">
      <w:pPr>
        <w:rPr>
          <w:b/>
          <w:color w:val="000000"/>
          <w:sz w:val="20"/>
        </w:rPr>
      </w:pPr>
      <w:r w:rsidRPr="004D536B">
        <w:rPr>
          <w:color w:val="000000"/>
          <w:sz w:val="20"/>
        </w:rPr>
        <w:br w:type="page"/>
      </w:r>
    </w:p>
    <w:p w14:paraId="69DCD7FC" w14:textId="77777777" w:rsidR="00887862" w:rsidRPr="00887862" w:rsidRDefault="00887862" w:rsidP="00887862">
      <w:pPr>
        <w:pStyle w:val="Heading5"/>
        <w:spacing w:after="120"/>
        <w:jc w:val="center"/>
        <w:rPr>
          <w:rFonts w:ascii="Times New Roman" w:hAnsi="Times New Roman"/>
          <w:b/>
          <w:bCs/>
          <w:color w:val="auto"/>
          <w:sz w:val="44"/>
          <w:szCs w:val="44"/>
          <w:lang w:val="pt-BR"/>
        </w:rPr>
      </w:pPr>
      <w:r w:rsidRPr="00887862">
        <w:rPr>
          <w:rFonts w:ascii="Times New Roman" w:hAnsi="Times New Roman"/>
          <w:b/>
          <w:bCs/>
          <w:color w:val="auto"/>
          <w:sz w:val="44"/>
          <w:szCs w:val="44"/>
          <w:lang w:val="pt-BR"/>
        </w:rPr>
        <w:t>Formulário CON – 3</w:t>
      </w:r>
    </w:p>
    <w:p w14:paraId="5856D41C" w14:textId="77777777" w:rsidR="00887862" w:rsidRPr="00473636" w:rsidRDefault="00887862" w:rsidP="00887862">
      <w:pPr>
        <w:spacing w:after="240"/>
        <w:jc w:val="center"/>
        <w:rPr>
          <w:color w:val="000000"/>
          <w:sz w:val="36"/>
          <w:szCs w:val="36"/>
          <w:lang w:eastAsia="pt-BR"/>
        </w:rPr>
      </w:pPr>
      <w:r w:rsidRPr="00473636">
        <w:rPr>
          <w:b/>
          <w:bCs/>
          <w:color w:val="000000"/>
          <w:sz w:val="36"/>
          <w:szCs w:val="36"/>
          <w:lang w:eastAsia="pt-BR"/>
        </w:rPr>
        <w:t>Declaração de Execução ASSS</w:t>
      </w:r>
    </w:p>
    <w:p w14:paraId="7D566CFD" w14:textId="100D7C8A" w:rsidR="00DE61EF" w:rsidRPr="00473636" w:rsidRDefault="00887862" w:rsidP="00887862">
      <w:pPr>
        <w:rPr>
          <w:color w:val="000000"/>
          <w:lang w:eastAsia="pt-BR"/>
        </w:rPr>
      </w:pPr>
      <w:r w:rsidRPr="00473636">
        <w:rPr>
          <w:i/>
          <w:iCs/>
          <w:color w:val="000000"/>
          <w:lang w:eastAsia="pt-BR"/>
        </w:rPr>
        <w:t xml:space="preserve">[A tabela a seguir deve ser preenchida pelo </w:t>
      </w:r>
      <w:r>
        <w:rPr>
          <w:i/>
          <w:iCs/>
          <w:color w:val="000000"/>
          <w:lang w:eastAsia="pt-BR"/>
        </w:rPr>
        <w:t>Licitante</w:t>
      </w:r>
      <w:r w:rsidRPr="00473636">
        <w:rPr>
          <w:i/>
          <w:iCs/>
          <w:color w:val="000000"/>
          <w:lang w:eastAsia="pt-BR"/>
        </w:rPr>
        <w:t>, cada membro de uma ACS e cada Subempreiteiro Especializado]</w:t>
      </w:r>
    </w:p>
    <w:p w14:paraId="77A01639" w14:textId="77777777" w:rsidR="00DE61EF" w:rsidRPr="00473636" w:rsidRDefault="00DE61EF" w:rsidP="00DE61EF">
      <w:pPr>
        <w:shd w:val="clear" w:color="auto" w:fill="FFFFFF"/>
        <w:rPr>
          <w:color w:val="000000"/>
          <w:szCs w:val="24"/>
          <w:lang w:eastAsia="pt-BR"/>
        </w:rPr>
      </w:pPr>
      <w:r w:rsidRPr="00473636">
        <w:rPr>
          <w:color w:val="212121"/>
          <w:szCs w:val="24"/>
          <w:lang w:eastAsia="pt-BR"/>
        </w:rPr>
        <w:t xml:space="preserve"> </w:t>
      </w:r>
    </w:p>
    <w:p w14:paraId="538193B3" w14:textId="0CF21848" w:rsidR="00DE61EF" w:rsidRPr="00473636" w:rsidRDefault="00DE61EF" w:rsidP="00DE61EF">
      <w:pPr>
        <w:shd w:val="clear" w:color="auto" w:fill="FFFFFF"/>
        <w:jc w:val="right"/>
        <w:rPr>
          <w:color w:val="000000"/>
          <w:lang w:eastAsia="pt-BR"/>
        </w:rPr>
      </w:pPr>
      <w:r w:rsidRPr="00473636">
        <w:rPr>
          <w:color w:val="212121"/>
          <w:lang w:eastAsia="pt-BR"/>
        </w:rPr>
        <w:t xml:space="preserve">Nome do </w:t>
      </w:r>
      <w:r>
        <w:rPr>
          <w:color w:val="212121"/>
          <w:lang w:eastAsia="pt-BR"/>
        </w:rPr>
        <w:t>Licitante</w:t>
      </w:r>
      <w:r w:rsidRPr="00473636">
        <w:rPr>
          <w:color w:val="212121"/>
          <w:lang w:eastAsia="pt-BR"/>
        </w:rPr>
        <w:t xml:space="preserve">: </w:t>
      </w:r>
      <w:r w:rsidRPr="00473636">
        <w:rPr>
          <w:i/>
          <w:iCs/>
          <w:color w:val="212121"/>
          <w:lang w:eastAsia="pt-BR"/>
        </w:rPr>
        <w:t>[inserir nome completo]</w:t>
      </w:r>
    </w:p>
    <w:p w14:paraId="2D0C11C5" w14:textId="77777777" w:rsidR="00DE61EF" w:rsidRPr="00473636" w:rsidRDefault="00DE61EF" w:rsidP="00DE61EF">
      <w:pPr>
        <w:shd w:val="clear" w:color="auto" w:fill="FFFFFF"/>
        <w:jc w:val="right"/>
        <w:rPr>
          <w:color w:val="000000"/>
          <w:lang w:eastAsia="pt-BR"/>
        </w:rPr>
      </w:pPr>
      <w:r w:rsidRPr="00473636">
        <w:rPr>
          <w:color w:val="212121"/>
          <w:lang w:eastAsia="pt-BR"/>
        </w:rPr>
        <w:t xml:space="preserve">Data: </w:t>
      </w:r>
      <w:r w:rsidRPr="00473636">
        <w:rPr>
          <w:i/>
          <w:iCs/>
          <w:color w:val="212121"/>
          <w:lang w:eastAsia="pt-BR"/>
        </w:rPr>
        <w:t>[inserir dia, mês, ano]</w:t>
      </w:r>
    </w:p>
    <w:p w14:paraId="431280F1" w14:textId="77777777" w:rsidR="00DE61EF" w:rsidRPr="00473636" w:rsidRDefault="00DE61EF" w:rsidP="00887862">
      <w:pPr>
        <w:shd w:val="clear" w:color="auto" w:fill="FFFFFF"/>
        <w:ind w:right="-214"/>
        <w:jc w:val="right"/>
        <w:rPr>
          <w:color w:val="000000"/>
          <w:lang w:eastAsia="pt-BR"/>
        </w:rPr>
      </w:pPr>
      <w:r w:rsidRPr="00473636">
        <w:rPr>
          <w:color w:val="212121"/>
          <w:lang w:eastAsia="pt-BR"/>
        </w:rPr>
        <w:t xml:space="preserve">Nome do membro da ACS ou nome do </w:t>
      </w:r>
      <w:r w:rsidRPr="00473636">
        <w:rPr>
          <w:iCs/>
          <w:color w:val="000000"/>
          <w:lang w:eastAsia="pt-BR"/>
        </w:rPr>
        <w:t>Subempreiteiro Especializado</w:t>
      </w:r>
      <w:r w:rsidRPr="00473636">
        <w:rPr>
          <w:color w:val="212121"/>
          <w:lang w:eastAsia="pt-BR"/>
        </w:rPr>
        <w:t xml:space="preserve">: </w:t>
      </w:r>
      <w:r w:rsidRPr="00473636">
        <w:rPr>
          <w:i/>
          <w:iCs/>
          <w:color w:val="212121"/>
          <w:lang w:eastAsia="pt-BR"/>
        </w:rPr>
        <w:t>[inserir nome completo]</w:t>
      </w:r>
    </w:p>
    <w:p w14:paraId="37E9773E" w14:textId="7E32FB8D" w:rsidR="00DE61EF" w:rsidRPr="00473636" w:rsidRDefault="00DE61EF" w:rsidP="00DE61EF">
      <w:pPr>
        <w:shd w:val="clear" w:color="auto" w:fill="FFFFFF"/>
        <w:jc w:val="right"/>
        <w:rPr>
          <w:color w:val="000000"/>
          <w:lang w:eastAsia="pt-BR"/>
        </w:rPr>
      </w:pPr>
      <w:r w:rsidRPr="00473636">
        <w:rPr>
          <w:color w:val="212121"/>
          <w:lang w:eastAsia="pt-BR"/>
        </w:rPr>
        <w:t>N.º e título da S</w:t>
      </w:r>
      <w:r>
        <w:rPr>
          <w:color w:val="212121"/>
          <w:lang w:eastAsia="pt-BR"/>
        </w:rPr>
        <w:t>O</w:t>
      </w:r>
      <w:r w:rsidRPr="00473636">
        <w:rPr>
          <w:color w:val="212121"/>
          <w:lang w:eastAsia="pt-BR"/>
        </w:rPr>
        <w:t xml:space="preserve">: </w:t>
      </w:r>
      <w:r w:rsidRPr="00473636">
        <w:rPr>
          <w:i/>
          <w:iCs/>
          <w:color w:val="212121"/>
          <w:lang w:eastAsia="pt-BR"/>
        </w:rPr>
        <w:t>[inserir número e título da S</w:t>
      </w:r>
      <w:r>
        <w:rPr>
          <w:i/>
          <w:iCs/>
          <w:color w:val="212121"/>
          <w:lang w:eastAsia="pt-BR"/>
        </w:rPr>
        <w:t>O</w:t>
      </w:r>
      <w:r w:rsidRPr="00473636">
        <w:rPr>
          <w:i/>
          <w:iCs/>
          <w:color w:val="212121"/>
          <w:lang w:eastAsia="pt-BR"/>
        </w:rPr>
        <w:t>]</w:t>
      </w:r>
    </w:p>
    <w:p w14:paraId="6052324E" w14:textId="12904943" w:rsidR="003E62EA" w:rsidRPr="00887862" w:rsidRDefault="00DE61EF" w:rsidP="00DE61EF">
      <w:pPr>
        <w:pStyle w:val="HTMLPreformatted"/>
        <w:shd w:val="clear" w:color="auto" w:fill="FFFFFF"/>
        <w:jc w:val="right"/>
        <w:rPr>
          <w:rFonts w:ascii="Times New Roman" w:hAnsi="Times New Roman" w:cs="Times New Roman"/>
          <w:i/>
          <w:color w:val="212121"/>
          <w:sz w:val="24"/>
          <w:szCs w:val="24"/>
          <w:lang w:val="pt-BR"/>
        </w:rPr>
      </w:pPr>
      <w:r w:rsidRPr="00887862">
        <w:rPr>
          <w:rFonts w:ascii="Times New Roman" w:hAnsi="Times New Roman" w:cs="Times New Roman"/>
          <w:color w:val="212121"/>
          <w:sz w:val="24"/>
          <w:szCs w:val="24"/>
          <w:lang w:val="pt-BR" w:eastAsia="pt-BR"/>
        </w:rPr>
        <w:t xml:space="preserve">Página </w:t>
      </w:r>
      <w:r w:rsidRPr="00887862">
        <w:rPr>
          <w:rFonts w:ascii="Times New Roman" w:hAnsi="Times New Roman" w:cs="Times New Roman"/>
          <w:i/>
          <w:iCs/>
          <w:color w:val="212121"/>
          <w:sz w:val="24"/>
          <w:szCs w:val="24"/>
          <w:lang w:val="pt-BR" w:eastAsia="pt-BR"/>
        </w:rPr>
        <w:t xml:space="preserve">[inserir número da página] de [inserir número total] </w:t>
      </w:r>
      <w:bookmarkStart w:id="508" w:name="_Hlk73714534"/>
      <w:r w:rsidRPr="00887862">
        <w:rPr>
          <w:rFonts w:ascii="Times New Roman" w:hAnsi="Times New Roman" w:cs="Times New Roman"/>
          <w:color w:val="212121"/>
          <w:sz w:val="24"/>
          <w:szCs w:val="24"/>
          <w:lang w:val="pt-BR" w:eastAsia="pt-BR"/>
        </w:rPr>
        <w:t>páginas</w:t>
      </w:r>
      <w:bookmarkEnd w:id="508"/>
    </w:p>
    <w:p w14:paraId="4C60B2C0" w14:textId="77777777" w:rsidR="003E62EA" w:rsidRPr="004D536B" w:rsidRDefault="003E62EA" w:rsidP="003E62EA">
      <w:pPr>
        <w:pStyle w:val="HTMLPreformatted"/>
        <w:shd w:val="clear" w:color="auto" w:fill="FFFFFF"/>
        <w:rPr>
          <w:rFonts w:ascii="Times New Roman" w:hAnsi="Times New Roman" w:cs="Times New Roman"/>
          <w:color w:val="212121"/>
          <w:lang w:val="pt-BR"/>
        </w:rPr>
      </w:pPr>
    </w:p>
    <w:p w14:paraId="34B6567A" w14:textId="77777777" w:rsidR="003E62EA" w:rsidRPr="004D536B" w:rsidRDefault="003E62EA" w:rsidP="003E62EA">
      <w:pPr>
        <w:pStyle w:val="HTMLPreformatted"/>
        <w:shd w:val="clear" w:color="auto" w:fill="FFFFFF"/>
        <w:rPr>
          <w:rFonts w:ascii="Times New Roman" w:hAnsi="Times New Roman" w:cs="Times New Roman"/>
          <w:color w:val="212121"/>
          <w:lang w:val="pt-BR"/>
        </w:rPr>
      </w:pPr>
    </w:p>
    <w:tbl>
      <w:tblPr>
        <w:tblW w:w="9389" w:type="dxa"/>
        <w:tblCellMar>
          <w:left w:w="0" w:type="dxa"/>
          <w:right w:w="0" w:type="dxa"/>
        </w:tblCellMar>
        <w:tblLook w:val="04A0" w:firstRow="1" w:lastRow="0" w:firstColumn="1" w:lastColumn="0" w:noHBand="0" w:noVBand="1"/>
      </w:tblPr>
      <w:tblGrid>
        <w:gridCol w:w="1285"/>
        <w:gridCol w:w="1521"/>
        <w:gridCol w:w="4889"/>
        <w:gridCol w:w="1694"/>
      </w:tblGrid>
      <w:tr w:rsidR="0039078D" w:rsidRPr="00473636" w14:paraId="51A0A538" w14:textId="77777777" w:rsidTr="007E55BA">
        <w:trPr>
          <w:tblHeader/>
        </w:trPr>
        <w:tc>
          <w:tcPr>
            <w:tcW w:w="9389" w:type="dxa"/>
            <w:gridSpan w:val="4"/>
            <w:tcBorders>
              <w:top w:val="double" w:sz="4" w:space="0" w:color="000000"/>
              <w:left w:val="double" w:sz="4" w:space="0" w:color="000000"/>
              <w:bottom w:val="single" w:sz="6" w:space="0" w:color="000000"/>
              <w:right w:val="double" w:sz="4" w:space="0" w:color="000000"/>
            </w:tcBorders>
            <w:hideMark/>
          </w:tcPr>
          <w:p w14:paraId="72F4E43A" w14:textId="203C6126" w:rsidR="0039078D" w:rsidRPr="00FC3FB1" w:rsidRDefault="0039078D" w:rsidP="007E55BA">
            <w:pPr>
              <w:shd w:val="clear" w:color="auto" w:fill="FFFFFF"/>
              <w:spacing w:before="120"/>
              <w:jc w:val="center"/>
              <w:rPr>
                <w:szCs w:val="24"/>
                <w:lang w:eastAsia="pt-BR"/>
              </w:rPr>
            </w:pPr>
            <w:r w:rsidRPr="00FC3FB1">
              <w:rPr>
                <w:b/>
                <w:bCs/>
                <w:color w:val="212121"/>
                <w:szCs w:val="24"/>
                <w:lang w:eastAsia="pt-BR"/>
              </w:rPr>
              <w:t xml:space="preserve">Declaração de Execução Ambiental, Social e de Saúde e Segurança </w:t>
            </w:r>
            <w:r w:rsidR="000469E0">
              <w:rPr>
                <w:b/>
                <w:bCs/>
                <w:color w:val="212121"/>
                <w:szCs w:val="24"/>
                <w:lang w:eastAsia="pt-BR"/>
              </w:rPr>
              <w:t>n</w:t>
            </w:r>
            <w:r w:rsidRPr="00FC3FB1">
              <w:rPr>
                <w:b/>
                <w:bCs/>
                <w:color w:val="212121"/>
                <w:szCs w:val="24"/>
                <w:lang w:eastAsia="pt-BR"/>
              </w:rPr>
              <w:t>o Local de Trabalho</w:t>
            </w:r>
          </w:p>
          <w:p w14:paraId="37E46FC5" w14:textId="77777777" w:rsidR="0039078D" w:rsidRPr="00473636" w:rsidRDefault="0039078D" w:rsidP="007E55BA">
            <w:pPr>
              <w:spacing w:before="80" w:after="120"/>
              <w:jc w:val="center"/>
              <w:rPr>
                <w:szCs w:val="24"/>
                <w:lang w:eastAsia="pt-BR"/>
              </w:rPr>
            </w:pPr>
            <w:r w:rsidRPr="00FC3FB1">
              <w:rPr>
                <w:b/>
                <w:bCs/>
                <w:spacing w:val="-4"/>
                <w:szCs w:val="24"/>
                <w:lang w:eastAsia="pt-BR"/>
              </w:rPr>
              <w:t>Sujeito à Seção III, Critérios de Avaliação e Qualificações e os requisitos do Documento de Pré-qualificação</w:t>
            </w:r>
          </w:p>
        </w:tc>
      </w:tr>
      <w:tr w:rsidR="0039078D" w:rsidRPr="00473636" w14:paraId="20F2D3F2" w14:textId="77777777" w:rsidTr="007E55BA">
        <w:tc>
          <w:tcPr>
            <w:tcW w:w="9389" w:type="dxa"/>
            <w:gridSpan w:val="4"/>
            <w:tcBorders>
              <w:top w:val="single" w:sz="6" w:space="0" w:color="000000"/>
              <w:left w:val="double" w:sz="4" w:space="0" w:color="000000"/>
              <w:bottom w:val="single" w:sz="6" w:space="0" w:color="000000"/>
              <w:right w:val="double" w:sz="4" w:space="0" w:color="000000"/>
            </w:tcBorders>
            <w:hideMark/>
          </w:tcPr>
          <w:p w14:paraId="1AEF2838" w14:textId="729BC377" w:rsidR="0039078D" w:rsidRPr="00FE7C54" w:rsidRDefault="0039078D" w:rsidP="00B123A3">
            <w:pPr>
              <w:spacing w:before="60" w:after="120"/>
              <w:ind w:left="96" w:right="33" w:firstLine="11"/>
              <w:jc w:val="both"/>
              <w:rPr>
                <w:szCs w:val="24"/>
                <w:lang w:eastAsia="pt-BR"/>
              </w:rPr>
            </w:pPr>
            <w:r w:rsidRPr="00473636">
              <w:rPr>
                <w:spacing w:val="-2"/>
                <w:szCs w:val="24"/>
                <w:lang w:eastAsia="pt-BR"/>
              </w:rPr>
              <w:sym w:font="Wingdings" w:char="F0A8"/>
            </w:r>
            <w:r w:rsidRPr="00473636">
              <w:rPr>
                <w:spacing w:val="-2"/>
                <w:szCs w:val="24"/>
                <w:lang w:eastAsia="pt-BR"/>
              </w:rPr>
              <w:t xml:space="preserve"> </w:t>
            </w:r>
            <w:r w:rsidRPr="00473636">
              <w:rPr>
                <w:b/>
                <w:spacing w:val="-6"/>
                <w:szCs w:val="24"/>
              </w:rPr>
              <w:t xml:space="preserve">Sem suspensão ou extinção de contrato: </w:t>
            </w:r>
            <w:r w:rsidRPr="00473636">
              <w:rPr>
                <w:bCs/>
                <w:spacing w:val="-6"/>
                <w:szCs w:val="24"/>
              </w:rPr>
              <w:t>O Contratante não suspendeu ou extinguiu um contrato e/ou executou a Garantia de Execução por motivos relacionados ao desempenho ambiental, social e de saúde e segurança (</w:t>
            </w:r>
            <w:r w:rsidRPr="00FE7C54">
              <w:rPr>
                <w:bCs/>
                <w:spacing w:val="-6"/>
                <w:szCs w:val="24"/>
              </w:rPr>
              <w:t xml:space="preserve">ASSS) </w:t>
            </w:r>
            <w:r w:rsidRPr="00FE7C54">
              <w:rPr>
                <w:spacing w:val="-6"/>
                <w:szCs w:val="24"/>
                <w:lang w:eastAsia="pt-BR"/>
              </w:rPr>
              <w:t>nos últimos cinco anos.</w:t>
            </w:r>
          </w:p>
          <w:p w14:paraId="63E69BC6" w14:textId="2367D8AA" w:rsidR="0039078D" w:rsidRPr="00473636" w:rsidRDefault="0039078D" w:rsidP="00B123A3">
            <w:pPr>
              <w:spacing w:before="60" w:after="120"/>
              <w:ind w:left="96" w:right="33" w:firstLine="11"/>
              <w:jc w:val="both"/>
              <w:rPr>
                <w:szCs w:val="24"/>
                <w:lang w:eastAsia="pt-BR"/>
              </w:rPr>
            </w:pPr>
            <w:r w:rsidRPr="00FE7C54">
              <w:rPr>
                <w:spacing w:val="-2"/>
                <w:szCs w:val="24"/>
                <w:lang w:eastAsia="pt-BR"/>
              </w:rPr>
              <w:sym w:font="Wingdings" w:char="F0A8"/>
            </w:r>
            <w:r w:rsidRPr="00FE7C54">
              <w:rPr>
                <w:spacing w:val="-2"/>
                <w:szCs w:val="24"/>
                <w:lang w:eastAsia="pt-BR"/>
              </w:rPr>
              <w:t xml:space="preserve"> </w:t>
            </w:r>
            <w:r w:rsidRPr="00FE7C54">
              <w:rPr>
                <w:b/>
                <w:spacing w:val="-4"/>
                <w:szCs w:val="24"/>
              </w:rPr>
              <w:t xml:space="preserve">Declaração de suspensão ou extinção de contrato: </w:t>
            </w:r>
            <w:r w:rsidRPr="00FE7C54">
              <w:rPr>
                <w:bCs/>
                <w:spacing w:val="-4"/>
                <w:szCs w:val="24"/>
              </w:rPr>
              <w:t xml:space="preserve">Os seguintes contratos foram suspensos ou extintos e/ou </w:t>
            </w:r>
            <w:r w:rsidRPr="00FE7C54">
              <w:rPr>
                <w:bCs/>
                <w:spacing w:val="-6"/>
                <w:szCs w:val="24"/>
              </w:rPr>
              <w:t>Garantia de Execução foi executada</w:t>
            </w:r>
            <w:r w:rsidRPr="00FE7C54">
              <w:rPr>
                <w:bCs/>
                <w:spacing w:val="-4"/>
                <w:szCs w:val="24"/>
              </w:rPr>
              <w:t xml:space="preserve"> por um contratante por razões relacionadas ao desempenho ambiental ou social (ASSS) </w:t>
            </w:r>
            <w:r w:rsidRPr="00FE7C54">
              <w:rPr>
                <w:spacing w:val="-6"/>
                <w:szCs w:val="24"/>
                <w:lang w:eastAsia="pt-BR"/>
              </w:rPr>
              <w:t>nos últimos cinco anos.</w:t>
            </w:r>
            <w:r w:rsidRPr="00FE7C54">
              <w:rPr>
                <w:spacing w:val="-4"/>
                <w:szCs w:val="24"/>
                <w:lang w:eastAsia="pt-BR"/>
              </w:rPr>
              <w:t xml:space="preserve"> Os</w:t>
            </w:r>
            <w:r w:rsidRPr="00473636">
              <w:rPr>
                <w:spacing w:val="-4"/>
                <w:szCs w:val="24"/>
                <w:lang w:eastAsia="pt-BR"/>
              </w:rPr>
              <w:t xml:space="preserve"> detalhes são descritos abaixo:</w:t>
            </w:r>
          </w:p>
        </w:tc>
      </w:tr>
      <w:tr w:rsidR="0039078D" w:rsidRPr="00473636" w14:paraId="3357FE6A" w14:textId="77777777" w:rsidTr="007E55BA">
        <w:tc>
          <w:tcPr>
            <w:tcW w:w="1285" w:type="dxa"/>
            <w:tcBorders>
              <w:top w:val="single" w:sz="6" w:space="0" w:color="000000"/>
              <w:left w:val="double" w:sz="4" w:space="0" w:color="000000"/>
              <w:bottom w:val="single" w:sz="6" w:space="0" w:color="000000"/>
              <w:right w:val="single" w:sz="6" w:space="0" w:color="000000"/>
            </w:tcBorders>
            <w:hideMark/>
          </w:tcPr>
          <w:p w14:paraId="1EB9BCAA" w14:textId="77777777" w:rsidR="0039078D" w:rsidRPr="00473636" w:rsidRDefault="0039078D" w:rsidP="007E55BA">
            <w:pPr>
              <w:spacing w:before="40" w:after="120"/>
              <w:ind w:left="102"/>
              <w:jc w:val="center"/>
              <w:rPr>
                <w:szCs w:val="24"/>
                <w:lang w:eastAsia="pt-BR"/>
              </w:rPr>
            </w:pPr>
            <w:r w:rsidRPr="00473636">
              <w:rPr>
                <w:b/>
                <w:bCs/>
                <w:spacing w:val="-4"/>
                <w:szCs w:val="24"/>
              </w:rPr>
              <w:t>Ano</w:t>
            </w:r>
          </w:p>
        </w:tc>
        <w:tc>
          <w:tcPr>
            <w:tcW w:w="1521" w:type="dxa"/>
            <w:tcBorders>
              <w:top w:val="single" w:sz="6" w:space="0" w:color="000000"/>
              <w:left w:val="single" w:sz="6" w:space="0" w:color="000000"/>
              <w:bottom w:val="single" w:sz="6" w:space="0" w:color="000000"/>
              <w:right w:val="single" w:sz="6" w:space="0" w:color="000000"/>
            </w:tcBorders>
            <w:hideMark/>
          </w:tcPr>
          <w:p w14:paraId="56877FC0" w14:textId="77777777" w:rsidR="0039078D" w:rsidRPr="00473636" w:rsidRDefault="0039078D" w:rsidP="007E55BA">
            <w:pPr>
              <w:spacing w:before="40" w:after="120"/>
              <w:ind w:left="112" w:right="236"/>
              <w:jc w:val="center"/>
              <w:rPr>
                <w:szCs w:val="24"/>
                <w:lang w:eastAsia="pt-BR"/>
              </w:rPr>
            </w:pPr>
            <w:r w:rsidRPr="00473636">
              <w:rPr>
                <w:b/>
                <w:bCs/>
                <w:spacing w:val="-4"/>
                <w:szCs w:val="24"/>
              </w:rPr>
              <w:t>Parcela Suspensa ou Extinta do Contrato</w:t>
            </w:r>
          </w:p>
        </w:tc>
        <w:tc>
          <w:tcPr>
            <w:tcW w:w="4889" w:type="dxa"/>
            <w:tcBorders>
              <w:top w:val="single" w:sz="6" w:space="0" w:color="000000"/>
              <w:left w:val="single" w:sz="6" w:space="0" w:color="000000"/>
              <w:bottom w:val="single" w:sz="6" w:space="0" w:color="000000"/>
              <w:right w:val="single" w:sz="6" w:space="0" w:color="000000"/>
            </w:tcBorders>
            <w:hideMark/>
          </w:tcPr>
          <w:p w14:paraId="273CD938" w14:textId="77777777" w:rsidR="0039078D" w:rsidRPr="00473636" w:rsidRDefault="0039078D" w:rsidP="007E55BA">
            <w:pPr>
              <w:spacing w:before="26" w:after="80"/>
              <w:ind w:left="886" w:right="828"/>
              <w:jc w:val="center"/>
              <w:rPr>
                <w:b/>
                <w:bCs/>
                <w:spacing w:val="-4"/>
                <w:szCs w:val="24"/>
              </w:rPr>
            </w:pPr>
            <w:r w:rsidRPr="00473636">
              <w:rPr>
                <w:b/>
                <w:bCs/>
                <w:spacing w:val="-4"/>
                <w:szCs w:val="24"/>
              </w:rPr>
              <w:t>Identificação do Contrato</w:t>
            </w:r>
          </w:p>
          <w:p w14:paraId="64660578" w14:textId="77777777" w:rsidR="0039078D" w:rsidRPr="00473636" w:rsidRDefault="0039078D" w:rsidP="007E55BA">
            <w:pPr>
              <w:spacing w:before="26" w:after="80"/>
              <w:jc w:val="center"/>
              <w:rPr>
                <w:i/>
                <w:iCs/>
                <w:spacing w:val="-6"/>
                <w:szCs w:val="24"/>
              </w:rPr>
            </w:pPr>
          </w:p>
          <w:p w14:paraId="38ECBB6A" w14:textId="77777777" w:rsidR="0039078D" w:rsidRPr="00473636" w:rsidRDefault="0039078D" w:rsidP="007E55BA">
            <w:pPr>
              <w:spacing w:before="40" w:after="120"/>
              <w:ind w:left="60"/>
              <w:jc w:val="center"/>
              <w:rPr>
                <w:szCs w:val="24"/>
                <w:lang w:eastAsia="pt-BR"/>
              </w:rPr>
            </w:pPr>
          </w:p>
        </w:tc>
        <w:tc>
          <w:tcPr>
            <w:tcW w:w="1694" w:type="dxa"/>
            <w:tcBorders>
              <w:top w:val="single" w:sz="6" w:space="0" w:color="000000"/>
              <w:left w:val="single" w:sz="6" w:space="0" w:color="000000"/>
              <w:bottom w:val="single" w:sz="6" w:space="0" w:color="000000"/>
              <w:right w:val="double" w:sz="4" w:space="0" w:color="000000"/>
            </w:tcBorders>
            <w:hideMark/>
          </w:tcPr>
          <w:p w14:paraId="6CDE9DC8" w14:textId="77777777" w:rsidR="0039078D" w:rsidRPr="00473636" w:rsidRDefault="0039078D" w:rsidP="007E55BA">
            <w:pPr>
              <w:spacing w:before="40" w:after="120"/>
              <w:jc w:val="center"/>
              <w:rPr>
                <w:szCs w:val="24"/>
                <w:lang w:eastAsia="pt-BR"/>
              </w:rPr>
            </w:pPr>
            <w:r w:rsidRPr="00473636">
              <w:rPr>
                <w:b/>
                <w:bCs/>
                <w:spacing w:val="-4"/>
                <w:szCs w:val="24"/>
              </w:rPr>
              <w:t>Valor total do contrato (valor atual, moeda, taxa de câmbio e equivalente a US$)</w:t>
            </w:r>
          </w:p>
        </w:tc>
      </w:tr>
      <w:tr w:rsidR="0039078D" w:rsidRPr="00473636" w14:paraId="3470C960" w14:textId="77777777" w:rsidTr="007E55BA">
        <w:tc>
          <w:tcPr>
            <w:tcW w:w="1285" w:type="dxa"/>
            <w:tcBorders>
              <w:top w:val="single" w:sz="6" w:space="0" w:color="000000"/>
              <w:left w:val="double" w:sz="4" w:space="0" w:color="000000"/>
              <w:bottom w:val="single" w:sz="6" w:space="0" w:color="000000"/>
              <w:right w:val="single" w:sz="6" w:space="0" w:color="000000"/>
            </w:tcBorders>
            <w:hideMark/>
          </w:tcPr>
          <w:p w14:paraId="51C7EC9E" w14:textId="77777777" w:rsidR="0039078D" w:rsidRPr="00473636" w:rsidRDefault="0039078D" w:rsidP="007E55BA">
            <w:pPr>
              <w:spacing w:before="40" w:after="120"/>
              <w:jc w:val="center"/>
              <w:rPr>
                <w:szCs w:val="24"/>
                <w:lang w:eastAsia="pt-BR"/>
              </w:rPr>
            </w:pPr>
            <w:r w:rsidRPr="00473636">
              <w:rPr>
                <w:i/>
                <w:iCs/>
                <w:spacing w:val="-6"/>
                <w:szCs w:val="24"/>
              </w:rPr>
              <w:t>[inserir ano</w:t>
            </w:r>
            <w:r w:rsidRPr="00473636">
              <w:rPr>
                <w:i/>
                <w:iCs/>
                <w:spacing w:val="-9"/>
                <w:szCs w:val="24"/>
              </w:rPr>
              <w:t>]</w:t>
            </w:r>
          </w:p>
        </w:tc>
        <w:tc>
          <w:tcPr>
            <w:tcW w:w="1521" w:type="dxa"/>
            <w:tcBorders>
              <w:top w:val="single" w:sz="6" w:space="0" w:color="000000"/>
              <w:left w:val="single" w:sz="6" w:space="0" w:color="000000"/>
              <w:bottom w:val="single" w:sz="6" w:space="0" w:color="000000"/>
              <w:right w:val="single" w:sz="6" w:space="0" w:color="000000"/>
            </w:tcBorders>
            <w:hideMark/>
          </w:tcPr>
          <w:p w14:paraId="7DCD4781" w14:textId="77777777" w:rsidR="0039078D" w:rsidRPr="00473636" w:rsidRDefault="0039078D" w:rsidP="007E55BA">
            <w:pPr>
              <w:spacing w:before="40" w:after="120"/>
              <w:ind w:left="164"/>
              <w:jc w:val="center"/>
              <w:rPr>
                <w:szCs w:val="24"/>
                <w:lang w:eastAsia="pt-BR"/>
              </w:rPr>
            </w:pPr>
            <w:r w:rsidRPr="00473636">
              <w:rPr>
                <w:i/>
                <w:iCs/>
                <w:spacing w:val="-6"/>
                <w:szCs w:val="24"/>
              </w:rPr>
              <w:t>[inserir valor e porcentagem]</w:t>
            </w:r>
          </w:p>
        </w:tc>
        <w:tc>
          <w:tcPr>
            <w:tcW w:w="4889" w:type="dxa"/>
            <w:tcBorders>
              <w:top w:val="single" w:sz="6" w:space="0" w:color="000000"/>
              <w:left w:val="single" w:sz="6" w:space="0" w:color="000000"/>
              <w:bottom w:val="single" w:sz="6" w:space="0" w:color="000000"/>
              <w:right w:val="single" w:sz="6" w:space="0" w:color="000000"/>
            </w:tcBorders>
            <w:hideMark/>
          </w:tcPr>
          <w:p w14:paraId="473D2576" w14:textId="77777777" w:rsidR="0039078D" w:rsidRPr="00473636" w:rsidRDefault="0039078D" w:rsidP="007E55BA">
            <w:pPr>
              <w:spacing w:before="26" w:after="80"/>
              <w:ind w:left="38" w:right="43"/>
              <w:rPr>
                <w:szCs w:val="24"/>
              </w:rPr>
            </w:pPr>
            <w:r w:rsidRPr="00473636">
              <w:rPr>
                <w:szCs w:val="24"/>
              </w:rPr>
              <w:t xml:space="preserve">Identificação do Contrato: </w:t>
            </w:r>
            <w:r w:rsidRPr="00473636">
              <w:rPr>
                <w:i/>
                <w:iCs/>
                <w:szCs w:val="24"/>
              </w:rPr>
              <w:t>[inserir nome/número completo do contrato e qualquer outra identificação]</w:t>
            </w:r>
          </w:p>
          <w:p w14:paraId="0FD2F49D" w14:textId="77777777" w:rsidR="0039078D" w:rsidRPr="00473636" w:rsidRDefault="0039078D" w:rsidP="007E55BA">
            <w:pPr>
              <w:spacing w:before="26" w:after="80"/>
              <w:ind w:left="38" w:right="43"/>
              <w:rPr>
                <w:i/>
                <w:iCs/>
                <w:szCs w:val="24"/>
              </w:rPr>
            </w:pPr>
            <w:r w:rsidRPr="00473636">
              <w:rPr>
                <w:szCs w:val="24"/>
              </w:rPr>
              <w:t xml:space="preserve">Nome do Contratante: </w:t>
            </w:r>
            <w:r w:rsidRPr="00473636">
              <w:rPr>
                <w:i/>
                <w:iCs/>
                <w:szCs w:val="24"/>
              </w:rPr>
              <w:t>[inserir nome completo]</w:t>
            </w:r>
          </w:p>
          <w:p w14:paraId="2AFEEF39" w14:textId="77777777" w:rsidR="0039078D" w:rsidRPr="00473636" w:rsidRDefault="0039078D" w:rsidP="007E55BA">
            <w:pPr>
              <w:spacing w:before="26" w:after="80"/>
              <w:ind w:left="38" w:right="43"/>
              <w:rPr>
                <w:szCs w:val="24"/>
              </w:rPr>
            </w:pPr>
            <w:r w:rsidRPr="00473636">
              <w:rPr>
                <w:szCs w:val="24"/>
              </w:rPr>
              <w:t xml:space="preserve">Endereço do Contratante: </w:t>
            </w:r>
            <w:r w:rsidRPr="00473636">
              <w:rPr>
                <w:i/>
                <w:iCs/>
                <w:szCs w:val="24"/>
              </w:rPr>
              <w:t>[inserir rua/cidade/país</w:t>
            </w:r>
            <w:r w:rsidRPr="00473636">
              <w:rPr>
                <w:szCs w:val="24"/>
              </w:rPr>
              <w:t>]</w:t>
            </w:r>
          </w:p>
          <w:p w14:paraId="112C1C6D" w14:textId="7A4BE20D" w:rsidR="0039078D" w:rsidRPr="00473636" w:rsidRDefault="0039078D" w:rsidP="007E55BA">
            <w:pPr>
              <w:spacing w:before="40" w:after="120"/>
              <w:ind w:left="58" w:right="43"/>
              <w:rPr>
                <w:szCs w:val="24"/>
                <w:lang w:eastAsia="pt-BR"/>
              </w:rPr>
            </w:pPr>
            <w:r w:rsidRPr="00473636">
              <w:rPr>
                <w:szCs w:val="24"/>
              </w:rPr>
              <w:t xml:space="preserve">Motivos para suspensão ou extinção: </w:t>
            </w:r>
            <w:r w:rsidRPr="00473636">
              <w:rPr>
                <w:i/>
                <w:iCs/>
                <w:spacing w:val="-6"/>
                <w:szCs w:val="24"/>
                <w:lang w:eastAsia="pt-BR"/>
              </w:rPr>
              <w:t>[indicar o(s) motivo(s) principal(is)]</w:t>
            </w:r>
          </w:p>
        </w:tc>
        <w:tc>
          <w:tcPr>
            <w:tcW w:w="1694" w:type="dxa"/>
            <w:tcBorders>
              <w:top w:val="single" w:sz="6" w:space="0" w:color="000000"/>
              <w:left w:val="single" w:sz="6" w:space="0" w:color="000000"/>
              <w:bottom w:val="single" w:sz="6" w:space="0" w:color="000000"/>
              <w:right w:val="double" w:sz="4" w:space="0" w:color="000000"/>
            </w:tcBorders>
            <w:hideMark/>
          </w:tcPr>
          <w:p w14:paraId="644B3658" w14:textId="77777777" w:rsidR="0039078D" w:rsidRPr="00473636" w:rsidRDefault="0039078D" w:rsidP="007E55BA">
            <w:pPr>
              <w:spacing w:before="40" w:after="120"/>
              <w:jc w:val="center"/>
              <w:rPr>
                <w:szCs w:val="24"/>
                <w:lang w:eastAsia="pt-BR"/>
              </w:rPr>
            </w:pPr>
            <w:r w:rsidRPr="00473636">
              <w:rPr>
                <w:i/>
                <w:iCs/>
                <w:spacing w:val="-6"/>
                <w:szCs w:val="24"/>
              </w:rPr>
              <w:t>[inserir valor]</w:t>
            </w:r>
          </w:p>
        </w:tc>
      </w:tr>
      <w:tr w:rsidR="0039078D" w:rsidRPr="00473636" w14:paraId="0106FAE9" w14:textId="77777777" w:rsidTr="007E55BA">
        <w:tc>
          <w:tcPr>
            <w:tcW w:w="1285" w:type="dxa"/>
            <w:tcBorders>
              <w:top w:val="single" w:sz="6" w:space="0" w:color="000000"/>
              <w:left w:val="double" w:sz="4" w:space="0" w:color="000000"/>
              <w:bottom w:val="single" w:sz="6" w:space="0" w:color="000000"/>
              <w:right w:val="single" w:sz="6" w:space="0" w:color="000000"/>
            </w:tcBorders>
            <w:hideMark/>
          </w:tcPr>
          <w:p w14:paraId="65EA47EE" w14:textId="77777777" w:rsidR="0039078D" w:rsidRPr="00473636" w:rsidRDefault="0039078D" w:rsidP="007E55BA">
            <w:pPr>
              <w:spacing w:before="40" w:after="120"/>
              <w:jc w:val="center"/>
              <w:rPr>
                <w:szCs w:val="24"/>
                <w:lang w:eastAsia="pt-BR"/>
              </w:rPr>
            </w:pPr>
            <w:r w:rsidRPr="00473636">
              <w:rPr>
                <w:i/>
                <w:iCs/>
                <w:spacing w:val="-6"/>
                <w:szCs w:val="24"/>
              </w:rPr>
              <w:t>[inserir ano</w:t>
            </w:r>
            <w:r w:rsidRPr="00473636">
              <w:rPr>
                <w:i/>
                <w:iCs/>
                <w:spacing w:val="-9"/>
                <w:szCs w:val="24"/>
              </w:rPr>
              <w:t>]</w:t>
            </w:r>
          </w:p>
        </w:tc>
        <w:tc>
          <w:tcPr>
            <w:tcW w:w="1521" w:type="dxa"/>
            <w:tcBorders>
              <w:top w:val="single" w:sz="6" w:space="0" w:color="000000"/>
              <w:left w:val="single" w:sz="6" w:space="0" w:color="000000"/>
              <w:bottom w:val="single" w:sz="6" w:space="0" w:color="000000"/>
              <w:right w:val="single" w:sz="6" w:space="0" w:color="000000"/>
            </w:tcBorders>
            <w:hideMark/>
          </w:tcPr>
          <w:p w14:paraId="67D6706B" w14:textId="77777777" w:rsidR="0039078D" w:rsidRPr="00473636" w:rsidRDefault="0039078D" w:rsidP="007E55BA">
            <w:pPr>
              <w:spacing w:before="40" w:after="120"/>
              <w:jc w:val="center"/>
              <w:rPr>
                <w:szCs w:val="24"/>
                <w:lang w:eastAsia="pt-BR"/>
              </w:rPr>
            </w:pPr>
            <w:r w:rsidRPr="00473636">
              <w:rPr>
                <w:i/>
                <w:iCs/>
                <w:spacing w:val="-6"/>
                <w:szCs w:val="24"/>
              </w:rPr>
              <w:t>[inserir valor e porcentagem]</w:t>
            </w:r>
          </w:p>
        </w:tc>
        <w:tc>
          <w:tcPr>
            <w:tcW w:w="4889" w:type="dxa"/>
            <w:tcBorders>
              <w:top w:val="single" w:sz="6" w:space="0" w:color="000000"/>
              <w:left w:val="single" w:sz="6" w:space="0" w:color="000000"/>
              <w:bottom w:val="single" w:sz="6" w:space="0" w:color="000000"/>
              <w:right w:val="single" w:sz="6" w:space="0" w:color="000000"/>
            </w:tcBorders>
            <w:hideMark/>
          </w:tcPr>
          <w:p w14:paraId="28A3957C" w14:textId="77777777" w:rsidR="0039078D" w:rsidRPr="00473636" w:rsidRDefault="0039078D" w:rsidP="007E55BA">
            <w:pPr>
              <w:spacing w:before="26" w:after="80"/>
              <w:ind w:left="38"/>
              <w:rPr>
                <w:szCs w:val="24"/>
              </w:rPr>
            </w:pPr>
            <w:r w:rsidRPr="00473636">
              <w:rPr>
                <w:szCs w:val="24"/>
              </w:rPr>
              <w:t xml:space="preserve">Identificação do contrato: </w:t>
            </w:r>
            <w:r w:rsidRPr="00473636">
              <w:rPr>
                <w:i/>
                <w:iCs/>
                <w:szCs w:val="24"/>
              </w:rPr>
              <w:t>[inserir nome/número completo do contrato e qualquer outra identificação]</w:t>
            </w:r>
          </w:p>
          <w:p w14:paraId="26AA7D01" w14:textId="77777777" w:rsidR="0039078D" w:rsidRPr="00473636" w:rsidRDefault="0039078D" w:rsidP="007E55BA">
            <w:pPr>
              <w:spacing w:before="26" w:after="80"/>
              <w:ind w:left="38"/>
              <w:rPr>
                <w:i/>
                <w:iCs/>
                <w:szCs w:val="24"/>
              </w:rPr>
            </w:pPr>
            <w:r w:rsidRPr="00473636">
              <w:rPr>
                <w:szCs w:val="24"/>
              </w:rPr>
              <w:t xml:space="preserve">Nome do Contratante: </w:t>
            </w:r>
            <w:r w:rsidRPr="00473636">
              <w:rPr>
                <w:i/>
                <w:iCs/>
                <w:szCs w:val="24"/>
              </w:rPr>
              <w:t>[inserir nome completo]</w:t>
            </w:r>
          </w:p>
          <w:p w14:paraId="758A69B9" w14:textId="77777777" w:rsidR="0039078D" w:rsidRPr="00473636" w:rsidRDefault="0039078D" w:rsidP="007E55BA">
            <w:pPr>
              <w:spacing w:before="26" w:after="80"/>
              <w:ind w:left="38"/>
              <w:rPr>
                <w:szCs w:val="24"/>
              </w:rPr>
            </w:pPr>
            <w:r w:rsidRPr="00473636">
              <w:rPr>
                <w:szCs w:val="24"/>
              </w:rPr>
              <w:t xml:space="preserve">Endereço do Contratante: </w:t>
            </w:r>
            <w:r w:rsidRPr="00473636">
              <w:rPr>
                <w:i/>
                <w:iCs/>
                <w:szCs w:val="24"/>
              </w:rPr>
              <w:t>[inserir rua/cidade/país</w:t>
            </w:r>
            <w:r w:rsidRPr="00473636">
              <w:rPr>
                <w:szCs w:val="24"/>
              </w:rPr>
              <w:t>]</w:t>
            </w:r>
          </w:p>
          <w:p w14:paraId="5A06E0A8" w14:textId="77777777" w:rsidR="0039078D" w:rsidRPr="00473636" w:rsidRDefault="0039078D" w:rsidP="007E55BA">
            <w:pPr>
              <w:spacing w:before="40" w:after="120"/>
              <w:ind w:left="60"/>
              <w:rPr>
                <w:szCs w:val="24"/>
                <w:lang w:eastAsia="pt-BR"/>
              </w:rPr>
            </w:pPr>
            <w:r w:rsidRPr="00473636">
              <w:rPr>
                <w:szCs w:val="24"/>
              </w:rPr>
              <w:t xml:space="preserve">Motivos para suspensão ou extinção: </w:t>
            </w:r>
            <w:r w:rsidRPr="00473636">
              <w:rPr>
                <w:i/>
                <w:iCs/>
                <w:spacing w:val="-6"/>
                <w:szCs w:val="24"/>
                <w:lang w:eastAsia="pt-BR"/>
              </w:rPr>
              <w:t>[indicar o(s) motivo(s) principal(is)]</w:t>
            </w:r>
          </w:p>
        </w:tc>
        <w:tc>
          <w:tcPr>
            <w:tcW w:w="1694" w:type="dxa"/>
            <w:tcBorders>
              <w:top w:val="single" w:sz="6" w:space="0" w:color="000000"/>
              <w:left w:val="single" w:sz="6" w:space="0" w:color="000000"/>
              <w:bottom w:val="single" w:sz="6" w:space="0" w:color="000000"/>
              <w:right w:val="double" w:sz="4" w:space="0" w:color="000000"/>
            </w:tcBorders>
            <w:hideMark/>
          </w:tcPr>
          <w:p w14:paraId="54E57003" w14:textId="77777777" w:rsidR="0039078D" w:rsidRPr="00473636" w:rsidRDefault="0039078D" w:rsidP="007E55BA">
            <w:pPr>
              <w:spacing w:before="40" w:after="120"/>
              <w:jc w:val="center"/>
              <w:rPr>
                <w:szCs w:val="24"/>
                <w:lang w:eastAsia="pt-BR"/>
              </w:rPr>
            </w:pPr>
            <w:r w:rsidRPr="00473636">
              <w:rPr>
                <w:i/>
                <w:iCs/>
                <w:spacing w:val="-6"/>
                <w:szCs w:val="24"/>
              </w:rPr>
              <w:t>[inserir valor]</w:t>
            </w:r>
          </w:p>
        </w:tc>
      </w:tr>
      <w:tr w:rsidR="0039078D" w:rsidRPr="00473636" w14:paraId="3FE21C75" w14:textId="77777777" w:rsidTr="007E55BA">
        <w:tc>
          <w:tcPr>
            <w:tcW w:w="1285" w:type="dxa"/>
            <w:tcBorders>
              <w:top w:val="single" w:sz="6" w:space="0" w:color="000000"/>
              <w:left w:val="double" w:sz="4" w:space="0" w:color="000000"/>
              <w:bottom w:val="single" w:sz="6" w:space="0" w:color="000000"/>
              <w:right w:val="single" w:sz="6" w:space="0" w:color="000000"/>
            </w:tcBorders>
            <w:hideMark/>
          </w:tcPr>
          <w:p w14:paraId="03D46BA1" w14:textId="77777777" w:rsidR="0039078D" w:rsidRPr="00473636" w:rsidRDefault="0039078D" w:rsidP="007E55BA">
            <w:pPr>
              <w:spacing w:before="40" w:after="120"/>
              <w:jc w:val="center"/>
              <w:rPr>
                <w:szCs w:val="24"/>
                <w:lang w:eastAsia="pt-BR"/>
              </w:rPr>
            </w:pPr>
            <w:r w:rsidRPr="00473636">
              <w:rPr>
                <w:i/>
                <w:iCs/>
                <w:spacing w:val="-6"/>
                <w:szCs w:val="24"/>
                <w:lang w:eastAsia="pt-BR"/>
              </w:rPr>
              <w:t>...</w:t>
            </w:r>
          </w:p>
        </w:tc>
        <w:tc>
          <w:tcPr>
            <w:tcW w:w="1521" w:type="dxa"/>
            <w:tcBorders>
              <w:top w:val="single" w:sz="6" w:space="0" w:color="000000"/>
              <w:left w:val="single" w:sz="6" w:space="0" w:color="000000"/>
              <w:bottom w:val="single" w:sz="6" w:space="0" w:color="000000"/>
              <w:right w:val="single" w:sz="6" w:space="0" w:color="000000"/>
            </w:tcBorders>
            <w:hideMark/>
          </w:tcPr>
          <w:p w14:paraId="0731AEB3" w14:textId="77777777" w:rsidR="0039078D" w:rsidRPr="00473636" w:rsidRDefault="0039078D" w:rsidP="007E55BA">
            <w:pPr>
              <w:spacing w:before="40" w:after="120"/>
              <w:jc w:val="center"/>
              <w:rPr>
                <w:szCs w:val="24"/>
                <w:lang w:eastAsia="pt-BR"/>
              </w:rPr>
            </w:pPr>
            <w:r w:rsidRPr="00473636">
              <w:rPr>
                <w:i/>
                <w:iCs/>
                <w:spacing w:val="-6"/>
                <w:szCs w:val="24"/>
                <w:lang w:eastAsia="pt-BR"/>
              </w:rPr>
              <w:t>...</w:t>
            </w:r>
          </w:p>
        </w:tc>
        <w:tc>
          <w:tcPr>
            <w:tcW w:w="4889" w:type="dxa"/>
            <w:tcBorders>
              <w:top w:val="single" w:sz="6" w:space="0" w:color="000000"/>
              <w:left w:val="single" w:sz="6" w:space="0" w:color="000000"/>
              <w:bottom w:val="single" w:sz="6" w:space="0" w:color="000000"/>
              <w:right w:val="single" w:sz="6" w:space="0" w:color="000000"/>
            </w:tcBorders>
            <w:hideMark/>
          </w:tcPr>
          <w:p w14:paraId="1807B246" w14:textId="77777777" w:rsidR="0039078D" w:rsidRPr="00473636" w:rsidRDefault="0039078D" w:rsidP="007E55BA">
            <w:pPr>
              <w:spacing w:before="40" w:after="120"/>
              <w:ind w:left="60"/>
              <w:rPr>
                <w:szCs w:val="24"/>
                <w:lang w:eastAsia="pt-BR"/>
              </w:rPr>
            </w:pPr>
            <w:r w:rsidRPr="00473636">
              <w:rPr>
                <w:i/>
                <w:iCs/>
                <w:spacing w:val="-4"/>
                <w:szCs w:val="24"/>
                <w:lang w:eastAsia="pt-BR"/>
              </w:rPr>
              <w:t>[liste todos os contratos aplicáveis]</w:t>
            </w:r>
          </w:p>
        </w:tc>
        <w:tc>
          <w:tcPr>
            <w:tcW w:w="1694" w:type="dxa"/>
            <w:tcBorders>
              <w:top w:val="single" w:sz="6" w:space="0" w:color="000000"/>
              <w:left w:val="single" w:sz="6" w:space="0" w:color="000000"/>
              <w:bottom w:val="single" w:sz="6" w:space="0" w:color="000000"/>
              <w:right w:val="double" w:sz="4" w:space="0" w:color="000000"/>
            </w:tcBorders>
            <w:hideMark/>
          </w:tcPr>
          <w:p w14:paraId="7A4EE633" w14:textId="77777777" w:rsidR="0039078D" w:rsidRPr="00473636" w:rsidRDefault="0039078D" w:rsidP="007E55BA">
            <w:pPr>
              <w:spacing w:before="40" w:after="120"/>
              <w:jc w:val="center"/>
              <w:rPr>
                <w:szCs w:val="24"/>
                <w:lang w:eastAsia="pt-BR"/>
              </w:rPr>
            </w:pPr>
            <w:r w:rsidRPr="00473636">
              <w:rPr>
                <w:i/>
                <w:iCs/>
                <w:spacing w:val="-6"/>
                <w:szCs w:val="24"/>
                <w:lang w:eastAsia="pt-BR"/>
              </w:rPr>
              <w:t>...</w:t>
            </w:r>
          </w:p>
        </w:tc>
      </w:tr>
    </w:tbl>
    <w:p w14:paraId="0115802E" w14:textId="77777777" w:rsidR="003E62EA" w:rsidRPr="004D536B" w:rsidRDefault="003E62EA" w:rsidP="003E62EA">
      <w:pPr>
        <w:pStyle w:val="HTMLPreformatted"/>
        <w:shd w:val="clear" w:color="auto" w:fill="FFFFFF"/>
        <w:rPr>
          <w:rFonts w:ascii="Times New Roman" w:hAnsi="Times New Roman" w:cs="Times New Roman"/>
          <w:color w:val="212121"/>
          <w:lang w:val="pt-BR"/>
        </w:rPr>
      </w:pPr>
    </w:p>
    <w:tbl>
      <w:tblPr>
        <w:tblW w:w="9581" w:type="dxa"/>
        <w:tblCellMar>
          <w:left w:w="0" w:type="dxa"/>
          <w:right w:w="0" w:type="dxa"/>
        </w:tblCellMar>
        <w:tblLook w:val="04A0" w:firstRow="1" w:lastRow="0" w:firstColumn="1" w:lastColumn="0" w:noHBand="0" w:noVBand="1"/>
      </w:tblPr>
      <w:tblGrid>
        <w:gridCol w:w="968"/>
        <w:gridCol w:w="6069"/>
        <w:gridCol w:w="2530"/>
        <w:gridCol w:w="14"/>
      </w:tblGrid>
      <w:tr w:rsidR="00887862" w:rsidRPr="00473636" w14:paraId="3F8BF86D" w14:textId="77777777" w:rsidTr="007E55BA">
        <w:tc>
          <w:tcPr>
            <w:tcW w:w="9567" w:type="dxa"/>
            <w:gridSpan w:val="3"/>
            <w:tcBorders>
              <w:top w:val="single" w:sz="6" w:space="0" w:color="000000"/>
              <w:left w:val="single" w:sz="6" w:space="0" w:color="000000"/>
              <w:right w:val="single" w:sz="6" w:space="0" w:color="000000"/>
            </w:tcBorders>
          </w:tcPr>
          <w:p w14:paraId="18FE1788" w14:textId="77777777" w:rsidR="00887862" w:rsidRPr="00473636" w:rsidRDefault="00887862" w:rsidP="007E55BA">
            <w:pPr>
              <w:spacing w:before="40" w:after="40"/>
              <w:jc w:val="center"/>
              <w:rPr>
                <w:szCs w:val="24"/>
                <w:lang w:eastAsia="pt-BR"/>
              </w:rPr>
            </w:pPr>
            <w:r w:rsidRPr="00473636">
              <w:rPr>
                <w:b/>
                <w:spacing w:val="-6"/>
                <w:szCs w:val="24"/>
              </w:rPr>
              <w:t xml:space="preserve">Garantia de Execução executada por um Contratante por </w:t>
            </w:r>
            <w:r>
              <w:rPr>
                <w:b/>
                <w:spacing w:val="-6"/>
                <w:szCs w:val="24"/>
              </w:rPr>
              <w:t>motivos</w:t>
            </w:r>
            <w:r w:rsidRPr="00473636">
              <w:rPr>
                <w:b/>
                <w:spacing w:val="-6"/>
                <w:szCs w:val="24"/>
              </w:rPr>
              <w:t xml:space="preserve"> relacionad</w:t>
            </w:r>
            <w:r>
              <w:rPr>
                <w:b/>
                <w:spacing w:val="-6"/>
                <w:szCs w:val="24"/>
              </w:rPr>
              <w:t>os</w:t>
            </w:r>
            <w:r w:rsidRPr="00473636">
              <w:rPr>
                <w:b/>
                <w:spacing w:val="-6"/>
                <w:szCs w:val="24"/>
              </w:rPr>
              <w:t xml:space="preserve"> ao desempenho d</w:t>
            </w:r>
            <w:r>
              <w:rPr>
                <w:b/>
                <w:spacing w:val="-6"/>
                <w:szCs w:val="24"/>
              </w:rPr>
              <w:t>as obrigações</w:t>
            </w:r>
            <w:r w:rsidRPr="00473636">
              <w:rPr>
                <w:b/>
                <w:spacing w:val="-6"/>
                <w:szCs w:val="24"/>
              </w:rPr>
              <w:t xml:space="preserve"> ASSS</w:t>
            </w:r>
          </w:p>
        </w:tc>
        <w:tc>
          <w:tcPr>
            <w:tcW w:w="0" w:type="auto"/>
            <w:hideMark/>
          </w:tcPr>
          <w:p w14:paraId="66D975E0" w14:textId="77777777" w:rsidR="00887862" w:rsidRPr="00473636" w:rsidRDefault="00887862" w:rsidP="007E55BA">
            <w:pPr>
              <w:rPr>
                <w:sz w:val="23"/>
                <w:szCs w:val="23"/>
                <w:lang w:eastAsia="pt-BR"/>
              </w:rPr>
            </w:pPr>
          </w:p>
        </w:tc>
      </w:tr>
      <w:tr w:rsidR="00887862" w:rsidRPr="00473636" w14:paraId="7B3322CA" w14:textId="77777777" w:rsidTr="007E55BA">
        <w:tc>
          <w:tcPr>
            <w:tcW w:w="968" w:type="dxa"/>
            <w:tcBorders>
              <w:top w:val="single" w:sz="6" w:space="0" w:color="000000"/>
              <w:left w:val="single" w:sz="6" w:space="0" w:color="000000"/>
              <w:bottom w:val="single" w:sz="6" w:space="0" w:color="000000"/>
              <w:right w:val="single" w:sz="6" w:space="0" w:color="000000"/>
            </w:tcBorders>
            <w:hideMark/>
          </w:tcPr>
          <w:p w14:paraId="77C65692" w14:textId="77777777" w:rsidR="00887862" w:rsidRPr="00473636" w:rsidRDefault="00887862" w:rsidP="007E55BA">
            <w:pPr>
              <w:spacing w:before="40" w:after="120"/>
              <w:jc w:val="center"/>
              <w:rPr>
                <w:b/>
                <w:bCs/>
                <w:szCs w:val="24"/>
                <w:lang w:eastAsia="pt-BR"/>
              </w:rPr>
            </w:pPr>
            <w:r w:rsidRPr="00473636">
              <w:rPr>
                <w:b/>
                <w:bCs/>
                <w:spacing w:val="-4"/>
                <w:szCs w:val="24"/>
              </w:rPr>
              <w:t>Ano</w:t>
            </w:r>
          </w:p>
        </w:tc>
        <w:tc>
          <w:tcPr>
            <w:tcW w:w="6069" w:type="dxa"/>
            <w:tcBorders>
              <w:top w:val="single" w:sz="6" w:space="0" w:color="000000"/>
              <w:left w:val="single" w:sz="6" w:space="0" w:color="000000"/>
              <w:bottom w:val="single" w:sz="6" w:space="0" w:color="000000"/>
              <w:right w:val="single" w:sz="6" w:space="0" w:color="000000"/>
            </w:tcBorders>
            <w:hideMark/>
          </w:tcPr>
          <w:p w14:paraId="0EF40B3D" w14:textId="77777777" w:rsidR="00887862" w:rsidRPr="00473636" w:rsidRDefault="00887862" w:rsidP="007E55BA">
            <w:pPr>
              <w:spacing w:before="26" w:after="80"/>
              <w:ind w:left="886"/>
              <w:jc w:val="center"/>
              <w:rPr>
                <w:b/>
                <w:bCs/>
                <w:spacing w:val="-4"/>
                <w:szCs w:val="24"/>
              </w:rPr>
            </w:pPr>
            <w:r w:rsidRPr="00473636">
              <w:rPr>
                <w:b/>
                <w:bCs/>
                <w:spacing w:val="-4"/>
                <w:szCs w:val="24"/>
              </w:rPr>
              <w:t>Identificação do Contrato</w:t>
            </w:r>
          </w:p>
          <w:p w14:paraId="435FE1BA" w14:textId="77777777" w:rsidR="00887862" w:rsidRPr="00473636" w:rsidRDefault="00887862" w:rsidP="007E55BA">
            <w:pPr>
              <w:spacing w:before="40" w:after="120"/>
              <w:ind w:left="1094" w:hanging="992"/>
              <w:jc w:val="center"/>
              <w:rPr>
                <w:b/>
                <w:bCs/>
                <w:szCs w:val="24"/>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506369BF" w14:textId="77777777" w:rsidR="00887862" w:rsidRPr="00473636" w:rsidRDefault="00887862" w:rsidP="007E55BA">
            <w:pPr>
              <w:spacing w:before="40" w:after="120"/>
              <w:ind w:left="157" w:right="117"/>
              <w:jc w:val="center"/>
              <w:rPr>
                <w:b/>
                <w:bCs/>
                <w:szCs w:val="24"/>
                <w:lang w:eastAsia="pt-BR"/>
              </w:rPr>
            </w:pPr>
            <w:r w:rsidRPr="00473636">
              <w:rPr>
                <w:b/>
                <w:bCs/>
                <w:spacing w:val="-4"/>
                <w:szCs w:val="24"/>
              </w:rPr>
              <w:t>Valor total do contrato (valor atual, moeda, taxa de câmbio e equivalente a US$)</w:t>
            </w:r>
          </w:p>
        </w:tc>
        <w:tc>
          <w:tcPr>
            <w:tcW w:w="0" w:type="auto"/>
            <w:hideMark/>
          </w:tcPr>
          <w:p w14:paraId="10DCA1AD" w14:textId="77777777" w:rsidR="00887862" w:rsidRPr="00473636" w:rsidRDefault="00887862" w:rsidP="007E55BA">
            <w:pPr>
              <w:rPr>
                <w:lang w:eastAsia="pt-BR"/>
              </w:rPr>
            </w:pPr>
          </w:p>
        </w:tc>
      </w:tr>
      <w:tr w:rsidR="00887862" w:rsidRPr="00473636" w14:paraId="7EC1C7EC" w14:textId="77777777" w:rsidTr="007E55BA">
        <w:tc>
          <w:tcPr>
            <w:tcW w:w="968" w:type="dxa"/>
            <w:tcBorders>
              <w:top w:val="single" w:sz="6" w:space="0" w:color="000000"/>
              <w:left w:val="single" w:sz="6" w:space="0" w:color="000000"/>
              <w:bottom w:val="single" w:sz="6" w:space="0" w:color="000000"/>
              <w:right w:val="single" w:sz="6" w:space="0" w:color="000000"/>
            </w:tcBorders>
            <w:hideMark/>
          </w:tcPr>
          <w:p w14:paraId="73CAA161" w14:textId="77777777" w:rsidR="00887862" w:rsidRPr="00473636" w:rsidRDefault="00887862" w:rsidP="007E55BA">
            <w:pPr>
              <w:spacing w:before="40" w:after="120"/>
              <w:jc w:val="center"/>
              <w:rPr>
                <w:szCs w:val="24"/>
                <w:lang w:eastAsia="pt-BR"/>
              </w:rPr>
            </w:pPr>
            <w:r w:rsidRPr="00473636">
              <w:rPr>
                <w:i/>
                <w:iCs/>
                <w:spacing w:val="-6"/>
                <w:szCs w:val="24"/>
              </w:rPr>
              <w:t>[inserir ano</w:t>
            </w:r>
            <w:r w:rsidRPr="00473636">
              <w:rPr>
                <w:i/>
                <w:iCs/>
                <w:spacing w:val="-9"/>
                <w:szCs w:val="24"/>
              </w:rPr>
              <w:t>]</w:t>
            </w:r>
          </w:p>
        </w:tc>
        <w:tc>
          <w:tcPr>
            <w:tcW w:w="6069" w:type="dxa"/>
            <w:tcBorders>
              <w:top w:val="single" w:sz="6" w:space="0" w:color="000000"/>
              <w:left w:val="single" w:sz="6" w:space="0" w:color="000000"/>
              <w:bottom w:val="single" w:sz="6" w:space="0" w:color="000000"/>
              <w:right w:val="single" w:sz="6" w:space="0" w:color="000000"/>
            </w:tcBorders>
            <w:hideMark/>
          </w:tcPr>
          <w:p w14:paraId="3F9E0C23" w14:textId="77777777" w:rsidR="00887862" w:rsidRPr="00473636" w:rsidRDefault="00887862" w:rsidP="00B123A3">
            <w:pPr>
              <w:spacing w:before="40" w:after="120"/>
              <w:ind w:left="60"/>
              <w:jc w:val="both"/>
              <w:rPr>
                <w:szCs w:val="24"/>
                <w:lang w:eastAsia="pt-BR"/>
              </w:rPr>
            </w:pPr>
            <w:r w:rsidRPr="00473636">
              <w:rPr>
                <w:spacing w:val="-4"/>
                <w:szCs w:val="24"/>
                <w:lang w:eastAsia="pt-BR"/>
              </w:rPr>
              <w:t xml:space="preserve">Identificação do contrato: </w:t>
            </w:r>
            <w:r w:rsidRPr="00473636">
              <w:rPr>
                <w:i/>
                <w:iCs/>
                <w:spacing w:val="-6"/>
                <w:szCs w:val="24"/>
                <w:lang w:eastAsia="pt-BR"/>
              </w:rPr>
              <w:t>[inserir nome completo e número do contrato e quaisquer outras informações de identificação relevantes]</w:t>
            </w:r>
          </w:p>
          <w:p w14:paraId="2D4464F8" w14:textId="77777777" w:rsidR="00887862" w:rsidRPr="00473636" w:rsidRDefault="00887862" w:rsidP="007E55BA">
            <w:pPr>
              <w:spacing w:before="40" w:after="120"/>
              <w:ind w:left="60"/>
              <w:rPr>
                <w:szCs w:val="24"/>
                <w:lang w:eastAsia="pt-BR"/>
              </w:rPr>
            </w:pPr>
            <w:r w:rsidRPr="00473636">
              <w:rPr>
                <w:spacing w:val="-4"/>
                <w:szCs w:val="24"/>
                <w:lang w:eastAsia="pt-BR"/>
              </w:rPr>
              <w:t xml:space="preserve">Nome do Contratante: </w:t>
            </w:r>
            <w:r w:rsidRPr="00473636">
              <w:rPr>
                <w:i/>
                <w:iCs/>
                <w:spacing w:val="-6"/>
                <w:szCs w:val="24"/>
                <w:lang w:eastAsia="pt-BR"/>
              </w:rPr>
              <w:t>[inserir nome completo]</w:t>
            </w:r>
          </w:p>
          <w:p w14:paraId="33E25829" w14:textId="77777777" w:rsidR="00887862" w:rsidRPr="00473636" w:rsidRDefault="00887862" w:rsidP="007E55BA">
            <w:pPr>
              <w:spacing w:before="40" w:after="120"/>
              <w:ind w:left="58"/>
              <w:rPr>
                <w:szCs w:val="24"/>
                <w:lang w:eastAsia="pt-BR"/>
              </w:rPr>
            </w:pPr>
            <w:r w:rsidRPr="00473636">
              <w:rPr>
                <w:spacing w:val="-4"/>
                <w:szCs w:val="24"/>
                <w:lang w:eastAsia="pt-BR"/>
              </w:rPr>
              <w:t xml:space="preserve">Endereço do Contratante: </w:t>
            </w:r>
            <w:r w:rsidRPr="00473636">
              <w:rPr>
                <w:i/>
                <w:iCs/>
                <w:spacing w:val="-6"/>
                <w:szCs w:val="24"/>
                <w:lang w:eastAsia="pt-BR"/>
              </w:rPr>
              <w:t>[inserir endereço, cidade e país]</w:t>
            </w:r>
          </w:p>
          <w:p w14:paraId="0D5CDD1D" w14:textId="77777777" w:rsidR="00887862" w:rsidRPr="00473636" w:rsidRDefault="00887862" w:rsidP="007E55BA">
            <w:pPr>
              <w:spacing w:before="40" w:after="120"/>
              <w:ind w:left="60"/>
              <w:rPr>
                <w:szCs w:val="24"/>
                <w:lang w:eastAsia="pt-BR"/>
              </w:rPr>
            </w:pPr>
            <w:r w:rsidRPr="00473636">
              <w:rPr>
                <w:spacing w:val="-4"/>
                <w:szCs w:val="24"/>
              </w:rPr>
              <w:t>Motivos para execução da Garantia de Execução</w:t>
            </w:r>
            <w:r w:rsidRPr="00473636">
              <w:rPr>
                <w:spacing w:val="-4"/>
                <w:szCs w:val="24"/>
                <w:lang w:eastAsia="pt-BR"/>
              </w:rPr>
              <w:t xml:space="preserve">: </w:t>
            </w:r>
            <w:r w:rsidRPr="00473636">
              <w:rPr>
                <w:i/>
                <w:iCs/>
                <w:spacing w:val="-6"/>
                <w:szCs w:val="24"/>
                <w:lang w:eastAsia="pt-BR"/>
              </w:rPr>
              <w:t>[indicar o(s) motivo(s) principal(is)]</w:t>
            </w:r>
          </w:p>
        </w:tc>
        <w:tc>
          <w:tcPr>
            <w:tcW w:w="2530" w:type="dxa"/>
            <w:tcBorders>
              <w:top w:val="single" w:sz="6" w:space="0" w:color="000000"/>
              <w:left w:val="single" w:sz="6" w:space="0" w:color="000000"/>
              <w:bottom w:val="single" w:sz="6" w:space="0" w:color="000000"/>
              <w:right w:val="single" w:sz="6" w:space="0" w:color="000000"/>
            </w:tcBorders>
            <w:hideMark/>
          </w:tcPr>
          <w:p w14:paraId="3E9B4833" w14:textId="77777777" w:rsidR="00887862" w:rsidRPr="00473636" w:rsidRDefault="00887862" w:rsidP="007E55BA">
            <w:pPr>
              <w:spacing w:before="40" w:after="120"/>
              <w:jc w:val="center"/>
              <w:rPr>
                <w:szCs w:val="24"/>
                <w:lang w:eastAsia="pt-BR"/>
              </w:rPr>
            </w:pPr>
            <w:r w:rsidRPr="00473636">
              <w:rPr>
                <w:i/>
                <w:iCs/>
                <w:spacing w:val="-6"/>
                <w:szCs w:val="24"/>
              </w:rPr>
              <w:t>[inserir valor]</w:t>
            </w:r>
          </w:p>
        </w:tc>
        <w:tc>
          <w:tcPr>
            <w:tcW w:w="0" w:type="auto"/>
            <w:hideMark/>
          </w:tcPr>
          <w:p w14:paraId="662D9BE0" w14:textId="77777777" w:rsidR="00887862" w:rsidRPr="00473636" w:rsidRDefault="00887862" w:rsidP="007E55BA">
            <w:pPr>
              <w:jc w:val="center"/>
              <w:rPr>
                <w:lang w:eastAsia="pt-BR"/>
              </w:rPr>
            </w:pPr>
          </w:p>
        </w:tc>
      </w:tr>
      <w:tr w:rsidR="00887862" w:rsidRPr="00473636" w14:paraId="36844BE5" w14:textId="77777777" w:rsidTr="007E55BA">
        <w:tc>
          <w:tcPr>
            <w:tcW w:w="968" w:type="dxa"/>
            <w:tcBorders>
              <w:top w:val="single" w:sz="6" w:space="0" w:color="000000"/>
              <w:left w:val="single" w:sz="6" w:space="0" w:color="000000"/>
              <w:bottom w:val="single" w:sz="6" w:space="0" w:color="000000"/>
              <w:right w:val="single" w:sz="6" w:space="0" w:color="000000"/>
            </w:tcBorders>
            <w:hideMark/>
          </w:tcPr>
          <w:p w14:paraId="6B1FA9FC" w14:textId="77777777" w:rsidR="00887862" w:rsidRPr="00473636" w:rsidRDefault="00887862" w:rsidP="007E55BA">
            <w:pPr>
              <w:spacing w:before="40" w:after="120"/>
              <w:rPr>
                <w:lang w:eastAsia="pt-BR"/>
              </w:rPr>
            </w:pPr>
          </w:p>
        </w:tc>
        <w:tc>
          <w:tcPr>
            <w:tcW w:w="6069" w:type="dxa"/>
            <w:tcBorders>
              <w:top w:val="single" w:sz="6" w:space="0" w:color="000000"/>
              <w:left w:val="single" w:sz="6" w:space="0" w:color="000000"/>
              <w:bottom w:val="single" w:sz="6" w:space="0" w:color="000000"/>
              <w:right w:val="single" w:sz="6" w:space="0" w:color="000000"/>
            </w:tcBorders>
            <w:hideMark/>
          </w:tcPr>
          <w:p w14:paraId="38C90F20" w14:textId="77777777" w:rsidR="00887862" w:rsidRPr="00473636" w:rsidRDefault="00887862" w:rsidP="007E55BA">
            <w:pPr>
              <w:spacing w:before="40" w:after="120"/>
              <w:rPr>
                <w:lang w:eastAsia="pt-BR"/>
              </w:rPr>
            </w:pPr>
          </w:p>
        </w:tc>
        <w:tc>
          <w:tcPr>
            <w:tcW w:w="2530" w:type="dxa"/>
            <w:tcBorders>
              <w:top w:val="single" w:sz="6" w:space="0" w:color="000000"/>
              <w:left w:val="single" w:sz="6" w:space="0" w:color="000000"/>
              <w:bottom w:val="single" w:sz="6" w:space="0" w:color="000000"/>
              <w:right w:val="single" w:sz="6" w:space="0" w:color="000000"/>
            </w:tcBorders>
            <w:hideMark/>
          </w:tcPr>
          <w:p w14:paraId="14560BBB" w14:textId="77777777" w:rsidR="00887862" w:rsidRPr="00473636" w:rsidRDefault="00887862" w:rsidP="007E55BA">
            <w:pPr>
              <w:spacing w:before="40" w:after="120"/>
              <w:rPr>
                <w:lang w:eastAsia="pt-BR"/>
              </w:rPr>
            </w:pPr>
          </w:p>
        </w:tc>
        <w:tc>
          <w:tcPr>
            <w:tcW w:w="0" w:type="auto"/>
            <w:hideMark/>
          </w:tcPr>
          <w:p w14:paraId="440CB4E3" w14:textId="77777777" w:rsidR="00887862" w:rsidRPr="00473636" w:rsidRDefault="00887862" w:rsidP="007E55BA">
            <w:pPr>
              <w:rPr>
                <w:lang w:eastAsia="pt-BR"/>
              </w:rPr>
            </w:pPr>
          </w:p>
        </w:tc>
      </w:tr>
    </w:tbl>
    <w:p w14:paraId="30E31ABC" w14:textId="77777777" w:rsidR="003E62EA" w:rsidRPr="004D536B" w:rsidRDefault="003E62EA" w:rsidP="003E62EA">
      <w:pPr>
        <w:pStyle w:val="HTMLPreformatted"/>
        <w:shd w:val="clear" w:color="auto" w:fill="FFFFFF"/>
        <w:rPr>
          <w:rFonts w:ascii="Times New Roman" w:hAnsi="Times New Roman" w:cs="Times New Roman"/>
          <w:color w:val="212121"/>
          <w:lang w:val="pt-BR"/>
        </w:rPr>
      </w:pPr>
    </w:p>
    <w:p w14:paraId="27B0BEF3" w14:textId="77777777" w:rsidR="00B478B4" w:rsidRPr="004D536B" w:rsidRDefault="00B478B4" w:rsidP="00B478B4">
      <w:pPr>
        <w:pStyle w:val="Technical4"/>
        <w:tabs>
          <w:tab w:val="clear" w:pos="-720"/>
        </w:tabs>
        <w:suppressAutoHyphens w:val="0"/>
        <w:spacing w:after="120"/>
        <w:rPr>
          <w:rStyle w:val="Table"/>
          <w:rFonts w:ascii="Times New Roman" w:hAnsi="Times New Roman"/>
          <w:color w:val="000000"/>
          <w:lang w:val="pt-BR"/>
        </w:rPr>
      </w:pPr>
      <w:r w:rsidRPr="004D536B">
        <w:rPr>
          <w:rFonts w:ascii="Times New Roman" w:hAnsi="Times New Roman"/>
          <w:color w:val="000000"/>
          <w:sz w:val="20"/>
          <w:lang w:val="pt-BR"/>
        </w:rPr>
        <w:br w:type="page"/>
      </w:r>
    </w:p>
    <w:p w14:paraId="7921C42C" w14:textId="77777777" w:rsidR="00713ACF" w:rsidRPr="000A667D" w:rsidRDefault="00713ACF" w:rsidP="00713ACF">
      <w:pPr>
        <w:pStyle w:val="Heading5"/>
        <w:jc w:val="center"/>
        <w:rPr>
          <w:rFonts w:ascii="Times New Roman" w:eastAsia="Times New Roman" w:hAnsi="Times New Roman"/>
          <w:b/>
          <w:bCs/>
          <w:color w:val="auto"/>
          <w:sz w:val="44"/>
          <w:szCs w:val="44"/>
          <w:lang w:val="pt-BR"/>
        </w:rPr>
      </w:pPr>
      <w:bookmarkStart w:id="509" w:name="_Toc437439322"/>
      <w:r w:rsidRPr="000A667D">
        <w:rPr>
          <w:rFonts w:ascii="Times New Roman" w:eastAsia="Times New Roman" w:hAnsi="Times New Roman"/>
          <w:b/>
          <w:bCs/>
          <w:color w:val="auto"/>
          <w:sz w:val="44"/>
          <w:szCs w:val="44"/>
          <w:lang w:val="pt-BR"/>
        </w:rPr>
        <w:t>Formulário FIN – 3.1</w:t>
      </w:r>
    </w:p>
    <w:p w14:paraId="2275599A" w14:textId="1F6FC239" w:rsidR="003E62EA" w:rsidRPr="000A667D" w:rsidRDefault="00713ACF" w:rsidP="000A667D">
      <w:pPr>
        <w:pStyle w:val="Section4heading"/>
        <w:spacing w:after="480"/>
        <w:rPr>
          <w:bCs/>
          <w:lang w:val="pt-BR"/>
        </w:rPr>
      </w:pPr>
      <w:r w:rsidRPr="000A667D">
        <w:rPr>
          <w:bCs/>
          <w:spacing w:val="-2"/>
          <w:szCs w:val="36"/>
          <w:lang w:val="pt-BR" w:eastAsia="pt-BR"/>
        </w:rPr>
        <w:t>Situação Financeira e Desempenho</w:t>
      </w:r>
    </w:p>
    <w:p w14:paraId="0C83CA7E" w14:textId="77777777" w:rsidR="00713ACF" w:rsidRDefault="00713ACF" w:rsidP="00713ACF">
      <w:pPr>
        <w:jc w:val="right"/>
        <w:rPr>
          <w:i/>
          <w:iCs/>
          <w:spacing w:val="-6"/>
          <w:sz w:val="10"/>
          <w:szCs w:val="10"/>
        </w:rPr>
      </w:pPr>
      <w:bookmarkStart w:id="510" w:name="_Hlk73727587"/>
      <w:r>
        <w:rPr>
          <w:spacing w:val="-4"/>
        </w:rPr>
        <w:t xml:space="preserve">Nome do Licitante: </w:t>
      </w:r>
      <w:r>
        <w:rPr>
          <w:i/>
          <w:iCs/>
          <w:spacing w:val="-6"/>
        </w:rPr>
        <w:t>________________</w:t>
      </w:r>
    </w:p>
    <w:p w14:paraId="36FBEE69" w14:textId="77777777" w:rsidR="00713ACF" w:rsidRDefault="00713ACF" w:rsidP="00713ACF">
      <w:pPr>
        <w:jc w:val="right"/>
        <w:rPr>
          <w:i/>
          <w:iCs/>
          <w:spacing w:val="-6"/>
          <w:szCs w:val="24"/>
        </w:rPr>
      </w:pPr>
      <w:r>
        <w:rPr>
          <w:spacing w:val="-4"/>
        </w:rPr>
        <w:t xml:space="preserve">Data: </w:t>
      </w:r>
      <w:r>
        <w:rPr>
          <w:i/>
          <w:iCs/>
          <w:spacing w:val="-6"/>
        </w:rPr>
        <w:t>_____________________</w:t>
      </w:r>
    </w:p>
    <w:p w14:paraId="2AD94E0F" w14:textId="71A2EF4C" w:rsidR="00713ACF" w:rsidRDefault="00713ACF" w:rsidP="000A667D">
      <w:pPr>
        <w:jc w:val="right"/>
        <w:rPr>
          <w:i/>
          <w:spacing w:val="3"/>
        </w:rPr>
      </w:pPr>
      <w:r>
        <w:rPr>
          <w:spacing w:val="-4"/>
        </w:rPr>
        <w:t>Nome do membro da ACS._________________________</w:t>
      </w:r>
      <w:r>
        <w:rPr>
          <w:i/>
          <w:iCs/>
          <w:spacing w:val="-6"/>
        </w:rPr>
        <w:br/>
      </w:r>
      <w:r>
        <w:rPr>
          <w:spacing w:val="-2"/>
        </w:rPr>
        <w:t>N.</w:t>
      </w:r>
      <w:r>
        <w:rPr>
          <w:spacing w:val="-2"/>
          <w:vertAlign w:val="superscript"/>
        </w:rPr>
        <w:t>o</w:t>
      </w:r>
      <w:r>
        <w:rPr>
          <w:spacing w:val="-2"/>
        </w:rPr>
        <w:t xml:space="preserve"> e nome da Solicitação </w:t>
      </w:r>
      <w:r w:rsidR="0069456A">
        <w:rPr>
          <w:spacing w:val="-2"/>
        </w:rPr>
        <w:t>das Ofertas</w:t>
      </w:r>
      <w:r>
        <w:rPr>
          <w:spacing w:val="-2"/>
        </w:rPr>
        <w:t xml:space="preserve">: </w:t>
      </w:r>
      <w:r>
        <w:rPr>
          <w:i/>
          <w:spacing w:val="3"/>
        </w:rPr>
        <w:t>_________________</w:t>
      </w:r>
    </w:p>
    <w:p w14:paraId="2D1B0713" w14:textId="5E63845A" w:rsidR="003E62EA" w:rsidRPr="004D536B" w:rsidRDefault="003E62EA" w:rsidP="00713ACF">
      <w:pPr>
        <w:spacing w:after="324"/>
        <w:jc w:val="right"/>
        <w:rPr>
          <w:color w:val="000000"/>
          <w:spacing w:val="-4"/>
        </w:rPr>
      </w:pPr>
      <w:r w:rsidRPr="004D536B">
        <w:rPr>
          <w:color w:val="000000"/>
          <w:spacing w:val="-4"/>
        </w:rPr>
        <w:t xml:space="preserve">Página </w:t>
      </w:r>
      <w:r w:rsidRPr="004D536B">
        <w:rPr>
          <w:i/>
          <w:iCs/>
          <w:color w:val="000000"/>
          <w:spacing w:val="-6"/>
        </w:rPr>
        <w:t>_______________</w:t>
      </w:r>
      <w:r w:rsidRPr="004D536B">
        <w:rPr>
          <w:color w:val="000000"/>
          <w:spacing w:val="-4"/>
        </w:rPr>
        <w:t xml:space="preserve">de </w:t>
      </w:r>
      <w:r w:rsidRPr="004D536B">
        <w:rPr>
          <w:i/>
          <w:iCs/>
          <w:color w:val="000000"/>
          <w:spacing w:val="-6"/>
        </w:rPr>
        <w:t>______________</w:t>
      </w:r>
    </w:p>
    <w:bookmarkEnd w:id="510"/>
    <w:p w14:paraId="760186AC" w14:textId="77777777" w:rsidR="000A667D" w:rsidRDefault="000A667D" w:rsidP="000A667D">
      <w:pPr>
        <w:spacing w:before="240" w:after="200"/>
        <w:rPr>
          <w:b/>
          <w:bCs/>
          <w:spacing w:val="-4"/>
        </w:rPr>
      </w:pPr>
      <w:r>
        <w:rPr>
          <w:b/>
          <w:bCs/>
          <w:spacing w:val="-4"/>
        </w:rPr>
        <w:t>1. Dados Financeiros</w:t>
      </w:r>
    </w:p>
    <w:tbl>
      <w:tblPr>
        <w:tblW w:w="0" w:type="auto"/>
        <w:tblCellMar>
          <w:left w:w="0" w:type="dxa"/>
          <w:right w:w="0" w:type="dxa"/>
        </w:tblCellMar>
        <w:tblLook w:val="04A0" w:firstRow="1" w:lastRow="0" w:firstColumn="1" w:lastColumn="0" w:noHBand="0" w:noVBand="1"/>
      </w:tblPr>
      <w:tblGrid>
        <w:gridCol w:w="2808"/>
        <w:gridCol w:w="1127"/>
        <w:gridCol w:w="1123"/>
        <w:gridCol w:w="1125"/>
        <w:gridCol w:w="1121"/>
        <w:gridCol w:w="1170"/>
      </w:tblGrid>
      <w:tr w:rsidR="000A667D" w14:paraId="59F05F8E" w14:textId="77777777" w:rsidTr="000A667D">
        <w:trPr>
          <w:trHeight w:val="414"/>
          <w:tblHeader/>
        </w:trPr>
        <w:tc>
          <w:tcPr>
            <w:tcW w:w="2808" w:type="dxa"/>
            <w:tcBorders>
              <w:top w:val="double" w:sz="4" w:space="0" w:color="000000"/>
              <w:left w:val="double" w:sz="4" w:space="0" w:color="000000"/>
              <w:bottom w:val="single" w:sz="6" w:space="0" w:color="000000"/>
              <w:right w:val="single" w:sz="6" w:space="0" w:color="000000"/>
            </w:tcBorders>
            <w:hideMark/>
          </w:tcPr>
          <w:p w14:paraId="10F3616F" w14:textId="77777777" w:rsidR="000A667D" w:rsidRDefault="000A667D">
            <w:pPr>
              <w:contextualSpacing/>
              <w:jc w:val="center"/>
              <w:rPr>
                <w:b/>
                <w:bCs/>
                <w:spacing w:val="-7"/>
              </w:rPr>
            </w:pPr>
            <w:r>
              <w:rPr>
                <w:b/>
                <w:bCs/>
                <w:spacing w:val="-7"/>
              </w:rPr>
              <w:t>Tipo de informação</w:t>
            </w:r>
          </w:p>
          <w:p w14:paraId="63ED8C21" w14:textId="77777777" w:rsidR="000A667D" w:rsidRDefault="000A667D">
            <w:pPr>
              <w:spacing w:after="360"/>
              <w:jc w:val="center"/>
              <w:rPr>
                <w:lang w:eastAsia="pt-BR"/>
              </w:rPr>
            </w:pPr>
            <w:r>
              <w:rPr>
                <w:b/>
                <w:bCs/>
                <w:spacing w:val="-7"/>
              </w:rPr>
              <w:t>financeira em (moeda)</w:t>
            </w:r>
          </w:p>
        </w:tc>
        <w:tc>
          <w:tcPr>
            <w:tcW w:w="5666" w:type="dxa"/>
            <w:gridSpan w:val="5"/>
            <w:tcBorders>
              <w:top w:val="double" w:sz="4" w:space="0" w:color="000000"/>
              <w:left w:val="single" w:sz="6" w:space="0" w:color="000000"/>
              <w:bottom w:val="single" w:sz="6" w:space="0" w:color="000000"/>
              <w:right w:val="double" w:sz="4" w:space="0" w:color="000000"/>
            </w:tcBorders>
            <w:hideMark/>
          </w:tcPr>
          <w:p w14:paraId="2B25BFA8" w14:textId="77777777" w:rsidR="000A667D" w:rsidRDefault="000A667D">
            <w:pPr>
              <w:jc w:val="center"/>
              <w:rPr>
                <w:rFonts w:eastAsiaTheme="minorHAnsi"/>
                <w:i/>
                <w:iCs/>
                <w:spacing w:val="-4"/>
              </w:rPr>
            </w:pPr>
            <w:r>
              <w:rPr>
                <w:b/>
                <w:bCs/>
                <w:spacing w:val="-6"/>
              </w:rPr>
              <w:t>Informação histórica para __________ anos anteriores</w:t>
            </w:r>
          </w:p>
          <w:p w14:paraId="6236588F" w14:textId="77777777" w:rsidR="000A667D" w:rsidRDefault="000A667D">
            <w:pPr>
              <w:jc w:val="center"/>
              <w:rPr>
                <w:lang w:eastAsia="pt-BR"/>
              </w:rPr>
            </w:pPr>
            <w:r>
              <w:rPr>
                <w:b/>
                <w:bCs/>
                <w:spacing w:val="-10"/>
              </w:rPr>
              <w:t>(valor, moeda, taxa de câmbio *, equivalente em USD)</w:t>
            </w:r>
          </w:p>
        </w:tc>
      </w:tr>
      <w:tr w:rsidR="000A667D" w14:paraId="5E014703" w14:textId="77777777" w:rsidTr="000A667D">
        <w:trPr>
          <w:trHeight w:val="329"/>
          <w:tblHeader/>
        </w:trPr>
        <w:tc>
          <w:tcPr>
            <w:tcW w:w="2808" w:type="dxa"/>
            <w:tcBorders>
              <w:top w:val="single" w:sz="6" w:space="0" w:color="000000"/>
              <w:left w:val="double" w:sz="4" w:space="0" w:color="000000"/>
              <w:bottom w:val="single" w:sz="6" w:space="0" w:color="000000"/>
              <w:right w:val="single" w:sz="6" w:space="0" w:color="000000"/>
            </w:tcBorders>
            <w:hideMark/>
          </w:tcPr>
          <w:p w14:paraId="758EC338" w14:textId="77777777" w:rsidR="000A667D" w:rsidRDefault="000A667D">
            <w:pPr>
              <w:rPr>
                <w:lang w:eastAsia="pt-BR"/>
              </w:rPr>
            </w:pPr>
            <w:r>
              <w:rPr>
                <w:lang w:eastAsia="pt-BR"/>
              </w:rPr>
              <w:t xml:space="preserve"> </w:t>
            </w:r>
          </w:p>
        </w:tc>
        <w:tc>
          <w:tcPr>
            <w:tcW w:w="1127" w:type="dxa"/>
            <w:tcBorders>
              <w:top w:val="single" w:sz="6" w:space="0" w:color="000000"/>
              <w:left w:val="single" w:sz="6" w:space="0" w:color="000000"/>
              <w:bottom w:val="single" w:sz="6" w:space="0" w:color="000000"/>
              <w:right w:val="single" w:sz="6" w:space="0" w:color="000000"/>
            </w:tcBorders>
            <w:hideMark/>
          </w:tcPr>
          <w:p w14:paraId="00E4261F" w14:textId="77777777" w:rsidR="000A667D" w:rsidRDefault="000A667D">
            <w:pPr>
              <w:spacing w:after="72"/>
              <w:jc w:val="center"/>
              <w:rPr>
                <w:lang w:eastAsia="pt-BR"/>
              </w:rPr>
            </w:pPr>
            <w:r>
              <w:rPr>
                <w:spacing w:val="-4"/>
                <w:lang w:eastAsia="pt-BR"/>
              </w:rPr>
              <w:t>Ano 1</w:t>
            </w:r>
          </w:p>
        </w:tc>
        <w:tc>
          <w:tcPr>
            <w:tcW w:w="1123" w:type="dxa"/>
            <w:tcBorders>
              <w:top w:val="single" w:sz="6" w:space="0" w:color="000000"/>
              <w:left w:val="single" w:sz="6" w:space="0" w:color="000000"/>
              <w:bottom w:val="single" w:sz="6" w:space="0" w:color="000000"/>
              <w:right w:val="single" w:sz="6" w:space="0" w:color="000000"/>
            </w:tcBorders>
            <w:hideMark/>
          </w:tcPr>
          <w:p w14:paraId="4B972098" w14:textId="77777777" w:rsidR="000A667D" w:rsidRDefault="000A667D">
            <w:pPr>
              <w:spacing w:after="72"/>
              <w:jc w:val="center"/>
              <w:rPr>
                <w:lang w:eastAsia="pt-BR"/>
              </w:rPr>
            </w:pPr>
            <w:r>
              <w:rPr>
                <w:spacing w:val="-4"/>
                <w:lang w:eastAsia="pt-BR"/>
              </w:rPr>
              <w:t>Ano 2</w:t>
            </w:r>
          </w:p>
        </w:tc>
        <w:tc>
          <w:tcPr>
            <w:tcW w:w="1125" w:type="dxa"/>
            <w:tcBorders>
              <w:top w:val="single" w:sz="6" w:space="0" w:color="000000"/>
              <w:left w:val="single" w:sz="6" w:space="0" w:color="000000"/>
              <w:bottom w:val="single" w:sz="6" w:space="0" w:color="000000"/>
              <w:right w:val="single" w:sz="6" w:space="0" w:color="000000"/>
            </w:tcBorders>
            <w:hideMark/>
          </w:tcPr>
          <w:p w14:paraId="7FCA3CEF" w14:textId="77777777" w:rsidR="000A667D" w:rsidRDefault="000A667D">
            <w:pPr>
              <w:spacing w:after="72"/>
              <w:jc w:val="center"/>
              <w:rPr>
                <w:lang w:eastAsia="pt-BR"/>
              </w:rPr>
            </w:pPr>
            <w:r>
              <w:rPr>
                <w:spacing w:val="-4"/>
                <w:lang w:eastAsia="pt-BR"/>
              </w:rPr>
              <w:t>Ano 3</w:t>
            </w:r>
          </w:p>
        </w:tc>
        <w:tc>
          <w:tcPr>
            <w:tcW w:w="1121" w:type="dxa"/>
            <w:tcBorders>
              <w:top w:val="single" w:sz="6" w:space="0" w:color="000000"/>
              <w:left w:val="single" w:sz="6" w:space="0" w:color="000000"/>
              <w:bottom w:val="single" w:sz="6" w:space="0" w:color="000000"/>
              <w:right w:val="single" w:sz="6" w:space="0" w:color="000000"/>
            </w:tcBorders>
            <w:hideMark/>
          </w:tcPr>
          <w:p w14:paraId="0C90A0B4" w14:textId="77777777" w:rsidR="000A667D" w:rsidRDefault="000A667D">
            <w:pPr>
              <w:spacing w:after="72"/>
              <w:jc w:val="center"/>
              <w:rPr>
                <w:lang w:eastAsia="pt-BR"/>
              </w:rPr>
            </w:pPr>
            <w:r>
              <w:rPr>
                <w:spacing w:val="-4"/>
                <w:lang w:eastAsia="pt-BR"/>
              </w:rPr>
              <w:t>Ano 4</w:t>
            </w:r>
          </w:p>
        </w:tc>
        <w:tc>
          <w:tcPr>
            <w:tcW w:w="1170" w:type="dxa"/>
            <w:tcBorders>
              <w:top w:val="single" w:sz="6" w:space="0" w:color="000000"/>
              <w:left w:val="single" w:sz="6" w:space="0" w:color="000000"/>
              <w:bottom w:val="single" w:sz="6" w:space="0" w:color="000000"/>
              <w:right w:val="double" w:sz="4" w:space="0" w:color="000000"/>
            </w:tcBorders>
            <w:hideMark/>
          </w:tcPr>
          <w:p w14:paraId="2371C0E1" w14:textId="77777777" w:rsidR="000A667D" w:rsidRDefault="000A667D">
            <w:pPr>
              <w:spacing w:after="72"/>
              <w:jc w:val="center"/>
              <w:rPr>
                <w:lang w:eastAsia="pt-BR"/>
              </w:rPr>
            </w:pPr>
            <w:r>
              <w:rPr>
                <w:spacing w:val="-4"/>
                <w:lang w:eastAsia="pt-BR"/>
              </w:rPr>
              <w:t>Ano 5</w:t>
            </w:r>
          </w:p>
        </w:tc>
      </w:tr>
      <w:tr w:rsidR="000A667D" w14:paraId="22BB8B7F" w14:textId="77777777" w:rsidTr="000A667D">
        <w:trPr>
          <w:trHeight w:val="528"/>
        </w:trPr>
        <w:tc>
          <w:tcPr>
            <w:tcW w:w="8474" w:type="dxa"/>
            <w:gridSpan w:val="6"/>
            <w:tcBorders>
              <w:top w:val="single" w:sz="6" w:space="0" w:color="000000"/>
              <w:left w:val="double" w:sz="4" w:space="0" w:color="000000"/>
              <w:bottom w:val="single" w:sz="6" w:space="0" w:color="000000"/>
              <w:right w:val="double" w:sz="4" w:space="0" w:color="000000"/>
            </w:tcBorders>
            <w:hideMark/>
          </w:tcPr>
          <w:p w14:paraId="720E1EAB" w14:textId="77777777" w:rsidR="000A667D" w:rsidRDefault="000A667D">
            <w:pPr>
              <w:spacing w:after="72"/>
              <w:ind w:right="539"/>
              <w:rPr>
                <w:lang w:eastAsia="pt-BR"/>
              </w:rPr>
            </w:pPr>
            <w:r>
              <w:rPr>
                <w:spacing w:val="-4"/>
                <w:lang w:eastAsia="pt-BR"/>
              </w:rPr>
              <w:t>Demonstração da posição financeira (informações do balanço)</w:t>
            </w:r>
          </w:p>
        </w:tc>
      </w:tr>
      <w:tr w:rsidR="000A667D" w14:paraId="44F1E335"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0FE346E7" w14:textId="77777777" w:rsidR="000A667D" w:rsidRDefault="000A667D">
            <w:pPr>
              <w:spacing w:after="324"/>
              <w:ind w:left="68"/>
              <w:rPr>
                <w:lang w:eastAsia="pt-BR"/>
              </w:rPr>
            </w:pPr>
            <w:r>
              <w:rPr>
                <w:spacing w:val="-4"/>
              </w:rPr>
              <w:t>Ativo total (AT)</w:t>
            </w:r>
          </w:p>
        </w:tc>
        <w:tc>
          <w:tcPr>
            <w:tcW w:w="1127" w:type="dxa"/>
            <w:tcBorders>
              <w:top w:val="single" w:sz="6" w:space="0" w:color="000000"/>
              <w:left w:val="single" w:sz="6" w:space="0" w:color="000000"/>
              <w:bottom w:val="single" w:sz="6" w:space="0" w:color="000000"/>
              <w:right w:val="single" w:sz="6" w:space="0" w:color="000000"/>
            </w:tcBorders>
            <w:hideMark/>
          </w:tcPr>
          <w:p w14:paraId="1D23D580"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02C25137"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73B269EB"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E964C65" w14:textId="77777777" w:rsidR="000A667D" w:rsidRDefault="000A667D">
            <w:pPr>
              <w:spacing w:after="324"/>
              <w:ind w:left="68"/>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06FD7804" w14:textId="77777777" w:rsidR="000A667D" w:rsidRDefault="000A667D">
            <w:pPr>
              <w:spacing w:after="324"/>
              <w:rPr>
                <w:lang w:eastAsia="pt-BR"/>
              </w:rPr>
            </w:pPr>
            <w:r>
              <w:rPr>
                <w:spacing w:val="-4"/>
                <w:lang w:eastAsia="pt-BR"/>
              </w:rPr>
              <w:t xml:space="preserve"> </w:t>
            </w:r>
          </w:p>
        </w:tc>
      </w:tr>
      <w:tr w:rsidR="000A667D" w14:paraId="7E04DDB2"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0EA6331C" w14:textId="77777777" w:rsidR="000A667D" w:rsidRDefault="000A667D">
            <w:pPr>
              <w:spacing w:after="324"/>
              <w:ind w:left="68"/>
              <w:rPr>
                <w:lang w:eastAsia="pt-BR"/>
              </w:rPr>
            </w:pPr>
            <w:r>
              <w:rPr>
                <w:spacing w:val="-4"/>
              </w:rPr>
              <w:t>Passivo total (PT)</w:t>
            </w:r>
          </w:p>
        </w:tc>
        <w:tc>
          <w:tcPr>
            <w:tcW w:w="1127" w:type="dxa"/>
            <w:tcBorders>
              <w:top w:val="single" w:sz="6" w:space="0" w:color="000000"/>
              <w:left w:val="single" w:sz="6" w:space="0" w:color="000000"/>
              <w:bottom w:val="single" w:sz="6" w:space="0" w:color="000000"/>
              <w:right w:val="single" w:sz="6" w:space="0" w:color="000000"/>
            </w:tcBorders>
            <w:hideMark/>
          </w:tcPr>
          <w:p w14:paraId="19037E42"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360F6F96"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09389D85"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BFFAA7E"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A3C7FEF" w14:textId="77777777" w:rsidR="000A667D" w:rsidRDefault="000A667D">
            <w:pPr>
              <w:spacing w:after="324"/>
              <w:rPr>
                <w:lang w:eastAsia="pt-BR"/>
              </w:rPr>
            </w:pPr>
            <w:r>
              <w:rPr>
                <w:spacing w:val="-4"/>
                <w:lang w:eastAsia="pt-BR"/>
              </w:rPr>
              <w:t xml:space="preserve"> </w:t>
            </w:r>
          </w:p>
        </w:tc>
      </w:tr>
      <w:tr w:rsidR="000A667D" w14:paraId="3D6212F5" w14:textId="77777777" w:rsidTr="000A667D">
        <w:trPr>
          <w:trHeight w:val="686"/>
        </w:trPr>
        <w:tc>
          <w:tcPr>
            <w:tcW w:w="2808" w:type="dxa"/>
            <w:tcBorders>
              <w:top w:val="single" w:sz="6" w:space="0" w:color="000000"/>
              <w:left w:val="double" w:sz="4" w:space="0" w:color="000000"/>
              <w:bottom w:val="single" w:sz="6" w:space="0" w:color="000000"/>
              <w:right w:val="single" w:sz="6" w:space="0" w:color="000000"/>
            </w:tcBorders>
            <w:hideMark/>
          </w:tcPr>
          <w:p w14:paraId="1BB9E8D5" w14:textId="77777777" w:rsidR="000A667D" w:rsidRDefault="000A667D">
            <w:pPr>
              <w:spacing w:after="324"/>
              <w:ind w:left="68"/>
              <w:rPr>
                <w:lang w:eastAsia="pt-BR"/>
              </w:rPr>
            </w:pPr>
            <w:r>
              <w:rPr>
                <w:spacing w:val="-4"/>
                <w:lang w:eastAsia="pt-BR"/>
              </w:rPr>
              <w:t>Patrimônio líquido Total (PL)</w:t>
            </w:r>
          </w:p>
        </w:tc>
        <w:tc>
          <w:tcPr>
            <w:tcW w:w="1127" w:type="dxa"/>
            <w:tcBorders>
              <w:top w:val="single" w:sz="6" w:space="0" w:color="000000"/>
              <w:left w:val="single" w:sz="6" w:space="0" w:color="000000"/>
              <w:bottom w:val="single" w:sz="6" w:space="0" w:color="000000"/>
              <w:right w:val="single" w:sz="6" w:space="0" w:color="000000"/>
            </w:tcBorders>
            <w:hideMark/>
          </w:tcPr>
          <w:p w14:paraId="4625EDE6"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38246513"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67465F8B"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11CC48F1"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6516F92D" w14:textId="77777777" w:rsidR="000A667D" w:rsidRDefault="000A667D">
            <w:pPr>
              <w:spacing w:after="324"/>
              <w:rPr>
                <w:lang w:eastAsia="pt-BR"/>
              </w:rPr>
            </w:pPr>
            <w:r>
              <w:rPr>
                <w:spacing w:val="-4"/>
                <w:lang w:eastAsia="pt-BR"/>
              </w:rPr>
              <w:t xml:space="preserve"> </w:t>
            </w:r>
          </w:p>
        </w:tc>
      </w:tr>
      <w:tr w:rsidR="000A667D" w14:paraId="0E08A41C"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767E1226" w14:textId="77777777" w:rsidR="000A667D" w:rsidRDefault="000A667D">
            <w:pPr>
              <w:spacing w:after="324"/>
              <w:ind w:left="68"/>
              <w:rPr>
                <w:lang w:eastAsia="pt-BR"/>
              </w:rPr>
            </w:pPr>
            <w:r>
              <w:rPr>
                <w:spacing w:val="-4"/>
                <w:lang w:eastAsia="pt-BR"/>
              </w:rPr>
              <w:t>Ativo circulante (AC)</w:t>
            </w:r>
          </w:p>
        </w:tc>
        <w:tc>
          <w:tcPr>
            <w:tcW w:w="1127" w:type="dxa"/>
            <w:tcBorders>
              <w:top w:val="single" w:sz="6" w:space="0" w:color="000000"/>
              <w:left w:val="single" w:sz="6" w:space="0" w:color="000000"/>
              <w:bottom w:val="single" w:sz="6" w:space="0" w:color="000000"/>
              <w:right w:val="single" w:sz="6" w:space="0" w:color="000000"/>
            </w:tcBorders>
            <w:hideMark/>
          </w:tcPr>
          <w:p w14:paraId="5D8B3124"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3FE91D4D"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6D15EA09"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7CC05E04"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AE3BE4E" w14:textId="77777777" w:rsidR="000A667D" w:rsidRDefault="000A667D">
            <w:pPr>
              <w:spacing w:after="324"/>
              <w:rPr>
                <w:lang w:eastAsia="pt-BR"/>
              </w:rPr>
            </w:pPr>
            <w:r>
              <w:rPr>
                <w:spacing w:val="-4"/>
                <w:lang w:eastAsia="pt-BR"/>
              </w:rPr>
              <w:t xml:space="preserve"> </w:t>
            </w:r>
          </w:p>
        </w:tc>
      </w:tr>
      <w:tr w:rsidR="000A667D" w14:paraId="6A0051CC"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7C8C7DB1" w14:textId="77777777" w:rsidR="000A667D" w:rsidRDefault="000A667D">
            <w:pPr>
              <w:spacing w:after="324"/>
              <w:ind w:left="68"/>
              <w:rPr>
                <w:lang w:eastAsia="pt-BR"/>
              </w:rPr>
            </w:pPr>
            <w:r>
              <w:rPr>
                <w:spacing w:val="-4"/>
                <w:lang w:eastAsia="pt-BR"/>
              </w:rPr>
              <w:t>Passivo circulante (PC)</w:t>
            </w:r>
          </w:p>
        </w:tc>
        <w:tc>
          <w:tcPr>
            <w:tcW w:w="1127" w:type="dxa"/>
            <w:tcBorders>
              <w:top w:val="single" w:sz="6" w:space="0" w:color="000000"/>
              <w:left w:val="single" w:sz="6" w:space="0" w:color="000000"/>
              <w:bottom w:val="single" w:sz="6" w:space="0" w:color="000000"/>
              <w:right w:val="single" w:sz="6" w:space="0" w:color="000000"/>
            </w:tcBorders>
            <w:hideMark/>
          </w:tcPr>
          <w:p w14:paraId="34BEDFFE"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19A3F44F"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41E036CB"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1A2D725"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6F2498A1" w14:textId="77777777" w:rsidR="000A667D" w:rsidRDefault="000A667D">
            <w:pPr>
              <w:spacing w:after="324"/>
              <w:rPr>
                <w:lang w:eastAsia="pt-BR"/>
              </w:rPr>
            </w:pPr>
            <w:r>
              <w:rPr>
                <w:spacing w:val="-4"/>
                <w:lang w:eastAsia="pt-BR"/>
              </w:rPr>
              <w:t xml:space="preserve"> </w:t>
            </w:r>
          </w:p>
        </w:tc>
      </w:tr>
      <w:tr w:rsidR="000A667D" w14:paraId="5A4B8E19"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294EDBF2" w14:textId="77777777" w:rsidR="000A667D" w:rsidRDefault="000A667D">
            <w:pPr>
              <w:spacing w:after="324"/>
              <w:ind w:left="68"/>
              <w:rPr>
                <w:lang w:eastAsia="pt-BR"/>
              </w:rPr>
            </w:pPr>
            <w:r>
              <w:rPr>
                <w:spacing w:val="-4"/>
                <w:lang w:eastAsia="pt-BR"/>
              </w:rPr>
              <w:t>Capital de giro (CG)</w:t>
            </w:r>
          </w:p>
        </w:tc>
        <w:tc>
          <w:tcPr>
            <w:tcW w:w="1127" w:type="dxa"/>
            <w:tcBorders>
              <w:top w:val="single" w:sz="6" w:space="0" w:color="000000"/>
              <w:left w:val="single" w:sz="6" w:space="0" w:color="000000"/>
              <w:bottom w:val="single" w:sz="6" w:space="0" w:color="000000"/>
              <w:right w:val="single" w:sz="6" w:space="0" w:color="000000"/>
            </w:tcBorders>
            <w:hideMark/>
          </w:tcPr>
          <w:p w14:paraId="5158AEC7"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235D64B"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766AD874"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7BFED8D7"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7AD1B64C" w14:textId="77777777" w:rsidR="000A667D" w:rsidRDefault="000A667D">
            <w:pPr>
              <w:spacing w:after="324"/>
              <w:rPr>
                <w:lang w:eastAsia="pt-BR"/>
              </w:rPr>
            </w:pPr>
            <w:r>
              <w:rPr>
                <w:spacing w:val="-4"/>
                <w:lang w:eastAsia="pt-BR"/>
              </w:rPr>
              <w:t xml:space="preserve"> </w:t>
            </w:r>
          </w:p>
        </w:tc>
      </w:tr>
      <w:tr w:rsidR="000A667D" w14:paraId="0942BF21" w14:textId="77777777" w:rsidTr="000A667D">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1F97451A" w14:textId="77777777" w:rsidR="000A667D" w:rsidRDefault="000A667D">
            <w:pPr>
              <w:spacing w:after="108"/>
              <w:ind w:right="2620"/>
              <w:jc w:val="right"/>
              <w:rPr>
                <w:lang w:eastAsia="pt-BR"/>
              </w:rPr>
            </w:pPr>
            <w:r>
              <w:rPr>
                <w:spacing w:val="-4"/>
                <w:lang w:eastAsia="pt-BR"/>
              </w:rPr>
              <w:t>Informações de Declaração de Renda</w:t>
            </w:r>
          </w:p>
        </w:tc>
      </w:tr>
      <w:tr w:rsidR="000A667D" w14:paraId="6B2C1B00" w14:textId="77777777" w:rsidTr="000A667D">
        <w:trPr>
          <w:trHeight w:val="682"/>
        </w:trPr>
        <w:tc>
          <w:tcPr>
            <w:tcW w:w="2808" w:type="dxa"/>
            <w:tcBorders>
              <w:top w:val="single" w:sz="6" w:space="0" w:color="000000"/>
              <w:left w:val="double" w:sz="4" w:space="0" w:color="000000"/>
              <w:bottom w:val="single" w:sz="6" w:space="0" w:color="000000"/>
              <w:right w:val="single" w:sz="6" w:space="0" w:color="000000"/>
            </w:tcBorders>
            <w:hideMark/>
          </w:tcPr>
          <w:p w14:paraId="60AB0FCE" w14:textId="77777777" w:rsidR="000A667D" w:rsidRDefault="000A667D">
            <w:pPr>
              <w:spacing w:after="324"/>
              <w:ind w:left="68"/>
              <w:rPr>
                <w:lang w:eastAsia="pt-BR"/>
              </w:rPr>
            </w:pPr>
            <w:r>
              <w:rPr>
                <w:spacing w:val="-4"/>
                <w:lang w:eastAsia="pt-BR"/>
              </w:rPr>
              <w:t>Receita Total (RT)</w:t>
            </w:r>
          </w:p>
        </w:tc>
        <w:tc>
          <w:tcPr>
            <w:tcW w:w="1127" w:type="dxa"/>
            <w:tcBorders>
              <w:top w:val="single" w:sz="6" w:space="0" w:color="000000"/>
              <w:left w:val="single" w:sz="6" w:space="0" w:color="000000"/>
              <w:bottom w:val="single" w:sz="6" w:space="0" w:color="000000"/>
              <w:right w:val="single" w:sz="6" w:space="0" w:color="000000"/>
            </w:tcBorders>
            <w:hideMark/>
          </w:tcPr>
          <w:p w14:paraId="1D8A423B"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C1B9697"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296D11CC"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8508B03"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24F1CC01" w14:textId="77777777" w:rsidR="000A667D" w:rsidRDefault="000A667D">
            <w:pPr>
              <w:spacing w:after="324"/>
              <w:rPr>
                <w:lang w:eastAsia="pt-BR"/>
              </w:rPr>
            </w:pPr>
            <w:r>
              <w:rPr>
                <w:spacing w:val="-4"/>
                <w:lang w:eastAsia="pt-BR"/>
              </w:rPr>
              <w:t xml:space="preserve"> </w:t>
            </w:r>
          </w:p>
        </w:tc>
      </w:tr>
      <w:tr w:rsidR="000A667D" w14:paraId="0F1440B8" w14:textId="77777777" w:rsidTr="000A667D">
        <w:trPr>
          <w:trHeight w:val="780"/>
        </w:trPr>
        <w:tc>
          <w:tcPr>
            <w:tcW w:w="2808" w:type="dxa"/>
            <w:tcBorders>
              <w:top w:val="single" w:sz="6" w:space="0" w:color="000000"/>
              <w:left w:val="double" w:sz="4" w:space="0" w:color="000000"/>
              <w:bottom w:val="single" w:sz="6" w:space="0" w:color="000000"/>
              <w:right w:val="single" w:sz="6" w:space="0" w:color="000000"/>
            </w:tcBorders>
            <w:hideMark/>
          </w:tcPr>
          <w:p w14:paraId="1614CAA2" w14:textId="77777777" w:rsidR="000A667D" w:rsidRDefault="000A667D">
            <w:pPr>
              <w:spacing w:after="324"/>
              <w:ind w:left="68"/>
              <w:rPr>
                <w:lang w:eastAsia="pt-BR"/>
              </w:rPr>
            </w:pPr>
            <w:r>
              <w:rPr>
                <w:spacing w:val="-4"/>
                <w:lang w:eastAsia="pt-BR"/>
              </w:rPr>
              <w:t>Lucro antes de impostos (LAI)</w:t>
            </w:r>
          </w:p>
        </w:tc>
        <w:tc>
          <w:tcPr>
            <w:tcW w:w="1127" w:type="dxa"/>
            <w:tcBorders>
              <w:top w:val="single" w:sz="6" w:space="0" w:color="000000"/>
              <w:left w:val="single" w:sz="6" w:space="0" w:color="000000"/>
              <w:bottom w:val="single" w:sz="6" w:space="0" w:color="000000"/>
              <w:right w:val="single" w:sz="6" w:space="0" w:color="000000"/>
            </w:tcBorders>
            <w:hideMark/>
          </w:tcPr>
          <w:p w14:paraId="36AE779A"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single" w:sz="6" w:space="0" w:color="000000"/>
              <w:right w:val="single" w:sz="6" w:space="0" w:color="000000"/>
            </w:tcBorders>
            <w:hideMark/>
          </w:tcPr>
          <w:p w14:paraId="5E2F251D"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single" w:sz="6" w:space="0" w:color="000000"/>
              <w:right w:val="single" w:sz="6" w:space="0" w:color="000000"/>
            </w:tcBorders>
            <w:hideMark/>
          </w:tcPr>
          <w:p w14:paraId="51AF9F07"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single" w:sz="6" w:space="0" w:color="000000"/>
              <w:right w:val="single" w:sz="6" w:space="0" w:color="000000"/>
            </w:tcBorders>
            <w:hideMark/>
          </w:tcPr>
          <w:p w14:paraId="5974B30C"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single" w:sz="6" w:space="0" w:color="000000"/>
              <w:right w:val="double" w:sz="4" w:space="0" w:color="000000"/>
            </w:tcBorders>
            <w:hideMark/>
          </w:tcPr>
          <w:p w14:paraId="6D05B597" w14:textId="77777777" w:rsidR="000A667D" w:rsidRDefault="000A667D">
            <w:pPr>
              <w:spacing w:after="324"/>
              <w:rPr>
                <w:lang w:eastAsia="pt-BR"/>
              </w:rPr>
            </w:pPr>
            <w:r>
              <w:rPr>
                <w:spacing w:val="-4"/>
                <w:lang w:eastAsia="pt-BR"/>
              </w:rPr>
              <w:t xml:space="preserve"> </w:t>
            </w:r>
          </w:p>
        </w:tc>
      </w:tr>
      <w:tr w:rsidR="000A667D" w14:paraId="7D0B4C0B" w14:textId="77777777" w:rsidTr="000A667D">
        <w:trPr>
          <w:trHeight w:val="338"/>
        </w:trPr>
        <w:tc>
          <w:tcPr>
            <w:tcW w:w="8474" w:type="dxa"/>
            <w:gridSpan w:val="6"/>
            <w:tcBorders>
              <w:top w:val="single" w:sz="6" w:space="0" w:color="000000"/>
              <w:left w:val="double" w:sz="4" w:space="0" w:color="000000"/>
              <w:bottom w:val="single" w:sz="6" w:space="0" w:color="000000"/>
              <w:right w:val="double" w:sz="4" w:space="0" w:color="000000"/>
            </w:tcBorders>
            <w:hideMark/>
          </w:tcPr>
          <w:p w14:paraId="170384D3" w14:textId="77777777" w:rsidR="000A667D" w:rsidRDefault="000A667D">
            <w:pPr>
              <w:spacing w:after="108"/>
              <w:ind w:right="2620"/>
              <w:jc w:val="right"/>
              <w:rPr>
                <w:lang w:eastAsia="pt-BR"/>
              </w:rPr>
            </w:pPr>
            <w:r>
              <w:rPr>
                <w:spacing w:val="-4"/>
                <w:lang w:eastAsia="pt-BR"/>
              </w:rPr>
              <w:t xml:space="preserve">Informações sobre o Fluxo de </w:t>
            </w:r>
            <w:r>
              <w:rPr>
                <w:lang w:eastAsia="pt-BR"/>
              </w:rPr>
              <w:t>Caixa</w:t>
            </w:r>
          </w:p>
        </w:tc>
      </w:tr>
      <w:tr w:rsidR="000A667D" w14:paraId="508426D6" w14:textId="77777777" w:rsidTr="000A667D">
        <w:trPr>
          <w:trHeight w:val="682"/>
        </w:trPr>
        <w:tc>
          <w:tcPr>
            <w:tcW w:w="2808" w:type="dxa"/>
            <w:tcBorders>
              <w:top w:val="single" w:sz="6" w:space="0" w:color="000000"/>
              <w:left w:val="double" w:sz="4" w:space="0" w:color="000000"/>
              <w:bottom w:val="double" w:sz="4" w:space="0" w:color="000000"/>
              <w:right w:val="single" w:sz="6" w:space="0" w:color="000000"/>
            </w:tcBorders>
            <w:hideMark/>
          </w:tcPr>
          <w:p w14:paraId="35714772" w14:textId="77777777" w:rsidR="000A667D" w:rsidRDefault="000A667D">
            <w:pPr>
              <w:spacing w:after="324"/>
              <w:ind w:left="68"/>
              <w:rPr>
                <w:lang w:eastAsia="pt-BR"/>
              </w:rPr>
            </w:pPr>
            <w:r>
              <w:rPr>
                <w:spacing w:val="-4"/>
                <w:lang w:eastAsia="pt-BR"/>
              </w:rPr>
              <w:t xml:space="preserve">Fluxo de </w:t>
            </w:r>
            <w:r>
              <w:rPr>
                <w:lang w:eastAsia="pt-BR"/>
              </w:rPr>
              <w:t>Caixa das atividades operacionais</w:t>
            </w:r>
            <w:r>
              <w:rPr>
                <w:spacing w:val="-4"/>
                <w:lang w:eastAsia="pt-BR"/>
              </w:rPr>
              <w:t xml:space="preserve"> </w:t>
            </w:r>
          </w:p>
        </w:tc>
        <w:tc>
          <w:tcPr>
            <w:tcW w:w="1127" w:type="dxa"/>
            <w:tcBorders>
              <w:top w:val="single" w:sz="6" w:space="0" w:color="000000"/>
              <w:left w:val="single" w:sz="6" w:space="0" w:color="000000"/>
              <w:bottom w:val="double" w:sz="4" w:space="0" w:color="000000"/>
              <w:right w:val="single" w:sz="6" w:space="0" w:color="000000"/>
            </w:tcBorders>
            <w:hideMark/>
          </w:tcPr>
          <w:p w14:paraId="55CEA738" w14:textId="77777777" w:rsidR="000A667D" w:rsidRDefault="000A667D">
            <w:pPr>
              <w:spacing w:after="324"/>
              <w:rPr>
                <w:lang w:eastAsia="pt-BR"/>
              </w:rPr>
            </w:pPr>
            <w:r>
              <w:rPr>
                <w:spacing w:val="-4"/>
                <w:lang w:eastAsia="pt-BR"/>
              </w:rPr>
              <w:t xml:space="preserve"> </w:t>
            </w:r>
          </w:p>
        </w:tc>
        <w:tc>
          <w:tcPr>
            <w:tcW w:w="1123" w:type="dxa"/>
            <w:tcBorders>
              <w:top w:val="single" w:sz="6" w:space="0" w:color="000000"/>
              <w:left w:val="single" w:sz="6" w:space="0" w:color="000000"/>
              <w:bottom w:val="double" w:sz="4" w:space="0" w:color="000000"/>
              <w:right w:val="single" w:sz="6" w:space="0" w:color="000000"/>
            </w:tcBorders>
            <w:hideMark/>
          </w:tcPr>
          <w:p w14:paraId="73F20222" w14:textId="77777777" w:rsidR="000A667D" w:rsidRDefault="000A667D">
            <w:pPr>
              <w:spacing w:after="324"/>
              <w:rPr>
                <w:lang w:eastAsia="pt-BR"/>
              </w:rPr>
            </w:pPr>
            <w:r>
              <w:rPr>
                <w:spacing w:val="-4"/>
                <w:lang w:eastAsia="pt-BR"/>
              </w:rPr>
              <w:t xml:space="preserve"> </w:t>
            </w:r>
          </w:p>
        </w:tc>
        <w:tc>
          <w:tcPr>
            <w:tcW w:w="1125" w:type="dxa"/>
            <w:tcBorders>
              <w:top w:val="single" w:sz="6" w:space="0" w:color="000000"/>
              <w:left w:val="single" w:sz="6" w:space="0" w:color="000000"/>
              <w:bottom w:val="double" w:sz="4" w:space="0" w:color="000000"/>
              <w:right w:val="single" w:sz="6" w:space="0" w:color="000000"/>
            </w:tcBorders>
            <w:hideMark/>
          </w:tcPr>
          <w:p w14:paraId="2648B6AF" w14:textId="77777777" w:rsidR="000A667D" w:rsidRDefault="000A667D">
            <w:pPr>
              <w:spacing w:after="324"/>
              <w:rPr>
                <w:lang w:eastAsia="pt-BR"/>
              </w:rPr>
            </w:pPr>
            <w:r>
              <w:rPr>
                <w:spacing w:val="-4"/>
                <w:lang w:eastAsia="pt-BR"/>
              </w:rPr>
              <w:t xml:space="preserve"> </w:t>
            </w:r>
          </w:p>
        </w:tc>
        <w:tc>
          <w:tcPr>
            <w:tcW w:w="1121" w:type="dxa"/>
            <w:tcBorders>
              <w:top w:val="single" w:sz="6" w:space="0" w:color="000000"/>
              <w:left w:val="single" w:sz="6" w:space="0" w:color="000000"/>
              <w:bottom w:val="double" w:sz="4" w:space="0" w:color="000000"/>
              <w:right w:val="single" w:sz="6" w:space="0" w:color="000000"/>
            </w:tcBorders>
            <w:hideMark/>
          </w:tcPr>
          <w:p w14:paraId="4E951371" w14:textId="77777777" w:rsidR="000A667D" w:rsidRDefault="000A667D">
            <w:pPr>
              <w:spacing w:after="324"/>
              <w:rPr>
                <w:lang w:eastAsia="pt-BR"/>
              </w:rPr>
            </w:pPr>
            <w:r>
              <w:rPr>
                <w:spacing w:val="-4"/>
                <w:lang w:eastAsia="pt-BR"/>
              </w:rPr>
              <w:t xml:space="preserve"> </w:t>
            </w:r>
          </w:p>
        </w:tc>
        <w:tc>
          <w:tcPr>
            <w:tcW w:w="1170" w:type="dxa"/>
            <w:tcBorders>
              <w:top w:val="single" w:sz="6" w:space="0" w:color="000000"/>
              <w:left w:val="single" w:sz="6" w:space="0" w:color="000000"/>
              <w:bottom w:val="double" w:sz="4" w:space="0" w:color="000000"/>
              <w:right w:val="double" w:sz="4" w:space="0" w:color="000000"/>
            </w:tcBorders>
            <w:hideMark/>
          </w:tcPr>
          <w:p w14:paraId="4817B4E9" w14:textId="77777777" w:rsidR="000A667D" w:rsidRDefault="000A667D">
            <w:pPr>
              <w:spacing w:after="324"/>
              <w:rPr>
                <w:lang w:eastAsia="pt-BR"/>
              </w:rPr>
            </w:pPr>
            <w:r>
              <w:rPr>
                <w:spacing w:val="-4"/>
                <w:lang w:eastAsia="pt-BR"/>
              </w:rPr>
              <w:t xml:space="preserve"> </w:t>
            </w:r>
          </w:p>
        </w:tc>
      </w:tr>
    </w:tbl>
    <w:p w14:paraId="328515C1" w14:textId="1334E6EC" w:rsidR="003E62EA" w:rsidRPr="004D536B" w:rsidRDefault="000A667D" w:rsidP="003E62EA">
      <w:pPr>
        <w:spacing w:before="240"/>
        <w:rPr>
          <w:bCs/>
          <w:spacing w:val="-4"/>
        </w:rPr>
      </w:pPr>
      <w:r>
        <w:rPr>
          <w:color w:val="000000"/>
          <w:spacing w:val="-2"/>
          <w:lang w:eastAsia="pt-BR"/>
        </w:rPr>
        <w:t>* Consulte IAL 15 para obter a taxa de câmbio</w:t>
      </w:r>
      <w:r w:rsidR="003E62EA" w:rsidRPr="004D536B">
        <w:rPr>
          <w:bCs/>
          <w:spacing w:val="-4"/>
        </w:rPr>
        <w:t>.</w:t>
      </w:r>
    </w:p>
    <w:p w14:paraId="736F5A30" w14:textId="77777777" w:rsidR="004131A4" w:rsidRPr="00B92580" w:rsidRDefault="003E62EA" w:rsidP="004131A4">
      <w:pPr>
        <w:tabs>
          <w:tab w:val="left" w:pos="567"/>
        </w:tabs>
        <w:spacing w:before="240" w:after="240"/>
        <w:rPr>
          <w:color w:val="000000"/>
          <w:sz w:val="27"/>
          <w:szCs w:val="27"/>
          <w:lang w:eastAsia="pt-BR"/>
        </w:rPr>
      </w:pPr>
      <w:r w:rsidRPr="004D536B">
        <w:rPr>
          <w:b/>
          <w:bCs/>
          <w:spacing w:val="-4"/>
        </w:rPr>
        <w:t xml:space="preserve">2. </w:t>
      </w:r>
      <w:r w:rsidR="004131A4" w:rsidRPr="00B92580">
        <w:rPr>
          <w:b/>
          <w:bCs/>
          <w:color w:val="000000"/>
          <w:spacing w:val="-4"/>
          <w:szCs w:val="24"/>
          <w:lang w:eastAsia="pt-BR"/>
        </w:rPr>
        <w:t>Fontes de Financiamento</w:t>
      </w:r>
    </w:p>
    <w:p w14:paraId="40168D48" w14:textId="11E3C5E5" w:rsidR="003E62EA" w:rsidRPr="004D536B" w:rsidRDefault="004131A4" w:rsidP="00915DC3">
      <w:pPr>
        <w:spacing w:before="240" w:after="240"/>
        <w:jc w:val="both"/>
      </w:pPr>
      <w:r w:rsidRPr="00B92580">
        <w:rPr>
          <w:color w:val="000000"/>
          <w:szCs w:val="24"/>
          <w:lang w:eastAsia="pt-BR"/>
        </w:rPr>
        <w:t>Especifique as fontes de financiamento para atender às necessidades de fluxo de caixa das obras em andamento e para compromissos contratuais futuros</w:t>
      </w:r>
      <w:r w:rsidR="003E62EA" w:rsidRPr="004D536B">
        <w:t>.</w:t>
      </w:r>
    </w:p>
    <w:tbl>
      <w:tblPr>
        <w:tblW w:w="9540" w:type="dxa"/>
        <w:jc w:val="center"/>
        <w:tblCellMar>
          <w:left w:w="0" w:type="dxa"/>
          <w:right w:w="0" w:type="dxa"/>
        </w:tblCellMar>
        <w:tblLook w:val="04A0" w:firstRow="1" w:lastRow="0" w:firstColumn="1" w:lastColumn="0" w:noHBand="0" w:noVBand="1"/>
      </w:tblPr>
      <w:tblGrid>
        <w:gridCol w:w="540"/>
        <w:gridCol w:w="5760"/>
        <w:gridCol w:w="3240"/>
      </w:tblGrid>
      <w:tr w:rsidR="00BB4487" w:rsidRPr="00B92580" w14:paraId="7CA14A49" w14:textId="77777777" w:rsidTr="00DA7CA5">
        <w:trPr>
          <w:jc w:val="center"/>
        </w:trPr>
        <w:tc>
          <w:tcPr>
            <w:tcW w:w="540" w:type="dxa"/>
            <w:tcBorders>
              <w:top w:val="single" w:sz="12" w:space="0" w:color="000000"/>
              <w:left w:val="single" w:sz="12" w:space="0" w:color="000000"/>
              <w:bottom w:val="single" w:sz="12" w:space="0" w:color="000000"/>
            </w:tcBorders>
            <w:tcMar>
              <w:top w:w="0" w:type="dxa"/>
              <w:left w:w="72" w:type="dxa"/>
              <w:bottom w:w="0" w:type="dxa"/>
              <w:right w:w="72" w:type="dxa"/>
            </w:tcMar>
            <w:vAlign w:val="center"/>
            <w:hideMark/>
          </w:tcPr>
          <w:p w14:paraId="68FBFAD0" w14:textId="77777777" w:rsidR="00BB4487" w:rsidRPr="00B92580" w:rsidRDefault="00BB4487" w:rsidP="00DA7CA5">
            <w:pPr>
              <w:spacing w:before="60" w:after="60"/>
              <w:jc w:val="center"/>
              <w:rPr>
                <w:szCs w:val="24"/>
                <w:lang w:eastAsia="pt-BR"/>
              </w:rPr>
            </w:pPr>
            <w:r w:rsidRPr="00B92580">
              <w:rPr>
                <w:b/>
                <w:bCs/>
                <w:spacing w:val="-2"/>
                <w:szCs w:val="24"/>
                <w:lang w:eastAsia="pt-BR"/>
              </w:rPr>
              <w:t>N.º</w:t>
            </w:r>
          </w:p>
        </w:tc>
        <w:tc>
          <w:tcPr>
            <w:tcW w:w="5760" w:type="dxa"/>
            <w:tcBorders>
              <w:top w:val="single" w:sz="12" w:space="0" w:color="000000"/>
              <w:left w:val="single" w:sz="6" w:space="0" w:color="000000"/>
              <w:bottom w:val="single" w:sz="12" w:space="0" w:color="000000"/>
            </w:tcBorders>
            <w:tcMar>
              <w:top w:w="0" w:type="dxa"/>
              <w:left w:w="72" w:type="dxa"/>
              <w:bottom w:w="0" w:type="dxa"/>
              <w:right w:w="72" w:type="dxa"/>
            </w:tcMar>
            <w:hideMark/>
          </w:tcPr>
          <w:p w14:paraId="25D1EE55" w14:textId="77777777" w:rsidR="00BB4487" w:rsidRPr="00B92580" w:rsidRDefault="00BB4487" w:rsidP="00DA7CA5">
            <w:pPr>
              <w:spacing w:before="60" w:after="60"/>
              <w:jc w:val="center"/>
              <w:rPr>
                <w:szCs w:val="24"/>
                <w:lang w:eastAsia="pt-BR"/>
              </w:rPr>
            </w:pPr>
            <w:r w:rsidRPr="00B92580">
              <w:rPr>
                <w:b/>
                <w:bCs/>
                <w:spacing w:val="-2"/>
                <w:szCs w:val="24"/>
                <w:lang w:eastAsia="pt-BR"/>
              </w:rPr>
              <w:t xml:space="preserve">Fonte de </w:t>
            </w:r>
            <w:r>
              <w:rPr>
                <w:b/>
                <w:bCs/>
                <w:spacing w:val="-2"/>
                <w:szCs w:val="24"/>
                <w:lang w:eastAsia="pt-BR"/>
              </w:rPr>
              <w:t>F</w:t>
            </w:r>
            <w:r w:rsidRPr="00B92580">
              <w:rPr>
                <w:b/>
                <w:bCs/>
                <w:spacing w:val="-2"/>
                <w:szCs w:val="24"/>
                <w:lang w:eastAsia="pt-BR"/>
              </w:rPr>
              <w:t>inanciamento</w:t>
            </w:r>
          </w:p>
        </w:tc>
        <w:tc>
          <w:tcPr>
            <w:tcW w:w="3240" w:type="dxa"/>
            <w:tcBorders>
              <w:top w:val="single" w:sz="12" w:space="0" w:color="000000"/>
              <w:left w:val="single" w:sz="6" w:space="0" w:color="000000"/>
              <w:bottom w:val="single" w:sz="12" w:space="0" w:color="000000"/>
              <w:right w:val="single" w:sz="12" w:space="0" w:color="000000"/>
            </w:tcBorders>
            <w:tcMar>
              <w:top w:w="0" w:type="dxa"/>
              <w:left w:w="72" w:type="dxa"/>
              <w:bottom w:w="0" w:type="dxa"/>
              <w:right w:w="72" w:type="dxa"/>
            </w:tcMar>
            <w:hideMark/>
          </w:tcPr>
          <w:p w14:paraId="01B0F485" w14:textId="77777777" w:rsidR="00BB4487" w:rsidRPr="00B92580" w:rsidRDefault="00BB4487" w:rsidP="00DA7CA5">
            <w:pPr>
              <w:spacing w:before="60" w:after="60"/>
              <w:jc w:val="center"/>
              <w:rPr>
                <w:szCs w:val="24"/>
                <w:lang w:eastAsia="pt-BR"/>
              </w:rPr>
            </w:pPr>
            <w:r w:rsidRPr="00B92580">
              <w:rPr>
                <w:b/>
                <w:bCs/>
                <w:spacing w:val="-2"/>
                <w:szCs w:val="24"/>
                <w:lang w:eastAsia="pt-BR"/>
              </w:rPr>
              <w:t>Valor (equivalente em USD)</w:t>
            </w:r>
          </w:p>
        </w:tc>
      </w:tr>
      <w:tr w:rsidR="00BB4487" w:rsidRPr="00B92580" w14:paraId="18ACD2C8" w14:textId="77777777" w:rsidTr="00DA7CA5">
        <w:trPr>
          <w:jc w:val="center"/>
        </w:trPr>
        <w:tc>
          <w:tcPr>
            <w:tcW w:w="540" w:type="dxa"/>
            <w:tcBorders>
              <w:top w:val="single" w:sz="12" w:space="0" w:color="000000"/>
              <w:left w:val="single" w:sz="6" w:space="0" w:color="000000"/>
            </w:tcBorders>
            <w:tcMar>
              <w:top w:w="0" w:type="dxa"/>
              <w:left w:w="72" w:type="dxa"/>
              <w:bottom w:w="0" w:type="dxa"/>
              <w:right w:w="72" w:type="dxa"/>
            </w:tcMar>
            <w:vAlign w:val="center"/>
            <w:hideMark/>
          </w:tcPr>
          <w:p w14:paraId="52ABC6A9" w14:textId="77777777" w:rsidR="00BB4487" w:rsidRPr="00B92580" w:rsidRDefault="00BB4487" w:rsidP="00DA7CA5">
            <w:pPr>
              <w:spacing w:before="60" w:after="60"/>
              <w:jc w:val="center"/>
              <w:rPr>
                <w:szCs w:val="24"/>
                <w:lang w:eastAsia="pt-BR"/>
              </w:rPr>
            </w:pPr>
            <w:r w:rsidRPr="00B92580">
              <w:rPr>
                <w:spacing w:val="-2"/>
                <w:szCs w:val="24"/>
                <w:lang w:eastAsia="pt-BR"/>
              </w:rPr>
              <w:t>1</w:t>
            </w:r>
          </w:p>
        </w:tc>
        <w:tc>
          <w:tcPr>
            <w:tcW w:w="5760" w:type="dxa"/>
            <w:tcBorders>
              <w:top w:val="single" w:sz="12" w:space="0" w:color="000000"/>
              <w:left w:val="single" w:sz="6" w:space="0" w:color="000000"/>
            </w:tcBorders>
            <w:tcMar>
              <w:top w:w="0" w:type="dxa"/>
              <w:left w:w="72" w:type="dxa"/>
              <w:bottom w:w="0" w:type="dxa"/>
              <w:right w:w="72" w:type="dxa"/>
            </w:tcMar>
            <w:hideMark/>
          </w:tcPr>
          <w:p w14:paraId="1A720352" w14:textId="77777777" w:rsidR="00BB4487" w:rsidRDefault="00BB4487" w:rsidP="00DA7CA5">
            <w:pPr>
              <w:spacing w:before="60" w:after="60"/>
              <w:rPr>
                <w:szCs w:val="24"/>
                <w:lang w:eastAsia="pt-BR"/>
              </w:rPr>
            </w:pPr>
          </w:p>
          <w:p w14:paraId="178354E7" w14:textId="5AB63091" w:rsidR="00EE4694" w:rsidRPr="00B92580" w:rsidRDefault="00EE4694" w:rsidP="00DA7CA5">
            <w:pPr>
              <w:spacing w:before="60" w:after="60"/>
              <w:rPr>
                <w:szCs w:val="24"/>
                <w:lang w:eastAsia="pt-BR"/>
              </w:rPr>
            </w:pPr>
          </w:p>
        </w:tc>
        <w:tc>
          <w:tcPr>
            <w:tcW w:w="3240" w:type="dxa"/>
            <w:tcBorders>
              <w:top w:val="single" w:sz="12" w:space="0" w:color="000000"/>
              <w:left w:val="single" w:sz="6" w:space="0" w:color="000000"/>
              <w:right w:val="single" w:sz="6" w:space="0" w:color="000000"/>
            </w:tcBorders>
            <w:tcMar>
              <w:top w:w="0" w:type="dxa"/>
              <w:left w:w="72" w:type="dxa"/>
              <w:bottom w:w="0" w:type="dxa"/>
              <w:right w:w="72" w:type="dxa"/>
            </w:tcMar>
            <w:hideMark/>
          </w:tcPr>
          <w:p w14:paraId="245CD6E5"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r>
      <w:tr w:rsidR="00BB4487" w:rsidRPr="00B92580" w14:paraId="1D60D212" w14:textId="77777777" w:rsidTr="00DA7CA5">
        <w:trPr>
          <w:jc w:val="center"/>
        </w:trPr>
        <w:tc>
          <w:tcPr>
            <w:tcW w:w="540" w:type="dxa"/>
            <w:tcBorders>
              <w:top w:val="single" w:sz="6" w:space="0" w:color="000000"/>
              <w:left w:val="single" w:sz="6" w:space="0" w:color="000000"/>
            </w:tcBorders>
            <w:tcMar>
              <w:top w:w="0" w:type="dxa"/>
              <w:left w:w="72" w:type="dxa"/>
              <w:bottom w:w="0" w:type="dxa"/>
              <w:right w:w="72" w:type="dxa"/>
            </w:tcMar>
            <w:vAlign w:val="center"/>
            <w:hideMark/>
          </w:tcPr>
          <w:p w14:paraId="391EEFFD" w14:textId="77777777" w:rsidR="00BB4487" w:rsidRPr="00B92580" w:rsidRDefault="00BB4487" w:rsidP="00DA7CA5">
            <w:pPr>
              <w:spacing w:before="60" w:after="60"/>
              <w:jc w:val="center"/>
              <w:rPr>
                <w:szCs w:val="24"/>
                <w:lang w:eastAsia="pt-BR"/>
              </w:rPr>
            </w:pPr>
            <w:r w:rsidRPr="00B92580">
              <w:rPr>
                <w:spacing w:val="-2"/>
                <w:szCs w:val="24"/>
                <w:lang w:eastAsia="pt-BR"/>
              </w:rPr>
              <w:t>2</w:t>
            </w:r>
          </w:p>
        </w:tc>
        <w:tc>
          <w:tcPr>
            <w:tcW w:w="5760" w:type="dxa"/>
            <w:tcBorders>
              <w:top w:val="single" w:sz="6" w:space="0" w:color="000000"/>
              <w:left w:val="single" w:sz="6" w:space="0" w:color="000000"/>
            </w:tcBorders>
            <w:tcMar>
              <w:top w:w="0" w:type="dxa"/>
              <w:left w:w="72" w:type="dxa"/>
              <w:bottom w:w="0" w:type="dxa"/>
              <w:right w:w="72" w:type="dxa"/>
            </w:tcMar>
            <w:hideMark/>
          </w:tcPr>
          <w:p w14:paraId="72E992A0" w14:textId="77777777" w:rsidR="00BB4487" w:rsidRPr="00B92580" w:rsidRDefault="00BB4487" w:rsidP="00DA7CA5">
            <w:pPr>
              <w:spacing w:before="60" w:after="60"/>
              <w:rPr>
                <w:szCs w:val="24"/>
                <w:lang w:eastAsia="pt-BR"/>
              </w:rPr>
            </w:pPr>
            <w:r w:rsidRPr="00B92580">
              <w:rPr>
                <w:spacing w:val="-2"/>
                <w:szCs w:val="24"/>
                <w:lang w:eastAsia="pt-BR"/>
              </w:rPr>
              <w:t xml:space="preserve"> </w:t>
            </w:r>
          </w:p>
          <w:p w14:paraId="05AAFC8A"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0BA6E9B7"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r>
      <w:tr w:rsidR="00BB4487" w:rsidRPr="00B92580" w14:paraId="3206D452" w14:textId="77777777" w:rsidTr="00DA7CA5">
        <w:trPr>
          <w:jc w:val="center"/>
        </w:trPr>
        <w:tc>
          <w:tcPr>
            <w:tcW w:w="540" w:type="dxa"/>
            <w:tcBorders>
              <w:top w:val="single" w:sz="6" w:space="0" w:color="000000"/>
              <w:left w:val="single" w:sz="6" w:space="0" w:color="000000"/>
            </w:tcBorders>
            <w:tcMar>
              <w:top w:w="0" w:type="dxa"/>
              <w:left w:w="72" w:type="dxa"/>
              <w:bottom w:w="0" w:type="dxa"/>
              <w:right w:w="72" w:type="dxa"/>
            </w:tcMar>
            <w:vAlign w:val="center"/>
            <w:hideMark/>
          </w:tcPr>
          <w:p w14:paraId="2667C60C" w14:textId="77777777" w:rsidR="00BB4487" w:rsidRPr="00B92580" w:rsidRDefault="00BB4487" w:rsidP="00DA7CA5">
            <w:pPr>
              <w:spacing w:before="60" w:after="60"/>
              <w:jc w:val="center"/>
              <w:rPr>
                <w:szCs w:val="24"/>
                <w:lang w:eastAsia="pt-BR"/>
              </w:rPr>
            </w:pPr>
            <w:r w:rsidRPr="00B92580">
              <w:rPr>
                <w:spacing w:val="-2"/>
                <w:szCs w:val="24"/>
                <w:lang w:eastAsia="pt-BR"/>
              </w:rPr>
              <w:t>3</w:t>
            </w:r>
          </w:p>
        </w:tc>
        <w:tc>
          <w:tcPr>
            <w:tcW w:w="5760" w:type="dxa"/>
            <w:tcBorders>
              <w:top w:val="single" w:sz="6" w:space="0" w:color="000000"/>
              <w:left w:val="single" w:sz="6" w:space="0" w:color="000000"/>
            </w:tcBorders>
            <w:tcMar>
              <w:top w:w="0" w:type="dxa"/>
              <w:left w:w="72" w:type="dxa"/>
              <w:bottom w:w="0" w:type="dxa"/>
              <w:right w:w="72" w:type="dxa"/>
            </w:tcMar>
            <w:hideMark/>
          </w:tcPr>
          <w:p w14:paraId="7625751A" w14:textId="77777777" w:rsidR="00BB4487" w:rsidRPr="00B92580" w:rsidRDefault="00BB4487" w:rsidP="00DA7CA5">
            <w:pPr>
              <w:spacing w:before="60" w:after="60"/>
              <w:rPr>
                <w:szCs w:val="24"/>
                <w:lang w:eastAsia="pt-BR"/>
              </w:rPr>
            </w:pPr>
            <w:r w:rsidRPr="00B92580">
              <w:rPr>
                <w:spacing w:val="-2"/>
                <w:szCs w:val="24"/>
                <w:lang w:eastAsia="pt-BR"/>
              </w:rPr>
              <w:t xml:space="preserve"> </w:t>
            </w:r>
          </w:p>
          <w:p w14:paraId="160A4FDF"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right w:val="single" w:sz="6" w:space="0" w:color="000000"/>
            </w:tcBorders>
            <w:tcMar>
              <w:top w:w="0" w:type="dxa"/>
              <w:left w:w="72" w:type="dxa"/>
              <w:bottom w:w="0" w:type="dxa"/>
              <w:right w:w="72" w:type="dxa"/>
            </w:tcMar>
            <w:hideMark/>
          </w:tcPr>
          <w:p w14:paraId="24A6E75E"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r>
      <w:tr w:rsidR="00BB4487" w:rsidRPr="00B92580" w14:paraId="1FEF3A8E" w14:textId="77777777" w:rsidTr="00DA7CA5">
        <w:trPr>
          <w:jc w:val="center"/>
        </w:trPr>
        <w:tc>
          <w:tcPr>
            <w:tcW w:w="540" w:type="dxa"/>
            <w:tcBorders>
              <w:top w:val="single" w:sz="6" w:space="0" w:color="000000"/>
              <w:left w:val="single" w:sz="6" w:space="0" w:color="000000"/>
              <w:bottom w:val="single" w:sz="6" w:space="0" w:color="000000"/>
            </w:tcBorders>
            <w:tcMar>
              <w:top w:w="0" w:type="dxa"/>
              <w:left w:w="72" w:type="dxa"/>
              <w:bottom w:w="0" w:type="dxa"/>
              <w:right w:w="72" w:type="dxa"/>
            </w:tcMar>
            <w:vAlign w:val="center"/>
            <w:hideMark/>
          </w:tcPr>
          <w:p w14:paraId="4B0C1917" w14:textId="77777777" w:rsidR="00BB4487" w:rsidRPr="00B92580" w:rsidRDefault="00BB4487" w:rsidP="00DA7CA5">
            <w:pPr>
              <w:spacing w:before="60" w:after="60"/>
              <w:jc w:val="center"/>
              <w:rPr>
                <w:szCs w:val="24"/>
                <w:lang w:eastAsia="pt-BR"/>
              </w:rPr>
            </w:pPr>
            <w:r w:rsidRPr="00B92580">
              <w:rPr>
                <w:spacing w:val="-2"/>
                <w:szCs w:val="24"/>
                <w:lang w:eastAsia="pt-BR"/>
              </w:rPr>
              <w:t xml:space="preserve"> </w:t>
            </w:r>
          </w:p>
        </w:tc>
        <w:tc>
          <w:tcPr>
            <w:tcW w:w="5760" w:type="dxa"/>
            <w:tcBorders>
              <w:top w:val="single" w:sz="6" w:space="0" w:color="000000"/>
              <w:left w:val="single" w:sz="6" w:space="0" w:color="000000"/>
              <w:bottom w:val="single" w:sz="6" w:space="0" w:color="000000"/>
            </w:tcBorders>
            <w:tcMar>
              <w:top w:w="0" w:type="dxa"/>
              <w:left w:w="72" w:type="dxa"/>
              <w:bottom w:w="0" w:type="dxa"/>
              <w:right w:w="72" w:type="dxa"/>
            </w:tcMar>
            <w:hideMark/>
          </w:tcPr>
          <w:p w14:paraId="2A2B7640" w14:textId="77777777" w:rsidR="00BB4487" w:rsidRPr="00B92580" w:rsidRDefault="00BB4487" w:rsidP="00DA7CA5">
            <w:pPr>
              <w:spacing w:before="60" w:after="60"/>
              <w:rPr>
                <w:szCs w:val="24"/>
                <w:lang w:eastAsia="pt-BR"/>
              </w:rPr>
            </w:pPr>
            <w:r w:rsidRPr="00B92580">
              <w:rPr>
                <w:spacing w:val="-2"/>
                <w:szCs w:val="24"/>
                <w:lang w:eastAsia="pt-BR"/>
              </w:rPr>
              <w:t xml:space="preserve"> </w:t>
            </w:r>
          </w:p>
          <w:p w14:paraId="6064487E"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c>
          <w:tcPr>
            <w:tcW w:w="324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14:paraId="023E0269" w14:textId="77777777" w:rsidR="00BB4487" w:rsidRPr="00B92580" w:rsidRDefault="00BB4487" w:rsidP="00DA7CA5">
            <w:pPr>
              <w:spacing w:before="60" w:after="60"/>
              <w:rPr>
                <w:szCs w:val="24"/>
                <w:lang w:eastAsia="pt-BR"/>
              </w:rPr>
            </w:pPr>
            <w:r w:rsidRPr="00B92580">
              <w:rPr>
                <w:spacing w:val="-2"/>
                <w:szCs w:val="24"/>
                <w:lang w:eastAsia="pt-BR"/>
              </w:rPr>
              <w:t xml:space="preserve"> </w:t>
            </w:r>
          </w:p>
        </w:tc>
      </w:tr>
    </w:tbl>
    <w:p w14:paraId="767D4BCD" w14:textId="77777777" w:rsidR="00BB4487" w:rsidRDefault="00BB4487" w:rsidP="000A667D">
      <w:pPr>
        <w:pStyle w:val="Style11"/>
        <w:spacing w:line="372" w:lineRule="atLeast"/>
        <w:jc w:val="both"/>
        <w:rPr>
          <w:b/>
          <w:bCs/>
          <w:spacing w:val="-2"/>
          <w:lang w:val="pt-BR"/>
        </w:rPr>
      </w:pPr>
    </w:p>
    <w:p w14:paraId="50E3D5F4" w14:textId="2CDB5CA1" w:rsidR="000A667D" w:rsidRPr="00AF3A61" w:rsidRDefault="000A667D" w:rsidP="000A667D">
      <w:pPr>
        <w:pStyle w:val="Style11"/>
        <w:spacing w:line="372" w:lineRule="atLeast"/>
        <w:jc w:val="both"/>
        <w:rPr>
          <w:b/>
          <w:bCs/>
          <w:spacing w:val="-2"/>
          <w:lang w:val="pt-BR"/>
        </w:rPr>
      </w:pPr>
      <w:r>
        <w:rPr>
          <w:b/>
          <w:bCs/>
          <w:spacing w:val="-2"/>
          <w:lang w:val="pt-BR"/>
        </w:rPr>
        <w:t>3</w:t>
      </w:r>
      <w:r w:rsidR="003E62EA" w:rsidRPr="004D536B">
        <w:rPr>
          <w:b/>
          <w:bCs/>
          <w:spacing w:val="-2"/>
          <w:lang w:val="pt-BR"/>
        </w:rPr>
        <w:t xml:space="preserve">. </w:t>
      </w:r>
      <w:r w:rsidRPr="00AF3A61">
        <w:rPr>
          <w:b/>
          <w:bCs/>
          <w:spacing w:val="-2"/>
          <w:lang w:val="pt-BR"/>
        </w:rPr>
        <w:t xml:space="preserve">Documentos </w:t>
      </w:r>
      <w:r>
        <w:rPr>
          <w:b/>
          <w:bCs/>
          <w:spacing w:val="-2"/>
          <w:lang w:val="pt-BR"/>
        </w:rPr>
        <w:t>F</w:t>
      </w:r>
      <w:r w:rsidRPr="00AF3A61">
        <w:rPr>
          <w:b/>
          <w:bCs/>
          <w:spacing w:val="-2"/>
          <w:lang w:val="pt-BR"/>
        </w:rPr>
        <w:t>inanceiros</w:t>
      </w:r>
    </w:p>
    <w:p w14:paraId="4F93D9DE" w14:textId="77777777" w:rsidR="000A667D" w:rsidRPr="00AF3A61" w:rsidRDefault="000A667D" w:rsidP="000A667D">
      <w:pPr>
        <w:rPr>
          <w:spacing w:val="-2"/>
        </w:rPr>
      </w:pPr>
    </w:p>
    <w:p w14:paraId="7619E686" w14:textId="77777777" w:rsidR="000A667D" w:rsidRPr="00AF3A61" w:rsidRDefault="000A667D" w:rsidP="00915DC3">
      <w:pPr>
        <w:spacing w:line="264" w:lineRule="exact"/>
        <w:jc w:val="both"/>
        <w:rPr>
          <w:spacing w:val="-7"/>
        </w:rPr>
      </w:pPr>
      <w:r w:rsidRPr="00AF3A61">
        <w:rPr>
          <w:spacing w:val="-7"/>
        </w:rPr>
        <w:t>O Licitante e seus membros deverão enviar cópias de suas demonstrações financeiras por _</w:t>
      </w:r>
      <w:r>
        <w:rPr>
          <w:spacing w:val="-7"/>
        </w:rPr>
        <w:t>___</w:t>
      </w:r>
      <w:r w:rsidRPr="00AF3A61">
        <w:rPr>
          <w:spacing w:val="-7"/>
        </w:rPr>
        <w:t>_ anos</w:t>
      </w:r>
      <w:r>
        <w:rPr>
          <w:spacing w:val="-7"/>
        </w:rPr>
        <w:t xml:space="preserve">. </w:t>
      </w:r>
      <w:r w:rsidRPr="00AF3A61">
        <w:rPr>
          <w:spacing w:val="-7"/>
        </w:rPr>
        <w:t>As demonstrações financeiras devem atender às seguintes condições:</w:t>
      </w:r>
    </w:p>
    <w:p w14:paraId="5AAD8A74" w14:textId="77777777" w:rsidR="000A667D" w:rsidRPr="00AF3A61" w:rsidRDefault="000A667D" w:rsidP="00915DC3">
      <w:pPr>
        <w:jc w:val="both"/>
        <w:rPr>
          <w:spacing w:val="-2"/>
        </w:rPr>
      </w:pPr>
    </w:p>
    <w:p w14:paraId="4EA57402" w14:textId="77777777" w:rsidR="000A667D" w:rsidRPr="00AF3A61" w:rsidRDefault="000A667D" w:rsidP="00915DC3">
      <w:pPr>
        <w:pStyle w:val="Style17"/>
        <w:ind w:left="720"/>
        <w:jc w:val="both"/>
        <w:rPr>
          <w:spacing w:val="-2"/>
          <w:lang w:val="pt-BR"/>
        </w:rPr>
      </w:pPr>
      <w:r w:rsidRPr="00AF3A61">
        <w:rPr>
          <w:spacing w:val="-2"/>
          <w:lang w:val="pt-BR"/>
        </w:rPr>
        <w:t xml:space="preserve">(a) </w:t>
      </w:r>
      <w:r w:rsidRPr="00AF3A61">
        <w:rPr>
          <w:spacing w:val="-2"/>
          <w:lang w:val="pt-BR"/>
        </w:rPr>
        <w:tab/>
        <w:t>refletir a situação financeira do Licitante ou do membro de uma ACS, se for o caso, e não de uma entidade afiliada (como uma empresa controladora ou um membro do grupo)</w:t>
      </w:r>
      <w:r>
        <w:rPr>
          <w:spacing w:val="-2"/>
          <w:lang w:val="pt-BR"/>
        </w:rPr>
        <w:t>;</w:t>
      </w:r>
    </w:p>
    <w:p w14:paraId="3C6051D6" w14:textId="77777777" w:rsidR="000A667D" w:rsidRPr="00AF3A61" w:rsidRDefault="000A667D" w:rsidP="00915DC3">
      <w:pPr>
        <w:pStyle w:val="Style11"/>
        <w:spacing w:line="240" w:lineRule="auto"/>
        <w:ind w:left="720" w:hanging="360"/>
        <w:jc w:val="both"/>
        <w:rPr>
          <w:spacing w:val="-2"/>
          <w:lang w:val="pt-BR"/>
        </w:rPr>
      </w:pPr>
      <w:r w:rsidRPr="00AF3A61">
        <w:rPr>
          <w:spacing w:val="-2"/>
          <w:lang w:val="pt-BR"/>
        </w:rPr>
        <w:t>(b)</w:t>
      </w:r>
      <w:r w:rsidRPr="00AF3A61">
        <w:rPr>
          <w:spacing w:val="-2"/>
          <w:lang w:val="pt-BR"/>
        </w:rPr>
        <w:tab/>
      </w:r>
      <w:r>
        <w:rPr>
          <w:spacing w:val="-2"/>
          <w:lang w:val="pt-BR"/>
        </w:rPr>
        <w:t>serem</w:t>
      </w:r>
      <w:r w:rsidRPr="00AF3A61">
        <w:rPr>
          <w:spacing w:val="-2"/>
          <w:lang w:val="pt-BR"/>
        </w:rPr>
        <w:t xml:space="preserve"> auditad</w:t>
      </w:r>
      <w:r>
        <w:rPr>
          <w:spacing w:val="-2"/>
          <w:lang w:val="pt-BR"/>
        </w:rPr>
        <w:t>a</w:t>
      </w:r>
      <w:r w:rsidRPr="00AF3A61">
        <w:rPr>
          <w:spacing w:val="-2"/>
          <w:lang w:val="pt-BR"/>
        </w:rPr>
        <w:t xml:space="preserve">s de forma independente ou certificado de acordo com a legislação </w:t>
      </w:r>
      <w:r>
        <w:rPr>
          <w:spacing w:val="-2"/>
          <w:lang w:val="pt-BR"/>
        </w:rPr>
        <w:t>local;</w:t>
      </w:r>
      <w:r w:rsidRPr="00AF3A61">
        <w:rPr>
          <w:spacing w:val="-2"/>
          <w:lang w:val="pt-BR"/>
        </w:rPr>
        <w:t xml:space="preserve"> </w:t>
      </w:r>
    </w:p>
    <w:p w14:paraId="563041CD" w14:textId="77777777" w:rsidR="000A667D" w:rsidRPr="00AF3A61" w:rsidRDefault="000A667D" w:rsidP="00915DC3">
      <w:pPr>
        <w:pStyle w:val="Style11"/>
        <w:spacing w:line="240" w:lineRule="auto"/>
        <w:ind w:left="720" w:hanging="360"/>
        <w:jc w:val="both"/>
        <w:rPr>
          <w:spacing w:val="-2"/>
          <w:lang w:val="pt-BR"/>
        </w:rPr>
      </w:pPr>
      <w:r w:rsidRPr="00AF3A61">
        <w:rPr>
          <w:spacing w:val="-2"/>
          <w:lang w:val="pt-BR"/>
        </w:rPr>
        <w:t>(c)</w:t>
      </w:r>
      <w:r w:rsidRPr="00AF3A61">
        <w:rPr>
          <w:spacing w:val="-2"/>
          <w:lang w:val="pt-BR"/>
        </w:rPr>
        <w:tab/>
      </w:r>
      <w:r>
        <w:rPr>
          <w:spacing w:val="-2"/>
          <w:lang w:val="pt-BR"/>
        </w:rPr>
        <w:t>ser completas</w:t>
      </w:r>
      <w:r w:rsidRPr="00AF3A61">
        <w:rPr>
          <w:spacing w:val="-2"/>
          <w:lang w:val="pt-BR"/>
        </w:rPr>
        <w:t>, incluindo todas as notas às demonstrações financeiras.</w:t>
      </w:r>
    </w:p>
    <w:p w14:paraId="1459451E" w14:textId="77777777" w:rsidR="000A667D" w:rsidRPr="00AF3A61" w:rsidRDefault="000A667D" w:rsidP="00915DC3">
      <w:pPr>
        <w:pStyle w:val="Style17"/>
        <w:ind w:left="720"/>
        <w:jc w:val="both"/>
        <w:rPr>
          <w:rFonts w:eastAsia="MS Mincho"/>
          <w:spacing w:val="-2"/>
          <w:lang w:val="pt-BR"/>
        </w:rPr>
      </w:pPr>
      <w:r w:rsidRPr="00AF3A61">
        <w:rPr>
          <w:spacing w:val="-2"/>
          <w:lang w:val="pt-BR"/>
        </w:rPr>
        <w:t>(d)</w:t>
      </w:r>
      <w:r w:rsidRPr="00AF3A61">
        <w:rPr>
          <w:spacing w:val="-2"/>
          <w:lang w:val="pt-BR"/>
        </w:rPr>
        <w:tab/>
        <w:t xml:space="preserve">corresponder a períodos contábeis já </w:t>
      </w:r>
      <w:r>
        <w:rPr>
          <w:spacing w:val="-2"/>
          <w:lang w:val="pt-BR"/>
        </w:rPr>
        <w:t>concluídos</w:t>
      </w:r>
      <w:r w:rsidRPr="00AF3A61">
        <w:rPr>
          <w:spacing w:val="-2"/>
          <w:lang w:val="pt-BR"/>
        </w:rPr>
        <w:t xml:space="preserve"> e auditados</w:t>
      </w:r>
      <w:r w:rsidRPr="00AF3A61">
        <w:rPr>
          <w:spacing w:val="-5"/>
          <w:lang w:val="pt-BR"/>
        </w:rPr>
        <w:t>.</w:t>
      </w:r>
      <w:r w:rsidRPr="00AF3A61">
        <w:rPr>
          <w:rFonts w:eastAsia="MS Mincho"/>
          <w:spacing w:val="-2"/>
          <w:lang w:val="pt-BR"/>
        </w:rPr>
        <w:t xml:space="preserve"> </w:t>
      </w:r>
    </w:p>
    <w:p w14:paraId="3FBD5C1A" w14:textId="77777777" w:rsidR="000A667D" w:rsidRPr="00AF3A61" w:rsidRDefault="000A667D" w:rsidP="00915DC3">
      <w:pPr>
        <w:pStyle w:val="Style17"/>
        <w:ind w:left="720"/>
        <w:jc w:val="both"/>
        <w:rPr>
          <w:rFonts w:eastAsia="MS Mincho"/>
          <w:spacing w:val="-2"/>
          <w:lang w:val="pt-BR"/>
        </w:rPr>
      </w:pPr>
    </w:p>
    <w:p w14:paraId="27AC2D06" w14:textId="7F10AD5E" w:rsidR="003E62EA" w:rsidRPr="004131A4" w:rsidRDefault="000A667D" w:rsidP="00024E95">
      <w:pPr>
        <w:pStyle w:val="Style11"/>
        <w:spacing w:before="240" w:after="120" w:line="372" w:lineRule="atLeast"/>
        <w:ind w:left="426" w:hanging="426"/>
        <w:jc w:val="both"/>
        <w:rPr>
          <w:spacing w:val="-2"/>
          <w:lang w:val="pt-BR"/>
        </w:rPr>
      </w:pPr>
      <w:r w:rsidRPr="00AF3A61">
        <w:rPr>
          <w:rFonts w:eastAsia="MS Mincho"/>
          <w:spacing w:val="-2"/>
          <w:lang w:val="pt-BR"/>
        </w:rPr>
        <w:sym w:font="Wingdings" w:char="F0A8"/>
      </w:r>
      <w:r w:rsidRPr="00AF3A61">
        <w:rPr>
          <w:spacing w:val="-4"/>
          <w:lang w:val="pt-BR"/>
        </w:rPr>
        <w:tab/>
      </w:r>
      <w:r w:rsidRPr="00AF3A61">
        <w:rPr>
          <w:spacing w:val="-2"/>
          <w:lang w:val="pt-BR"/>
        </w:rPr>
        <w:t>Cópias das demonstrações financeiras</w:t>
      </w:r>
      <w:r w:rsidRPr="00AF3A61">
        <w:rPr>
          <w:rStyle w:val="FootnoteReference"/>
          <w:spacing w:val="-6"/>
          <w:lang w:val="pt-BR"/>
        </w:rPr>
        <w:footnoteReference w:id="27"/>
      </w:r>
      <w:r w:rsidRPr="00AF3A61">
        <w:rPr>
          <w:spacing w:val="-2"/>
          <w:lang w:val="pt-BR"/>
        </w:rPr>
        <w:t xml:space="preserve"> dos anos ____________ mencionados acima e que atendem aos requisitos estabelecidos estão anexadas.</w:t>
      </w:r>
    </w:p>
    <w:p w14:paraId="79528DD6" w14:textId="77777777" w:rsidR="00A95F29" w:rsidRPr="004131A4" w:rsidRDefault="00B478B4" w:rsidP="00A95F29">
      <w:pPr>
        <w:pStyle w:val="Heading5"/>
        <w:jc w:val="center"/>
        <w:rPr>
          <w:rFonts w:ascii="Times New Roman" w:eastAsia="Times New Roman" w:hAnsi="Times New Roman"/>
          <w:color w:val="auto"/>
          <w:sz w:val="44"/>
          <w:szCs w:val="44"/>
          <w:lang w:val="pt-BR"/>
        </w:rPr>
      </w:pPr>
      <w:r w:rsidRPr="004D536B">
        <w:rPr>
          <w:bCs/>
          <w:spacing w:val="-2"/>
          <w:szCs w:val="22"/>
          <w:lang w:val="pt-BR"/>
        </w:rPr>
        <w:br w:type="page"/>
      </w:r>
      <w:r w:rsidR="00A95F29" w:rsidRPr="00F86C08">
        <w:rPr>
          <w:rFonts w:ascii="Times New Roman" w:eastAsia="Times New Roman" w:hAnsi="Times New Roman"/>
          <w:b/>
          <w:bCs/>
          <w:color w:val="auto"/>
          <w:sz w:val="44"/>
          <w:szCs w:val="44"/>
          <w:lang w:val="pt-BR"/>
        </w:rPr>
        <w:t>Formulário</w:t>
      </w:r>
      <w:r w:rsidR="00A95F29" w:rsidRPr="004131A4">
        <w:rPr>
          <w:rFonts w:ascii="Times New Roman" w:eastAsia="Times New Roman" w:hAnsi="Times New Roman"/>
          <w:b/>
          <w:bCs/>
          <w:color w:val="auto"/>
          <w:sz w:val="44"/>
          <w:szCs w:val="44"/>
          <w:lang w:val="pt-BR"/>
        </w:rPr>
        <w:t xml:space="preserve"> FIN – 3.2</w:t>
      </w:r>
    </w:p>
    <w:p w14:paraId="6F1837C3" w14:textId="77777777" w:rsidR="00A95F29" w:rsidRDefault="00A95F29" w:rsidP="00A95F29">
      <w:pPr>
        <w:spacing w:before="60" w:after="240"/>
        <w:ind w:left="425"/>
        <w:jc w:val="center"/>
        <w:rPr>
          <w:b/>
          <w:sz w:val="36"/>
          <w:szCs w:val="36"/>
        </w:rPr>
      </w:pPr>
      <w:r w:rsidRPr="00F86C08">
        <w:rPr>
          <w:b/>
          <w:sz w:val="36"/>
          <w:szCs w:val="36"/>
        </w:rPr>
        <w:t>Faturamento Médio Anual de Obras de Construção</w:t>
      </w:r>
    </w:p>
    <w:p w14:paraId="0F2018C6" w14:textId="0A867589" w:rsidR="00A95F29" w:rsidRPr="00B563BE" w:rsidRDefault="00B563BE" w:rsidP="002D1AB1">
      <w:pPr>
        <w:spacing w:before="240" w:after="480"/>
        <w:ind w:left="425"/>
        <w:jc w:val="both"/>
        <w:rPr>
          <w:bCs/>
          <w:i/>
          <w:iCs/>
          <w:szCs w:val="24"/>
        </w:rPr>
      </w:pPr>
      <w:r w:rsidRPr="00B563BE">
        <w:rPr>
          <w:bCs/>
          <w:i/>
          <w:iCs/>
          <w:szCs w:val="24"/>
        </w:rPr>
        <w:t xml:space="preserve">(Este formulário deve ser usado apenas se as informações enviadas no momento </w:t>
      </w:r>
      <w:r w:rsidR="006007CE" w:rsidRPr="00B563BE">
        <w:rPr>
          <w:bCs/>
          <w:i/>
          <w:iCs/>
          <w:szCs w:val="24"/>
        </w:rPr>
        <w:t>de a</w:t>
      </w:r>
      <w:r w:rsidRPr="00B563BE">
        <w:rPr>
          <w:bCs/>
          <w:i/>
          <w:iCs/>
          <w:szCs w:val="24"/>
        </w:rPr>
        <w:t xml:space="preserve"> pré-qualificação exigirem atualização)</w:t>
      </w:r>
    </w:p>
    <w:p w14:paraId="29530121" w14:textId="654E846A" w:rsidR="003E62EA" w:rsidRDefault="00A95F29" w:rsidP="00A95F29">
      <w:pPr>
        <w:pStyle w:val="Subseccion"/>
        <w:jc w:val="right"/>
        <w:rPr>
          <w:b w:val="0"/>
          <w:bCs/>
          <w:i/>
          <w:spacing w:val="1"/>
          <w:sz w:val="24"/>
          <w:lang w:val="pt-BR"/>
        </w:rPr>
      </w:pPr>
      <w:r w:rsidRPr="00A95F29">
        <w:rPr>
          <w:b w:val="0"/>
          <w:bCs/>
          <w:spacing w:val="-4"/>
          <w:sz w:val="24"/>
          <w:lang w:val="pt-BR"/>
        </w:rPr>
        <w:t xml:space="preserve">Nome do Licitante: </w:t>
      </w:r>
      <w:r w:rsidRPr="00A95F29">
        <w:rPr>
          <w:b w:val="0"/>
          <w:bCs/>
          <w:i/>
          <w:iCs/>
          <w:spacing w:val="-6"/>
          <w:sz w:val="24"/>
          <w:lang w:val="pt-BR"/>
        </w:rPr>
        <w:t>________________</w:t>
      </w:r>
      <w:r w:rsidRPr="00A95F29">
        <w:rPr>
          <w:b w:val="0"/>
          <w:bCs/>
          <w:i/>
          <w:iCs/>
          <w:spacing w:val="-6"/>
          <w:sz w:val="24"/>
          <w:lang w:val="pt-BR"/>
        </w:rPr>
        <w:br/>
      </w:r>
      <w:r w:rsidRPr="00A95F29">
        <w:rPr>
          <w:b w:val="0"/>
          <w:bCs/>
          <w:spacing w:val="-4"/>
          <w:sz w:val="24"/>
          <w:lang w:val="pt-BR"/>
        </w:rPr>
        <w:t xml:space="preserve">Data: </w:t>
      </w:r>
      <w:r w:rsidRPr="00A95F29">
        <w:rPr>
          <w:b w:val="0"/>
          <w:bCs/>
          <w:i/>
          <w:iCs/>
          <w:spacing w:val="-6"/>
          <w:sz w:val="24"/>
          <w:lang w:val="pt-BR"/>
        </w:rPr>
        <w:t>______________________</w:t>
      </w:r>
      <w:r w:rsidRPr="00A95F29">
        <w:rPr>
          <w:b w:val="0"/>
          <w:bCs/>
          <w:i/>
          <w:iCs/>
          <w:spacing w:val="-6"/>
          <w:sz w:val="24"/>
          <w:lang w:val="pt-BR"/>
        </w:rPr>
        <w:br/>
      </w:r>
      <w:r w:rsidRPr="00A95F29">
        <w:rPr>
          <w:b w:val="0"/>
          <w:bCs/>
          <w:spacing w:val="-4"/>
          <w:sz w:val="24"/>
          <w:lang w:val="pt-BR"/>
        </w:rPr>
        <w:t>Nome do membro da ACS _________________________</w:t>
      </w:r>
      <w:r w:rsidRPr="00A95F29">
        <w:rPr>
          <w:b w:val="0"/>
          <w:bCs/>
          <w:i/>
          <w:iCs/>
          <w:spacing w:val="-6"/>
          <w:sz w:val="24"/>
          <w:lang w:val="pt-BR"/>
        </w:rPr>
        <w:br/>
      </w:r>
      <w:r w:rsidRPr="00A95F29">
        <w:rPr>
          <w:b w:val="0"/>
          <w:bCs/>
          <w:spacing w:val="-2"/>
          <w:sz w:val="24"/>
          <w:lang w:val="pt-BR"/>
        </w:rPr>
        <w:t>Nome e N.</w:t>
      </w:r>
      <w:r w:rsidRPr="00A95F29">
        <w:rPr>
          <w:b w:val="0"/>
          <w:bCs/>
          <w:spacing w:val="-2"/>
          <w:sz w:val="24"/>
          <w:vertAlign w:val="superscript"/>
          <w:lang w:val="pt-BR"/>
        </w:rPr>
        <w:t>o</w:t>
      </w:r>
      <w:r w:rsidRPr="00A95F29">
        <w:rPr>
          <w:b w:val="0"/>
          <w:bCs/>
          <w:spacing w:val="-2"/>
          <w:sz w:val="24"/>
          <w:lang w:val="pt-BR"/>
        </w:rPr>
        <w:t xml:space="preserve"> da Solicitação </w:t>
      </w:r>
      <w:r w:rsidR="0069456A">
        <w:rPr>
          <w:b w:val="0"/>
          <w:bCs/>
          <w:spacing w:val="-2"/>
          <w:sz w:val="24"/>
          <w:lang w:val="pt-BR"/>
        </w:rPr>
        <w:t>das Ofertas</w:t>
      </w:r>
      <w:r w:rsidRPr="00A95F29">
        <w:rPr>
          <w:b w:val="0"/>
          <w:bCs/>
          <w:spacing w:val="-2"/>
          <w:sz w:val="24"/>
          <w:lang w:val="pt-BR"/>
        </w:rPr>
        <w:t xml:space="preserve">: </w:t>
      </w:r>
      <w:r w:rsidRPr="00A95F29">
        <w:rPr>
          <w:b w:val="0"/>
          <w:bCs/>
          <w:i/>
          <w:spacing w:val="3"/>
          <w:sz w:val="24"/>
          <w:lang w:val="pt-BR"/>
        </w:rPr>
        <w:t>_________________</w:t>
      </w:r>
      <w:r w:rsidRPr="00A95F29">
        <w:rPr>
          <w:b w:val="0"/>
          <w:bCs/>
          <w:spacing w:val="3"/>
          <w:sz w:val="24"/>
          <w:lang w:val="pt-BR"/>
        </w:rPr>
        <w:br/>
      </w:r>
      <w:r w:rsidRPr="00A95F29">
        <w:rPr>
          <w:b w:val="0"/>
          <w:bCs/>
          <w:spacing w:val="-2"/>
          <w:sz w:val="24"/>
          <w:lang w:val="pt-BR"/>
        </w:rPr>
        <w:t xml:space="preserve">Página </w:t>
      </w:r>
      <w:r w:rsidRPr="00A95F29">
        <w:rPr>
          <w:b w:val="0"/>
          <w:bCs/>
          <w:i/>
          <w:sz w:val="24"/>
          <w:lang w:val="pt-BR"/>
        </w:rPr>
        <w:t>__________</w:t>
      </w:r>
      <w:r w:rsidRPr="00A95F29">
        <w:rPr>
          <w:b w:val="0"/>
          <w:bCs/>
          <w:spacing w:val="-2"/>
          <w:sz w:val="24"/>
          <w:lang w:val="pt-BR"/>
        </w:rPr>
        <w:t xml:space="preserve">de </w:t>
      </w:r>
      <w:r w:rsidRPr="00A95F29">
        <w:rPr>
          <w:b w:val="0"/>
          <w:bCs/>
          <w:i/>
          <w:spacing w:val="1"/>
          <w:sz w:val="24"/>
          <w:lang w:val="pt-BR"/>
        </w:rPr>
        <w:t>_______________</w:t>
      </w:r>
    </w:p>
    <w:p w14:paraId="65A7AA4B" w14:textId="77777777" w:rsidR="00901D0A" w:rsidRPr="00A95F29" w:rsidRDefault="00901D0A" w:rsidP="00A95F29">
      <w:pPr>
        <w:pStyle w:val="Subseccion"/>
        <w:jc w:val="right"/>
        <w:rPr>
          <w:b w:val="0"/>
          <w:bCs/>
          <w:color w:val="000000"/>
          <w:spacing w:val="-4"/>
          <w:sz w:val="24"/>
          <w:lang w:val="pt-BR"/>
        </w:rPr>
      </w:pPr>
    </w:p>
    <w:tbl>
      <w:tblPr>
        <w:tblW w:w="0" w:type="auto"/>
        <w:jc w:val="center"/>
        <w:tblCellMar>
          <w:left w:w="0" w:type="dxa"/>
          <w:right w:w="0" w:type="dxa"/>
        </w:tblCellMar>
        <w:tblLook w:val="04A0" w:firstRow="1" w:lastRow="0" w:firstColumn="1" w:lastColumn="0" w:noHBand="0" w:noVBand="1"/>
      </w:tblPr>
      <w:tblGrid>
        <w:gridCol w:w="1515"/>
        <w:gridCol w:w="2852"/>
        <w:gridCol w:w="1782"/>
        <w:gridCol w:w="2325"/>
      </w:tblGrid>
      <w:tr w:rsidR="00B563BE" w:rsidRPr="00B92580" w14:paraId="6F867392" w14:textId="77777777" w:rsidTr="00614930">
        <w:trPr>
          <w:jc w:val="center"/>
        </w:trPr>
        <w:tc>
          <w:tcPr>
            <w:tcW w:w="8474" w:type="dxa"/>
            <w:gridSpan w:val="4"/>
            <w:tcBorders>
              <w:top w:val="double" w:sz="4" w:space="0" w:color="000000"/>
              <w:left w:val="double" w:sz="4" w:space="0" w:color="000000"/>
              <w:bottom w:val="single" w:sz="6" w:space="0" w:color="000000"/>
              <w:right w:val="double" w:sz="4" w:space="0" w:color="000000"/>
            </w:tcBorders>
            <w:tcMar>
              <w:top w:w="0" w:type="dxa"/>
              <w:left w:w="108" w:type="dxa"/>
              <w:bottom w:w="0" w:type="dxa"/>
              <w:right w:w="108" w:type="dxa"/>
            </w:tcMar>
            <w:hideMark/>
          </w:tcPr>
          <w:p w14:paraId="1A05E748" w14:textId="77777777" w:rsidR="00B563BE" w:rsidRPr="00B92580" w:rsidRDefault="00B563BE" w:rsidP="00614930">
            <w:pPr>
              <w:spacing w:before="40" w:after="120"/>
              <w:jc w:val="center"/>
              <w:rPr>
                <w:lang w:eastAsia="pt-BR"/>
              </w:rPr>
            </w:pPr>
            <w:r w:rsidRPr="00B92580">
              <w:rPr>
                <w:b/>
                <w:bCs/>
                <w:spacing w:val="-2"/>
                <w:lang w:eastAsia="pt-BR"/>
              </w:rPr>
              <w:t>Dados do Faturamento Anual</w:t>
            </w:r>
            <w:r>
              <w:rPr>
                <w:b/>
                <w:bCs/>
                <w:spacing w:val="-2"/>
                <w:lang w:eastAsia="pt-BR"/>
              </w:rPr>
              <w:t xml:space="preserve"> (unicamente obras de construção)</w:t>
            </w:r>
          </w:p>
        </w:tc>
      </w:tr>
      <w:tr w:rsidR="00B563BE" w:rsidRPr="00B92580" w14:paraId="5C0FF352"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140C8DA5" w14:textId="77777777" w:rsidR="00B563BE" w:rsidRPr="00B92580" w:rsidRDefault="00B563BE" w:rsidP="00614930">
            <w:pPr>
              <w:spacing w:before="40" w:after="120"/>
              <w:jc w:val="center"/>
              <w:rPr>
                <w:lang w:eastAsia="pt-BR"/>
              </w:rPr>
            </w:pPr>
            <w:r w:rsidRPr="00B92580">
              <w:rPr>
                <w:b/>
                <w:bCs/>
                <w:spacing w:val="-2"/>
              </w:rPr>
              <w:t>Ano</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2B21B" w14:textId="77777777" w:rsidR="00B563BE" w:rsidRPr="00B92580" w:rsidRDefault="00B563BE" w:rsidP="00614930">
            <w:pPr>
              <w:spacing w:before="40" w:after="120"/>
              <w:jc w:val="center"/>
              <w:rPr>
                <w:lang w:eastAsia="pt-BR"/>
              </w:rPr>
            </w:pPr>
            <w:r w:rsidRPr="00B92580">
              <w:rPr>
                <w:b/>
                <w:bCs/>
                <w:spacing w:val="-2"/>
              </w:rPr>
              <w:t>Valor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7945E" w14:textId="77777777" w:rsidR="00B563BE" w:rsidRPr="00B92580" w:rsidRDefault="00B563BE" w:rsidP="00614930">
            <w:pPr>
              <w:spacing w:before="40" w:after="120"/>
              <w:jc w:val="center"/>
              <w:rPr>
                <w:lang w:eastAsia="pt-BR"/>
              </w:rPr>
            </w:pPr>
            <w:r w:rsidRPr="00B92580">
              <w:rPr>
                <w:b/>
                <w:bCs/>
                <w:spacing w:val="-2"/>
              </w:rPr>
              <w:t>Taxa de Câmbio</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1E23BCD5" w14:textId="77777777" w:rsidR="00B563BE" w:rsidRPr="00B92580" w:rsidRDefault="00B563BE" w:rsidP="00614930">
            <w:pPr>
              <w:spacing w:before="40" w:after="120"/>
              <w:jc w:val="center"/>
              <w:rPr>
                <w:lang w:eastAsia="pt-BR"/>
              </w:rPr>
            </w:pPr>
            <w:r w:rsidRPr="00B92580">
              <w:rPr>
                <w:b/>
                <w:bCs/>
                <w:spacing w:val="-2"/>
              </w:rPr>
              <w:t>Equivalente em USD</w:t>
            </w:r>
          </w:p>
        </w:tc>
      </w:tr>
      <w:tr w:rsidR="00B563BE" w:rsidRPr="00B92580" w14:paraId="561B91F5"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6AF6769D" w14:textId="77777777" w:rsidR="00B563BE" w:rsidRPr="00B92580" w:rsidRDefault="00B563BE" w:rsidP="00614930">
            <w:pPr>
              <w:spacing w:before="40" w:after="120"/>
              <w:rPr>
                <w:lang w:eastAsia="pt-BR"/>
              </w:rPr>
            </w:pPr>
            <w:r w:rsidRPr="00B92580">
              <w:rPr>
                <w:bCs/>
                <w:i/>
                <w:iCs/>
                <w:spacing w:val="-5"/>
              </w:rPr>
              <w:t>[inserir o ano]</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315F79" w14:textId="77777777" w:rsidR="00B563BE" w:rsidRPr="00B92580" w:rsidRDefault="00B563BE" w:rsidP="00614930">
            <w:pPr>
              <w:spacing w:before="40" w:after="120"/>
              <w:rPr>
                <w:lang w:eastAsia="pt-BR"/>
              </w:rPr>
            </w:pPr>
            <w:r w:rsidRPr="00B92580">
              <w:rPr>
                <w:bCs/>
                <w:i/>
                <w:iCs/>
              </w:rPr>
              <w:t>[inserir o valor e a moeda]</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850F0" w14:textId="77777777" w:rsidR="00B563BE" w:rsidRPr="00B92580" w:rsidRDefault="00B563BE" w:rsidP="00614930">
            <w:pPr>
              <w:spacing w:before="40" w:after="120"/>
              <w:rPr>
                <w:lang w:eastAsia="pt-BR"/>
              </w:rPr>
            </w:pPr>
            <w:r w:rsidRPr="00B92580">
              <w:rPr>
                <w:i/>
                <w:iCs/>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EB5F8ED"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248B08F5"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ABB5990"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7E94B"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D9F04"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617A1BD8"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0AEB7D16"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4E37088" w14:textId="77777777" w:rsidR="00B563BE" w:rsidRPr="00B92580" w:rsidRDefault="00B563BE" w:rsidP="00614930">
            <w:pPr>
              <w:spacing w:before="40" w:after="120" w:line="240" w:lineRule="atLeast"/>
              <w:ind w:left="1164"/>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60B67F"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5FC9B"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0F8914F"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7FEB0473"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072A725D"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20433"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7C4A8"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09E060B7"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783F8F80" w14:textId="77777777" w:rsidTr="00614930">
        <w:trPr>
          <w:jc w:val="center"/>
        </w:trPr>
        <w:tc>
          <w:tcPr>
            <w:tcW w:w="1515" w:type="dxa"/>
            <w:tcBorders>
              <w:top w:val="single" w:sz="6" w:space="0" w:color="000000"/>
              <w:left w:val="double" w:sz="4" w:space="0" w:color="000000"/>
              <w:bottom w:val="single" w:sz="6" w:space="0" w:color="000000"/>
              <w:right w:val="single" w:sz="6" w:space="0" w:color="000000"/>
            </w:tcBorders>
            <w:tcMar>
              <w:top w:w="0" w:type="dxa"/>
              <w:left w:w="108" w:type="dxa"/>
              <w:bottom w:w="0" w:type="dxa"/>
              <w:right w:w="108" w:type="dxa"/>
            </w:tcMar>
            <w:hideMark/>
          </w:tcPr>
          <w:p w14:paraId="7616A3EA" w14:textId="77777777" w:rsidR="00B563BE" w:rsidRPr="00B92580" w:rsidRDefault="00B563BE" w:rsidP="00614930">
            <w:pPr>
              <w:spacing w:before="40" w:after="120"/>
              <w:rPr>
                <w:lang w:eastAsia="pt-BR"/>
              </w:rPr>
            </w:pPr>
            <w:r w:rsidRPr="00B92580">
              <w:rPr>
                <w:b/>
                <w:bCs/>
                <w:spacing w:val="-2"/>
                <w:lang w:eastAsia="pt-BR"/>
              </w:rPr>
              <w:t xml:space="preserve"> </w:t>
            </w:r>
          </w:p>
        </w:tc>
        <w:tc>
          <w:tcPr>
            <w:tcW w:w="28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9B36D3"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932F5F"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single" w:sz="6" w:space="0" w:color="000000"/>
              <w:right w:val="double" w:sz="4" w:space="0" w:color="000000"/>
            </w:tcBorders>
            <w:tcMar>
              <w:top w:w="0" w:type="dxa"/>
              <w:left w:w="108" w:type="dxa"/>
              <w:bottom w:w="0" w:type="dxa"/>
              <w:right w:w="108" w:type="dxa"/>
            </w:tcMar>
            <w:hideMark/>
          </w:tcPr>
          <w:p w14:paraId="778D0682" w14:textId="77777777" w:rsidR="00B563BE" w:rsidRPr="00B92580" w:rsidRDefault="00B563BE" w:rsidP="00614930">
            <w:pPr>
              <w:spacing w:before="40" w:after="120"/>
              <w:rPr>
                <w:lang w:eastAsia="pt-BR"/>
              </w:rPr>
            </w:pPr>
            <w:r w:rsidRPr="00B92580">
              <w:rPr>
                <w:lang w:eastAsia="pt-BR"/>
              </w:rPr>
              <w:t xml:space="preserve"> </w:t>
            </w:r>
          </w:p>
        </w:tc>
      </w:tr>
      <w:tr w:rsidR="00B563BE" w:rsidRPr="00B92580" w14:paraId="373351C9" w14:textId="77777777" w:rsidTr="00614930">
        <w:trPr>
          <w:jc w:val="center"/>
        </w:trPr>
        <w:tc>
          <w:tcPr>
            <w:tcW w:w="1515" w:type="dxa"/>
            <w:tcBorders>
              <w:top w:val="single" w:sz="6" w:space="0" w:color="000000"/>
              <w:left w:val="double" w:sz="4" w:space="0" w:color="000000"/>
              <w:bottom w:val="double" w:sz="4" w:space="0" w:color="000000"/>
              <w:right w:val="single" w:sz="6" w:space="0" w:color="000000"/>
            </w:tcBorders>
            <w:tcMar>
              <w:top w:w="0" w:type="dxa"/>
              <w:left w:w="108" w:type="dxa"/>
              <w:bottom w:w="0" w:type="dxa"/>
              <w:right w:w="108" w:type="dxa"/>
            </w:tcMar>
            <w:hideMark/>
          </w:tcPr>
          <w:p w14:paraId="39711F75" w14:textId="77777777" w:rsidR="00B563BE" w:rsidRPr="00B92580" w:rsidRDefault="00B563BE" w:rsidP="00614930">
            <w:pPr>
              <w:spacing w:before="40" w:after="120"/>
              <w:rPr>
                <w:lang w:eastAsia="pt-BR"/>
              </w:rPr>
            </w:pPr>
            <w:r w:rsidRPr="00B92580">
              <w:rPr>
                <w:bCs/>
                <w:spacing w:val="-2"/>
              </w:rPr>
              <w:t xml:space="preserve">Faturamento médio anual de </w:t>
            </w:r>
            <w:r>
              <w:rPr>
                <w:bCs/>
                <w:spacing w:val="-2"/>
              </w:rPr>
              <w:t>O</w:t>
            </w:r>
            <w:r w:rsidRPr="00B92580">
              <w:rPr>
                <w:bCs/>
                <w:spacing w:val="-2"/>
              </w:rPr>
              <w:t xml:space="preserve">bras de </w:t>
            </w:r>
            <w:r>
              <w:rPr>
                <w:bCs/>
                <w:spacing w:val="-2"/>
              </w:rPr>
              <w:t>C</w:t>
            </w:r>
            <w:r w:rsidRPr="00B92580">
              <w:rPr>
                <w:bCs/>
                <w:spacing w:val="-2"/>
              </w:rPr>
              <w:t xml:space="preserve">onstrução </w:t>
            </w:r>
            <w:r w:rsidRPr="00B92580">
              <w:rPr>
                <w:spacing w:val="-2"/>
                <w:lang w:eastAsia="pt-BR"/>
              </w:rPr>
              <w:t>*</w:t>
            </w:r>
          </w:p>
        </w:tc>
        <w:tc>
          <w:tcPr>
            <w:tcW w:w="285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43D08C04" w14:textId="77777777" w:rsidR="00B563BE" w:rsidRPr="00B92580" w:rsidRDefault="00B563BE" w:rsidP="00614930">
            <w:pPr>
              <w:spacing w:before="40" w:after="120"/>
              <w:rPr>
                <w:lang w:eastAsia="pt-BR"/>
              </w:rPr>
            </w:pPr>
            <w:r w:rsidRPr="00B92580">
              <w:rPr>
                <w:lang w:eastAsia="pt-BR"/>
              </w:rPr>
              <w:t xml:space="preserve"> </w:t>
            </w:r>
          </w:p>
        </w:tc>
        <w:tc>
          <w:tcPr>
            <w:tcW w:w="1782" w:type="dxa"/>
            <w:tcBorders>
              <w:top w:val="single" w:sz="6" w:space="0" w:color="000000"/>
              <w:left w:val="single" w:sz="6" w:space="0" w:color="000000"/>
              <w:bottom w:val="double" w:sz="4" w:space="0" w:color="000000"/>
              <w:right w:val="single" w:sz="6" w:space="0" w:color="000000"/>
            </w:tcBorders>
            <w:tcMar>
              <w:top w:w="0" w:type="dxa"/>
              <w:left w:w="108" w:type="dxa"/>
              <w:bottom w:w="0" w:type="dxa"/>
              <w:right w:w="108" w:type="dxa"/>
            </w:tcMar>
            <w:hideMark/>
          </w:tcPr>
          <w:p w14:paraId="32985E5B" w14:textId="77777777" w:rsidR="00B563BE" w:rsidRPr="00B92580" w:rsidRDefault="00B563BE" w:rsidP="00614930">
            <w:pPr>
              <w:spacing w:before="40" w:after="120"/>
              <w:rPr>
                <w:lang w:eastAsia="pt-BR"/>
              </w:rPr>
            </w:pPr>
            <w:r w:rsidRPr="00B92580">
              <w:rPr>
                <w:lang w:eastAsia="pt-BR"/>
              </w:rPr>
              <w:t xml:space="preserve"> </w:t>
            </w:r>
          </w:p>
        </w:tc>
        <w:tc>
          <w:tcPr>
            <w:tcW w:w="2325" w:type="dxa"/>
            <w:tcBorders>
              <w:top w:val="single" w:sz="6" w:space="0" w:color="000000"/>
              <w:left w:val="single" w:sz="6" w:space="0" w:color="000000"/>
              <w:bottom w:val="double" w:sz="4" w:space="0" w:color="000000"/>
              <w:right w:val="double" w:sz="4" w:space="0" w:color="000000"/>
            </w:tcBorders>
            <w:tcMar>
              <w:top w:w="0" w:type="dxa"/>
              <w:left w:w="108" w:type="dxa"/>
              <w:bottom w:w="0" w:type="dxa"/>
              <w:right w:w="108" w:type="dxa"/>
            </w:tcMar>
            <w:hideMark/>
          </w:tcPr>
          <w:p w14:paraId="1A6887ED" w14:textId="77777777" w:rsidR="00B563BE" w:rsidRPr="00B92580" w:rsidRDefault="00B563BE" w:rsidP="00614930">
            <w:pPr>
              <w:spacing w:before="40" w:after="120"/>
              <w:rPr>
                <w:lang w:eastAsia="pt-BR"/>
              </w:rPr>
            </w:pPr>
            <w:r w:rsidRPr="00B92580">
              <w:rPr>
                <w:lang w:eastAsia="pt-BR"/>
              </w:rPr>
              <w:t xml:space="preserve"> </w:t>
            </w:r>
          </w:p>
        </w:tc>
      </w:tr>
    </w:tbl>
    <w:p w14:paraId="145C2C57" w14:textId="77777777" w:rsidR="003E62EA" w:rsidRPr="004D536B" w:rsidRDefault="003E62EA" w:rsidP="003E62EA"/>
    <w:p w14:paraId="1B879A0C" w14:textId="77777777" w:rsidR="00236D7D" w:rsidRPr="00923C22" w:rsidRDefault="00B478B4" w:rsidP="00236D7D">
      <w:pPr>
        <w:pStyle w:val="Heading5"/>
        <w:jc w:val="center"/>
        <w:rPr>
          <w:rFonts w:ascii="Times New Roman" w:hAnsi="Times New Roman"/>
          <w:b/>
          <w:bCs/>
          <w:sz w:val="44"/>
          <w:szCs w:val="44"/>
          <w:lang w:val="pt-BR"/>
        </w:rPr>
      </w:pPr>
      <w:r w:rsidRPr="004D536B">
        <w:rPr>
          <w:lang w:val="pt-BR"/>
        </w:rPr>
        <w:br w:type="page"/>
      </w:r>
      <w:r w:rsidR="00236D7D" w:rsidRPr="00923C22">
        <w:rPr>
          <w:rFonts w:ascii="Times New Roman" w:hAnsi="Times New Roman"/>
          <w:b/>
          <w:bCs/>
          <w:color w:val="auto"/>
          <w:sz w:val="44"/>
          <w:szCs w:val="44"/>
          <w:lang w:val="pt-BR"/>
        </w:rPr>
        <w:t>Formulário FIN – 3.4</w:t>
      </w:r>
    </w:p>
    <w:p w14:paraId="3C2D8CCF" w14:textId="77777777" w:rsidR="00236D7D" w:rsidRPr="004131A4" w:rsidRDefault="00236D7D" w:rsidP="00236D7D">
      <w:pPr>
        <w:pStyle w:val="Subseccion"/>
        <w:rPr>
          <w:b w:val="0"/>
          <w:sz w:val="28"/>
          <w:lang w:val="pt-BR"/>
        </w:rPr>
      </w:pPr>
      <w:r w:rsidRPr="00B92580">
        <w:rPr>
          <w:bCs/>
          <w:color w:val="000000"/>
          <w:spacing w:val="-2"/>
          <w:szCs w:val="36"/>
          <w:lang w:val="pt-BR" w:eastAsia="pt-BR"/>
        </w:rPr>
        <w:t>Compromissos Contratuais Atuais/Obras em andamento</w:t>
      </w:r>
    </w:p>
    <w:p w14:paraId="367DD6E5" w14:textId="6AD06041" w:rsidR="00B478B4" w:rsidRPr="00236D7D" w:rsidRDefault="00236D7D" w:rsidP="00236D7D">
      <w:pPr>
        <w:pStyle w:val="Subseccion"/>
        <w:jc w:val="both"/>
        <w:rPr>
          <w:b w:val="0"/>
          <w:bCs/>
          <w:sz w:val="24"/>
          <w:lang w:val="pt-BR"/>
        </w:rPr>
      </w:pPr>
      <w:r w:rsidRPr="00236D7D">
        <w:rPr>
          <w:b w:val="0"/>
          <w:bCs/>
          <w:sz w:val="24"/>
          <w:lang w:val="pt-BR"/>
        </w:rPr>
        <w:t>Os Licitantes e cada parceiro de um empreendimento conjunto devem fornecer informação sobre seus compromissos atuais para todos os contratos outorgados, ou para cada carta de intenções ou aceitação recebida, ou para contratos prestes a terminar, mas para os quais um certificado de conclusão total sem reservas ainda não foi emitido.</w:t>
      </w:r>
    </w:p>
    <w:p w14:paraId="3A6C2E7C" w14:textId="77777777" w:rsidR="00B478B4" w:rsidRPr="004D536B" w:rsidRDefault="00B478B4" w:rsidP="009923B2">
      <w:pPr>
        <w:jc w:val="center"/>
        <w:rPr>
          <w:b/>
          <w:vanish/>
        </w:rPr>
      </w:pPr>
    </w:p>
    <w:tbl>
      <w:tblPr>
        <w:tblStyle w:val="TableGrid"/>
        <w:tblW w:w="5012" w:type="pct"/>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600"/>
        <w:gridCol w:w="1940"/>
        <w:gridCol w:w="1633"/>
        <w:gridCol w:w="1687"/>
        <w:gridCol w:w="1467"/>
        <w:gridCol w:w="1665"/>
      </w:tblGrid>
      <w:tr w:rsidR="00236D7D" w:rsidRPr="00923C22" w14:paraId="57C55DE9" w14:textId="77777777" w:rsidTr="00614930">
        <w:trPr>
          <w:jc w:val="center"/>
        </w:trPr>
        <w:tc>
          <w:tcPr>
            <w:tcW w:w="5000" w:type="pct"/>
            <w:gridSpan w:val="6"/>
            <w:tcBorders>
              <w:top w:val="single" w:sz="4" w:space="0" w:color="auto"/>
            </w:tcBorders>
            <w:shd w:val="clear" w:color="auto" w:fill="000000" w:themeFill="text1"/>
          </w:tcPr>
          <w:p w14:paraId="3592B20D" w14:textId="77777777" w:rsidR="00236D7D" w:rsidRPr="00923C22" w:rsidRDefault="00236D7D" w:rsidP="00614930">
            <w:pPr>
              <w:spacing w:before="240" w:after="240"/>
              <w:jc w:val="center"/>
              <w:rPr>
                <w:rStyle w:val="Table"/>
                <w:rFonts w:ascii="Cambria Math" w:eastAsiaTheme="majorEastAsia" w:hAnsi="Cambria Math"/>
                <w:sz w:val="28"/>
                <w:szCs w:val="28"/>
                <w:oMath/>
              </w:rPr>
            </w:pPr>
            <w:r w:rsidRPr="00923C22">
              <w:rPr>
                <w:rStyle w:val="Table"/>
                <w:rFonts w:ascii="Times New Roman" w:eastAsiaTheme="majorEastAsia" w:hAnsi="Times New Roman"/>
                <w:b/>
                <w:sz w:val="28"/>
                <w:szCs w:val="28"/>
              </w:rPr>
              <w:t>Compromissos de Contratos Atuais</w:t>
            </w:r>
          </w:p>
        </w:tc>
      </w:tr>
      <w:tr w:rsidR="00236D7D" w:rsidRPr="00923C22" w14:paraId="5D941B84" w14:textId="77777777" w:rsidTr="00614930">
        <w:trPr>
          <w:jc w:val="center"/>
        </w:trPr>
        <w:tc>
          <w:tcPr>
            <w:tcW w:w="333" w:type="pct"/>
          </w:tcPr>
          <w:p w14:paraId="49B08E88" w14:textId="77777777" w:rsidR="00236D7D" w:rsidRPr="00923C22" w:rsidRDefault="00236D7D" w:rsidP="00614930">
            <w:pPr>
              <w:rPr>
                <w:rStyle w:val="Table"/>
                <w:rFonts w:ascii="Times New Roman" w:eastAsiaTheme="majorEastAsia" w:hAnsi="Times New Roman"/>
                <w:b/>
                <w:sz w:val="24"/>
                <w:szCs w:val="24"/>
              </w:rPr>
            </w:pPr>
          </w:p>
        </w:tc>
        <w:tc>
          <w:tcPr>
            <w:tcW w:w="1079" w:type="pct"/>
          </w:tcPr>
          <w:p w14:paraId="1558DDE9" w14:textId="77777777" w:rsidR="00236D7D" w:rsidRPr="00923C22" w:rsidRDefault="00236D7D" w:rsidP="00614930">
            <w:pPr>
              <w:rPr>
                <w:rStyle w:val="Table"/>
                <w:rFonts w:ascii="Times New Roman" w:eastAsiaTheme="majorEastAsia" w:hAnsi="Times New Roman"/>
                <w:b/>
                <w:sz w:val="24"/>
                <w:szCs w:val="24"/>
              </w:rPr>
            </w:pPr>
          </w:p>
        </w:tc>
        <w:tc>
          <w:tcPr>
            <w:tcW w:w="908" w:type="pct"/>
          </w:tcPr>
          <w:p w14:paraId="0D45F9B5" w14:textId="77777777" w:rsidR="00236D7D" w:rsidRPr="00923C22" w:rsidRDefault="00236D7D" w:rsidP="00614930">
            <w:pPr>
              <w:rPr>
                <w:rStyle w:val="Table"/>
                <w:rFonts w:ascii="Times New Roman" w:eastAsiaTheme="majorEastAsia" w:hAnsi="Times New Roman"/>
                <w:b/>
                <w:sz w:val="24"/>
                <w:szCs w:val="24"/>
              </w:rPr>
            </w:pPr>
          </w:p>
        </w:tc>
        <w:tc>
          <w:tcPr>
            <w:tcW w:w="938" w:type="pct"/>
          </w:tcPr>
          <w:p w14:paraId="508941DC" w14:textId="77777777" w:rsidR="00236D7D" w:rsidRPr="00923C22" w:rsidRDefault="00236D7D" w:rsidP="00614930">
            <w:pPr>
              <w:rPr>
                <w:rStyle w:val="Table"/>
                <w:rFonts w:ascii="Times New Roman" w:eastAsiaTheme="majorEastAsia" w:hAnsi="Times New Roman"/>
                <w:b/>
                <w:sz w:val="24"/>
                <w:szCs w:val="24"/>
              </w:rPr>
            </w:pPr>
          </w:p>
        </w:tc>
        <w:tc>
          <w:tcPr>
            <w:tcW w:w="816" w:type="pct"/>
          </w:tcPr>
          <w:p w14:paraId="3CB07C19" w14:textId="77777777" w:rsidR="00236D7D" w:rsidRPr="00923C22" w:rsidRDefault="00236D7D" w:rsidP="00614930">
            <w:pPr>
              <w:rPr>
                <w:rStyle w:val="Table"/>
                <w:rFonts w:ascii="Times New Roman" w:eastAsiaTheme="majorEastAsia" w:hAnsi="Times New Roman"/>
                <w:b/>
                <w:sz w:val="24"/>
                <w:szCs w:val="24"/>
              </w:rPr>
            </w:pPr>
          </w:p>
        </w:tc>
        <w:tc>
          <w:tcPr>
            <w:tcW w:w="927" w:type="pct"/>
          </w:tcPr>
          <w:p w14:paraId="5995A97E" w14:textId="77777777" w:rsidR="00236D7D" w:rsidRPr="00923C22" w:rsidRDefault="00236D7D" w:rsidP="00614930">
            <w:pPr>
              <w:rPr>
                <w:rStyle w:val="Table"/>
                <w:rFonts w:ascii="Times New Roman" w:eastAsiaTheme="majorEastAsia" w:hAnsi="Times New Roman"/>
                <w:b/>
                <w:sz w:val="24"/>
                <w:szCs w:val="24"/>
              </w:rPr>
            </w:pPr>
          </w:p>
        </w:tc>
      </w:tr>
      <w:tr w:rsidR="00236D7D" w:rsidRPr="00923C22" w14:paraId="012C88B2" w14:textId="77777777" w:rsidTr="00614930">
        <w:trPr>
          <w:jc w:val="center"/>
        </w:trPr>
        <w:tc>
          <w:tcPr>
            <w:tcW w:w="333" w:type="pct"/>
          </w:tcPr>
          <w:p w14:paraId="15F08181"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N.</w:t>
            </w:r>
            <w:r w:rsidRPr="00976EA9">
              <w:rPr>
                <w:rStyle w:val="Table"/>
                <w:rFonts w:ascii="Times New Roman" w:eastAsiaTheme="majorEastAsia" w:hAnsi="Times New Roman"/>
                <w:b/>
                <w:sz w:val="22"/>
                <w:szCs w:val="22"/>
                <w:vertAlign w:val="superscript"/>
              </w:rPr>
              <w:t>o</w:t>
            </w:r>
          </w:p>
        </w:tc>
        <w:tc>
          <w:tcPr>
            <w:tcW w:w="1079" w:type="pct"/>
          </w:tcPr>
          <w:p w14:paraId="46A4F094"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Nome do Contrato</w:t>
            </w:r>
          </w:p>
        </w:tc>
        <w:tc>
          <w:tcPr>
            <w:tcW w:w="908" w:type="pct"/>
          </w:tcPr>
          <w:p w14:paraId="40AE38E1"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Informação do Contato do Contratante (endereço, telefone)</w:t>
            </w:r>
          </w:p>
        </w:tc>
        <w:tc>
          <w:tcPr>
            <w:tcW w:w="938" w:type="pct"/>
          </w:tcPr>
          <w:p w14:paraId="76C8E4C7"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Valor das Obras Pendentes (equivalente em USD corrente)</w:t>
            </w:r>
          </w:p>
        </w:tc>
        <w:tc>
          <w:tcPr>
            <w:tcW w:w="816" w:type="pct"/>
          </w:tcPr>
          <w:p w14:paraId="13FDACB8"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Data Prevista de Conclusão</w:t>
            </w:r>
          </w:p>
        </w:tc>
        <w:tc>
          <w:tcPr>
            <w:tcW w:w="927" w:type="pct"/>
          </w:tcPr>
          <w:p w14:paraId="05D7BD3A"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Faturamento Médio Mensal dos últimos seis meses</w:t>
            </w:r>
          </w:p>
          <w:p w14:paraId="40831E41" w14:textId="77777777" w:rsidR="00236D7D" w:rsidRPr="00976EA9" w:rsidRDefault="00236D7D" w:rsidP="00614930">
            <w:pPr>
              <w:spacing w:before="120" w:after="120"/>
              <w:jc w:val="center"/>
              <w:rPr>
                <w:rStyle w:val="Table"/>
                <w:rFonts w:ascii="Times New Roman" w:eastAsiaTheme="majorEastAsia" w:hAnsi="Times New Roman"/>
                <w:b/>
                <w:sz w:val="22"/>
                <w:szCs w:val="22"/>
              </w:rPr>
            </w:pPr>
            <w:r w:rsidRPr="00976EA9">
              <w:rPr>
                <w:rStyle w:val="Table"/>
                <w:rFonts w:ascii="Times New Roman" w:eastAsiaTheme="majorEastAsia" w:hAnsi="Times New Roman"/>
                <w:b/>
                <w:sz w:val="22"/>
                <w:szCs w:val="22"/>
              </w:rPr>
              <w:t>(USD/mês)</w:t>
            </w:r>
          </w:p>
        </w:tc>
      </w:tr>
      <w:tr w:rsidR="00236D7D" w:rsidRPr="00923C22" w14:paraId="2710EE7A" w14:textId="77777777" w:rsidTr="00614930">
        <w:trPr>
          <w:jc w:val="center"/>
        </w:trPr>
        <w:tc>
          <w:tcPr>
            <w:tcW w:w="333" w:type="pct"/>
          </w:tcPr>
          <w:p w14:paraId="2484C96A" w14:textId="77777777" w:rsidR="00236D7D" w:rsidRPr="00923C22" w:rsidRDefault="00236D7D" w:rsidP="00614930">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1</w:t>
            </w:r>
          </w:p>
        </w:tc>
        <w:tc>
          <w:tcPr>
            <w:tcW w:w="1079" w:type="pct"/>
          </w:tcPr>
          <w:p w14:paraId="152FBC8E"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636158C8"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2897D3E7"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63A8FB9D"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64C9A6CD"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261DEE70" w14:textId="77777777" w:rsidTr="00614930">
        <w:trPr>
          <w:jc w:val="center"/>
        </w:trPr>
        <w:tc>
          <w:tcPr>
            <w:tcW w:w="333" w:type="pct"/>
          </w:tcPr>
          <w:p w14:paraId="4F99764B" w14:textId="77777777" w:rsidR="00236D7D" w:rsidRPr="00923C22" w:rsidRDefault="00236D7D" w:rsidP="00614930">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2</w:t>
            </w:r>
          </w:p>
        </w:tc>
        <w:tc>
          <w:tcPr>
            <w:tcW w:w="1079" w:type="pct"/>
          </w:tcPr>
          <w:p w14:paraId="4D5BE905"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5A07537C"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661AA0C0"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2695C463"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5A9BCD40"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7847484F" w14:textId="77777777" w:rsidTr="00614930">
        <w:trPr>
          <w:jc w:val="center"/>
        </w:trPr>
        <w:tc>
          <w:tcPr>
            <w:tcW w:w="333" w:type="pct"/>
          </w:tcPr>
          <w:p w14:paraId="6550FE86" w14:textId="77777777" w:rsidR="00236D7D" w:rsidRPr="00923C22" w:rsidRDefault="00236D7D" w:rsidP="00614930">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3</w:t>
            </w:r>
          </w:p>
        </w:tc>
        <w:tc>
          <w:tcPr>
            <w:tcW w:w="1079" w:type="pct"/>
          </w:tcPr>
          <w:p w14:paraId="6F415197"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37E3F1D0"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3EC07807"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78C9789C"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6424F13B"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5DD2C6FD" w14:textId="77777777" w:rsidTr="00614930">
        <w:trPr>
          <w:jc w:val="center"/>
        </w:trPr>
        <w:tc>
          <w:tcPr>
            <w:tcW w:w="333" w:type="pct"/>
          </w:tcPr>
          <w:p w14:paraId="61AE03C5" w14:textId="77777777" w:rsidR="00236D7D" w:rsidRPr="00923C22" w:rsidRDefault="00236D7D" w:rsidP="00614930">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4</w:t>
            </w:r>
          </w:p>
        </w:tc>
        <w:tc>
          <w:tcPr>
            <w:tcW w:w="1079" w:type="pct"/>
          </w:tcPr>
          <w:p w14:paraId="6BD38D2E"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2DDC1E24"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707D0B70"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082CC904"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392865B6"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531215BB" w14:textId="77777777" w:rsidTr="00614930">
        <w:trPr>
          <w:jc w:val="center"/>
        </w:trPr>
        <w:tc>
          <w:tcPr>
            <w:tcW w:w="333" w:type="pct"/>
          </w:tcPr>
          <w:p w14:paraId="7A28C9DF" w14:textId="77777777" w:rsidR="00236D7D" w:rsidRPr="00923C22" w:rsidRDefault="00236D7D" w:rsidP="00614930">
            <w:pPr>
              <w:spacing w:before="120" w:after="120"/>
              <w:rPr>
                <w:rStyle w:val="Table"/>
                <w:rFonts w:ascii="Times New Roman" w:eastAsiaTheme="majorEastAsia" w:hAnsi="Times New Roman"/>
                <w:sz w:val="24"/>
                <w:szCs w:val="24"/>
              </w:rPr>
            </w:pPr>
            <w:r w:rsidRPr="00923C22">
              <w:rPr>
                <w:rStyle w:val="Table"/>
                <w:rFonts w:ascii="Times New Roman" w:eastAsiaTheme="majorEastAsia" w:hAnsi="Times New Roman"/>
                <w:sz w:val="24"/>
                <w:szCs w:val="24"/>
              </w:rPr>
              <w:t>5</w:t>
            </w:r>
          </w:p>
        </w:tc>
        <w:tc>
          <w:tcPr>
            <w:tcW w:w="1079" w:type="pct"/>
          </w:tcPr>
          <w:p w14:paraId="09D57AC8"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5DD40D6A"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2B1395A4"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29609144"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78B1ABA0"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53A32FE1" w14:textId="77777777" w:rsidTr="00614930">
        <w:trPr>
          <w:jc w:val="center"/>
        </w:trPr>
        <w:tc>
          <w:tcPr>
            <w:tcW w:w="333" w:type="pct"/>
          </w:tcPr>
          <w:p w14:paraId="77D88378"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1079" w:type="pct"/>
          </w:tcPr>
          <w:p w14:paraId="483878F2" w14:textId="77777777" w:rsidR="00236D7D" w:rsidRPr="00923C22" w:rsidRDefault="00236D7D" w:rsidP="00614930">
            <w:pPr>
              <w:spacing w:before="120" w:after="120"/>
              <w:rPr>
                <w:rStyle w:val="Table"/>
                <w:rFonts w:ascii="Cambria Math" w:eastAsiaTheme="majorEastAsia" w:hAnsi="Cambria Math"/>
                <w:sz w:val="24"/>
                <w:szCs w:val="24"/>
                <w:oMath/>
              </w:rPr>
            </w:pPr>
          </w:p>
        </w:tc>
        <w:tc>
          <w:tcPr>
            <w:tcW w:w="908" w:type="pct"/>
          </w:tcPr>
          <w:p w14:paraId="3984BA8D"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33F57682"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6AD03769"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50EA9D59" w14:textId="77777777" w:rsidR="00236D7D" w:rsidRPr="00923C22" w:rsidRDefault="00236D7D" w:rsidP="00614930">
            <w:pPr>
              <w:spacing w:before="120" w:after="120"/>
              <w:rPr>
                <w:rStyle w:val="Table"/>
                <w:rFonts w:ascii="Times New Roman" w:eastAsiaTheme="majorEastAsia" w:hAnsi="Times New Roman"/>
                <w:sz w:val="24"/>
                <w:szCs w:val="24"/>
              </w:rPr>
            </w:pPr>
          </w:p>
        </w:tc>
      </w:tr>
      <w:tr w:rsidR="00236D7D" w:rsidRPr="00923C22" w14:paraId="5B60AF8D" w14:textId="77777777" w:rsidTr="00614930">
        <w:trPr>
          <w:jc w:val="center"/>
        </w:trPr>
        <w:tc>
          <w:tcPr>
            <w:tcW w:w="333" w:type="pct"/>
          </w:tcPr>
          <w:p w14:paraId="3670AEB2"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1079" w:type="pct"/>
          </w:tcPr>
          <w:p w14:paraId="1BEAA1FB"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08" w:type="pct"/>
          </w:tcPr>
          <w:p w14:paraId="1354E052"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38" w:type="pct"/>
          </w:tcPr>
          <w:p w14:paraId="3A2E5DDD"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816" w:type="pct"/>
          </w:tcPr>
          <w:p w14:paraId="1FD3CA58" w14:textId="77777777" w:rsidR="00236D7D" w:rsidRPr="00923C22" w:rsidRDefault="00236D7D" w:rsidP="00614930">
            <w:pPr>
              <w:spacing w:before="120" w:after="120"/>
              <w:rPr>
                <w:rStyle w:val="Table"/>
                <w:rFonts w:ascii="Times New Roman" w:eastAsiaTheme="majorEastAsia" w:hAnsi="Times New Roman"/>
                <w:sz w:val="24"/>
                <w:szCs w:val="24"/>
              </w:rPr>
            </w:pPr>
          </w:p>
        </w:tc>
        <w:tc>
          <w:tcPr>
            <w:tcW w:w="927" w:type="pct"/>
          </w:tcPr>
          <w:p w14:paraId="1B064A64" w14:textId="77777777" w:rsidR="00236D7D" w:rsidRPr="00923C22" w:rsidRDefault="00236D7D" w:rsidP="00614930">
            <w:pPr>
              <w:spacing w:before="120" w:after="120"/>
              <w:rPr>
                <w:rStyle w:val="Table"/>
                <w:rFonts w:ascii="Times New Roman" w:eastAsiaTheme="majorEastAsia" w:hAnsi="Times New Roman"/>
                <w:sz w:val="24"/>
                <w:szCs w:val="24"/>
              </w:rPr>
            </w:pPr>
          </w:p>
        </w:tc>
      </w:tr>
    </w:tbl>
    <w:p w14:paraId="5075EB9A" w14:textId="77777777" w:rsidR="00F67534" w:rsidRPr="004D536B" w:rsidRDefault="00F67534" w:rsidP="00236D7D">
      <w:pPr>
        <w:spacing w:before="60" w:after="60"/>
      </w:pPr>
    </w:p>
    <w:p w14:paraId="56DC49C9" w14:textId="77777777" w:rsidR="00B478B4" w:rsidRPr="004D536B" w:rsidRDefault="00B478B4" w:rsidP="003B3C5F">
      <w:pPr>
        <w:spacing w:before="60" w:after="60"/>
      </w:pPr>
    </w:p>
    <w:bookmarkEnd w:id="509"/>
    <w:p w14:paraId="5C0791DD" w14:textId="77777777" w:rsidR="009138BD" w:rsidRPr="004D536B" w:rsidRDefault="009138BD" w:rsidP="009923B2">
      <w:pPr>
        <w:jc w:val="center"/>
      </w:pPr>
    </w:p>
    <w:p w14:paraId="2973B011" w14:textId="77777777" w:rsidR="006125F0" w:rsidRPr="004D536B" w:rsidRDefault="006125F0">
      <w:bookmarkStart w:id="511" w:name="_Toc528775456"/>
      <w:r w:rsidRPr="004D536B">
        <w:rPr>
          <w:b/>
        </w:rPr>
        <w:br w:type="page"/>
      </w:r>
    </w:p>
    <w:p w14:paraId="503745D7" w14:textId="77777777" w:rsidR="00B44CA3" w:rsidRPr="00F03F65" w:rsidRDefault="00B44CA3" w:rsidP="00F03F65">
      <w:pPr>
        <w:pStyle w:val="Heading5"/>
        <w:jc w:val="center"/>
        <w:rPr>
          <w:rFonts w:ascii="Times New Roman" w:hAnsi="Times New Roman"/>
          <w:b/>
          <w:bCs/>
          <w:color w:val="auto"/>
          <w:sz w:val="40"/>
          <w:szCs w:val="40"/>
          <w:lang w:val="pt-BR" w:eastAsia="es-ES"/>
        </w:rPr>
      </w:pPr>
      <w:bookmarkStart w:id="512" w:name="_Toc23781948"/>
      <w:bookmarkStart w:id="513" w:name="_Toc56641382"/>
      <w:bookmarkEnd w:id="511"/>
      <w:r w:rsidRPr="00F03F65">
        <w:rPr>
          <w:rFonts w:ascii="Times New Roman" w:hAnsi="Times New Roman"/>
          <w:b/>
          <w:bCs/>
          <w:color w:val="auto"/>
          <w:sz w:val="40"/>
          <w:szCs w:val="40"/>
          <w:lang w:val="pt-BR"/>
        </w:rPr>
        <w:t xml:space="preserve">Garantia de Manutenção da </w:t>
      </w:r>
      <w:bookmarkEnd w:id="512"/>
      <w:bookmarkEnd w:id="513"/>
      <w:r w:rsidRPr="00F03F65">
        <w:rPr>
          <w:rFonts w:ascii="Times New Roman" w:hAnsi="Times New Roman"/>
          <w:b/>
          <w:bCs/>
          <w:color w:val="auto"/>
          <w:sz w:val="40"/>
          <w:szCs w:val="40"/>
          <w:lang w:val="pt-BR"/>
        </w:rPr>
        <w:t>Oferta</w:t>
      </w:r>
    </w:p>
    <w:p w14:paraId="737F37D9" w14:textId="77777777" w:rsidR="00B44CA3" w:rsidRPr="00F03F65" w:rsidRDefault="00B44CA3" w:rsidP="00F03F65">
      <w:pPr>
        <w:pStyle w:val="Heading5"/>
        <w:jc w:val="center"/>
        <w:rPr>
          <w:rFonts w:ascii="Times New Roman" w:hAnsi="Times New Roman"/>
          <w:b/>
          <w:bCs/>
          <w:color w:val="auto"/>
          <w:sz w:val="36"/>
          <w:szCs w:val="36"/>
          <w:lang w:val="pt-BR" w:eastAsia="pt-BR"/>
        </w:rPr>
      </w:pPr>
      <w:r w:rsidRPr="00F03F65">
        <w:rPr>
          <w:rFonts w:ascii="Times New Roman" w:hAnsi="Times New Roman"/>
          <w:b/>
          <w:bCs/>
          <w:color w:val="auto"/>
          <w:sz w:val="36"/>
          <w:szCs w:val="36"/>
          <w:lang w:val="pt-BR" w:eastAsia="pt-BR"/>
        </w:rPr>
        <w:t>Garantia de Demanda</w:t>
      </w:r>
    </w:p>
    <w:p w14:paraId="728E6B80" w14:textId="77777777" w:rsidR="00B44CA3" w:rsidRDefault="00B44CA3" w:rsidP="00B44CA3">
      <w:pPr>
        <w:spacing w:before="100" w:after="100"/>
        <w:rPr>
          <w:b/>
          <w:bCs/>
          <w:color w:val="000000"/>
          <w:sz w:val="12"/>
          <w:lang w:eastAsia="pt-BR"/>
        </w:rPr>
      </w:pPr>
      <w:r>
        <w:rPr>
          <w:b/>
          <w:bCs/>
          <w:color w:val="000000"/>
          <w:sz w:val="12"/>
          <w:lang w:eastAsia="pt-BR"/>
        </w:rPr>
        <w:t xml:space="preserve"> </w:t>
      </w:r>
    </w:p>
    <w:p w14:paraId="5CBF0E73" w14:textId="77777777" w:rsidR="00B44CA3" w:rsidRDefault="00B44CA3" w:rsidP="00B44CA3">
      <w:pPr>
        <w:spacing w:before="100" w:after="100"/>
        <w:rPr>
          <w:b/>
          <w:bCs/>
          <w:color w:val="000000"/>
          <w:sz w:val="15"/>
          <w:szCs w:val="27"/>
          <w:lang w:eastAsia="pt-BR"/>
        </w:rPr>
      </w:pPr>
    </w:p>
    <w:p w14:paraId="289A42D9" w14:textId="77777777" w:rsidR="00B44CA3" w:rsidRDefault="00B44CA3" w:rsidP="00B44CA3">
      <w:pPr>
        <w:spacing w:beforeLines="60" w:before="144"/>
        <w:contextualSpacing/>
        <w:rPr>
          <w:color w:val="000000"/>
          <w:sz w:val="27"/>
          <w:szCs w:val="27"/>
          <w:lang w:eastAsia="pt-BR"/>
        </w:rPr>
      </w:pPr>
      <w:r>
        <w:rPr>
          <w:b/>
          <w:bCs/>
          <w:color w:val="000000"/>
          <w:lang w:eastAsia="pt-BR"/>
        </w:rPr>
        <w:t xml:space="preserve">Beneficiário: </w:t>
      </w:r>
      <w:r>
        <w:rPr>
          <w:color w:val="000000"/>
          <w:lang w:eastAsia="pt-BR"/>
        </w:rPr>
        <w:t>__________________________</w:t>
      </w:r>
    </w:p>
    <w:p w14:paraId="410335FB" w14:textId="7609C4FC" w:rsidR="00B44CA3" w:rsidRDefault="00B44CA3" w:rsidP="00B44CA3">
      <w:pPr>
        <w:spacing w:beforeLines="60" w:before="144"/>
        <w:contextualSpacing/>
        <w:rPr>
          <w:color w:val="000000"/>
          <w:sz w:val="27"/>
          <w:szCs w:val="27"/>
          <w:lang w:eastAsia="pt-BR"/>
        </w:rPr>
      </w:pPr>
      <w:r>
        <w:rPr>
          <w:b/>
          <w:bCs/>
          <w:color w:val="000000"/>
          <w:lang w:eastAsia="pt-BR"/>
        </w:rPr>
        <w:t xml:space="preserve">Solicitação </w:t>
      </w:r>
      <w:r w:rsidR="0069456A">
        <w:rPr>
          <w:b/>
          <w:bCs/>
          <w:color w:val="000000"/>
          <w:lang w:eastAsia="pt-BR"/>
        </w:rPr>
        <w:t>das Ofertas</w:t>
      </w:r>
      <w:r>
        <w:rPr>
          <w:b/>
          <w:bCs/>
          <w:color w:val="000000"/>
          <w:lang w:eastAsia="pt-BR"/>
        </w:rPr>
        <w:t xml:space="preserve"> n.º </w:t>
      </w:r>
      <w:r>
        <w:rPr>
          <w:color w:val="000000"/>
          <w:lang w:eastAsia="pt-BR"/>
        </w:rPr>
        <w:t>________________________________________</w:t>
      </w:r>
    </w:p>
    <w:p w14:paraId="333AAC09" w14:textId="77777777" w:rsidR="00B44CA3" w:rsidRDefault="00B44CA3" w:rsidP="00B44CA3">
      <w:pPr>
        <w:spacing w:beforeLines="60" w:before="144"/>
        <w:contextualSpacing/>
        <w:rPr>
          <w:color w:val="000000"/>
          <w:sz w:val="27"/>
          <w:szCs w:val="27"/>
          <w:lang w:eastAsia="pt-BR"/>
        </w:rPr>
      </w:pPr>
      <w:r>
        <w:rPr>
          <w:b/>
          <w:bCs/>
          <w:color w:val="000000"/>
          <w:lang w:eastAsia="pt-BR"/>
        </w:rPr>
        <w:t xml:space="preserve">Data: </w:t>
      </w:r>
      <w:r>
        <w:rPr>
          <w:color w:val="000000"/>
          <w:lang w:eastAsia="pt-BR"/>
        </w:rPr>
        <w:t>__________________________</w:t>
      </w:r>
    </w:p>
    <w:p w14:paraId="6CE6A48B" w14:textId="3F01F5D9" w:rsidR="00B44CA3" w:rsidRDefault="00B44CA3" w:rsidP="00B44CA3">
      <w:pPr>
        <w:widowControl w:val="0"/>
        <w:spacing w:beforeLines="60" w:before="144"/>
        <w:contextualSpacing/>
        <w:rPr>
          <w:rFonts w:eastAsia="Arial Unicode MS"/>
          <w:lang w:eastAsia="es-ES"/>
        </w:rPr>
      </w:pPr>
      <w:r>
        <w:rPr>
          <w:b/>
          <w:bCs/>
        </w:rPr>
        <w:t>GARANTIA DE MANUTENÇÃO DA OFERTA N.</w:t>
      </w:r>
      <w:r>
        <w:rPr>
          <w:b/>
          <w:bCs/>
          <w:vertAlign w:val="superscript"/>
        </w:rPr>
        <w:t>o</w:t>
      </w:r>
      <w:r>
        <w:rPr>
          <w:b/>
          <w:bCs/>
        </w:rPr>
        <w:t>:</w:t>
      </w:r>
      <w:r>
        <w:t xml:space="preserve"> __________________________</w:t>
      </w:r>
      <w:r>
        <w:rPr>
          <w:bCs/>
        </w:rPr>
        <w:t>___</w:t>
      </w:r>
      <w:r>
        <w:t xml:space="preserve"> </w:t>
      </w:r>
    </w:p>
    <w:p w14:paraId="67434914" w14:textId="77777777" w:rsidR="00B44CA3" w:rsidRDefault="00B44CA3" w:rsidP="00B44CA3">
      <w:pPr>
        <w:spacing w:beforeLines="90" w:before="216"/>
        <w:contextualSpacing/>
        <w:rPr>
          <w:b/>
          <w:bCs/>
          <w:color w:val="000000"/>
          <w:lang w:eastAsia="pt-BR"/>
        </w:rPr>
      </w:pPr>
      <w:r>
        <w:rPr>
          <w:bCs/>
        </w:rPr>
        <w:t>Garantidor: __________________________________________________</w:t>
      </w:r>
      <w:r>
        <w:rPr>
          <w:b/>
          <w:bCs/>
          <w:color w:val="000000"/>
          <w:lang w:eastAsia="pt-BR"/>
        </w:rPr>
        <w:t xml:space="preserve"> </w:t>
      </w:r>
    </w:p>
    <w:p w14:paraId="1B57635A" w14:textId="77777777" w:rsidR="00B44CA3" w:rsidRDefault="00B44CA3" w:rsidP="00B44CA3">
      <w:pPr>
        <w:rPr>
          <w:lang w:eastAsia="es-ES"/>
        </w:rPr>
      </w:pPr>
    </w:p>
    <w:p w14:paraId="028B3A6F" w14:textId="77777777" w:rsidR="00B44CA3" w:rsidRDefault="00B44CA3" w:rsidP="00B44CA3"/>
    <w:p w14:paraId="572DD604" w14:textId="0E19018B" w:rsidR="00263BCC" w:rsidRPr="00A07CF5" w:rsidRDefault="00263BCC" w:rsidP="00263BCC">
      <w:pPr>
        <w:jc w:val="both"/>
      </w:pPr>
      <w:bookmarkStart w:id="514" w:name="_Hlk75966436"/>
      <w:r w:rsidRPr="00A07CF5">
        <w:t xml:space="preserve">Fomos informados de que __________________________ (doravante denominado </w:t>
      </w:r>
      <w:r>
        <w:t>“</w:t>
      </w:r>
      <w:r w:rsidRPr="00A07CF5">
        <w:t xml:space="preserve">o </w:t>
      </w:r>
      <w:r w:rsidRPr="007061E7">
        <w:t xml:space="preserve">Requerente </w:t>
      </w:r>
      <w:r>
        <w:t>“</w:t>
      </w:r>
      <w:r w:rsidRPr="00A07CF5">
        <w:t xml:space="preserve">) apresentou ou deverá apresentar ao Beneficiário sua Oferta (doravante denominada </w:t>
      </w:r>
      <w:r>
        <w:t>“</w:t>
      </w:r>
      <w:r w:rsidRPr="00A07CF5">
        <w:t>a Oferta</w:t>
      </w:r>
      <w:r>
        <w:t>”</w:t>
      </w:r>
      <w:r w:rsidRPr="00A07CF5">
        <w:t xml:space="preserve">) para a execução de ________________ sob a Solicitação </w:t>
      </w:r>
      <w:r w:rsidR="0069456A">
        <w:t>das Ofertas</w:t>
      </w:r>
      <w:r w:rsidRPr="00A07CF5">
        <w:t xml:space="preserve"> (SO) n.º ___________ (</w:t>
      </w:r>
      <w:r>
        <w:t>“</w:t>
      </w:r>
      <w:r w:rsidRPr="00A07CF5">
        <w:t xml:space="preserve">a Solicitação </w:t>
      </w:r>
      <w:r w:rsidR="0069456A">
        <w:t>das Ofertas</w:t>
      </w:r>
      <w:r>
        <w:t>”</w:t>
      </w:r>
      <w:r w:rsidRPr="00A07CF5">
        <w:t>).</w:t>
      </w:r>
    </w:p>
    <w:p w14:paraId="14783784" w14:textId="77777777" w:rsidR="00263BCC" w:rsidRPr="00A07CF5" w:rsidRDefault="00263BCC" w:rsidP="00263BCC">
      <w:pPr>
        <w:jc w:val="both"/>
      </w:pPr>
    </w:p>
    <w:p w14:paraId="62F6712F" w14:textId="77777777" w:rsidR="00263BCC" w:rsidRPr="00A07CF5" w:rsidRDefault="00263BCC" w:rsidP="00263BCC">
      <w:pPr>
        <w:jc w:val="both"/>
      </w:pPr>
      <w:r w:rsidRPr="00A07CF5">
        <w:t xml:space="preserve">Além disso, entendemos que, de acordo com as condições do Beneficiário, as Ofertas devem ser amparadas por uma </w:t>
      </w:r>
      <w:r w:rsidRPr="00800E4E">
        <w:t xml:space="preserve">Garantia </w:t>
      </w:r>
      <w:r>
        <w:t xml:space="preserve">Manutenção </w:t>
      </w:r>
      <w:r w:rsidRPr="00800E4E">
        <w:t>d</w:t>
      </w:r>
      <w:r>
        <w:t>a</w:t>
      </w:r>
      <w:r w:rsidRPr="00800E4E">
        <w:t xml:space="preserve"> Oferta.</w:t>
      </w:r>
    </w:p>
    <w:p w14:paraId="2360F4B0" w14:textId="77777777" w:rsidR="00263BCC" w:rsidRPr="00A07CF5" w:rsidRDefault="00263BCC" w:rsidP="00263BCC">
      <w:pPr>
        <w:jc w:val="both"/>
      </w:pPr>
    </w:p>
    <w:p w14:paraId="5997CAE5" w14:textId="77777777" w:rsidR="00263BCC" w:rsidRPr="00263BCC" w:rsidRDefault="00263BCC" w:rsidP="00263BCC">
      <w:pPr>
        <w:widowControl w:val="0"/>
        <w:spacing w:before="100" w:beforeAutospacing="1" w:after="100" w:afterAutospacing="1"/>
        <w:contextualSpacing/>
        <w:jc w:val="both"/>
        <w:rPr>
          <w:rFonts w:eastAsia="Arial Unicode MS"/>
        </w:rPr>
      </w:pPr>
      <w:r w:rsidRPr="00A07CF5">
        <w:t xml:space="preserve">A pedido do </w:t>
      </w:r>
      <w:r w:rsidRPr="007061E7">
        <w:t>Requerente</w:t>
      </w:r>
      <w:r w:rsidRPr="00A07CF5">
        <w:t xml:space="preserve">, nós, como </w:t>
      </w:r>
      <w:r>
        <w:t>Garantidor</w:t>
      </w:r>
      <w:r w:rsidRPr="00A07CF5">
        <w:t xml:space="preserve"> e por meio deste documento, nos comprometemos irrevogavelmente a pagar ao Beneficiário qualquer quantia que não exceda no total a quantia de ___________ (____________) mediante o recebimento, por nossa parte, da demanda de conformidade do Beneficiário, baseada na declaração do Beneficiário, seja na própria demanda ou em um documento assinado em separado, que acompanhe ou identifique a demanda, declarando </w:t>
      </w:r>
      <w:r w:rsidRPr="00263BCC">
        <w:t>que o Requerente:</w:t>
      </w:r>
    </w:p>
    <w:p w14:paraId="2F4F8D8E" w14:textId="77777777" w:rsidR="00263BCC" w:rsidRPr="00263BCC" w:rsidRDefault="00263BCC" w:rsidP="00263BCC">
      <w:pPr>
        <w:pStyle w:val="P3Header1-Clauses"/>
        <w:numPr>
          <w:ilvl w:val="0"/>
          <w:numId w:val="164"/>
        </w:numPr>
        <w:spacing w:after="200"/>
        <w:jc w:val="both"/>
        <w:rPr>
          <w:b w:val="0"/>
          <w:lang w:val="pt-BR"/>
        </w:rPr>
      </w:pPr>
      <w:r w:rsidRPr="00263BCC">
        <w:rPr>
          <w:b w:val="0"/>
          <w:lang w:val="pt-BR"/>
        </w:rPr>
        <w:t>retirou sua Oferta durante o Prazo de Validade da Oferta estabelecido na Carta de Oferta do Requerente (“o Prazo de Validade da Oferta”) ou de qualquer prorrogação fornecida pelo Requerente; ou</w:t>
      </w:r>
    </w:p>
    <w:p w14:paraId="19F65CAD" w14:textId="77777777" w:rsidR="00263BCC" w:rsidRPr="00263BCC" w:rsidRDefault="00263BCC" w:rsidP="00263BCC">
      <w:pPr>
        <w:pStyle w:val="P3Header1-Clauses"/>
        <w:numPr>
          <w:ilvl w:val="0"/>
          <w:numId w:val="164"/>
        </w:numPr>
        <w:spacing w:after="200"/>
        <w:jc w:val="both"/>
        <w:rPr>
          <w:b w:val="0"/>
          <w:lang w:val="pt-BR"/>
        </w:rPr>
      </w:pPr>
      <w:r w:rsidRPr="00263BCC">
        <w:rPr>
          <w:b w:val="0"/>
          <w:lang w:val="pt-BR"/>
        </w:rPr>
        <w:t>não aceita a correção de erros de acordo com as Instruções aos Licitantes (doravante “as IAL”) do Documento de Licitação; ou</w:t>
      </w:r>
    </w:p>
    <w:p w14:paraId="1B4E1564" w14:textId="77777777" w:rsidR="00263BCC" w:rsidRPr="00A5201F" w:rsidRDefault="00263BCC" w:rsidP="00263BCC">
      <w:pPr>
        <w:pStyle w:val="NormalWeb"/>
        <w:numPr>
          <w:ilvl w:val="0"/>
          <w:numId w:val="164"/>
        </w:numPr>
        <w:tabs>
          <w:tab w:val="left" w:pos="540"/>
        </w:tabs>
        <w:spacing w:before="0" w:after="0"/>
        <w:jc w:val="both"/>
        <w:rPr>
          <w:rFonts w:ascii="Times New Roman" w:hAnsi="Times New Roman"/>
        </w:rPr>
      </w:pPr>
      <w:r w:rsidRPr="00263BCC">
        <w:rPr>
          <w:rFonts w:ascii="Times New Roman" w:hAnsi="Times New Roman"/>
        </w:rPr>
        <w:t>tendo sido notificado da</w:t>
      </w:r>
      <w:r w:rsidRPr="00FE6056">
        <w:rPr>
          <w:rFonts w:ascii="Times New Roman" w:hAnsi="Times New Roman"/>
        </w:rPr>
        <w:t xml:space="preserve"> aceitação de sua Oferta pelo Beneficiário, dentro do Prazo de Validade da Oferta ou durante qualquer prorrogação deste prazo que o Requerente tenha estabelecido: (i) não assinou o Acordo Contratual ou (ii) não forneceu a Garantia de Execução, e se for necessária, a Garantia de Execução das obrigações Ambientais, Sociais e de Saúde e Segurança (ASSS), de acordo com as IAL do Documento de Licitação do Beneficiário.</w:t>
      </w:r>
    </w:p>
    <w:p w14:paraId="1D976E2E" w14:textId="77777777" w:rsidR="00263BCC" w:rsidRPr="007061E7" w:rsidRDefault="00263BCC" w:rsidP="00263BCC">
      <w:pPr>
        <w:widowControl w:val="0"/>
        <w:spacing w:beforeAutospacing="1" w:afterAutospacing="1"/>
        <w:jc w:val="both"/>
        <w:rPr>
          <w:rFonts w:eastAsia="Arial Unicode MS"/>
        </w:rPr>
      </w:pPr>
      <w:r w:rsidRPr="00F71D8C">
        <w:t xml:space="preserve">Esta garantia deverá expirar: (a) se o Requerente for o Licitante vencedor, mediante o recebimento de cópias do Acordo Contratual assinado pelo Requerente e a Garantia de Execução, emitida ao Beneficiário em relação a tal Acordo Contratual; ou (b) se o Requerente não for o Licitante vencedor, após o que ocorrer primeiro dentre (i) </w:t>
      </w:r>
      <w:bookmarkStart w:id="515" w:name="_Hlk75965987"/>
      <w:r w:rsidRPr="00F71D8C">
        <w:t>nosso recebimento de uma cópia da notificação do Beneficiário ao Requerente dos resultados do processo de licitação; ou (ii) vinte e oito (28) dias após o término do Prazo de Validade da Oferta</w:t>
      </w:r>
      <w:r w:rsidRPr="007061E7">
        <w:t>.</w:t>
      </w:r>
      <w:bookmarkEnd w:id="515"/>
      <w:r w:rsidRPr="007061E7">
        <w:t xml:space="preserve"> </w:t>
      </w:r>
    </w:p>
    <w:p w14:paraId="73CF39C1" w14:textId="77777777" w:rsidR="00263BCC" w:rsidRPr="00D55CC1" w:rsidRDefault="00263BCC" w:rsidP="00263BCC">
      <w:pPr>
        <w:widowControl w:val="0"/>
        <w:spacing w:beforeAutospacing="1" w:afterAutospacing="1"/>
        <w:jc w:val="both"/>
        <w:rPr>
          <w:rFonts w:eastAsia="Arial Unicode MS"/>
        </w:rPr>
      </w:pPr>
      <w:r w:rsidRPr="00D55CC1">
        <w:t>Consequentemente, qualquer demanda de pagamento sob esta garantia deverá ser recebida por nós no endereço indicado acima, nessa data ou antes dela.</w:t>
      </w:r>
    </w:p>
    <w:bookmarkEnd w:id="514"/>
    <w:p w14:paraId="5D6DF327" w14:textId="13CD6EF2" w:rsidR="00B44CA3" w:rsidRDefault="00263BCC" w:rsidP="00263BCC">
      <w:pPr>
        <w:jc w:val="both"/>
        <w:rPr>
          <w:color w:val="000000"/>
          <w:sz w:val="20"/>
          <w:lang w:eastAsia="pt-BR"/>
        </w:rPr>
      </w:pPr>
      <w:r w:rsidRPr="00AF3A61">
        <w:t xml:space="preserve">Esta garantia está </w:t>
      </w:r>
      <w:r w:rsidRPr="00911C4B">
        <w:t xml:space="preserve">sujeita às </w:t>
      </w:r>
      <w:r w:rsidRPr="00911C4B">
        <w:rPr>
          <w:lang w:bidi="pt-BR"/>
        </w:rPr>
        <w:t xml:space="preserve">Regras Uniformes para Garantias de Demanda </w:t>
      </w:r>
      <w:r w:rsidRPr="00911C4B">
        <w:t>(</w:t>
      </w:r>
      <w:r w:rsidRPr="00AF3A61">
        <w:rPr>
          <w:i/>
          <w:iCs/>
        </w:rPr>
        <w:t>Uniform Rules for Demand Guarantees, URDG</w:t>
      </w:r>
      <w:r w:rsidRPr="00AF3A61">
        <w:t>) da Câmara de Comércio Internacional (CCI), revisão de 2010, publicação da Câmara de Comércio Internacional nº 758</w:t>
      </w:r>
      <w:r>
        <w:t>.</w:t>
      </w:r>
      <w:r w:rsidR="00B44CA3">
        <w:rPr>
          <w:color w:val="000000"/>
          <w:sz w:val="20"/>
          <w:lang w:eastAsia="pt-BR"/>
        </w:rPr>
        <w:t xml:space="preserve"> </w:t>
      </w:r>
    </w:p>
    <w:p w14:paraId="3A802B3F" w14:textId="1A292CA0" w:rsidR="00263BCC" w:rsidRDefault="00263BCC" w:rsidP="00263BCC">
      <w:pPr>
        <w:jc w:val="center"/>
        <w:rPr>
          <w:color w:val="000000"/>
          <w:sz w:val="20"/>
          <w:lang w:eastAsia="pt-BR"/>
        </w:rPr>
      </w:pPr>
    </w:p>
    <w:p w14:paraId="38A1C819" w14:textId="1FC2437C" w:rsidR="00263BCC" w:rsidRDefault="00263BCC" w:rsidP="00263BCC">
      <w:pPr>
        <w:jc w:val="center"/>
        <w:rPr>
          <w:color w:val="000000"/>
          <w:sz w:val="20"/>
          <w:lang w:eastAsia="pt-BR"/>
        </w:rPr>
      </w:pPr>
    </w:p>
    <w:p w14:paraId="7AA3ADAE" w14:textId="744AF0E8" w:rsidR="00263BCC" w:rsidRDefault="00263BCC" w:rsidP="00263BCC">
      <w:pPr>
        <w:jc w:val="center"/>
        <w:rPr>
          <w:color w:val="000000"/>
          <w:sz w:val="20"/>
          <w:lang w:eastAsia="pt-BR"/>
        </w:rPr>
      </w:pPr>
    </w:p>
    <w:p w14:paraId="7A08E87E" w14:textId="42CC1F7C" w:rsidR="00263BCC" w:rsidRDefault="00263BCC" w:rsidP="00263BCC">
      <w:pPr>
        <w:jc w:val="center"/>
        <w:rPr>
          <w:color w:val="000000"/>
          <w:sz w:val="20"/>
          <w:lang w:eastAsia="pt-BR"/>
        </w:rPr>
      </w:pPr>
    </w:p>
    <w:p w14:paraId="2BE0BFAD" w14:textId="68260B57" w:rsidR="00263BCC" w:rsidRDefault="00263BCC" w:rsidP="00263BCC">
      <w:pPr>
        <w:jc w:val="center"/>
        <w:rPr>
          <w:color w:val="000000"/>
          <w:sz w:val="20"/>
          <w:lang w:eastAsia="pt-BR"/>
        </w:rPr>
      </w:pPr>
    </w:p>
    <w:p w14:paraId="168DEAFD" w14:textId="5D7CB257" w:rsidR="00263BCC" w:rsidRDefault="00263BCC" w:rsidP="00263BCC">
      <w:pPr>
        <w:jc w:val="center"/>
        <w:rPr>
          <w:color w:val="000000"/>
          <w:sz w:val="20"/>
          <w:lang w:eastAsia="pt-BR"/>
        </w:rPr>
      </w:pPr>
    </w:p>
    <w:p w14:paraId="13D2A9EC" w14:textId="77777777" w:rsidR="00263BCC" w:rsidRDefault="00263BCC" w:rsidP="00263BCC">
      <w:pPr>
        <w:jc w:val="center"/>
        <w:rPr>
          <w:color w:val="000000"/>
          <w:sz w:val="27"/>
          <w:szCs w:val="27"/>
          <w:lang w:eastAsia="pt-BR"/>
        </w:rPr>
      </w:pPr>
    </w:p>
    <w:p w14:paraId="5E160AB0" w14:textId="77777777" w:rsidR="00B44CA3" w:rsidRDefault="00B44CA3" w:rsidP="00B44CA3">
      <w:pPr>
        <w:rPr>
          <w:color w:val="000000"/>
          <w:sz w:val="27"/>
          <w:szCs w:val="27"/>
          <w:lang w:eastAsia="pt-BR"/>
        </w:rPr>
      </w:pPr>
      <w:r>
        <w:rPr>
          <w:b/>
          <w:bCs/>
          <w:color w:val="000000"/>
          <w:sz w:val="20"/>
          <w:lang w:eastAsia="pt-BR"/>
        </w:rPr>
        <w:t>_____________________________</w:t>
      </w:r>
    </w:p>
    <w:p w14:paraId="0EA4F4E1" w14:textId="77777777" w:rsidR="00B44CA3" w:rsidRDefault="00B44CA3" w:rsidP="00B44CA3">
      <w:pPr>
        <w:spacing w:before="240" w:after="240"/>
        <w:rPr>
          <w:color w:val="000000"/>
          <w:sz w:val="27"/>
          <w:szCs w:val="27"/>
          <w:lang w:eastAsia="pt-BR"/>
        </w:rPr>
      </w:pPr>
      <w:r>
        <w:rPr>
          <w:i/>
          <w:iCs/>
          <w:color w:val="000000"/>
          <w:lang w:eastAsia="pt-BR"/>
        </w:rPr>
        <w:t>[Assinatura (s)]</w:t>
      </w:r>
      <w:r>
        <w:rPr>
          <w:i/>
          <w:iCs/>
          <w:color w:val="000000"/>
          <w:szCs w:val="24"/>
          <w:lang w:eastAsia="pt-BR"/>
        </w:rPr>
        <w:t xml:space="preserve"> </w:t>
      </w:r>
    </w:p>
    <w:p w14:paraId="40E2D9DA" w14:textId="77777777" w:rsidR="00A14707" w:rsidRPr="004D536B" w:rsidRDefault="00A14707">
      <w:pPr>
        <w:pStyle w:val="Header"/>
        <w:rPr>
          <w:b/>
          <w:i/>
          <w:sz w:val="24"/>
        </w:rPr>
      </w:pPr>
    </w:p>
    <w:p w14:paraId="59CC4F51" w14:textId="77777777" w:rsidR="00A14707" w:rsidRPr="004D536B" w:rsidRDefault="00A14707">
      <w:pPr>
        <w:pStyle w:val="Header"/>
        <w:rPr>
          <w:b/>
          <w:i/>
          <w:sz w:val="24"/>
        </w:rPr>
      </w:pPr>
    </w:p>
    <w:p w14:paraId="4F5FC895" w14:textId="77777777" w:rsidR="00FA75E0" w:rsidRPr="00F03F65" w:rsidRDefault="00A14707" w:rsidP="00FA75E0">
      <w:pPr>
        <w:pStyle w:val="Heading5"/>
        <w:jc w:val="center"/>
        <w:rPr>
          <w:rFonts w:ascii="Times New Roman" w:hAnsi="Times New Roman"/>
          <w:b/>
          <w:bCs/>
          <w:iCs/>
          <w:color w:val="auto"/>
          <w:sz w:val="40"/>
          <w:szCs w:val="40"/>
          <w:lang w:val="pt-BR"/>
        </w:rPr>
      </w:pPr>
      <w:r w:rsidRPr="004131A4">
        <w:rPr>
          <w:b/>
          <w:i/>
          <w:lang w:val="pt-BR"/>
        </w:rPr>
        <w:br w:type="page"/>
      </w:r>
      <w:bookmarkStart w:id="516" w:name="_Toc446329304"/>
      <w:bookmarkStart w:id="517" w:name="_Toc465886154"/>
      <w:bookmarkStart w:id="518" w:name="_Toc77664168"/>
      <w:bookmarkStart w:id="519" w:name="_Toc215302585"/>
      <w:bookmarkStart w:id="520" w:name="_Toc215302820"/>
      <w:bookmarkStart w:id="521" w:name="_Toc248041797"/>
      <w:bookmarkStart w:id="522" w:name="_Toc248041906"/>
      <w:bookmarkStart w:id="523" w:name="_Toc450040745"/>
      <w:bookmarkStart w:id="524" w:name="_Toc485063615"/>
      <w:bookmarkStart w:id="525" w:name="_Toc528775457"/>
      <w:r w:rsidR="00FA75E0" w:rsidRPr="00F03F65">
        <w:rPr>
          <w:rFonts w:ascii="Times New Roman" w:hAnsi="Times New Roman"/>
          <w:b/>
          <w:bCs/>
          <w:color w:val="auto"/>
          <w:sz w:val="40"/>
          <w:szCs w:val="40"/>
          <w:lang w:val="pt-BR"/>
        </w:rPr>
        <w:t>Formulário de Garantia de Manutenção da Oferta</w:t>
      </w:r>
    </w:p>
    <w:bookmarkEnd w:id="516"/>
    <w:bookmarkEnd w:id="517"/>
    <w:p w14:paraId="289EE39B" w14:textId="77777777" w:rsidR="00FA75E0" w:rsidRPr="00B8584B" w:rsidRDefault="00FA75E0" w:rsidP="00FA75E0">
      <w:pPr>
        <w:pStyle w:val="Heading5"/>
        <w:jc w:val="center"/>
        <w:rPr>
          <w:rFonts w:ascii="Times New Roman" w:hAnsi="Times New Roman"/>
          <w:b/>
          <w:bCs/>
          <w:color w:val="auto"/>
          <w:sz w:val="36"/>
          <w:szCs w:val="36"/>
          <w:lang w:val="pt-BR"/>
        </w:rPr>
      </w:pPr>
      <w:r w:rsidRPr="00B8584B">
        <w:rPr>
          <w:rFonts w:ascii="Times New Roman" w:hAnsi="Times New Roman"/>
          <w:b/>
          <w:bCs/>
          <w:color w:val="auto"/>
          <w:sz w:val="36"/>
          <w:szCs w:val="36"/>
          <w:lang w:val="pt-BR"/>
        </w:rPr>
        <w:t xml:space="preserve">Seguro Garantia </w:t>
      </w:r>
    </w:p>
    <w:p w14:paraId="728E853A" w14:textId="77777777" w:rsidR="00FA75E0" w:rsidRPr="00AF3A61" w:rsidRDefault="00FA75E0" w:rsidP="00F03F65">
      <w:pPr>
        <w:pStyle w:val="S4-header1"/>
        <w:spacing w:after="0"/>
        <w:jc w:val="both"/>
        <w:rPr>
          <w:b w:val="0"/>
          <w:lang w:val="pt-BR"/>
        </w:rPr>
      </w:pPr>
    </w:p>
    <w:p w14:paraId="178FBDDF" w14:textId="77777777" w:rsidR="00F05635" w:rsidRDefault="00F05635" w:rsidP="00F05635">
      <w:pPr>
        <w:spacing w:line="240" w:lineRule="atLeast"/>
        <w:rPr>
          <w:i/>
          <w:iCs/>
          <w:color w:val="000000"/>
        </w:rPr>
      </w:pPr>
      <w:r>
        <w:rPr>
          <w:i/>
          <w:iCs/>
          <w:color w:val="000000"/>
        </w:rPr>
        <w:t xml:space="preserve">[Se solicitado, o </w:t>
      </w:r>
      <w:r w:rsidRPr="009667F0">
        <w:rPr>
          <w:i/>
          <w:iCs/>
          <w:color w:val="000000"/>
        </w:rPr>
        <w:t xml:space="preserve">Garantidor </w:t>
      </w:r>
      <w:r>
        <w:rPr>
          <w:i/>
          <w:iCs/>
          <w:color w:val="000000"/>
        </w:rPr>
        <w:t>deve preencher este Formulário de Seguro Garantia de acordo com as instruções indicadas entre colchetes.]</w:t>
      </w:r>
    </w:p>
    <w:p w14:paraId="0073D0EF" w14:textId="77777777" w:rsidR="00F05635" w:rsidRDefault="00F05635" w:rsidP="00F05635">
      <w:pPr>
        <w:spacing w:line="240" w:lineRule="atLeast"/>
        <w:rPr>
          <w:color w:val="000000"/>
        </w:rPr>
      </w:pPr>
    </w:p>
    <w:p w14:paraId="762307C9" w14:textId="77777777" w:rsidR="00F05635" w:rsidRDefault="00F05635" w:rsidP="00F05635">
      <w:pPr>
        <w:spacing w:line="240" w:lineRule="atLeast"/>
        <w:rPr>
          <w:color w:val="000000"/>
        </w:rPr>
      </w:pPr>
    </w:p>
    <w:p w14:paraId="38EE953E" w14:textId="77777777" w:rsidR="00F05635" w:rsidRPr="00D30F24" w:rsidRDefault="00F05635" w:rsidP="00F05635">
      <w:pPr>
        <w:rPr>
          <w:rFonts w:eastAsia="Calibri"/>
        </w:rPr>
      </w:pPr>
      <w:r w:rsidRPr="00D30F24">
        <w:rPr>
          <w:rFonts w:eastAsia="Calibri"/>
        </w:rPr>
        <w:t>SEGURO GARANTIA N.º ______________________</w:t>
      </w:r>
    </w:p>
    <w:p w14:paraId="33E04E34" w14:textId="77777777" w:rsidR="00F05635" w:rsidRPr="00D30F24" w:rsidRDefault="00F05635" w:rsidP="00F05635">
      <w:pPr>
        <w:rPr>
          <w:rFonts w:eastAsia="Calibri"/>
        </w:rPr>
      </w:pPr>
    </w:p>
    <w:p w14:paraId="3F250332" w14:textId="77777777" w:rsidR="00F05635" w:rsidRPr="00D30F24" w:rsidRDefault="00F05635" w:rsidP="00F05635">
      <w:pPr>
        <w:rPr>
          <w:rFonts w:eastAsia="Calibri"/>
        </w:rPr>
      </w:pPr>
    </w:p>
    <w:p w14:paraId="09F87AFF" w14:textId="77777777" w:rsidR="00F05635" w:rsidRDefault="00F05635" w:rsidP="00F05635">
      <w:pPr>
        <w:widowControl w:val="0"/>
        <w:jc w:val="both"/>
      </w:pPr>
      <w:r>
        <w:t xml:space="preserve">PELA PRESENTE GARANTIA </w:t>
      </w:r>
      <w:r>
        <w:rPr>
          <w:i/>
          <w:iCs/>
        </w:rPr>
        <w:t>[nome do Licitante]</w:t>
      </w:r>
      <w:r>
        <w:t xml:space="preserve">, como Outorgante (doravante denominado “o Outorgante”), e </w:t>
      </w:r>
      <w:r>
        <w:rPr>
          <w:i/>
          <w:iCs/>
        </w:rPr>
        <w:t>[nome, título legal e endereço do Garantidor; no caso de uma ACS, listar os nomes legais completos dos membros]</w:t>
      </w:r>
      <w:r>
        <w:t xml:space="preserve">, </w:t>
      </w:r>
      <w:r w:rsidRPr="00E3115D">
        <w:t>autorizado a realizar negócios em</w:t>
      </w:r>
      <w:r>
        <w:t xml:space="preserve"> </w:t>
      </w:r>
      <w:r>
        <w:rPr>
          <w:i/>
          <w:iCs/>
        </w:rPr>
        <w:t>[indicar o nome do país do Contratante]</w:t>
      </w:r>
      <w:r>
        <w:t xml:space="preserve">, na qualidade de Garantidor (doravante denominado “o Garantidor”) se obrigam e firmemente se comprometem a </w:t>
      </w:r>
      <w:r>
        <w:rPr>
          <w:i/>
          <w:iCs/>
        </w:rPr>
        <w:t>[inserir o nome do Contratante]</w:t>
      </w:r>
      <w:r>
        <w:t xml:space="preserve"> na qualidade de Credor (doravante “o Contratante”) no valor de </w:t>
      </w:r>
      <w:r>
        <w:rPr>
          <w:i/>
          <w:iCs/>
        </w:rPr>
        <w:t>[inserir o valor]</w:t>
      </w:r>
      <w:r>
        <w:rPr>
          <w:rStyle w:val="FootnoteReference"/>
          <w:i/>
          <w:iCs/>
        </w:rPr>
        <w:footnoteReference w:id="28"/>
      </w:r>
      <w:r>
        <w:t xml:space="preserve"> </w:t>
      </w:r>
      <w:r>
        <w:rPr>
          <w:i/>
          <w:iCs/>
        </w:rPr>
        <w:t>[inserir o valor por extenso]</w:t>
      </w:r>
      <w:r>
        <w:t>, para pagamento na forma legal, nos tipos e proporções das moedas em que o preço da garantia deva ser pago, nós, os referidos Outorgante e Garantidor mencionados acima nos comprometemos e nos obrigamos coletiva e solidariamente, bem como, nossos herdeiros, executores, administradores, sucessores e cessionários, pelo presente instrumento.</w:t>
      </w:r>
    </w:p>
    <w:p w14:paraId="1C933658" w14:textId="77777777" w:rsidR="00F05635" w:rsidRPr="00D30F24" w:rsidRDefault="00F05635" w:rsidP="00F05635">
      <w:pPr>
        <w:rPr>
          <w:rFonts w:eastAsia="Calibri"/>
        </w:rPr>
      </w:pPr>
    </w:p>
    <w:p w14:paraId="5698A02A" w14:textId="7022B56A" w:rsidR="00F05635" w:rsidRPr="00D30F24" w:rsidRDefault="00F05635" w:rsidP="00F05635">
      <w:pPr>
        <w:jc w:val="both"/>
        <w:rPr>
          <w:rFonts w:ascii="TimesNewRomanPSMT" w:eastAsia="Calibri" w:hAnsi="TimesNewRomanPSMT" w:cs="TimesNewRomanPSMT"/>
        </w:rPr>
      </w:pPr>
      <w:r w:rsidRPr="00D30F24">
        <w:rPr>
          <w:rFonts w:eastAsia="Calibri"/>
        </w:rPr>
        <w:t xml:space="preserve">CONSIDERANDO que o Outorgante apresentou ao Contratante uma Oferta por escrito datada de ___ de ______ de 20__, para </w:t>
      </w:r>
      <w:r w:rsidR="00D611E1">
        <w:rPr>
          <w:rFonts w:eastAsia="Calibri"/>
        </w:rPr>
        <w:t xml:space="preserve">a execução </w:t>
      </w:r>
      <w:r w:rsidRPr="00D30F24">
        <w:rPr>
          <w:rFonts w:eastAsia="Calibri"/>
        </w:rPr>
        <w:t xml:space="preserve">de </w:t>
      </w:r>
      <w:r w:rsidRPr="00D30F24">
        <w:rPr>
          <w:rFonts w:eastAsia="Calibri"/>
          <w:i/>
          <w:iCs/>
        </w:rPr>
        <w:t xml:space="preserve">[nome do Contrato] </w:t>
      </w:r>
      <w:r w:rsidRPr="00D30F24">
        <w:rPr>
          <w:rFonts w:eastAsia="Calibri"/>
        </w:rPr>
        <w:t>(</w:t>
      </w:r>
      <w:r>
        <w:t>doravante denominada “Oferta”</w:t>
      </w:r>
      <w:r w:rsidRPr="00D30F24">
        <w:rPr>
          <w:rFonts w:ascii="TimesNewRomanPSMT" w:eastAsia="Calibri" w:hAnsi="TimesNewRomanPSMT" w:cs="TimesNewRomanPSMT"/>
        </w:rPr>
        <w:t>).</w:t>
      </w:r>
    </w:p>
    <w:p w14:paraId="38454F10" w14:textId="77777777" w:rsidR="00F05635" w:rsidRPr="00D30F24" w:rsidRDefault="00F05635" w:rsidP="00F05635">
      <w:pPr>
        <w:rPr>
          <w:rFonts w:ascii="TimesNewRomanPSMT" w:eastAsia="Calibri" w:hAnsi="TimesNewRomanPSMT" w:cs="TimesNewRomanPSMT"/>
        </w:rPr>
      </w:pPr>
    </w:p>
    <w:p w14:paraId="55F6F08D" w14:textId="77777777" w:rsidR="00F05635" w:rsidRPr="00D30F24" w:rsidRDefault="00F05635" w:rsidP="00F05635">
      <w:pPr>
        <w:rPr>
          <w:rFonts w:eastAsia="Calibri"/>
        </w:rPr>
      </w:pPr>
      <w:r>
        <w:t>FICA, PORTANTO, RESOLVIDO QUE, satisfeita a condição de que o Outorgante</w:t>
      </w:r>
      <w:r w:rsidRPr="00D30F24">
        <w:rPr>
          <w:rFonts w:eastAsia="Calibri"/>
        </w:rPr>
        <w:t>:</w:t>
      </w:r>
    </w:p>
    <w:p w14:paraId="7D7745F5" w14:textId="77777777" w:rsidR="00F05635" w:rsidRPr="00D30F24" w:rsidRDefault="00F05635" w:rsidP="00F05635">
      <w:pPr>
        <w:rPr>
          <w:rFonts w:eastAsia="Calibri"/>
        </w:rPr>
      </w:pPr>
    </w:p>
    <w:p w14:paraId="63C3C80E" w14:textId="77777777" w:rsidR="00F05635" w:rsidRPr="00D30F24" w:rsidRDefault="00F05635" w:rsidP="00F05635">
      <w:pPr>
        <w:pStyle w:val="ListParagraph"/>
        <w:numPr>
          <w:ilvl w:val="0"/>
          <w:numId w:val="162"/>
        </w:numPr>
        <w:autoSpaceDE w:val="0"/>
        <w:autoSpaceDN w:val="0"/>
        <w:adjustRightInd w:val="0"/>
        <w:spacing w:after="120"/>
        <w:ind w:left="714" w:hanging="357"/>
        <w:contextualSpacing w:val="0"/>
        <w:jc w:val="both"/>
        <w:rPr>
          <w:rFonts w:eastAsia="Calibri"/>
        </w:rPr>
      </w:pPr>
      <w:r w:rsidRPr="00D30F24">
        <w:rPr>
          <w:rFonts w:eastAsia="Calibri"/>
        </w:rPr>
        <w:t xml:space="preserve">retire sua Oferta durante o Prazo de Validade da Oferta estabelecido na Carta de Oferta do Outorgante (“o Prazo de Validade da Oferta”) ou de qualquer prorrogação fornecida pelo Outorgante; ou; </w:t>
      </w:r>
    </w:p>
    <w:p w14:paraId="68DEAB42" w14:textId="33732689" w:rsidR="00F05635" w:rsidRPr="00D30F24" w:rsidRDefault="00F05635" w:rsidP="00F05635">
      <w:pPr>
        <w:pStyle w:val="ListParagraph"/>
        <w:numPr>
          <w:ilvl w:val="0"/>
          <w:numId w:val="162"/>
        </w:numPr>
        <w:autoSpaceDE w:val="0"/>
        <w:autoSpaceDN w:val="0"/>
        <w:adjustRightInd w:val="0"/>
        <w:spacing w:after="120"/>
        <w:ind w:left="714" w:hanging="357"/>
        <w:contextualSpacing w:val="0"/>
        <w:jc w:val="both"/>
        <w:rPr>
          <w:rFonts w:eastAsia="Calibri"/>
        </w:rPr>
      </w:pPr>
      <w:r w:rsidRPr="00D30F24">
        <w:rPr>
          <w:rFonts w:eastAsia="Calibri"/>
        </w:rPr>
        <w:t xml:space="preserve">não aceita a correção dos erros no preço da Oferta de acordo com a IAL </w:t>
      </w:r>
      <w:r>
        <w:rPr>
          <w:rFonts w:eastAsia="Calibri"/>
        </w:rPr>
        <w:t>3</w:t>
      </w:r>
      <w:r w:rsidR="00E37A33">
        <w:rPr>
          <w:rFonts w:eastAsia="Calibri"/>
        </w:rPr>
        <w:t>1</w:t>
      </w:r>
      <w:r>
        <w:rPr>
          <w:rFonts w:eastAsia="Calibri"/>
        </w:rPr>
        <w:t>.2</w:t>
      </w:r>
      <w:r w:rsidRPr="00D30F24">
        <w:rPr>
          <w:rFonts w:eastAsia="Calibri"/>
        </w:rPr>
        <w:t>; ou</w:t>
      </w:r>
    </w:p>
    <w:p w14:paraId="415CEB94" w14:textId="1D2549D0" w:rsidR="00F05635" w:rsidRPr="00D30F24" w:rsidRDefault="00F05635" w:rsidP="00F05635">
      <w:pPr>
        <w:pStyle w:val="ListParagraph"/>
        <w:numPr>
          <w:ilvl w:val="0"/>
          <w:numId w:val="162"/>
        </w:numPr>
        <w:autoSpaceDE w:val="0"/>
        <w:autoSpaceDN w:val="0"/>
        <w:adjustRightInd w:val="0"/>
        <w:spacing w:after="120"/>
        <w:ind w:left="714" w:hanging="357"/>
        <w:contextualSpacing w:val="0"/>
        <w:jc w:val="both"/>
        <w:rPr>
          <w:rFonts w:eastAsia="Calibri"/>
        </w:rPr>
      </w:pPr>
      <w:r w:rsidRPr="00D30F24">
        <w:rPr>
          <w:rFonts w:eastAsia="Calibri"/>
        </w:rPr>
        <w:t xml:space="preserve">tendo sido notificado do aceite de sua Oferta pelo Contratante durante o Prazo de Validade da </w:t>
      </w:r>
      <w:r w:rsidR="00F25462">
        <w:rPr>
          <w:rFonts w:eastAsia="Calibri"/>
        </w:rPr>
        <w:t>Oferta</w:t>
      </w:r>
      <w:r w:rsidRPr="00D30F24">
        <w:rPr>
          <w:rFonts w:eastAsia="Calibri"/>
        </w:rPr>
        <w:t xml:space="preserve"> ou prorrogação desse prazo pelo Outorgante: (i) deixe de assinar o Acordo Contratual; ou (ii) não apresente a Garantia de Execução e, se necessária, a Garantia de Execução das obrigações Ambientais, Sociais, de Saúde e Segurança (ASSS), de acordo com as Instruções aos Licitantes (“IAL”) do </w:t>
      </w:r>
      <w:r>
        <w:rPr>
          <w:rFonts w:eastAsia="Calibri"/>
        </w:rPr>
        <w:t>D</w:t>
      </w:r>
      <w:r w:rsidRPr="00D30F24">
        <w:rPr>
          <w:rFonts w:eastAsia="Calibri"/>
        </w:rPr>
        <w:t xml:space="preserve">ocumento de </w:t>
      </w:r>
      <w:r>
        <w:rPr>
          <w:rFonts w:eastAsia="Calibri"/>
        </w:rPr>
        <w:t>L</w:t>
      </w:r>
      <w:r w:rsidRPr="00D30F24">
        <w:rPr>
          <w:rFonts w:eastAsia="Calibri"/>
        </w:rPr>
        <w:t xml:space="preserve">icitação </w:t>
      </w:r>
      <w:r>
        <w:t>do Contratante,</w:t>
      </w:r>
    </w:p>
    <w:p w14:paraId="24C6561F" w14:textId="77777777" w:rsidR="00F05635" w:rsidRPr="00D30F24" w:rsidRDefault="00F05635" w:rsidP="00F05635">
      <w:pPr>
        <w:pStyle w:val="ListParagraph"/>
        <w:rPr>
          <w:rFonts w:eastAsia="Calibri"/>
        </w:rPr>
      </w:pPr>
    </w:p>
    <w:p w14:paraId="67E2B66E" w14:textId="77777777" w:rsidR="00F05635" w:rsidRDefault="00F05635" w:rsidP="00F05635">
      <w:pPr>
        <w:widowControl w:val="0"/>
        <w:spacing w:after="200"/>
        <w:jc w:val="both"/>
      </w:pPr>
      <w:r w:rsidRPr="00D30F24">
        <w:rPr>
          <w:rFonts w:eastAsia="Calibri"/>
        </w:rPr>
        <w:t>então, o Garantidor se compromete a pagar imediatamente ao Contratante até o valor acima, após o recebimento da demanda por escrito do Contratante, sem que tenha que comprovar sua demanda, desde que, em sua demanda, o Contratante declare que a demanda decorre da ocorrência de qualquer um dos eventos acima, especificando quais eventos ocorreram.</w:t>
      </w:r>
      <w:r>
        <w:t xml:space="preserve"> </w:t>
      </w:r>
    </w:p>
    <w:p w14:paraId="7F7D8BA0" w14:textId="77777777" w:rsidR="00F05635" w:rsidRPr="00D30F24" w:rsidRDefault="00F05635" w:rsidP="00F05635">
      <w:pPr>
        <w:spacing w:before="240"/>
        <w:jc w:val="both"/>
        <w:rPr>
          <w:rFonts w:eastAsia="Calibri"/>
        </w:rPr>
      </w:pPr>
      <w:r>
        <w:t>O Garantidor concorda que sua obrigação permanecerá em pleno vigor e efeito até, inclusive, a data de 28 (vinte e oito) dias após a data de vencimento do Prazo de Validade da Oferta estabelecido na Carta de Oferta do Outorgante ou em qualquer prorrogação fornecida pelo Outorgante</w:t>
      </w:r>
      <w:r w:rsidRPr="00D30F24">
        <w:rPr>
          <w:rFonts w:eastAsia="Calibri"/>
        </w:rPr>
        <w:t>.</w:t>
      </w:r>
    </w:p>
    <w:p w14:paraId="0E626806" w14:textId="77777777" w:rsidR="00F05635" w:rsidRDefault="00F05635" w:rsidP="00F05635">
      <w:pPr>
        <w:rPr>
          <w:rFonts w:eastAsia="Calibri"/>
        </w:rPr>
      </w:pPr>
    </w:p>
    <w:p w14:paraId="703D5B0F" w14:textId="77777777" w:rsidR="00F05635" w:rsidRDefault="00F05635" w:rsidP="00F05635">
      <w:pPr>
        <w:rPr>
          <w:rFonts w:eastAsia="Calibri"/>
        </w:rPr>
      </w:pPr>
    </w:p>
    <w:p w14:paraId="7CDB4715" w14:textId="77777777" w:rsidR="00F05635" w:rsidRPr="00D30F24" w:rsidRDefault="00F05635" w:rsidP="00F05635">
      <w:pPr>
        <w:rPr>
          <w:rFonts w:eastAsia="Calibri"/>
        </w:rPr>
      </w:pPr>
    </w:p>
    <w:p w14:paraId="0342DB8E" w14:textId="77777777" w:rsidR="00F05635" w:rsidRDefault="00F05635" w:rsidP="00F05635">
      <w:pPr>
        <w:widowControl w:val="0"/>
        <w:spacing w:after="200"/>
      </w:pPr>
      <w:r>
        <w:t xml:space="preserve">EM TESTEMUNHO DO QUE, o </w:t>
      </w:r>
      <w:r w:rsidRPr="00D30F24">
        <w:rPr>
          <w:rFonts w:eastAsia="Calibri"/>
        </w:rPr>
        <w:t>Outorgante</w:t>
      </w:r>
      <w:r>
        <w:t xml:space="preserve"> e o Garantidor celebraram este documento em seus respectivos nomes neste ____ dia de ____________ 20__.</w:t>
      </w:r>
    </w:p>
    <w:p w14:paraId="36ED91DB" w14:textId="77777777" w:rsidR="00F05635" w:rsidRPr="00D30F24" w:rsidRDefault="00F05635" w:rsidP="00F05635">
      <w:pPr>
        <w:rPr>
          <w:rFonts w:eastAsia="Calibri"/>
        </w:rPr>
      </w:pPr>
    </w:p>
    <w:p w14:paraId="53014C09" w14:textId="77777777" w:rsidR="00F05635" w:rsidRPr="00D30F24" w:rsidRDefault="00F05635" w:rsidP="00F05635">
      <w:pPr>
        <w:rPr>
          <w:rFonts w:eastAsia="Calibri"/>
        </w:rPr>
      </w:pPr>
    </w:p>
    <w:p w14:paraId="73CEDF11" w14:textId="77777777" w:rsidR="00F05635" w:rsidRPr="00D30F24" w:rsidRDefault="00F05635" w:rsidP="00F05635">
      <w:pPr>
        <w:rPr>
          <w:rFonts w:eastAsia="Calibri"/>
        </w:rPr>
      </w:pPr>
      <w:r w:rsidRPr="00D30F24">
        <w:rPr>
          <w:rFonts w:eastAsia="Calibri"/>
        </w:rPr>
        <w:t>Outorgante: _______________________</w:t>
      </w:r>
      <w:r>
        <w:rPr>
          <w:color w:val="000000"/>
        </w:rPr>
        <w:tab/>
      </w:r>
      <w:r w:rsidRPr="00D30F24">
        <w:rPr>
          <w:rFonts w:eastAsia="Calibri"/>
        </w:rPr>
        <w:t>Garantidor: ____________________________</w:t>
      </w:r>
    </w:p>
    <w:p w14:paraId="62507B4C" w14:textId="77777777" w:rsidR="00F05635" w:rsidRPr="00D30F24" w:rsidRDefault="00F05635" w:rsidP="00F05635">
      <w:pPr>
        <w:ind w:firstLine="5245"/>
        <w:rPr>
          <w:rFonts w:eastAsia="Calibri"/>
        </w:rPr>
      </w:pPr>
      <w:r w:rsidRPr="00D30F24">
        <w:rPr>
          <w:rFonts w:eastAsia="Calibri"/>
        </w:rPr>
        <w:t>Carimbo da empresa (se aplicável)</w:t>
      </w:r>
    </w:p>
    <w:p w14:paraId="4496F0A5" w14:textId="77777777" w:rsidR="00F05635" w:rsidRDefault="00F05635" w:rsidP="00F05635">
      <w:pPr>
        <w:tabs>
          <w:tab w:val="left" w:pos="3960"/>
        </w:tabs>
        <w:spacing w:line="240" w:lineRule="atLeast"/>
        <w:rPr>
          <w:color w:val="000000"/>
        </w:rPr>
      </w:pPr>
    </w:p>
    <w:p w14:paraId="6D9AC234" w14:textId="77777777" w:rsidR="00F05635" w:rsidRDefault="00F05635" w:rsidP="00F05635">
      <w:pPr>
        <w:tabs>
          <w:tab w:val="left" w:pos="3960"/>
        </w:tabs>
        <w:spacing w:line="240" w:lineRule="atLeast"/>
        <w:rPr>
          <w:color w:val="000000"/>
        </w:rPr>
      </w:pPr>
      <w:r>
        <w:rPr>
          <w:color w:val="000000"/>
        </w:rPr>
        <w:t xml:space="preserve"> __________________________________</w:t>
      </w:r>
      <w:r>
        <w:rPr>
          <w:color w:val="000000"/>
        </w:rPr>
        <w:tab/>
        <w:t>______________________________________</w:t>
      </w:r>
    </w:p>
    <w:p w14:paraId="6519440B" w14:textId="77777777" w:rsidR="00F05635" w:rsidRDefault="00F05635" w:rsidP="00F05635">
      <w:pPr>
        <w:tabs>
          <w:tab w:val="left" w:pos="3960"/>
        </w:tabs>
        <w:spacing w:line="240" w:lineRule="atLeast"/>
        <w:rPr>
          <w:i/>
          <w:iCs/>
          <w:color w:val="000000"/>
        </w:rPr>
      </w:pPr>
      <w:r>
        <w:rPr>
          <w:i/>
          <w:iCs/>
          <w:color w:val="000000"/>
        </w:rPr>
        <w:t>[assinatura (s)</w:t>
      </w:r>
      <w:r>
        <w:rPr>
          <w:color w:val="000000"/>
        </w:rPr>
        <w:t xml:space="preserve"> </w:t>
      </w:r>
      <w:r>
        <w:rPr>
          <w:i/>
          <w:iCs/>
          <w:color w:val="000000"/>
        </w:rPr>
        <w:t xml:space="preserve">do (s) representante(s) </w:t>
      </w:r>
      <w:r>
        <w:rPr>
          <w:i/>
          <w:iCs/>
          <w:color w:val="000000"/>
        </w:rPr>
        <w:tab/>
      </w:r>
      <w:r>
        <w:rPr>
          <w:i/>
          <w:iCs/>
          <w:color w:val="000000"/>
        </w:rPr>
        <w:tab/>
      </w:r>
      <w:r>
        <w:rPr>
          <w:i/>
          <w:iCs/>
          <w:color w:val="000000"/>
        </w:rPr>
        <w:tab/>
        <w:t>[assinatura(s)</w:t>
      </w:r>
      <w:r>
        <w:rPr>
          <w:color w:val="000000"/>
        </w:rPr>
        <w:t xml:space="preserve"> </w:t>
      </w:r>
      <w:r>
        <w:rPr>
          <w:i/>
          <w:iCs/>
          <w:color w:val="000000"/>
        </w:rPr>
        <w:t xml:space="preserve">do (s) representante(s) </w:t>
      </w:r>
    </w:p>
    <w:p w14:paraId="15543D47" w14:textId="77777777" w:rsidR="00F05635" w:rsidRDefault="00F05635" w:rsidP="00F05635">
      <w:pPr>
        <w:tabs>
          <w:tab w:val="left" w:pos="3960"/>
        </w:tabs>
        <w:spacing w:line="240" w:lineRule="atLeast"/>
        <w:rPr>
          <w:i/>
          <w:iCs/>
          <w:color w:val="000000"/>
        </w:rPr>
      </w:pPr>
      <w:r>
        <w:rPr>
          <w:i/>
          <w:iCs/>
          <w:color w:val="000000"/>
        </w:rPr>
        <w:t>autorizado(s</w:t>
      </w:r>
      <w:r>
        <w:rPr>
          <w:color w:val="000000"/>
        </w:rPr>
        <w:t>)</w:t>
      </w:r>
      <w:r>
        <w:rPr>
          <w:i/>
          <w:iCs/>
          <w:color w:val="000000"/>
        </w:rPr>
        <w:t>]</w:t>
      </w:r>
      <w:r>
        <w:rPr>
          <w:i/>
          <w:iCs/>
          <w:color w:val="000000"/>
        </w:rPr>
        <w:tab/>
      </w:r>
      <w:r>
        <w:rPr>
          <w:i/>
          <w:iCs/>
          <w:color w:val="000000"/>
        </w:rPr>
        <w:tab/>
      </w:r>
      <w:r>
        <w:rPr>
          <w:i/>
          <w:iCs/>
          <w:color w:val="000000"/>
        </w:rPr>
        <w:tab/>
        <w:t xml:space="preserve"> autorizado(s)]</w:t>
      </w:r>
    </w:p>
    <w:p w14:paraId="5BBF9A1E" w14:textId="77777777" w:rsidR="00F05635" w:rsidRDefault="00F05635" w:rsidP="00F05635">
      <w:pPr>
        <w:tabs>
          <w:tab w:val="left" w:pos="3960"/>
        </w:tabs>
        <w:spacing w:line="240" w:lineRule="atLeast"/>
        <w:rPr>
          <w:i/>
          <w:iCs/>
          <w:color w:val="000000"/>
        </w:rPr>
      </w:pPr>
    </w:p>
    <w:p w14:paraId="60885C1F" w14:textId="77777777" w:rsidR="00F05635" w:rsidRDefault="00F05635" w:rsidP="00F05635">
      <w:pPr>
        <w:tabs>
          <w:tab w:val="left" w:pos="3960"/>
        </w:tabs>
        <w:spacing w:line="240" w:lineRule="atLeast"/>
        <w:rPr>
          <w:i/>
          <w:iCs/>
          <w:color w:val="000000"/>
        </w:rPr>
      </w:pPr>
      <w:r>
        <w:rPr>
          <w:i/>
          <w:iCs/>
          <w:color w:val="000000"/>
        </w:rPr>
        <w:t>_________________________________</w:t>
      </w:r>
      <w:r>
        <w:rPr>
          <w:i/>
          <w:iCs/>
          <w:color w:val="000000"/>
        </w:rPr>
        <w:tab/>
        <w:t>_______________________________________</w:t>
      </w:r>
    </w:p>
    <w:p w14:paraId="6A42E853" w14:textId="43FFA133" w:rsidR="00F05635" w:rsidRDefault="00F05635" w:rsidP="00F05635">
      <w:pPr>
        <w:tabs>
          <w:tab w:val="left" w:pos="3960"/>
        </w:tabs>
        <w:spacing w:line="240" w:lineRule="atLeast"/>
        <w:rPr>
          <w:i/>
          <w:iCs/>
          <w:color w:val="000000"/>
        </w:rPr>
      </w:pPr>
      <w:r>
        <w:rPr>
          <w:i/>
          <w:iCs/>
          <w:color w:val="000000"/>
        </w:rPr>
        <w:t>[indique o nome e cargo em letra de</w:t>
      </w:r>
      <w:r>
        <w:rPr>
          <w:i/>
          <w:iCs/>
          <w:color w:val="000000"/>
        </w:rPr>
        <w:tab/>
      </w:r>
      <w:r>
        <w:rPr>
          <w:i/>
          <w:iCs/>
          <w:color w:val="000000"/>
        </w:rPr>
        <w:tab/>
        <w:t>[indique o nome e cargo em letra de forma]</w:t>
      </w:r>
      <w:r>
        <w:rPr>
          <w:i/>
          <w:iCs/>
          <w:color w:val="000000"/>
        </w:rPr>
        <w:tab/>
      </w:r>
      <w:r>
        <w:rPr>
          <w:i/>
          <w:iCs/>
          <w:color w:val="000000"/>
        </w:rPr>
        <w:tab/>
      </w:r>
      <w:r>
        <w:rPr>
          <w:i/>
          <w:iCs/>
          <w:color w:val="000000"/>
        </w:rPr>
        <w:tab/>
        <w:t xml:space="preserve">forma] </w:t>
      </w:r>
    </w:p>
    <w:p w14:paraId="3CEA56E1" w14:textId="77777777" w:rsidR="000628BA" w:rsidRPr="000628BA" w:rsidRDefault="00FA75E0" w:rsidP="000628BA">
      <w:pPr>
        <w:pStyle w:val="Heading5"/>
        <w:ind w:right="-498" w:hanging="426"/>
        <w:rPr>
          <w:rFonts w:ascii="Times New Roman" w:hAnsi="Times New Roman"/>
          <w:b/>
          <w:bCs/>
          <w:sz w:val="44"/>
          <w:szCs w:val="44"/>
          <w:lang w:val="pt-BR" w:eastAsia="es-ES"/>
        </w:rPr>
      </w:pPr>
      <w:r w:rsidRPr="00AF3A61">
        <w:rPr>
          <w:rStyle w:val="Table"/>
          <w:rFonts w:ascii="Times New Roman" w:hAnsi="Times New Roman"/>
          <w:spacing w:val="-2"/>
          <w:lang w:val="pt-BR"/>
        </w:rPr>
        <w:br w:type="page"/>
      </w:r>
      <w:bookmarkEnd w:id="518"/>
      <w:bookmarkEnd w:id="519"/>
      <w:bookmarkEnd w:id="520"/>
      <w:bookmarkEnd w:id="521"/>
      <w:bookmarkEnd w:id="522"/>
      <w:bookmarkEnd w:id="523"/>
      <w:bookmarkEnd w:id="524"/>
      <w:bookmarkEnd w:id="525"/>
      <w:r w:rsidR="000628BA" w:rsidRPr="000628BA">
        <w:rPr>
          <w:rFonts w:ascii="Times New Roman" w:hAnsi="Times New Roman"/>
          <w:b/>
          <w:bCs/>
          <w:color w:val="auto"/>
          <w:sz w:val="44"/>
          <w:szCs w:val="44"/>
          <w:lang w:val="pt-BR"/>
        </w:rPr>
        <w:t>Formulário de Declaração de Manutenção da Oferta</w:t>
      </w:r>
    </w:p>
    <w:p w14:paraId="0513DBA5" w14:textId="77777777" w:rsidR="000628BA" w:rsidRDefault="000628BA" w:rsidP="000628BA">
      <w:pPr>
        <w:rPr>
          <w:color w:val="000000"/>
          <w:sz w:val="13"/>
          <w:szCs w:val="27"/>
          <w:lang w:eastAsia="pt-BR"/>
        </w:rPr>
      </w:pPr>
      <w:r>
        <w:rPr>
          <w:color w:val="000000"/>
          <w:sz w:val="10"/>
          <w:lang w:eastAsia="pt-BR"/>
        </w:rPr>
        <w:t xml:space="preserve"> </w:t>
      </w:r>
    </w:p>
    <w:p w14:paraId="65DDFD9D" w14:textId="77777777" w:rsidR="000628BA" w:rsidRDefault="000628BA" w:rsidP="000628BA">
      <w:pPr>
        <w:tabs>
          <w:tab w:val="left" w:pos="4968"/>
          <w:tab w:val="left" w:pos="9558"/>
        </w:tabs>
        <w:rPr>
          <w:sz w:val="14"/>
          <w:lang w:eastAsia="es-ES"/>
        </w:rPr>
      </w:pPr>
    </w:p>
    <w:p w14:paraId="1057647A" w14:textId="77777777" w:rsidR="000628BA" w:rsidRDefault="000628BA" w:rsidP="000628BA">
      <w:pPr>
        <w:tabs>
          <w:tab w:val="right" w:pos="9360"/>
        </w:tabs>
        <w:ind w:left="720" w:hanging="720"/>
        <w:jc w:val="right"/>
        <w:rPr>
          <w:iCs/>
        </w:rPr>
      </w:pPr>
      <w:r>
        <w:rPr>
          <w:iCs/>
        </w:rPr>
        <w:t xml:space="preserve">Data: </w:t>
      </w:r>
      <w:r>
        <w:rPr>
          <w:i/>
          <w:iCs/>
        </w:rPr>
        <w:t>_____________________</w:t>
      </w:r>
    </w:p>
    <w:p w14:paraId="03B65A24" w14:textId="0802D04B" w:rsidR="000628BA" w:rsidRDefault="000628BA" w:rsidP="000628BA">
      <w:pPr>
        <w:tabs>
          <w:tab w:val="right" w:pos="9360"/>
        </w:tabs>
        <w:ind w:left="720" w:hanging="720"/>
        <w:jc w:val="right"/>
        <w:rPr>
          <w:iCs/>
        </w:rPr>
      </w:pPr>
      <w:r>
        <w:rPr>
          <w:iCs/>
        </w:rPr>
        <w:t xml:space="preserve">Solicitação </w:t>
      </w:r>
      <w:r w:rsidR="0069456A">
        <w:rPr>
          <w:iCs/>
        </w:rPr>
        <w:t>das Ofertas</w:t>
      </w:r>
      <w:r>
        <w:rPr>
          <w:iCs/>
        </w:rPr>
        <w:t xml:space="preserve"> n.</w:t>
      </w:r>
      <w:r>
        <w:rPr>
          <w:iCs/>
          <w:vertAlign w:val="superscript"/>
        </w:rPr>
        <w:t>o</w:t>
      </w:r>
      <w:r>
        <w:rPr>
          <w:iCs/>
        </w:rPr>
        <w:t xml:space="preserve">: </w:t>
      </w:r>
      <w:r>
        <w:rPr>
          <w:i/>
          <w:iCs/>
        </w:rPr>
        <w:t>_____________________</w:t>
      </w:r>
    </w:p>
    <w:p w14:paraId="05ACC4F0" w14:textId="77777777" w:rsidR="000628BA" w:rsidRDefault="000628BA" w:rsidP="000628BA">
      <w:pPr>
        <w:tabs>
          <w:tab w:val="right" w:pos="9360"/>
        </w:tabs>
        <w:ind w:left="720" w:hanging="720"/>
        <w:jc w:val="right"/>
        <w:rPr>
          <w:b/>
          <w:iCs/>
        </w:rPr>
      </w:pPr>
      <w:r>
        <w:rPr>
          <w:iCs/>
        </w:rPr>
        <w:t>Alternativa n.</w:t>
      </w:r>
      <w:r>
        <w:rPr>
          <w:iCs/>
          <w:vertAlign w:val="superscript"/>
        </w:rPr>
        <w:t>o</w:t>
      </w:r>
      <w:r>
        <w:rPr>
          <w:iCs/>
        </w:rPr>
        <w:t xml:space="preserve">: </w:t>
      </w:r>
      <w:r>
        <w:rPr>
          <w:i/>
          <w:iCs/>
        </w:rPr>
        <w:t>_____________________</w:t>
      </w:r>
    </w:p>
    <w:p w14:paraId="77801442" w14:textId="77777777" w:rsidR="00CE2DAC" w:rsidRDefault="00CE2DAC" w:rsidP="00CE2DAC">
      <w:pPr>
        <w:rPr>
          <w:iCs/>
        </w:rPr>
      </w:pPr>
    </w:p>
    <w:p w14:paraId="735B6690" w14:textId="6CD66225" w:rsidR="000628BA" w:rsidRDefault="000628BA" w:rsidP="000628BA">
      <w:pPr>
        <w:spacing w:after="200"/>
        <w:rPr>
          <w:iCs/>
        </w:rPr>
      </w:pPr>
      <w:r>
        <w:rPr>
          <w:iCs/>
        </w:rPr>
        <w:t>Para:</w:t>
      </w:r>
    </w:p>
    <w:p w14:paraId="549FC228" w14:textId="77777777" w:rsidR="0079516C" w:rsidRPr="00AF3A61" w:rsidRDefault="0079516C" w:rsidP="0079516C">
      <w:pPr>
        <w:pStyle w:val="NormalWeb"/>
        <w:spacing w:after="200"/>
        <w:jc w:val="both"/>
        <w:rPr>
          <w:rFonts w:ascii="Times New Roman" w:eastAsia="Times New Roman" w:hAnsi="Times New Roman"/>
          <w:iCs/>
        </w:rPr>
      </w:pPr>
      <w:r w:rsidRPr="00AF3A61">
        <w:rPr>
          <w:rFonts w:ascii="Times New Roman" w:eastAsia="Times New Roman" w:hAnsi="Times New Roman"/>
          <w:iCs/>
        </w:rPr>
        <w:t>Nós, abaixo</w:t>
      </w:r>
      <w:r>
        <w:rPr>
          <w:rFonts w:ascii="Times New Roman" w:eastAsia="Times New Roman" w:hAnsi="Times New Roman"/>
          <w:iCs/>
        </w:rPr>
        <w:t xml:space="preserve"> </w:t>
      </w:r>
      <w:r w:rsidRPr="00AF3A61">
        <w:rPr>
          <w:rFonts w:ascii="Times New Roman" w:eastAsia="Times New Roman" w:hAnsi="Times New Roman"/>
          <w:iCs/>
        </w:rPr>
        <w:t>assinados, declaramos que:</w:t>
      </w:r>
    </w:p>
    <w:p w14:paraId="0FE869AD" w14:textId="77777777" w:rsidR="0079516C" w:rsidRPr="00AF3A61" w:rsidRDefault="0079516C" w:rsidP="0079516C">
      <w:pPr>
        <w:pStyle w:val="NormalWeb"/>
        <w:spacing w:before="0" w:beforeAutospacing="0" w:after="200" w:afterAutospacing="0"/>
        <w:jc w:val="both"/>
        <w:rPr>
          <w:rFonts w:ascii="Times New Roman" w:hAnsi="Times New Roman"/>
          <w:iCs/>
        </w:rPr>
      </w:pPr>
      <w:r w:rsidRPr="00AF3A61">
        <w:rPr>
          <w:rFonts w:ascii="Times New Roman" w:eastAsia="Times New Roman" w:hAnsi="Times New Roman"/>
          <w:iCs/>
        </w:rPr>
        <w:t xml:space="preserve">Entendemos que, de acordo com suas condições, as Ofertas devem ser </w:t>
      </w:r>
      <w:r>
        <w:rPr>
          <w:rFonts w:ascii="Times New Roman" w:eastAsia="Times New Roman" w:hAnsi="Times New Roman"/>
          <w:iCs/>
        </w:rPr>
        <w:t>amparadas</w:t>
      </w:r>
      <w:r w:rsidRPr="00AF3A61">
        <w:rPr>
          <w:rFonts w:ascii="Times New Roman" w:eastAsia="Times New Roman" w:hAnsi="Times New Roman"/>
          <w:iCs/>
        </w:rPr>
        <w:t xml:space="preserve"> por uma Declaração de Manutenção da Oferta</w:t>
      </w:r>
      <w:r w:rsidRPr="00AF3A61">
        <w:rPr>
          <w:rFonts w:ascii="Times New Roman" w:hAnsi="Times New Roman"/>
          <w:iCs/>
        </w:rPr>
        <w:t>.</w:t>
      </w:r>
    </w:p>
    <w:p w14:paraId="622ACFF6" w14:textId="77777777" w:rsidR="0079516C" w:rsidRPr="00AF3A61" w:rsidRDefault="0079516C" w:rsidP="0079516C">
      <w:pPr>
        <w:pStyle w:val="NormalWeb"/>
        <w:spacing w:before="0" w:beforeAutospacing="0" w:after="200" w:afterAutospacing="0"/>
        <w:jc w:val="both"/>
        <w:rPr>
          <w:rFonts w:ascii="Times New Roman" w:hAnsi="Times New Roman"/>
          <w:iCs/>
        </w:rPr>
      </w:pPr>
      <w:bookmarkStart w:id="526" w:name="_Hlk66043807"/>
      <w:r w:rsidRPr="00074921">
        <w:rPr>
          <w:rFonts w:ascii="Times New Roman" w:hAnsi="Times New Roman"/>
          <w:iCs/>
        </w:rPr>
        <w:t xml:space="preserve">Aceitamos que seremos automaticamente declarados inelegíveis para participar de qualquer licitação ou apresentar Ofertas em qualquer contrato com o Contratante por um </w:t>
      </w:r>
      <w:r>
        <w:rPr>
          <w:rFonts w:ascii="Times New Roman" w:hAnsi="Times New Roman"/>
          <w:iCs/>
        </w:rPr>
        <w:t>prazo</w:t>
      </w:r>
      <w:r w:rsidRPr="00074921">
        <w:rPr>
          <w:rFonts w:ascii="Times New Roman" w:hAnsi="Times New Roman"/>
          <w:iCs/>
        </w:rPr>
        <w:t xml:space="preserve"> de </w:t>
      </w:r>
      <w:r w:rsidRPr="00074921">
        <w:rPr>
          <w:rFonts w:ascii="Times New Roman" w:hAnsi="Times New Roman"/>
          <w:i/>
        </w:rPr>
        <w:t>[</w:t>
      </w:r>
      <w:r w:rsidRPr="00BE3763">
        <w:rPr>
          <w:rFonts w:ascii="Times New Roman" w:hAnsi="Times New Roman"/>
          <w:i/>
          <w:u w:val="single"/>
        </w:rPr>
        <w:t>inserir número de meses ou anos</w:t>
      </w:r>
      <w:r w:rsidRPr="00074921">
        <w:rPr>
          <w:rFonts w:ascii="Times New Roman" w:hAnsi="Times New Roman"/>
          <w:i/>
        </w:rPr>
        <w:t>]</w:t>
      </w:r>
      <w:r w:rsidRPr="00074921">
        <w:rPr>
          <w:rFonts w:ascii="Times New Roman" w:hAnsi="Times New Roman"/>
          <w:iCs/>
        </w:rPr>
        <w:t xml:space="preserve"> </w:t>
      </w:r>
      <w:r>
        <w:rPr>
          <w:rFonts w:ascii="Times New Roman" w:hAnsi="Times New Roman"/>
          <w:iCs/>
        </w:rPr>
        <w:t xml:space="preserve">contado </w:t>
      </w:r>
      <w:r w:rsidRPr="00074921">
        <w:rPr>
          <w:rFonts w:ascii="Times New Roman" w:hAnsi="Times New Roman"/>
          <w:iCs/>
        </w:rPr>
        <w:t xml:space="preserve">a </w:t>
      </w:r>
      <w:r w:rsidRPr="00284A9F">
        <w:rPr>
          <w:rFonts w:ascii="Times New Roman" w:hAnsi="Times New Roman" w:cs="Times New Roman"/>
          <w:iCs/>
        </w:rPr>
        <w:t xml:space="preserve">partir de </w:t>
      </w:r>
      <w:r w:rsidRPr="00284A9F">
        <w:rPr>
          <w:rFonts w:ascii="Times New Roman" w:hAnsi="Times New Roman" w:cs="Times New Roman"/>
          <w:i/>
        </w:rPr>
        <w:t>[</w:t>
      </w:r>
      <w:r w:rsidRPr="00BE3763">
        <w:rPr>
          <w:rFonts w:ascii="Times New Roman" w:hAnsi="Times New Roman" w:cs="Times New Roman"/>
          <w:i/>
          <w:u w:val="single"/>
        </w:rPr>
        <w:t>inserir data</w:t>
      </w:r>
      <w:r w:rsidRPr="00284A9F">
        <w:rPr>
          <w:rFonts w:ascii="Times New Roman" w:hAnsi="Times New Roman" w:cs="Times New Roman"/>
          <w:i/>
        </w:rPr>
        <w:t>]</w:t>
      </w:r>
      <w:r w:rsidRPr="00284A9F">
        <w:rPr>
          <w:rFonts w:ascii="Times New Roman" w:hAnsi="Times New Roman" w:cs="Times New Roman"/>
          <w:iCs/>
        </w:rPr>
        <w:t xml:space="preserve"> </w:t>
      </w:r>
      <w:r w:rsidRPr="00500FFA">
        <w:rPr>
          <w:rFonts w:ascii="Times New Roman" w:hAnsi="Times New Roman" w:cs="Times New Roman"/>
          <w:iCs/>
        </w:rPr>
        <w:t>se descumprirmos nossas obrigações decorrentes das condições da Oferta, em especial por</w:t>
      </w:r>
      <w:r>
        <w:rPr>
          <w:iCs/>
        </w:rPr>
        <w:t>:</w:t>
      </w:r>
    </w:p>
    <w:bookmarkEnd w:id="526"/>
    <w:p w14:paraId="1F790076" w14:textId="77777777" w:rsidR="0079516C" w:rsidRPr="00BE3763" w:rsidRDefault="0079516C" w:rsidP="0079516C">
      <w:pPr>
        <w:pStyle w:val="NormalWeb"/>
        <w:numPr>
          <w:ilvl w:val="0"/>
          <w:numId w:val="166"/>
        </w:numPr>
        <w:tabs>
          <w:tab w:val="left" w:pos="540"/>
        </w:tabs>
        <w:spacing w:before="0" w:beforeAutospacing="0" w:after="200" w:afterAutospacing="0"/>
        <w:jc w:val="both"/>
        <w:rPr>
          <w:rFonts w:ascii="Times New Roman" w:hAnsi="Times New Roman" w:cs="Times New Roman"/>
          <w:iCs/>
        </w:rPr>
      </w:pPr>
      <w:r w:rsidRPr="00BE3763">
        <w:rPr>
          <w:rFonts w:ascii="Times New Roman" w:hAnsi="Times New Roman" w:cs="Times New Roman"/>
          <w:iCs/>
        </w:rPr>
        <w:t>termos retirado nossa Oferta durante o seu Prazo de Validade especificado na Carta de Oferta, ou</w:t>
      </w:r>
    </w:p>
    <w:p w14:paraId="00137E85" w14:textId="77777777" w:rsidR="0079516C" w:rsidRPr="00BE3763" w:rsidRDefault="0079516C" w:rsidP="0079516C">
      <w:pPr>
        <w:pStyle w:val="NormalWeb"/>
        <w:numPr>
          <w:ilvl w:val="0"/>
          <w:numId w:val="166"/>
        </w:numPr>
        <w:tabs>
          <w:tab w:val="left" w:pos="540"/>
        </w:tabs>
        <w:spacing w:before="0" w:beforeAutospacing="0" w:after="200" w:afterAutospacing="0"/>
        <w:jc w:val="both"/>
        <w:rPr>
          <w:rFonts w:ascii="Times New Roman" w:hAnsi="Times New Roman" w:cs="Times New Roman"/>
          <w:iCs/>
        </w:rPr>
      </w:pPr>
      <w:r w:rsidRPr="00BE3763">
        <w:rPr>
          <w:rFonts w:ascii="Times New Roman" w:hAnsi="Times New Roman" w:cs="Times New Roman"/>
        </w:rPr>
        <w:t>não aceitarmos a correção de erros de acordo com as Instruções aos Licitantes (doravante “as IAL”) do Documento de Licitação; ou</w:t>
      </w:r>
    </w:p>
    <w:p w14:paraId="06E96B05" w14:textId="77777777" w:rsidR="0079516C" w:rsidRPr="00BE3763" w:rsidRDefault="0079516C" w:rsidP="0079516C">
      <w:pPr>
        <w:pStyle w:val="NormalWeb"/>
        <w:numPr>
          <w:ilvl w:val="0"/>
          <w:numId w:val="166"/>
        </w:numPr>
        <w:tabs>
          <w:tab w:val="left" w:pos="540"/>
        </w:tabs>
        <w:spacing w:before="0" w:beforeAutospacing="0" w:after="200" w:afterAutospacing="0"/>
        <w:jc w:val="both"/>
        <w:rPr>
          <w:rFonts w:ascii="Times New Roman" w:hAnsi="Times New Roman" w:cs="Times New Roman"/>
          <w:color w:val="000000"/>
          <w:lang w:eastAsia="pt-BR"/>
        </w:rPr>
      </w:pPr>
      <w:r w:rsidRPr="00BE3763">
        <w:rPr>
          <w:rFonts w:ascii="Times New Roman" w:hAnsi="Times New Roman" w:cs="Times New Roman"/>
          <w:iCs/>
        </w:rPr>
        <w:t xml:space="preserve">termos recebido a notificação </w:t>
      </w:r>
      <w:r w:rsidRPr="00194ADD">
        <w:rPr>
          <w:rFonts w:ascii="Times New Roman" w:eastAsia="Calibri" w:hAnsi="Times New Roman" w:cs="Times New Roman"/>
        </w:rPr>
        <w:t>da aceitação</w:t>
      </w:r>
      <w:r w:rsidRPr="00D30F24">
        <w:rPr>
          <w:rFonts w:eastAsia="Calibri"/>
        </w:rPr>
        <w:t xml:space="preserve"> </w:t>
      </w:r>
      <w:r w:rsidRPr="00BE3763">
        <w:rPr>
          <w:rFonts w:ascii="Times New Roman" w:hAnsi="Times New Roman" w:cs="Times New Roman"/>
          <w:iCs/>
        </w:rPr>
        <w:t xml:space="preserve">da nossa Oferta pelo Contratante durante o </w:t>
      </w:r>
      <w:r>
        <w:rPr>
          <w:rFonts w:ascii="Times New Roman" w:hAnsi="Times New Roman"/>
          <w:iCs/>
        </w:rPr>
        <w:t>Prazo</w:t>
      </w:r>
      <w:r w:rsidRPr="00BE3763">
        <w:rPr>
          <w:rFonts w:ascii="Times New Roman" w:hAnsi="Times New Roman" w:cs="Times New Roman"/>
          <w:iCs/>
        </w:rPr>
        <w:t xml:space="preserve"> de Validade da Oferta, (i) não conseguimos ou recusamos a assinar o Contrato, se for necessário; ou (ii) não conseguimos ou recusamos a apresentar a Garantia de Execução e, se for necessária, a Garantia de Execução </w:t>
      </w:r>
      <w:r>
        <w:rPr>
          <w:rFonts w:ascii="Times New Roman" w:hAnsi="Times New Roman"/>
          <w:iCs/>
        </w:rPr>
        <w:t>das obrigações Ambientais, Sociais e de Saúde e Segurança (</w:t>
      </w:r>
      <w:r w:rsidRPr="00BE3763">
        <w:rPr>
          <w:rFonts w:ascii="Times New Roman" w:hAnsi="Times New Roman" w:cs="Times New Roman"/>
          <w:iCs/>
        </w:rPr>
        <w:t>ASSS</w:t>
      </w:r>
      <w:r>
        <w:rPr>
          <w:rFonts w:ascii="Times New Roman" w:hAnsi="Times New Roman"/>
          <w:iCs/>
        </w:rPr>
        <w:t>)</w:t>
      </w:r>
      <w:r w:rsidRPr="00BE3763">
        <w:rPr>
          <w:rFonts w:ascii="Times New Roman" w:hAnsi="Times New Roman" w:cs="Times New Roman"/>
          <w:iCs/>
        </w:rPr>
        <w:t>, de acordo com as IAL</w:t>
      </w:r>
      <w:bookmarkStart w:id="527" w:name="_Hlk67912132"/>
      <w:bookmarkStart w:id="528" w:name="_Hlk66043639"/>
      <w:r w:rsidRPr="00BE3763">
        <w:rPr>
          <w:rFonts w:ascii="Times New Roman" w:hAnsi="Times New Roman" w:cs="Times New Roman"/>
          <w:iCs/>
        </w:rPr>
        <w:t>.</w:t>
      </w:r>
    </w:p>
    <w:p w14:paraId="49BA1EA0" w14:textId="77777777" w:rsidR="00B8584B" w:rsidRDefault="0079516C" w:rsidP="00B8584B">
      <w:pPr>
        <w:pStyle w:val="NormalWeb"/>
        <w:tabs>
          <w:tab w:val="left" w:pos="540"/>
        </w:tabs>
        <w:spacing w:before="0" w:beforeAutospacing="0" w:after="200" w:afterAutospacing="0"/>
        <w:jc w:val="both"/>
        <w:rPr>
          <w:rFonts w:ascii="Times New Roman" w:hAnsi="Times New Roman" w:cs="Times New Roman"/>
          <w:color w:val="000000"/>
          <w:lang w:eastAsia="pt-BR"/>
        </w:rPr>
      </w:pPr>
      <w:r w:rsidRPr="00B637AF">
        <w:rPr>
          <w:rFonts w:ascii="Times New Roman" w:hAnsi="Times New Roman"/>
          <w:iCs/>
        </w:rPr>
        <w:t xml:space="preserve">Entendemos que esta Declaração de Garantia da </w:t>
      </w:r>
      <w:r>
        <w:rPr>
          <w:rFonts w:ascii="Times New Roman" w:hAnsi="Times New Roman"/>
          <w:iCs/>
        </w:rPr>
        <w:t>Oferta</w:t>
      </w:r>
      <w:r w:rsidRPr="00B637AF">
        <w:rPr>
          <w:rFonts w:ascii="Times New Roman" w:hAnsi="Times New Roman"/>
          <w:iCs/>
        </w:rPr>
        <w:t xml:space="preserve"> irá expirar se não formos o Licitante vencedor (i) quando do recebimento da sua notificação acerca do nome do Licitante vencedor; ou (ii) vinte e oit</w:t>
      </w:r>
      <w:r>
        <w:rPr>
          <w:rFonts w:ascii="Times New Roman" w:hAnsi="Times New Roman"/>
          <w:iCs/>
        </w:rPr>
        <w:t>o (</w:t>
      </w:r>
      <w:r w:rsidRPr="00B637AF">
        <w:rPr>
          <w:rFonts w:ascii="Times New Roman" w:hAnsi="Times New Roman"/>
          <w:iCs/>
        </w:rPr>
        <w:t xml:space="preserve">28) dias após a expiração de nossa </w:t>
      </w:r>
      <w:r>
        <w:rPr>
          <w:rFonts w:ascii="Times New Roman" w:hAnsi="Times New Roman"/>
          <w:iCs/>
        </w:rPr>
        <w:t>Oferta</w:t>
      </w:r>
      <w:r w:rsidRPr="00BE3763">
        <w:rPr>
          <w:rFonts w:ascii="Times New Roman" w:hAnsi="Times New Roman" w:cs="Times New Roman"/>
          <w:color w:val="000000"/>
          <w:lang w:eastAsia="pt-BR"/>
        </w:rPr>
        <w:t>.</w:t>
      </w:r>
      <w:bookmarkEnd w:id="527"/>
    </w:p>
    <w:p w14:paraId="0200C138" w14:textId="36485B8C" w:rsidR="00B8584B" w:rsidRPr="00B8584B" w:rsidRDefault="00B8584B" w:rsidP="00B8584B">
      <w:pPr>
        <w:pStyle w:val="NormalWeb"/>
        <w:tabs>
          <w:tab w:val="left" w:pos="540"/>
        </w:tabs>
        <w:spacing w:before="0" w:beforeAutospacing="0" w:after="200" w:afterAutospacing="0"/>
        <w:jc w:val="both"/>
        <w:rPr>
          <w:rFonts w:ascii="Times New Roman" w:hAnsi="Times New Roman" w:cs="Times New Roman"/>
          <w:color w:val="000000"/>
          <w:lang w:eastAsia="pt-BR"/>
        </w:rPr>
      </w:pPr>
    </w:p>
    <w:p w14:paraId="720133B1" w14:textId="0435BA58" w:rsidR="0079516C" w:rsidRPr="00BE3763" w:rsidRDefault="0079516C" w:rsidP="0079516C">
      <w:pPr>
        <w:pStyle w:val="NormalWeb"/>
        <w:spacing w:before="0" w:beforeAutospacing="0" w:after="200" w:afterAutospacing="0"/>
        <w:jc w:val="both"/>
        <w:rPr>
          <w:rFonts w:ascii="Times New Roman" w:hAnsi="Times New Roman" w:cs="Times New Roman"/>
          <w:iCs/>
        </w:rPr>
      </w:pPr>
      <w:r w:rsidRPr="00BE3763">
        <w:rPr>
          <w:rFonts w:ascii="Times New Roman" w:hAnsi="Times New Roman" w:cs="Times New Roman"/>
          <w:iCs/>
        </w:rPr>
        <w:t>Nome do Licitante</w:t>
      </w:r>
      <w:r w:rsidRPr="00BE3763">
        <w:rPr>
          <w:rFonts w:ascii="Times New Roman" w:hAnsi="Times New Roman" w:cs="Times New Roman"/>
          <w:b/>
          <w:bCs/>
          <w:iCs/>
        </w:rPr>
        <w:t>*</w:t>
      </w:r>
      <w:r w:rsidRPr="00BE3763">
        <w:rPr>
          <w:rFonts w:ascii="Times New Roman" w:hAnsi="Times New Roman" w:cs="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r>
        <w:rPr>
          <w:rFonts w:ascii="Times New Roman" w:hAnsi="Times New Roman"/>
          <w:iCs/>
          <w:u w:val="single"/>
        </w:rPr>
        <w:tab/>
      </w:r>
    </w:p>
    <w:p w14:paraId="33290FE7" w14:textId="77777777" w:rsidR="0079516C" w:rsidRPr="00AF3A61" w:rsidRDefault="0079516C" w:rsidP="0079516C">
      <w:pPr>
        <w:tabs>
          <w:tab w:val="left" w:pos="6120"/>
        </w:tabs>
        <w:spacing w:after="200"/>
        <w:jc w:val="both"/>
        <w:rPr>
          <w:iCs/>
        </w:rPr>
      </w:pPr>
      <w:r w:rsidRPr="00AF3A61">
        <w:rPr>
          <w:iCs/>
        </w:rPr>
        <w:t>Nome da pessoa devidamente autorizada a assinar a Oferta em nome do Licitante</w:t>
      </w:r>
      <w:r w:rsidRPr="00AF3A61">
        <w:rPr>
          <w:b/>
          <w:bCs/>
          <w:iCs/>
        </w:rPr>
        <w:t>**</w:t>
      </w:r>
      <w:r w:rsidRPr="00AF3A61">
        <w:rPr>
          <w:b/>
          <w:bCs/>
          <w:iCs/>
        </w:rPr>
        <w:br/>
      </w:r>
      <w:r w:rsidRPr="00AF3A61">
        <w:rPr>
          <w:iCs/>
          <w:u w:val="single"/>
        </w:rPr>
        <w:tab/>
      </w:r>
    </w:p>
    <w:p w14:paraId="4953F266" w14:textId="77777777" w:rsidR="0079516C" w:rsidRPr="00AF3A61" w:rsidRDefault="0079516C" w:rsidP="0079516C">
      <w:pPr>
        <w:tabs>
          <w:tab w:val="left" w:pos="6120"/>
        </w:tabs>
        <w:spacing w:after="200"/>
        <w:jc w:val="both"/>
        <w:rPr>
          <w:iCs/>
        </w:rPr>
      </w:pPr>
      <w:r w:rsidRPr="00AF3A61">
        <w:rPr>
          <w:iCs/>
        </w:rPr>
        <w:t>Cargo da pessoa que assina a Oferta</w:t>
      </w:r>
      <w:r w:rsidRPr="00AF3A61" w:rsidDel="00A36FE4">
        <w:rPr>
          <w:iCs/>
        </w:rPr>
        <w:t xml:space="preserve"> </w:t>
      </w:r>
      <w:r w:rsidRPr="00AF3A61">
        <w:rPr>
          <w:iCs/>
        </w:rPr>
        <w:t>___________________________________</w:t>
      </w:r>
    </w:p>
    <w:p w14:paraId="348718F5" w14:textId="77777777" w:rsidR="0079516C" w:rsidRPr="00AF3A61" w:rsidRDefault="0079516C" w:rsidP="0079516C">
      <w:pPr>
        <w:tabs>
          <w:tab w:val="left" w:pos="6120"/>
        </w:tabs>
        <w:spacing w:after="200"/>
        <w:jc w:val="both"/>
        <w:rPr>
          <w:iCs/>
          <w:u w:val="single"/>
        </w:rPr>
      </w:pPr>
      <w:r w:rsidRPr="00AF3A61">
        <w:rPr>
          <w:iCs/>
        </w:rPr>
        <w:t>Assinatura da pessoa mencionada acima</w:t>
      </w:r>
      <w:r w:rsidRPr="00AF3A61">
        <w:rPr>
          <w:iCs/>
          <w:u w:val="single"/>
        </w:rPr>
        <w:tab/>
      </w:r>
      <w:r w:rsidRPr="00AF3A61">
        <w:rPr>
          <w:i/>
          <w:iCs/>
          <w:u w:val="single"/>
        </w:rPr>
        <w:t xml:space="preserve"> </w:t>
      </w:r>
    </w:p>
    <w:p w14:paraId="3DD54A0B" w14:textId="77777777" w:rsidR="0079516C" w:rsidRDefault="0079516C" w:rsidP="0079516C">
      <w:pPr>
        <w:tabs>
          <w:tab w:val="left" w:pos="6120"/>
        </w:tabs>
        <w:spacing w:after="200"/>
        <w:jc w:val="both"/>
        <w:rPr>
          <w:b/>
          <w:i/>
          <w:iCs/>
        </w:rPr>
      </w:pPr>
      <w:r w:rsidRPr="00AF3A61">
        <w:rPr>
          <w:iCs/>
        </w:rPr>
        <w:t xml:space="preserve">Assinado nos </w:t>
      </w:r>
      <w:r w:rsidRPr="00AF3A61">
        <w:rPr>
          <w:i/>
          <w:iCs/>
        </w:rPr>
        <w:t>_________________</w:t>
      </w:r>
      <w:r w:rsidRPr="00AF3A61">
        <w:rPr>
          <w:b/>
          <w:i/>
          <w:iCs/>
        </w:rPr>
        <w:t xml:space="preserve"> </w:t>
      </w:r>
      <w:r w:rsidRPr="00AF3A61">
        <w:rPr>
          <w:iCs/>
        </w:rPr>
        <w:t xml:space="preserve">dias do mês de </w:t>
      </w:r>
      <w:r w:rsidRPr="00074921">
        <w:rPr>
          <w:b/>
          <w:iCs/>
        </w:rPr>
        <w:t xml:space="preserve">_____________ </w:t>
      </w:r>
      <w:r w:rsidRPr="00AF3A61">
        <w:rPr>
          <w:iCs/>
        </w:rPr>
        <w:t>de</w:t>
      </w:r>
      <w:r w:rsidRPr="00AF3A61">
        <w:rPr>
          <w:i/>
          <w:iCs/>
        </w:rPr>
        <w:t xml:space="preserve"> </w:t>
      </w:r>
      <w:r w:rsidRPr="00AF3A61">
        <w:rPr>
          <w:b/>
          <w:i/>
          <w:iCs/>
        </w:rPr>
        <w:t>______________.</w:t>
      </w:r>
    </w:p>
    <w:p w14:paraId="3A865612" w14:textId="77777777" w:rsidR="0079516C" w:rsidRDefault="0079516C" w:rsidP="0079516C">
      <w:pPr>
        <w:tabs>
          <w:tab w:val="left" w:pos="6120"/>
        </w:tabs>
        <w:spacing w:after="200"/>
        <w:jc w:val="both"/>
        <w:rPr>
          <w:b/>
          <w:i/>
          <w:iCs/>
        </w:rPr>
      </w:pPr>
    </w:p>
    <w:p w14:paraId="0B0D6B11" w14:textId="77777777" w:rsidR="0079516C" w:rsidRPr="0017464C" w:rsidRDefault="0079516C" w:rsidP="00B8584B">
      <w:pPr>
        <w:tabs>
          <w:tab w:val="left" w:pos="6120"/>
        </w:tabs>
        <w:jc w:val="both"/>
        <w:rPr>
          <w:iCs/>
          <w:sz w:val="22"/>
          <w:szCs w:val="22"/>
        </w:rPr>
      </w:pPr>
      <w:r w:rsidRPr="0017464C">
        <w:rPr>
          <w:b/>
          <w:bCs/>
          <w:iCs/>
          <w:sz w:val="22"/>
          <w:szCs w:val="22"/>
        </w:rPr>
        <w:t>*</w:t>
      </w:r>
      <w:r w:rsidRPr="0017464C">
        <w:rPr>
          <w:iCs/>
          <w:sz w:val="22"/>
          <w:szCs w:val="22"/>
        </w:rPr>
        <w:t>: No caso de uma Oferta enviada por uma ACS, especifique o nome da ACS atuando como Licitante.</w:t>
      </w:r>
    </w:p>
    <w:p w14:paraId="1CD124F3" w14:textId="77777777" w:rsidR="0079516C" w:rsidRPr="0017464C" w:rsidRDefault="0079516C" w:rsidP="00B8584B">
      <w:pPr>
        <w:tabs>
          <w:tab w:val="right" w:pos="9000"/>
        </w:tabs>
        <w:suppressAutoHyphens/>
        <w:jc w:val="both"/>
        <w:rPr>
          <w:bCs/>
          <w:iCs/>
          <w:sz w:val="22"/>
          <w:szCs w:val="22"/>
        </w:rPr>
      </w:pPr>
      <w:r w:rsidRPr="0017464C">
        <w:rPr>
          <w:bCs/>
          <w:iCs/>
          <w:sz w:val="22"/>
          <w:szCs w:val="22"/>
        </w:rPr>
        <w:t>**: A pessoa que assina a Oferta deve exigir que o poder concedido pelo Licitante seja anexado à Oferta.</w:t>
      </w:r>
    </w:p>
    <w:p w14:paraId="1E83337B" w14:textId="77777777" w:rsidR="0079516C" w:rsidRPr="00AF3A61" w:rsidRDefault="0079516C" w:rsidP="0079516C">
      <w:pPr>
        <w:tabs>
          <w:tab w:val="right" w:pos="9000"/>
        </w:tabs>
        <w:suppressAutoHyphens/>
        <w:jc w:val="both"/>
        <w:rPr>
          <w:i/>
          <w:iCs/>
        </w:rPr>
      </w:pPr>
    </w:p>
    <w:p w14:paraId="2A5AA7D0" w14:textId="77777777" w:rsidR="0079516C" w:rsidRPr="00AF3A61" w:rsidRDefault="0079516C" w:rsidP="0079516C">
      <w:pPr>
        <w:tabs>
          <w:tab w:val="right" w:pos="9000"/>
        </w:tabs>
        <w:suppressAutoHyphens/>
        <w:jc w:val="both"/>
        <w:rPr>
          <w:i/>
          <w:iCs/>
        </w:rPr>
      </w:pPr>
      <w:r w:rsidRPr="00AF3A61">
        <w:rPr>
          <w:i/>
          <w:iCs/>
        </w:rPr>
        <w:t xml:space="preserve">[Nota: No caso de uma ACS, a Declaração </w:t>
      </w:r>
      <w:r>
        <w:rPr>
          <w:i/>
          <w:iCs/>
        </w:rPr>
        <w:t xml:space="preserve">de </w:t>
      </w:r>
      <w:r w:rsidRPr="00AF3A61">
        <w:rPr>
          <w:i/>
          <w:iCs/>
        </w:rPr>
        <w:t>Manutenção da Oferta deve ser feita em nome de todos os membros da ACS que enviam a Oferta].</w:t>
      </w:r>
    </w:p>
    <w:bookmarkEnd w:id="528"/>
    <w:p w14:paraId="72E49DE4" w14:textId="77777777" w:rsidR="0079516C" w:rsidRPr="00AF3A61" w:rsidRDefault="0079516C" w:rsidP="0079516C">
      <w:pPr>
        <w:tabs>
          <w:tab w:val="right" w:pos="9000"/>
        </w:tabs>
        <w:suppressAutoHyphens/>
        <w:jc w:val="both"/>
        <w:rPr>
          <w:i/>
          <w:iCs/>
        </w:rPr>
      </w:pPr>
    </w:p>
    <w:p w14:paraId="2655C0E8" w14:textId="77777777" w:rsidR="002E7906" w:rsidRPr="004D536B" w:rsidRDefault="002E7906" w:rsidP="000628BA">
      <w:pPr>
        <w:spacing w:before="240" w:after="240"/>
      </w:pPr>
    </w:p>
    <w:p w14:paraId="07A067AD" w14:textId="77777777" w:rsidR="009138BD" w:rsidRPr="004D536B" w:rsidRDefault="009138BD">
      <w:pPr>
        <w:pStyle w:val="Footer"/>
        <w:tabs>
          <w:tab w:val="left" w:pos="-1080"/>
          <w:tab w:val="left" w:pos="-720"/>
          <w:tab w:val="left" w:pos="0"/>
          <w:tab w:val="left" w:pos="720"/>
          <w:tab w:val="left" w:pos="1440"/>
          <w:tab w:val="left" w:pos="2160"/>
          <w:tab w:val="left" w:pos="3510"/>
          <w:tab w:val="left" w:pos="5310"/>
          <w:tab w:val="left" w:pos="6480"/>
        </w:tabs>
        <w:sectPr w:rsidR="009138BD" w:rsidRPr="004D536B" w:rsidSect="004C2A1D">
          <w:headerReference w:type="default" r:id="rId40"/>
          <w:endnotePr>
            <w:numFmt w:val="decimal"/>
          </w:endnotePr>
          <w:type w:val="continuous"/>
          <w:pgSz w:w="12240" w:h="15840" w:code="1"/>
          <w:pgMar w:top="1440" w:right="1440" w:bottom="1440" w:left="1800" w:header="720" w:footer="720" w:gutter="0"/>
          <w:cols w:space="720"/>
          <w:titlePg/>
        </w:sectPr>
      </w:pPr>
    </w:p>
    <w:p w14:paraId="2FB610A5" w14:textId="77777777" w:rsidR="009138BD" w:rsidRPr="004D536B" w:rsidRDefault="009138BD"/>
    <w:p w14:paraId="76A957A4" w14:textId="77777777" w:rsidR="009138BD" w:rsidRPr="004D536B" w:rsidRDefault="009138BD"/>
    <w:p w14:paraId="59941647" w14:textId="77777777" w:rsidR="009138BD" w:rsidRPr="004D536B" w:rsidRDefault="009138BD"/>
    <w:p w14:paraId="21278A9F" w14:textId="77777777" w:rsidR="009138BD" w:rsidRPr="004D536B" w:rsidRDefault="009138BD"/>
    <w:p w14:paraId="04FDADAA" w14:textId="77777777" w:rsidR="009138BD" w:rsidRPr="004D536B" w:rsidRDefault="009138BD"/>
    <w:p w14:paraId="12FBF334" w14:textId="77777777" w:rsidR="009138BD" w:rsidRPr="004D536B" w:rsidRDefault="009138BD"/>
    <w:p w14:paraId="66ADDE51" w14:textId="77777777" w:rsidR="009138BD" w:rsidRPr="004D536B" w:rsidRDefault="009138BD"/>
    <w:p w14:paraId="3736ADC1" w14:textId="77777777" w:rsidR="009138BD" w:rsidRPr="004D536B" w:rsidRDefault="009138BD"/>
    <w:p w14:paraId="47B4A745" w14:textId="77777777" w:rsidR="009138BD" w:rsidRPr="004D536B" w:rsidRDefault="009138BD"/>
    <w:p w14:paraId="7881D9F4" w14:textId="77777777" w:rsidR="009138BD" w:rsidRPr="004D536B" w:rsidRDefault="009138BD"/>
    <w:p w14:paraId="28936851" w14:textId="77777777" w:rsidR="009138BD" w:rsidRPr="004D536B" w:rsidRDefault="009138BD"/>
    <w:p w14:paraId="3A15BCE0" w14:textId="77777777" w:rsidR="009138BD" w:rsidRPr="004D536B" w:rsidRDefault="009138BD"/>
    <w:p w14:paraId="03F70B9D" w14:textId="0A62CC98" w:rsidR="00C93774" w:rsidRPr="004D536B" w:rsidRDefault="007C57A2" w:rsidP="00C93774">
      <w:pPr>
        <w:pStyle w:val="Title"/>
      </w:pPr>
      <w:bookmarkStart w:id="529" w:name="_Toc438529602"/>
      <w:bookmarkStart w:id="530" w:name="_Toc438725758"/>
      <w:bookmarkStart w:id="531" w:name="_Toc438817753"/>
      <w:bookmarkStart w:id="532" w:name="_Toc438954447"/>
      <w:bookmarkStart w:id="533" w:name="_Toc461939622"/>
      <w:bookmarkStart w:id="534" w:name="_Toc101931211"/>
      <w:bookmarkStart w:id="535" w:name="_Toc26900154"/>
      <w:r>
        <w:t xml:space="preserve">Segunda </w:t>
      </w:r>
      <w:r w:rsidR="009138BD" w:rsidRPr="004D536B">
        <w:t xml:space="preserve">Parte – </w:t>
      </w:r>
    </w:p>
    <w:bookmarkEnd w:id="529"/>
    <w:bookmarkEnd w:id="530"/>
    <w:bookmarkEnd w:id="531"/>
    <w:bookmarkEnd w:id="532"/>
    <w:bookmarkEnd w:id="533"/>
    <w:bookmarkEnd w:id="534"/>
    <w:bookmarkEnd w:id="535"/>
    <w:p w14:paraId="6EFBA1DB" w14:textId="38AE77CA" w:rsidR="009138BD" w:rsidRPr="00410255" w:rsidRDefault="00410255" w:rsidP="00410255">
      <w:pPr>
        <w:jc w:val="center"/>
        <w:rPr>
          <w:b/>
          <w:bCs/>
          <w:sz w:val="56"/>
          <w:szCs w:val="56"/>
        </w:rPr>
      </w:pPr>
      <w:r w:rsidRPr="00410255">
        <w:rPr>
          <w:b/>
          <w:bCs/>
          <w:sz w:val="56"/>
          <w:szCs w:val="56"/>
        </w:rPr>
        <w:t>Requisitos das Obras</w:t>
      </w:r>
    </w:p>
    <w:p w14:paraId="467D4F83" w14:textId="77777777" w:rsidR="009138BD" w:rsidRPr="004D536B" w:rsidRDefault="009138BD" w:rsidP="00C93774">
      <w:pPr>
        <w:pStyle w:val="Title"/>
      </w:pPr>
    </w:p>
    <w:p w14:paraId="50601F4B" w14:textId="77777777" w:rsidR="009138BD" w:rsidRPr="004D536B" w:rsidRDefault="009138BD"/>
    <w:p w14:paraId="129D5DC2" w14:textId="77777777" w:rsidR="009138BD" w:rsidRPr="004D536B" w:rsidRDefault="009138BD"/>
    <w:p w14:paraId="3A22A954" w14:textId="77777777" w:rsidR="009138BD" w:rsidRPr="004D536B" w:rsidRDefault="009138BD"/>
    <w:p w14:paraId="5EC6CACA" w14:textId="77777777" w:rsidR="009138BD" w:rsidRPr="004D536B" w:rsidRDefault="009138BD">
      <w:pPr>
        <w:sectPr w:rsidR="009138BD" w:rsidRPr="004D536B">
          <w:headerReference w:type="first" r:id="rId41"/>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4D536B" w14:paraId="4492EDBD" w14:textId="77777777">
        <w:trPr>
          <w:trHeight w:val="800"/>
        </w:trPr>
        <w:tc>
          <w:tcPr>
            <w:tcW w:w="9198" w:type="dxa"/>
            <w:vAlign w:val="center"/>
          </w:tcPr>
          <w:p w14:paraId="0B5E87F8" w14:textId="58BAB673" w:rsidR="009138BD" w:rsidRPr="004D536B" w:rsidRDefault="00B57C7B" w:rsidP="00620E91">
            <w:pPr>
              <w:pStyle w:val="Heading6"/>
            </w:pPr>
            <w:bookmarkStart w:id="536" w:name="_Toc438954449"/>
            <w:bookmarkStart w:id="537" w:name="_Toc101929327"/>
            <w:bookmarkStart w:id="538" w:name="_Toc101931212"/>
            <w:bookmarkStart w:id="539" w:name="_Toc528782147"/>
            <w:bookmarkStart w:id="540" w:name="_Toc535905892"/>
            <w:bookmarkStart w:id="541" w:name="_Toc25910577"/>
            <w:bookmarkStart w:id="542" w:name="_Toc26187532"/>
            <w:bookmarkStart w:id="543" w:name="_Toc26900155"/>
            <w:r w:rsidRPr="004D536B">
              <w:t xml:space="preserve">Seção </w:t>
            </w:r>
            <w:r w:rsidR="009138BD" w:rsidRPr="004D536B">
              <w:t xml:space="preserve">VI. </w:t>
            </w:r>
            <w:bookmarkEnd w:id="536"/>
            <w:r w:rsidR="009138BD" w:rsidRPr="004D536B">
              <w:t xml:space="preserve">Requisitos </w:t>
            </w:r>
            <w:r w:rsidRPr="004D536B">
              <w:t>das</w:t>
            </w:r>
            <w:r w:rsidR="009138BD" w:rsidRPr="004D536B">
              <w:t xml:space="preserve"> </w:t>
            </w:r>
            <w:bookmarkEnd w:id="537"/>
            <w:bookmarkEnd w:id="538"/>
            <w:bookmarkEnd w:id="539"/>
            <w:bookmarkEnd w:id="540"/>
            <w:bookmarkEnd w:id="541"/>
            <w:bookmarkEnd w:id="542"/>
            <w:bookmarkEnd w:id="543"/>
            <w:r w:rsidR="002848A1" w:rsidRPr="004D536B">
              <w:t>Obras</w:t>
            </w:r>
          </w:p>
        </w:tc>
      </w:tr>
    </w:tbl>
    <w:p w14:paraId="53B751C9" w14:textId="77777777" w:rsidR="009138BD" w:rsidRPr="004D536B" w:rsidRDefault="009138BD"/>
    <w:p w14:paraId="3AC97BF7" w14:textId="1DED78FD" w:rsidR="009138BD" w:rsidRPr="004D536B" w:rsidRDefault="003A4A13" w:rsidP="007049DE">
      <w:pPr>
        <w:pStyle w:val="Subtitle2"/>
      </w:pPr>
      <w:r>
        <w:t>Índice dos Requisitos das Obras</w:t>
      </w:r>
    </w:p>
    <w:p w14:paraId="5EA57471" w14:textId="77777777" w:rsidR="009138BD" w:rsidRPr="004D536B" w:rsidRDefault="009138BD">
      <w:pPr>
        <w:rPr>
          <w:i/>
        </w:rPr>
      </w:pPr>
    </w:p>
    <w:p w14:paraId="0C70F85B" w14:textId="6A577F8D" w:rsidR="00714137" w:rsidRPr="004D536B" w:rsidRDefault="009138BD">
      <w:pPr>
        <w:pStyle w:val="TOC1"/>
        <w:rPr>
          <w:rFonts w:eastAsia="MS Mincho"/>
          <w:b w:val="0"/>
          <w:szCs w:val="24"/>
          <w:lang w:eastAsia="ja-JP"/>
        </w:rPr>
      </w:pPr>
      <w:r w:rsidRPr="004D536B">
        <w:rPr>
          <w:b w:val="0"/>
          <w:szCs w:val="24"/>
        </w:rPr>
        <w:fldChar w:fldCharType="begin"/>
      </w:r>
      <w:r w:rsidRPr="004D536B">
        <w:rPr>
          <w:b w:val="0"/>
          <w:szCs w:val="24"/>
        </w:rPr>
        <w:instrText xml:space="preserve"> TOC \h \z \t "Section VI Header,1" </w:instrText>
      </w:r>
      <w:r w:rsidRPr="004D536B">
        <w:rPr>
          <w:b w:val="0"/>
          <w:szCs w:val="24"/>
        </w:rPr>
        <w:fldChar w:fldCharType="separate"/>
      </w:r>
      <w:r w:rsidR="00AE169F" w:rsidRPr="004D536B">
        <w:t>Escopo das Obras</w:t>
      </w:r>
      <w:r w:rsidR="00714137" w:rsidRPr="004D536B">
        <w:tab/>
      </w:r>
      <w:r w:rsidR="00094D29">
        <w:t>153</w:t>
      </w:r>
    </w:p>
    <w:p w14:paraId="64F484B6" w14:textId="7443608C" w:rsidR="00714137" w:rsidRPr="004D536B" w:rsidRDefault="00AE169F">
      <w:pPr>
        <w:pStyle w:val="TOC1"/>
        <w:rPr>
          <w:rFonts w:eastAsia="MS Mincho"/>
          <w:b w:val="0"/>
          <w:szCs w:val="24"/>
          <w:lang w:eastAsia="ja-JP"/>
        </w:rPr>
      </w:pPr>
      <w:r w:rsidRPr="004D536B">
        <w:t>Especificações</w:t>
      </w:r>
      <w:r w:rsidR="00714137" w:rsidRPr="004D536B">
        <w:tab/>
      </w:r>
      <w:r w:rsidR="00094D29">
        <w:t>154</w:t>
      </w:r>
    </w:p>
    <w:p w14:paraId="1394292A" w14:textId="61BE5AEC" w:rsidR="00714137" w:rsidRPr="004D536B" w:rsidRDefault="0064146B">
      <w:pPr>
        <w:pStyle w:val="TOC1"/>
        <w:rPr>
          <w:rFonts w:eastAsia="MS Mincho"/>
          <w:b w:val="0"/>
          <w:szCs w:val="24"/>
          <w:lang w:eastAsia="ja-JP"/>
        </w:rPr>
      </w:pPr>
      <w:r w:rsidRPr="0064146B">
        <w:t>Requisitos Ambientais, Sociais e de Saúde e Segurança no Trabalho (ASSS)</w:t>
      </w:r>
      <w:r w:rsidR="00714137" w:rsidRPr="004D536B">
        <w:tab/>
      </w:r>
      <w:r w:rsidR="00094D29">
        <w:t>155</w:t>
      </w:r>
    </w:p>
    <w:p w14:paraId="35FBEB14" w14:textId="0E710BB1" w:rsidR="00714137" w:rsidRPr="004D536B" w:rsidRDefault="00AE169F" w:rsidP="00840EAB">
      <w:pPr>
        <w:pStyle w:val="TOC1"/>
        <w:ind w:left="567" w:hanging="567"/>
        <w:rPr>
          <w:rFonts w:eastAsia="MS Mincho"/>
          <w:b w:val="0"/>
          <w:szCs w:val="24"/>
          <w:lang w:eastAsia="ja-JP"/>
        </w:rPr>
      </w:pPr>
      <w:r w:rsidRPr="004D536B">
        <w:t>Desenhos</w:t>
      </w:r>
      <w:r w:rsidR="00840EAB">
        <w:t xml:space="preserve"> Técnicos</w:t>
      </w:r>
      <w:r w:rsidR="00094D29">
        <w:t xml:space="preserve"> (</w:t>
      </w:r>
      <w:r w:rsidR="00094D29" w:rsidRPr="00094D29">
        <w:rPr>
          <w:i/>
          <w:iCs/>
        </w:rPr>
        <w:t>Drawings</w:t>
      </w:r>
      <w:r w:rsidR="00094D29">
        <w:t>)</w:t>
      </w:r>
      <w:r w:rsidR="00714137" w:rsidRPr="004D536B">
        <w:t>……………….</w:t>
      </w:r>
      <w:r w:rsidR="00714137" w:rsidRPr="004D536B">
        <w:tab/>
      </w:r>
      <w:r w:rsidR="00B52C68">
        <w:t>165</w:t>
      </w:r>
    </w:p>
    <w:p w14:paraId="1C76284C" w14:textId="51AB09E2" w:rsidR="00714137" w:rsidRPr="004D536B" w:rsidRDefault="00AE169F">
      <w:pPr>
        <w:pStyle w:val="TOC1"/>
        <w:rPr>
          <w:rFonts w:eastAsia="MS Mincho"/>
          <w:b w:val="0"/>
          <w:szCs w:val="24"/>
          <w:lang w:eastAsia="ja-JP"/>
        </w:rPr>
      </w:pPr>
      <w:r w:rsidRPr="004D536B">
        <w:t>Informação Suplementar</w:t>
      </w:r>
      <w:r w:rsidR="00714137" w:rsidRPr="004D536B">
        <w:tab/>
      </w:r>
      <w:r w:rsidR="00B52C68">
        <w:t>166</w:t>
      </w:r>
    </w:p>
    <w:p w14:paraId="7BF4B0C4" w14:textId="77777777" w:rsidR="009138BD" w:rsidRPr="004D536B" w:rsidRDefault="009138BD">
      <w:pPr>
        <w:pStyle w:val="TOC1"/>
        <w:tabs>
          <w:tab w:val="clear" w:pos="9000"/>
          <w:tab w:val="right" w:leader="dot" w:pos="8990"/>
        </w:tabs>
        <w:rPr>
          <w:b w:val="0"/>
          <w:szCs w:val="24"/>
        </w:rPr>
      </w:pPr>
      <w:r w:rsidRPr="004D536B">
        <w:rPr>
          <w:b w:val="0"/>
          <w:szCs w:val="24"/>
        </w:rPr>
        <w:fldChar w:fldCharType="end"/>
      </w:r>
    </w:p>
    <w:p w14:paraId="752E4224" w14:textId="77777777" w:rsidR="009138BD" w:rsidRPr="004D536B" w:rsidRDefault="009138BD">
      <w:pPr>
        <w:jc w:val="right"/>
        <w:rPr>
          <w:b/>
        </w:rPr>
      </w:pPr>
    </w:p>
    <w:p w14:paraId="0AAC517F" w14:textId="77777777" w:rsidR="009138BD" w:rsidRPr="004D536B" w:rsidRDefault="009138BD">
      <w:pPr>
        <w:pStyle w:val="TOC2"/>
        <w:tabs>
          <w:tab w:val="clear" w:pos="9000"/>
          <w:tab w:val="right" w:leader="dot" w:pos="8990"/>
        </w:tabs>
      </w:pPr>
    </w:p>
    <w:p w14:paraId="0FBF36B4" w14:textId="77777777" w:rsidR="009138BD" w:rsidRPr="004D536B" w:rsidRDefault="009138BD">
      <w:pPr>
        <w:pStyle w:val="SectionVHeader"/>
        <w:jc w:val="both"/>
        <w:rPr>
          <w:lang w:val="pt-BR"/>
        </w:rPr>
      </w:pPr>
      <w:r w:rsidRPr="004D536B">
        <w:rPr>
          <w:lang w:val="pt-B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9138BD" w:rsidRPr="004D536B" w14:paraId="3E1594C9" w14:textId="77777777">
        <w:tc>
          <w:tcPr>
            <w:tcW w:w="9216" w:type="dxa"/>
            <w:tcBorders>
              <w:top w:val="nil"/>
              <w:left w:val="nil"/>
              <w:bottom w:val="nil"/>
              <w:right w:val="nil"/>
            </w:tcBorders>
          </w:tcPr>
          <w:p w14:paraId="2DC01C97" w14:textId="02A2771B" w:rsidR="009138BD" w:rsidRPr="00B52C68" w:rsidRDefault="00AE169F" w:rsidP="00B52C68">
            <w:pPr>
              <w:pStyle w:val="SectionVHeader"/>
              <w:spacing w:before="240" w:after="240"/>
              <w:rPr>
                <w:sz w:val="40"/>
                <w:szCs w:val="40"/>
                <w:lang w:val="pt-BR"/>
              </w:rPr>
            </w:pPr>
            <w:bookmarkStart w:id="544" w:name="_Toc399699483"/>
            <w:r w:rsidRPr="00B52C68">
              <w:rPr>
                <w:sz w:val="40"/>
                <w:szCs w:val="40"/>
                <w:lang w:val="pt-BR"/>
              </w:rPr>
              <w:t>Escopo das Obras</w:t>
            </w:r>
            <w:bookmarkEnd w:id="544"/>
          </w:p>
        </w:tc>
      </w:tr>
    </w:tbl>
    <w:p w14:paraId="5CF9CB3E" w14:textId="77777777" w:rsidR="009138BD" w:rsidRPr="004D536B" w:rsidRDefault="009138BD">
      <w:pPr>
        <w:pStyle w:val="SectionVHeader"/>
        <w:jc w:val="both"/>
        <w:rPr>
          <w:sz w:val="20"/>
          <w:lang w:val="pt-BR"/>
        </w:rPr>
      </w:pPr>
    </w:p>
    <w:p w14:paraId="75F6FCC3" w14:textId="77777777" w:rsidR="009138BD" w:rsidRPr="004D536B" w:rsidRDefault="009138BD">
      <w:r w:rsidRPr="004D536B">
        <w:br w:type="page"/>
      </w:r>
    </w:p>
    <w:tbl>
      <w:tblPr>
        <w:tblW w:w="0" w:type="auto"/>
        <w:tblLayout w:type="fixed"/>
        <w:tblLook w:val="0000" w:firstRow="0" w:lastRow="0" w:firstColumn="0" w:lastColumn="0" w:noHBand="0" w:noVBand="0"/>
      </w:tblPr>
      <w:tblGrid>
        <w:gridCol w:w="9198"/>
      </w:tblGrid>
      <w:tr w:rsidR="009138BD" w:rsidRPr="004D536B" w14:paraId="3529F2E7" w14:textId="77777777">
        <w:trPr>
          <w:trHeight w:val="900"/>
        </w:trPr>
        <w:tc>
          <w:tcPr>
            <w:tcW w:w="9198" w:type="dxa"/>
            <w:vAlign w:val="center"/>
          </w:tcPr>
          <w:p w14:paraId="1F4BAC9E" w14:textId="7ADFEDE1" w:rsidR="009138BD" w:rsidRPr="00B52C68" w:rsidRDefault="00AE169F" w:rsidP="00B52C68">
            <w:pPr>
              <w:pStyle w:val="SectionVIHeader"/>
              <w:spacing w:before="240" w:after="240"/>
              <w:rPr>
                <w:sz w:val="40"/>
                <w:szCs w:val="40"/>
                <w:lang w:val="pt-BR"/>
              </w:rPr>
            </w:pPr>
            <w:bookmarkStart w:id="545" w:name="_Toc100121629"/>
            <w:bookmarkStart w:id="546" w:name="_Toc23233012"/>
            <w:bookmarkStart w:id="547" w:name="_Toc23238061"/>
            <w:bookmarkStart w:id="548" w:name="_Toc41971552"/>
            <w:bookmarkStart w:id="549" w:name="_Toc399699484"/>
            <w:r w:rsidRPr="00B52C68">
              <w:rPr>
                <w:sz w:val="40"/>
                <w:szCs w:val="40"/>
                <w:lang w:val="pt-BR"/>
              </w:rPr>
              <w:t>Especificaç</w:t>
            </w:r>
            <w:bookmarkEnd w:id="545"/>
            <w:r w:rsidRPr="00B52C68">
              <w:rPr>
                <w:sz w:val="40"/>
                <w:szCs w:val="40"/>
                <w:lang w:val="pt-BR"/>
              </w:rPr>
              <w:t>õe</w:t>
            </w:r>
            <w:bookmarkEnd w:id="546"/>
            <w:bookmarkEnd w:id="547"/>
            <w:bookmarkEnd w:id="548"/>
            <w:bookmarkEnd w:id="549"/>
            <w:r w:rsidR="00EB767E" w:rsidRPr="00B52C68">
              <w:rPr>
                <w:sz w:val="40"/>
                <w:szCs w:val="40"/>
                <w:lang w:val="pt-BR"/>
              </w:rPr>
              <w:t>s</w:t>
            </w:r>
          </w:p>
        </w:tc>
      </w:tr>
    </w:tbl>
    <w:p w14:paraId="25586907" w14:textId="77777777" w:rsidR="009138BD" w:rsidRPr="004D536B" w:rsidRDefault="009138BD">
      <w:pPr>
        <w:jc w:val="center"/>
      </w:pPr>
    </w:p>
    <w:p w14:paraId="1AB21908" w14:textId="77777777" w:rsidR="00B97DEA" w:rsidRPr="00B97DEA" w:rsidRDefault="00B97DEA" w:rsidP="00107DD6">
      <w:pPr>
        <w:spacing w:before="240" w:after="120"/>
        <w:jc w:val="both"/>
        <w:rPr>
          <w:i/>
        </w:rPr>
      </w:pPr>
      <w:r w:rsidRPr="00B97DEA">
        <w:rPr>
          <w:i/>
        </w:rPr>
        <w:t xml:space="preserve">[Ao redigir as Especificações, é preciso tomar cuidado na redação dos Requisitos das Obras a fim de assegurar que não sejam restritivos. Padrões internacionais reconhecidos devem ser adotados na maior extensão possível para a descrição de bens, materiais e mão de obra. </w:t>
      </w:r>
    </w:p>
    <w:p w14:paraId="6AD1A796" w14:textId="2D1B2676" w:rsidR="00614237" w:rsidRPr="004D536B" w:rsidRDefault="00B97DEA" w:rsidP="00107DD6">
      <w:pPr>
        <w:spacing w:before="240" w:after="120"/>
        <w:jc w:val="both"/>
        <w:rPr>
          <w:i/>
        </w:rPr>
      </w:pPr>
      <w:r w:rsidRPr="00B97DEA">
        <w:rPr>
          <w:i/>
        </w:rPr>
        <w:t xml:space="preserve">Quando outros padrões específicos forem indicados, sejam padrões nacionais do país do Mutuário ou outros padrões, deve-se declarar que bens, materiais e mão de obra que atendam a outros padrões oficiais e que prometam assegurar qualidade igual ou superior às normas especificadas também serão aceitáveis. Quando um nome de marca de um produto for especificado, deverá sempre ser qualificado com os termos </w:t>
      </w:r>
      <w:r w:rsidR="007C773A">
        <w:rPr>
          <w:i/>
        </w:rPr>
        <w:t>“</w:t>
      </w:r>
      <w:r w:rsidRPr="00B97DEA">
        <w:rPr>
          <w:i/>
        </w:rPr>
        <w:t>ou equivalente</w:t>
      </w:r>
      <w:r w:rsidR="007C773A">
        <w:rPr>
          <w:i/>
        </w:rPr>
        <w:t>”</w:t>
      </w:r>
      <w:r w:rsidRPr="00B97DEA">
        <w:rPr>
          <w:i/>
        </w:rPr>
        <w:t>.</w:t>
      </w:r>
      <w:r w:rsidR="00F674AE">
        <w:rPr>
          <w:i/>
        </w:rPr>
        <w:t>]</w:t>
      </w:r>
    </w:p>
    <w:p w14:paraId="08171810" w14:textId="61310CC7" w:rsidR="00614237" w:rsidRPr="004D536B" w:rsidRDefault="00F674AE" w:rsidP="00107DD6">
      <w:pPr>
        <w:spacing w:before="240" w:after="120"/>
        <w:jc w:val="both"/>
        <w:rPr>
          <w:i/>
        </w:rPr>
      </w:pPr>
      <w:r w:rsidRPr="00F674AE">
        <w:rPr>
          <w:i/>
          <w:iCs/>
        </w:rPr>
        <w:t>[Quaisquer requisitos técnicos adicionais de aquisição sustentável (além dos requisitos de ASSS declarados na seção Requisitos Ambientais, Sociais, de Saúde e Segurança abaixo) para as Obras devem ser claramente especificados. Consulte os Regulamentos de Aquisições para Mutuários do Banco e as notas de orientação</w:t>
      </w:r>
      <w:r>
        <w:rPr>
          <w:i/>
          <w:iCs/>
        </w:rPr>
        <w:t>/</w:t>
      </w:r>
      <w:r w:rsidRPr="00F674AE">
        <w:rPr>
          <w:i/>
          <w:iCs/>
        </w:rPr>
        <w:t xml:space="preserve">kit de ferramentas de aquisições sustentáveis para obter mais informações. Os requisitos a serem especificados devem ser específicos o suficiente para não exigir avaliação com base em critérios de classificação / sistema de pontos de mérito. Os requisitos de aquisição sustentável devem ser especificados para permitir a avaliação de tal requisito com base em aprovação / reprovação. Para incentivar a inovação dos Licitantes no atendimento aos requisitos de aquisição sustentável, desde que os critérios de avaliação da </w:t>
      </w:r>
      <w:r w:rsidR="00D06356">
        <w:rPr>
          <w:i/>
          <w:iCs/>
        </w:rPr>
        <w:t>Oferta</w:t>
      </w:r>
      <w:r w:rsidRPr="00F674AE">
        <w:rPr>
          <w:i/>
          <w:iCs/>
        </w:rPr>
        <w:t xml:space="preserve"> especifiquem o mecanismo para ajustes monetários para fins de comparação de licitações, os Licitantes podem ser convidados a oferecer Obras que excedam os requisitos mínimos de aquisição sustentável especificados]</w:t>
      </w:r>
      <w:r w:rsidR="00FF55C6" w:rsidRPr="004D536B">
        <w:rPr>
          <w:i/>
          <w:iCs/>
        </w:rPr>
        <w:t>.</w:t>
      </w:r>
    </w:p>
    <w:p w14:paraId="7902C6F2" w14:textId="77777777" w:rsidR="009138BD" w:rsidRPr="004D536B" w:rsidRDefault="009138BD">
      <w:pPr>
        <w:jc w:val="center"/>
      </w:pPr>
      <w:r w:rsidRPr="004D536B">
        <w:br w:type="page"/>
      </w:r>
    </w:p>
    <w:p w14:paraId="7F3A2437" w14:textId="77777777" w:rsidR="0064146B" w:rsidRDefault="0064146B" w:rsidP="0064146B">
      <w:pPr>
        <w:pStyle w:val="S6-Header1"/>
        <w:rPr>
          <w:rFonts w:cs="Times New Roman"/>
          <w:sz w:val="40"/>
          <w:szCs w:val="40"/>
          <w:lang w:val="pt-BR"/>
        </w:rPr>
      </w:pPr>
      <w:bookmarkStart w:id="550" w:name="_Toc55669184"/>
      <w:bookmarkStart w:id="551" w:name="_Toc23233013"/>
      <w:bookmarkStart w:id="552" w:name="_Toc23238062"/>
      <w:bookmarkStart w:id="553" w:name="_Toc41971553"/>
      <w:r>
        <w:rPr>
          <w:rFonts w:cs="Times New Roman"/>
          <w:sz w:val="40"/>
          <w:szCs w:val="40"/>
          <w:lang w:val="pt-BR"/>
        </w:rPr>
        <w:t>Requisitos Ambientais, Sociais e de Saúde e Segurança no Trabalho (ASSS)</w:t>
      </w:r>
      <w:bookmarkEnd w:id="550"/>
    </w:p>
    <w:p w14:paraId="748C419F" w14:textId="77777777" w:rsidR="0064146B" w:rsidRDefault="0064146B" w:rsidP="00107DD6">
      <w:pPr>
        <w:jc w:val="both"/>
        <w:rPr>
          <w:i/>
          <w:color w:val="212121"/>
          <w:shd w:val="clear" w:color="auto" w:fill="FFFFFF"/>
        </w:rPr>
      </w:pPr>
      <w:r>
        <w:rPr>
          <w:i/>
          <w:color w:val="212121"/>
          <w:shd w:val="clear" w:color="auto" w:fill="FFFFFF"/>
        </w:rPr>
        <w:t>O Contratante deve usar os serviços de especialista (s) ambiental (ais), social (is), de saúde e segurança devidamente qualificado (s) que deve (m) trabalhar com um especialista em aquisições para preparar as especificações ASSS.</w:t>
      </w:r>
    </w:p>
    <w:p w14:paraId="43BE637A" w14:textId="77777777" w:rsidR="0064146B" w:rsidRDefault="0064146B" w:rsidP="00107DD6">
      <w:pPr>
        <w:shd w:val="clear" w:color="auto" w:fill="FFFFFF"/>
        <w:jc w:val="both"/>
        <w:rPr>
          <w:i/>
          <w:iCs/>
          <w:color w:val="212121"/>
          <w:szCs w:val="24"/>
          <w:shd w:val="clear" w:color="auto" w:fill="FFFFFF"/>
          <w:lang w:eastAsia="pt-BR"/>
        </w:rPr>
      </w:pPr>
    </w:p>
    <w:p w14:paraId="79FB1CC1" w14:textId="77777777" w:rsidR="0064146B" w:rsidRDefault="0064146B" w:rsidP="00107DD6">
      <w:pPr>
        <w:shd w:val="clear" w:color="auto" w:fill="FFFFFF"/>
        <w:jc w:val="both"/>
        <w:rPr>
          <w:i/>
          <w:iCs/>
          <w:color w:val="212121"/>
          <w:szCs w:val="24"/>
          <w:shd w:val="clear" w:color="auto" w:fill="FFFFFF"/>
          <w:lang w:eastAsia="pt-BR"/>
        </w:rPr>
      </w:pPr>
      <w:r>
        <w:rPr>
          <w:i/>
          <w:iCs/>
          <w:color w:val="212121"/>
          <w:szCs w:val="24"/>
          <w:shd w:val="clear" w:color="auto" w:fill="FFFFFF"/>
          <w:lang w:eastAsia="pt-BR"/>
        </w:rPr>
        <w:t>O Contratante deve anexar ou consultar as políticas ambientais, sociais, de saúde e segurança do Contratante que se aplicam ao projeto. Se estes não estiverem disponíveis, o Contratante deve usar as seguintes orientações ao redigir uma política apropriada para as Obras.</w:t>
      </w:r>
    </w:p>
    <w:p w14:paraId="12F94103" w14:textId="77777777" w:rsidR="00107E2A" w:rsidRPr="004D536B" w:rsidRDefault="00107E2A" w:rsidP="00107DD6">
      <w:pPr>
        <w:spacing w:before="240" w:after="240"/>
        <w:jc w:val="both"/>
        <w:rPr>
          <w:iCs/>
          <w:color w:val="212121"/>
          <w:shd w:val="clear" w:color="auto" w:fill="FFFFFF"/>
        </w:rPr>
      </w:pPr>
    </w:p>
    <w:p w14:paraId="7838A2F0" w14:textId="77777777" w:rsidR="00B84EA6" w:rsidRDefault="00B84EA6" w:rsidP="00107DD6">
      <w:pPr>
        <w:jc w:val="both"/>
        <w:rPr>
          <w:b/>
          <w:bCs/>
          <w:iCs/>
          <w:color w:val="212121"/>
          <w:shd w:val="clear" w:color="auto" w:fill="FFFFFF"/>
        </w:rPr>
      </w:pPr>
      <w:bookmarkStart w:id="554" w:name="_Hlk68540758"/>
      <w:bookmarkStart w:id="555" w:name="_Hlk68542066"/>
      <w:r>
        <w:rPr>
          <w:b/>
          <w:bCs/>
          <w:iCs/>
          <w:color w:val="212121"/>
          <w:shd w:val="clear" w:color="auto" w:fill="FFFFFF"/>
        </w:rPr>
        <w:t>CONTEÚDO SUGERIDO PARA UMA POLÍTICA AMBIENTAL E SOCIAL</w:t>
      </w:r>
    </w:p>
    <w:bookmarkEnd w:id="554"/>
    <w:p w14:paraId="2FCFB644" w14:textId="77777777" w:rsidR="00B84EA6" w:rsidRDefault="00B84EA6" w:rsidP="00107DD6">
      <w:pPr>
        <w:jc w:val="both"/>
        <w:rPr>
          <w:i/>
          <w:color w:val="212121"/>
          <w:shd w:val="clear" w:color="auto" w:fill="FFFFFF"/>
        </w:rPr>
      </w:pPr>
      <w:r>
        <w:rPr>
          <w:b/>
          <w:bCs/>
          <w:iCs/>
          <w:color w:val="212121"/>
          <w:shd w:val="clear" w:color="auto" w:fill="FFFFFF"/>
        </w:rPr>
        <w:t>(DECLARAÇÃO)</w:t>
      </w:r>
    </w:p>
    <w:bookmarkEnd w:id="555"/>
    <w:p w14:paraId="4E9029E4" w14:textId="77777777" w:rsidR="00B84EA6" w:rsidRDefault="00B84EA6" w:rsidP="00107DD6">
      <w:pPr>
        <w:jc w:val="both"/>
        <w:rPr>
          <w:i/>
          <w:color w:val="212121"/>
          <w:shd w:val="clear" w:color="auto" w:fill="FFFFFF"/>
        </w:rPr>
      </w:pPr>
    </w:p>
    <w:p w14:paraId="0BA3EBD8" w14:textId="77777777" w:rsidR="00B84EA6" w:rsidRDefault="00B84EA6" w:rsidP="00107DD6">
      <w:pPr>
        <w:jc w:val="both"/>
        <w:rPr>
          <w:i/>
          <w:color w:val="212121"/>
          <w:shd w:val="clear" w:color="auto" w:fill="FFFFFF"/>
        </w:rPr>
      </w:pPr>
      <w:bookmarkStart w:id="556" w:name="_Hlk66201547"/>
      <w:r>
        <w:rPr>
          <w:i/>
          <w:color w:val="212121"/>
          <w:shd w:val="clear" w:color="auto" w:fill="FFFFFF"/>
        </w:rPr>
        <w:t>O objetivo da política de execução de obras, no mínimo, deve integrar a proteção ambiental, saúde e segurança no trabalho e comunitária, igualdade de gênero, igualdade de oportunidades, consulta e participação da comunidade e proteção da criança, pessoas vulneráveis (incluindo pessoas com deficiência), violência baseada em gênero (VBG), conscientização e prevenção da AIDS ou outras doenças semelhantes e amplo envolvimento das partes interessadas nos processos de planejamento, programas e atividades das partes envolvidos na execução das Obras. O Contratante deve consultar o BID sobre suas políticas de salvaguardas para chegar a um acordo sobre as questões a serem incluídas, tais como: adaptação às mudanças climáticas, aquisição e reassentamento de terras, proteção dos direitos dos povos indígenas, etc. A política deve estabelecer a estrutura para monitoramento e melhorias contínuas dos processos e atividades e para gerar relatórios sobre o cumprimento da política.</w:t>
      </w:r>
      <w:bookmarkEnd w:id="556"/>
    </w:p>
    <w:p w14:paraId="67424601" w14:textId="77777777" w:rsidR="00B84EA6" w:rsidRDefault="00B84EA6" w:rsidP="00107DD6">
      <w:pPr>
        <w:spacing w:after="120"/>
        <w:jc w:val="both"/>
        <w:rPr>
          <w:i/>
          <w:iCs/>
          <w:color w:val="212121"/>
          <w:szCs w:val="24"/>
          <w:shd w:val="clear" w:color="auto" w:fill="FFFFFF"/>
          <w:lang w:eastAsia="pt-BR"/>
        </w:rPr>
      </w:pPr>
    </w:p>
    <w:p w14:paraId="1413DAD7" w14:textId="6570DAA9" w:rsidR="00107E2A" w:rsidRPr="004D536B" w:rsidRDefault="00107E2A" w:rsidP="00107DD6">
      <w:pPr>
        <w:spacing w:after="120"/>
        <w:jc w:val="both"/>
        <w:rPr>
          <w:color w:val="000000"/>
          <w:sz w:val="27"/>
          <w:szCs w:val="27"/>
          <w:lang w:eastAsia="pt-BR"/>
        </w:rPr>
      </w:pPr>
      <w:r w:rsidRPr="004D536B">
        <w:rPr>
          <w:i/>
          <w:iCs/>
          <w:color w:val="212121"/>
          <w:szCs w:val="24"/>
          <w:shd w:val="clear" w:color="auto" w:fill="FFFFFF"/>
          <w:lang w:eastAsia="pt-BR"/>
        </w:rPr>
        <w:t xml:space="preserve">A política deve incluir uma declaração, que para os fins da política e/ou padrões de conduta, os termos </w:t>
      </w:r>
      <w:r w:rsidR="007C773A">
        <w:rPr>
          <w:i/>
          <w:iCs/>
          <w:color w:val="212121"/>
          <w:szCs w:val="24"/>
          <w:shd w:val="clear" w:color="auto" w:fill="FFFFFF"/>
          <w:lang w:eastAsia="pt-BR"/>
        </w:rPr>
        <w:t>“</w:t>
      </w:r>
      <w:r w:rsidRPr="004D536B">
        <w:rPr>
          <w:i/>
          <w:iCs/>
          <w:color w:val="212121"/>
          <w:szCs w:val="24"/>
          <w:shd w:val="clear" w:color="auto" w:fill="FFFFFF"/>
          <w:lang w:eastAsia="pt-BR"/>
        </w:rPr>
        <w:t>menor</w:t>
      </w:r>
      <w:r w:rsidR="007C773A">
        <w:rPr>
          <w:i/>
          <w:iCs/>
          <w:color w:val="212121"/>
          <w:szCs w:val="24"/>
          <w:shd w:val="clear" w:color="auto" w:fill="FFFFFF"/>
          <w:lang w:eastAsia="pt-BR"/>
        </w:rPr>
        <w:t>”</w:t>
      </w:r>
      <w:r w:rsidR="00B84EA6">
        <w:rPr>
          <w:i/>
          <w:iCs/>
          <w:color w:val="212121"/>
          <w:szCs w:val="24"/>
          <w:shd w:val="clear" w:color="auto" w:fill="FFFFFF"/>
          <w:lang w:eastAsia="pt-BR"/>
        </w:rPr>
        <w:t xml:space="preserve"> </w:t>
      </w:r>
      <w:r w:rsidRPr="004D536B">
        <w:rPr>
          <w:i/>
          <w:iCs/>
          <w:color w:val="212121"/>
          <w:szCs w:val="24"/>
          <w:shd w:val="clear" w:color="auto" w:fill="FFFFFF"/>
          <w:lang w:eastAsia="pt-BR"/>
        </w:rPr>
        <w:t xml:space="preserve">ou </w:t>
      </w:r>
      <w:r w:rsidR="007C773A">
        <w:rPr>
          <w:i/>
          <w:iCs/>
          <w:color w:val="212121"/>
          <w:szCs w:val="24"/>
          <w:shd w:val="clear" w:color="auto" w:fill="FFFFFF"/>
          <w:lang w:eastAsia="pt-BR"/>
        </w:rPr>
        <w:t>“</w:t>
      </w:r>
      <w:r w:rsidRPr="004D536B">
        <w:rPr>
          <w:i/>
          <w:iCs/>
          <w:color w:val="212121"/>
          <w:szCs w:val="24"/>
          <w:shd w:val="clear" w:color="auto" w:fill="FFFFFF"/>
          <w:lang w:eastAsia="pt-BR"/>
        </w:rPr>
        <w:t>menores</w:t>
      </w:r>
      <w:r w:rsidR="007C773A">
        <w:rPr>
          <w:i/>
          <w:iCs/>
          <w:color w:val="212121"/>
          <w:szCs w:val="24"/>
          <w:shd w:val="clear" w:color="auto" w:fill="FFFFFF"/>
          <w:lang w:eastAsia="pt-BR"/>
        </w:rPr>
        <w:t>”</w:t>
      </w:r>
      <w:r w:rsidR="00B84EA6">
        <w:rPr>
          <w:i/>
          <w:iCs/>
          <w:color w:val="212121"/>
          <w:szCs w:val="24"/>
          <w:shd w:val="clear" w:color="auto" w:fill="FFFFFF"/>
          <w:lang w:eastAsia="pt-BR"/>
        </w:rPr>
        <w:t xml:space="preserve"> </w:t>
      </w:r>
      <w:r w:rsidRPr="004D536B">
        <w:rPr>
          <w:i/>
          <w:iCs/>
          <w:color w:val="212121"/>
          <w:szCs w:val="24"/>
          <w:shd w:val="clear" w:color="auto" w:fill="FFFFFF"/>
          <w:lang w:eastAsia="pt-BR"/>
        </w:rPr>
        <w:t>significam pessoas menores de 18 anos. </w:t>
      </w:r>
    </w:p>
    <w:p w14:paraId="58BF29A5" w14:textId="1A7B19F0" w:rsidR="00107E2A" w:rsidRPr="004D536B" w:rsidRDefault="00B84EA6" w:rsidP="00107DD6">
      <w:pPr>
        <w:spacing w:after="120"/>
        <w:jc w:val="both"/>
        <w:rPr>
          <w:color w:val="000000"/>
          <w:sz w:val="27"/>
          <w:szCs w:val="27"/>
          <w:lang w:eastAsia="pt-BR"/>
        </w:rPr>
      </w:pPr>
      <w:r>
        <w:rPr>
          <w:i/>
          <w:color w:val="212121"/>
          <w:szCs w:val="24"/>
          <w:shd w:val="clear" w:color="auto" w:fill="FFFFFF"/>
        </w:rPr>
        <w:t xml:space="preserve">A política deve ser, na medida do possível, breve, mas específica, explícita e mensurável para permitir relatar o cumprimento da política de acordo com a Subcláusula 4.20 das Condições Particulares do Contrato e a Parte C deste </w:t>
      </w:r>
      <w:r w:rsidR="004B2C22">
        <w:rPr>
          <w:i/>
          <w:color w:val="212121"/>
          <w:szCs w:val="24"/>
          <w:shd w:val="clear" w:color="auto" w:fill="FFFFFF"/>
        </w:rPr>
        <w:t>Documento de Licitação</w:t>
      </w:r>
      <w:r>
        <w:rPr>
          <w:i/>
          <w:color w:val="212121"/>
          <w:szCs w:val="24"/>
          <w:shd w:val="clear" w:color="auto" w:fill="FFFFFF"/>
        </w:rPr>
        <w:t xml:space="preserve"> nas Condições Particulares do Contrato</w:t>
      </w:r>
      <w:r w:rsidR="00107E2A" w:rsidRPr="004D536B">
        <w:rPr>
          <w:i/>
          <w:iCs/>
          <w:color w:val="212121"/>
          <w:szCs w:val="24"/>
          <w:shd w:val="clear" w:color="auto" w:fill="FFFFFF"/>
          <w:lang w:eastAsia="pt-BR"/>
        </w:rPr>
        <w:t>.</w:t>
      </w:r>
    </w:p>
    <w:p w14:paraId="3561C4C2" w14:textId="77777777" w:rsidR="00B84EA6" w:rsidRDefault="00B84EA6" w:rsidP="00107DD6">
      <w:pPr>
        <w:jc w:val="both"/>
        <w:rPr>
          <w:i/>
          <w:color w:val="212121"/>
          <w:szCs w:val="24"/>
          <w:shd w:val="clear" w:color="auto" w:fill="FFFFFF"/>
        </w:rPr>
      </w:pPr>
      <w:r>
        <w:rPr>
          <w:i/>
          <w:color w:val="212121"/>
          <w:szCs w:val="24"/>
          <w:shd w:val="clear" w:color="auto" w:fill="FFFFFF"/>
        </w:rPr>
        <w:t>No mínimo, a política é definida com os compromissos de:</w:t>
      </w:r>
    </w:p>
    <w:p w14:paraId="02C61634"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aplicar boas práticas internacionais da indústria para proteger e conservar o meio ambiente natural e minimizar os impactos inevitáveis;</w:t>
      </w:r>
    </w:p>
    <w:p w14:paraId="044E8690"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proporcionar e manter um ambiente de trabalho saudável e seguro e procedimentos de trabalho seguros;</w:t>
      </w:r>
    </w:p>
    <w:p w14:paraId="538CE23C"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proteger a saúde e a segurança das comunidades locais e dos usuários, com atenção especial para os deficientes, idosos ou vulneráveis;</w:t>
      </w:r>
    </w:p>
    <w:p w14:paraId="5ECFF0CD"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assegurar que as condições de emprego e de trabalho de todos os trabalhadores envolvidos nas Obras atendam aos requisitos das convenções trabalhistas da OIT das quais o País anfitrião é signatário;</w:t>
      </w:r>
    </w:p>
    <w:p w14:paraId="6A55D14C"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ser intolerante e aplicar medidas disciplinares para atividades ilegais. Ser intolerante e aplicar medidas disciplinares para violência baseada em gênero (VBG), tratamento desumano, abuso infantil e assédio sexual;</w:t>
      </w:r>
    </w:p>
    <w:p w14:paraId="794B2EDE" w14:textId="4C0AB73B" w:rsidR="00B84EA6" w:rsidRDefault="00A069B1"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incorporar uma perspectiva de gênero e criar um ambiente propício no qual mulheres e homens tenham a mesma oportunidade de participar do planejamento e execução das Obras e de se beneficiar delas</w:t>
      </w:r>
      <w:r w:rsidR="00B84EA6">
        <w:rPr>
          <w:i/>
          <w:color w:val="212121"/>
          <w:shd w:val="clear" w:color="auto" w:fill="FFFFFF"/>
        </w:rPr>
        <w:t>.</w:t>
      </w:r>
    </w:p>
    <w:p w14:paraId="5451E7D1"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trabalhar cooperativamente, incluindo usuários finais das Obras, autoridades relevantes, empreiteiros e comunidades locais;</w:t>
      </w:r>
    </w:p>
    <w:p w14:paraId="65372FCA"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color w:val="212121"/>
          <w:shd w:val="clear" w:color="auto" w:fill="FFFFFF"/>
        </w:rPr>
        <w:t>envolver-se e ouvir as pessoas e organizações afetadas e ser sensível às suas preocupações, com atenção especial às pessoas vulneráveis, deficientes e idosos;</w:t>
      </w:r>
    </w:p>
    <w:p w14:paraId="113143AF" w14:textId="77777777" w:rsidR="00B84EA6" w:rsidRDefault="00B84EA6" w:rsidP="008817E3">
      <w:pPr>
        <w:pStyle w:val="ListParagraph"/>
        <w:widowControl w:val="0"/>
        <w:numPr>
          <w:ilvl w:val="0"/>
          <w:numId w:val="107"/>
        </w:numPr>
        <w:suppressAutoHyphens/>
        <w:autoSpaceDN w:val="0"/>
        <w:spacing w:before="240"/>
        <w:ind w:left="284" w:hanging="218"/>
        <w:jc w:val="both"/>
        <w:rPr>
          <w:i/>
          <w:color w:val="212121"/>
          <w:shd w:val="clear" w:color="auto" w:fill="FFFFFF"/>
        </w:rPr>
      </w:pPr>
      <w:r>
        <w:rPr>
          <w:i/>
          <w:iCs/>
          <w:lang w:eastAsia="pt-BR"/>
        </w:rPr>
        <w:t>proporcionar um ambiente que estimule a troca de informações, opiniões e ideias, sem medo de retaliação;</w:t>
      </w:r>
    </w:p>
    <w:p w14:paraId="29FE483F" w14:textId="5DA9A1F0" w:rsidR="00B84EA6" w:rsidRPr="00A069B1" w:rsidRDefault="00B84EA6" w:rsidP="008817E3">
      <w:pPr>
        <w:pStyle w:val="ListParagraph"/>
        <w:widowControl w:val="0"/>
        <w:numPr>
          <w:ilvl w:val="0"/>
          <w:numId w:val="107"/>
        </w:numPr>
        <w:tabs>
          <w:tab w:val="left" w:pos="426"/>
        </w:tabs>
        <w:suppressAutoHyphens/>
        <w:autoSpaceDN w:val="0"/>
        <w:spacing w:before="240"/>
        <w:ind w:left="284" w:hanging="218"/>
        <w:jc w:val="both"/>
        <w:rPr>
          <w:i/>
          <w:color w:val="212121"/>
          <w:shd w:val="clear" w:color="auto" w:fill="FFFFFF"/>
        </w:rPr>
      </w:pPr>
      <w:r>
        <w:rPr>
          <w:i/>
          <w:iCs/>
          <w:lang w:eastAsia="pt-BR"/>
        </w:rPr>
        <w:t>minimizar os riscos de contágio do HIV ou outras doenças semelhantes e mitigar os efeitos da AIDS/HIV associados ao desempenho do trabalho.</w:t>
      </w:r>
    </w:p>
    <w:p w14:paraId="4FB65ECF" w14:textId="77777777" w:rsidR="00A069B1" w:rsidRDefault="00A069B1" w:rsidP="00107DD6">
      <w:pPr>
        <w:pStyle w:val="ListParagraph"/>
        <w:widowControl w:val="0"/>
        <w:tabs>
          <w:tab w:val="left" w:pos="426"/>
        </w:tabs>
        <w:suppressAutoHyphens/>
        <w:autoSpaceDN w:val="0"/>
        <w:spacing w:before="240"/>
        <w:ind w:left="284"/>
        <w:jc w:val="both"/>
        <w:rPr>
          <w:i/>
          <w:color w:val="212121"/>
          <w:shd w:val="clear" w:color="auto" w:fill="FFFFFF"/>
        </w:rPr>
      </w:pPr>
    </w:p>
    <w:p w14:paraId="0F95F9BD" w14:textId="574CBDED" w:rsidR="00107E2A" w:rsidRDefault="00A069B1" w:rsidP="00107DD6">
      <w:pPr>
        <w:shd w:val="clear" w:color="auto" w:fill="FFFFFF"/>
        <w:spacing w:after="120"/>
        <w:jc w:val="both"/>
        <w:rPr>
          <w:i/>
          <w:iCs/>
          <w:color w:val="212121"/>
          <w:szCs w:val="24"/>
          <w:lang w:eastAsia="pt-BR"/>
        </w:rPr>
      </w:pPr>
      <w:r>
        <w:rPr>
          <w:i/>
          <w:color w:val="212121"/>
          <w:szCs w:val="24"/>
          <w:shd w:val="clear" w:color="auto" w:fill="FFFFFF"/>
        </w:rPr>
        <w:t>Esta política deve ser assinada pela autoridade superior da Parte Contratante para sinalizar que será aplicada com rigor</w:t>
      </w:r>
      <w:r w:rsidR="00A007FB">
        <w:rPr>
          <w:i/>
          <w:iCs/>
          <w:color w:val="212121"/>
          <w:szCs w:val="24"/>
          <w:lang w:eastAsia="pt-BR"/>
        </w:rPr>
        <w:t>.</w:t>
      </w:r>
    </w:p>
    <w:p w14:paraId="361F1FE4" w14:textId="77777777" w:rsidR="00A007FB" w:rsidRPr="004D536B" w:rsidRDefault="00A007FB" w:rsidP="00107DD6">
      <w:pPr>
        <w:shd w:val="clear" w:color="auto" w:fill="FFFFFF"/>
        <w:spacing w:after="120"/>
        <w:jc w:val="both"/>
        <w:rPr>
          <w:color w:val="000000"/>
          <w:sz w:val="27"/>
          <w:szCs w:val="27"/>
          <w:lang w:eastAsia="pt-BR"/>
        </w:rPr>
      </w:pPr>
    </w:p>
    <w:p w14:paraId="0CD63717" w14:textId="77777777" w:rsidR="00A007FB" w:rsidRPr="00A007FB" w:rsidRDefault="00A007FB" w:rsidP="00107DD6">
      <w:pPr>
        <w:spacing w:after="240"/>
        <w:ind w:left="360"/>
        <w:jc w:val="both"/>
        <w:rPr>
          <w:b/>
          <w:bCs/>
          <w:iCs/>
        </w:rPr>
      </w:pPr>
      <w:r w:rsidRPr="00A007FB">
        <w:rPr>
          <w:b/>
          <w:bCs/>
          <w:iCs/>
        </w:rPr>
        <w:t>CONTEÚDO MÍNIMO DOS REQUISITOS ASSS</w:t>
      </w:r>
    </w:p>
    <w:p w14:paraId="19A7B94E" w14:textId="240CD25A" w:rsidR="00A007FB" w:rsidRDefault="00A007FB" w:rsidP="00107DD6">
      <w:pPr>
        <w:jc w:val="both"/>
        <w:rPr>
          <w:i/>
        </w:rPr>
      </w:pPr>
      <w:r w:rsidRPr="00A007FB">
        <w:rPr>
          <w:i/>
        </w:rPr>
        <w:t>Ao preparar especificações detalhadas para os requisitos ASSS, os especialistas devem consultar e considerar:</w:t>
      </w:r>
    </w:p>
    <w:p w14:paraId="1AEE83FD" w14:textId="77777777" w:rsidR="00A007FB" w:rsidRPr="00A007FB" w:rsidRDefault="00A007FB" w:rsidP="00107DD6">
      <w:pPr>
        <w:ind w:left="360"/>
        <w:jc w:val="both"/>
        <w:rPr>
          <w:i/>
        </w:rPr>
      </w:pPr>
    </w:p>
    <w:p w14:paraId="527C93F1" w14:textId="4B85D470" w:rsidR="00A007FB" w:rsidRPr="00A007FB" w:rsidRDefault="00A007FB" w:rsidP="008817E3">
      <w:pPr>
        <w:pStyle w:val="ListParagraph"/>
        <w:numPr>
          <w:ilvl w:val="0"/>
          <w:numId w:val="108"/>
        </w:numPr>
        <w:spacing w:line="276" w:lineRule="auto"/>
        <w:ind w:hanging="513"/>
        <w:jc w:val="both"/>
        <w:rPr>
          <w:i/>
        </w:rPr>
      </w:pPr>
      <w:r w:rsidRPr="00A007FB">
        <w:rPr>
          <w:i/>
        </w:rPr>
        <w:t>relatórios do projeto, por exemplo, Avaliação de Impacto Ambiental e Social - AIAS/Plano de Gerenciamento Ambiental e Social - PGAS/Marco de Gestão Ambiental e Social - MGAS/Plano de Reassentamento (PAR)/Análise Sociocultural;</w:t>
      </w:r>
    </w:p>
    <w:p w14:paraId="10445DA5" w14:textId="6833B835" w:rsidR="00A007FB" w:rsidRPr="00A007FB" w:rsidRDefault="00A007FB" w:rsidP="008817E3">
      <w:pPr>
        <w:pStyle w:val="ListParagraph"/>
        <w:numPr>
          <w:ilvl w:val="0"/>
          <w:numId w:val="108"/>
        </w:numPr>
        <w:spacing w:line="276" w:lineRule="auto"/>
        <w:ind w:hanging="513"/>
        <w:jc w:val="both"/>
        <w:rPr>
          <w:i/>
        </w:rPr>
      </w:pPr>
      <w:r w:rsidRPr="00A007FB">
        <w:rPr>
          <w:i/>
        </w:rPr>
        <w:t>condições de consentimento/permissão;</w:t>
      </w:r>
    </w:p>
    <w:p w14:paraId="270E5A7C" w14:textId="31BA348F" w:rsidR="00A007FB" w:rsidRPr="00A007FB" w:rsidRDefault="00A007FB" w:rsidP="008817E3">
      <w:pPr>
        <w:pStyle w:val="ListParagraph"/>
        <w:numPr>
          <w:ilvl w:val="0"/>
          <w:numId w:val="108"/>
        </w:numPr>
        <w:spacing w:line="276" w:lineRule="auto"/>
        <w:ind w:hanging="513"/>
        <w:jc w:val="both"/>
        <w:rPr>
          <w:i/>
        </w:rPr>
      </w:pPr>
      <w:r w:rsidRPr="00A007FB">
        <w:rPr>
          <w:i/>
        </w:rPr>
        <w:t>os padrões exigidos, incluindo as diretrizes ASSS do BID;</w:t>
      </w:r>
      <w:r w:rsidR="00BE4125">
        <w:rPr>
          <w:i/>
        </w:rPr>
        <w:t xml:space="preserve"> </w:t>
      </w:r>
      <w:r w:rsidRPr="00A007FB">
        <w:rPr>
          <w:i/>
        </w:rPr>
        <w:t>convenções ou tratados internacionais relevantes, etc., requisitos e padrões legais e/ou regulamentares nacionais (onde estes representam padrões mais elevados do que as diretrizes do BID);</w:t>
      </w:r>
    </w:p>
    <w:p w14:paraId="6CB21186" w14:textId="58E7E417" w:rsidR="00A007FB" w:rsidRPr="00A007FB" w:rsidRDefault="00A007FB" w:rsidP="008817E3">
      <w:pPr>
        <w:pStyle w:val="ListParagraph"/>
        <w:numPr>
          <w:ilvl w:val="0"/>
          <w:numId w:val="108"/>
        </w:numPr>
        <w:spacing w:line="276" w:lineRule="auto"/>
        <w:ind w:hanging="513"/>
        <w:jc w:val="both"/>
        <w:rPr>
          <w:i/>
        </w:rPr>
      </w:pPr>
      <w:r w:rsidRPr="00A007FB">
        <w:rPr>
          <w:i/>
        </w:rPr>
        <w:t>padrões internacionais relevantes, por exemplo Diretrizes da OMS para o uso seguro de pesticidas;</w:t>
      </w:r>
    </w:p>
    <w:p w14:paraId="065730A7" w14:textId="53261EFF" w:rsidR="00A007FB" w:rsidRPr="00A007FB" w:rsidRDefault="00A007FB" w:rsidP="008817E3">
      <w:pPr>
        <w:pStyle w:val="ListParagraph"/>
        <w:numPr>
          <w:ilvl w:val="0"/>
          <w:numId w:val="108"/>
        </w:numPr>
        <w:spacing w:line="276" w:lineRule="auto"/>
        <w:ind w:hanging="513"/>
        <w:jc w:val="both"/>
        <w:rPr>
          <w:i/>
        </w:rPr>
      </w:pPr>
      <w:r w:rsidRPr="00A007FB">
        <w:rPr>
          <w:i/>
        </w:rPr>
        <w:t>padrões setoriais relevantes, por ex. Diretiva do Conselho da UE 91/271/EEC sobre Tratamento de Águas Residuais Urbanas;</w:t>
      </w:r>
    </w:p>
    <w:p w14:paraId="59F22A98" w14:textId="6B83E968" w:rsidR="00A007FB" w:rsidRPr="00A007FB" w:rsidRDefault="00A007FB" w:rsidP="008817E3">
      <w:pPr>
        <w:pStyle w:val="ListParagraph"/>
        <w:numPr>
          <w:ilvl w:val="0"/>
          <w:numId w:val="108"/>
        </w:numPr>
        <w:spacing w:line="276" w:lineRule="auto"/>
        <w:ind w:hanging="513"/>
        <w:jc w:val="both"/>
        <w:rPr>
          <w:i/>
        </w:rPr>
      </w:pPr>
      <w:r w:rsidRPr="00A007FB">
        <w:rPr>
          <w:i/>
        </w:rPr>
        <w:t>mecanismo de resolução de queixas incluindo tipos de queixas a serem registradas e como proteger a confidencialidade. daqueles que relataram alegações de VBG/EAS; e</w:t>
      </w:r>
    </w:p>
    <w:p w14:paraId="3A58DE57" w14:textId="3E9E1F7C" w:rsidR="00A007FB" w:rsidRPr="00A007FB" w:rsidRDefault="00A007FB" w:rsidP="008817E3">
      <w:pPr>
        <w:pStyle w:val="ListParagraph"/>
        <w:numPr>
          <w:ilvl w:val="0"/>
          <w:numId w:val="108"/>
        </w:numPr>
        <w:spacing w:line="276" w:lineRule="auto"/>
        <w:ind w:hanging="513"/>
        <w:jc w:val="both"/>
        <w:rPr>
          <w:i/>
        </w:rPr>
      </w:pPr>
      <w:r w:rsidRPr="00A007FB">
        <w:rPr>
          <w:i/>
        </w:rPr>
        <w:t>Prevenção e gestão de VBG/EAS.</w:t>
      </w:r>
    </w:p>
    <w:p w14:paraId="0D82912C" w14:textId="4BE67CB3" w:rsidR="00107E2A" w:rsidRDefault="00107E2A" w:rsidP="00107DD6">
      <w:pPr>
        <w:shd w:val="clear" w:color="auto" w:fill="FFFFFF"/>
        <w:spacing w:after="120"/>
        <w:ind w:left="851"/>
        <w:jc w:val="both"/>
        <w:rPr>
          <w:i/>
          <w:iCs/>
          <w:color w:val="212121"/>
          <w:szCs w:val="24"/>
          <w:lang w:eastAsia="pt-BR"/>
        </w:rPr>
      </w:pPr>
    </w:p>
    <w:p w14:paraId="7D3F2AF4" w14:textId="381BF0EE" w:rsidR="00367344" w:rsidRPr="00BE4125" w:rsidRDefault="00367344" w:rsidP="00107DD6">
      <w:pPr>
        <w:shd w:val="clear" w:color="auto" w:fill="FFFFFF"/>
        <w:spacing w:after="120"/>
        <w:jc w:val="both"/>
        <w:rPr>
          <w:i/>
          <w:iCs/>
          <w:color w:val="212121"/>
          <w:szCs w:val="24"/>
          <w:lang w:eastAsia="pt-BR"/>
        </w:rPr>
      </w:pPr>
      <w:r w:rsidRPr="00BE4125">
        <w:rPr>
          <w:i/>
          <w:iCs/>
        </w:rPr>
        <w:t>A especificação detalhada de ASSS deve, na medida do possível, descrever o resultado pretendido e não o método de trabalho.</w:t>
      </w:r>
      <w:r w:rsidRPr="00BE4125">
        <w:rPr>
          <w:i/>
          <w:iCs/>
          <w:color w:val="212121"/>
          <w:szCs w:val="24"/>
          <w:lang w:eastAsia="pt-BR"/>
        </w:rPr>
        <w:t xml:space="preserve"> </w:t>
      </w:r>
    </w:p>
    <w:p w14:paraId="644AAFE0" w14:textId="2F7F8F62" w:rsidR="00367344" w:rsidRPr="00BE4125" w:rsidRDefault="00367344" w:rsidP="00107DD6">
      <w:pPr>
        <w:shd w:val="clear" w:color="auto" w:fill="FFFFFF"/>
        <w:spacing w:after="120"/>
        <w:jc w:val="both"/>
        <w:rPr>
          <w:i/>
          <w:iCs/>
          <w:color w:val="212121"/>
          <w:szCs w:val="24"/>
          <w:lang w:eastAsia="pt-BR"/>
        </w:rPr>
      </w:pPr>
      <w:r w:rsidRPr="00BE4125">
        <w:rPr>
          <w:i/>
          <w:iCs/>
          <w:color w:val="212121"/>
          <w:szCs w:val="24"/>
          <w:lang w:eastAsia="pt-BR"/>
        </w:rPr>
        <w:t>Os requisitos de ASSS devem ser preparados de maneira que não entrem em conflito com as Condições Gerais de Contrato e Condições Particulares de Contrato relevantes, e em particular:</w:t>
      </w:r>
    </w:p>
    <w:p w14:paraId="4EF77E94" w14:textId="77777777" w:rsidR="00AE4A0F" w:rsidRPr="00BE4125" w:rsidRDefault="00AE4A0F" w:rsidP="00107DD6">
      <w:pPr>
        <w:spacing w:line="360" w:lineRule="auto"/>
        <w:ind w:left="1276"/>
        <w:jc w:val="both"/>
        <w:rPr>
          <w:u w:val="single"/>
        </w:rPr>
      </w:pPr>
      <w:r w:rsidRPr="00BE4125">
        <w:rPr>
          <w:u w:val="single"/>
        </w:rPr>
        <w:t xml:space="preserve">Condições Gerais do Contrato </w:t>
      </w:r>
    </w:p>
    <w:p w14:paraId="07BFC4D8" w14:textId="363E219F" w:rsidR="00AE4A0F" w:rsidRPr="00BE4125" w:rsidRDefault="00AE4A0F" w:rsidP="00107DD6">
      <w:pPr>
        <w:spacing w:line="360" w:lineRule="auto"/>
        <w:ind w:left="1276"/>
        <w:jc w:val="both"/>
      </w:pPr>
      <w:r w:rsidRPr="00BE4125">
        <w:t>Subcláusula 1.13</w:t>
      </w:r>
      <w:r w:rsidRPr="00BE4125">
        <w:tab/>
        <w:t>Cumprimento das leis</w:t>
      </w:r>
    </w:p>
    <w:p w14:paraId="62EF341C" w14:textId="7DA2C39B" w:rsidR="00AE4A0F" w:rsidRPr="00BE4125" w:rsidRDefault="00AE4A0F" w:rsidP="00107DD6">
      <w:pPr>
        <w:spacing w:line="360" w:lineRule="auto"/>
        <w:ind w:left="1276"/>
        <w:jc w:val="both"/>
      </w:pPr>
      <w:r w:rsidRPr="00BE4125">
        <w:t>Subcláusula 2.2</w:t>
      </w:r>
      <w:r w:rsidRPr="00BE4125">
        <w:tab/>
      </w:r>
      <w:r w:rsidRPr="00BE4125">
        <w:tab/>
        <w:t>Assistência</w:t>
      </w:r>
    </w:p>
    <w:p w14:paraId="0DAF055E" w14:textId="21B096E5" w:rsidR="00AE4A0F" w:rsidRPr="00BE4125" w:rsidRDefault="00AE4A0F" w:rsidP="00107DD6">
      <w:pPr>
        <w:spacing w:line="360" w:lineRule="auto"/>
        <w:ind w:left="1276"/>
        <w:jc w:val="both"/>
      </w:pPr>
      <w:r w:rsidRPr="00BE4125">
        <w:t>Subcláusula 4.1</w:t>
      </w:r>
      <w:r w:rsidRPr="00BE4125">
        <w:tab/>
      </w:r>
      <w:r w:rsidRPr="00BE4125">
        <w:tab/>
        <w:t>Obrigações Gerais do Empreiteiro</w:t>
      </w:r>
    </w:p>
    <w:p w14:paraId="0E6DAFE8" w14:textId="36BD17AD" w:rsidR="00AE4A0F" w:rsidRPr="00BE4125" w:rsidRDefault="00AE4A0F" w:rsidP="00107DD6">
      <w:pPr>
        <w:spacing w:line="360" w:lineRule="auto"/>
        <w:ind w:left="1276"/>
        <w:jc w:val="both"/>
      </w:pPr>
      <w:r w:rsidRPr="00BE4125">
        <w:t>Subcláusula 5.1</w:t>
      </w:r>
      <w:r w:rsidRPr="00BE4125">
        <w:tab/>
      </w:r>
      <w:r w:rsidRPr="00BE4125">
        <w:tab/>
        <w:t>Subcontratados</w:t>
      </w:r>
    </w:p>
    <w:p w14:paraId="21021912" w14:textId="7555A2A7" w:rsidR="00AE4A0F" w:rsidRPr="00BE4125" w:rsidRDefault="00AE4A0F" w:rsidP="00107DD6">
      <w:pPr>
        <w:spacing w:line="360" w:lineRule="auto"/>
        <w:ind w:left="1276"/>
        <w:jc w:val="both"/>
      </w:pPr>
      <w:r w:rsidRPr="00BE4125">
        <w:t>Subcláusula 4.8</w:t>
      </w:r>
      <w:r w:rsidRPr="00BE4125">
        <w:tab/>
      </w:r>
      <w:r w:rsidRPr="00BE4125">
        <w:tab/>
        <w:t>Obrigações de Saúde e Segurança</w:t>
      </w:r>
    </w:p>
    <w:p w14:paraId="68888D72" w14:textId="77777777" w:rsidR="00AE4A0F" w:rsidRPr="00BE4125" w:rsidRDefault="00AE4A0F" w:rsidP="00107DD6">
      <w:pPr>
        <w:spacing w:line="360" w:lineRule="auto"/>
        <w:ind w:left="1276"/>
        <w:jc w:val="both"/>
      </w:pPr>
      <w:r w:rsidRPr="00BE4125">
        <w:t xml:space="preserve">Subcláusula 4.14 </w:t>
      </w:r>
      <w:r w:rsidRPr="00BE4125">
        <w:tab/>
        <w:t>Prevenção de Interferências</w:t>
      </w:r>
    </w:p>
    <w:p w14:paraId="59A73A4F" w14:textId="77777777" w:rsidR="00AE4A0F" w:rsidRPr="00BE4125" w:rsidRDefault="00AE4A0F" w:rsidP="00107DD6">
      <w:pPr>
        <w:spacing w:line="360" w:lineRule="auto"/>
        <w:ind w:left="1276"/>
        <w:jc w:val="both"/>
      </w:pPr>
      <w:r w:rsidRPr="00BE4125">
        <w:t xml:space="preserve">Subcláusula 4.18 </w:t>
      </w:r>
      <w:r w:rsidRPr="00BE4125">
        <w:tab/>
        <w:t>Proteção do Meio Ambiente</w:t>
      </w:r>
    </w:p>
    <w:p w14:paraId="7F74D81D" w14:textId="77777777" w:rsidR="00AE4A0F" w:rsidRPr="00BE4125" w:rsidRDefault="00AE4A0F" w:rsidP="00107DD6">
      <w:pPr>
        <w:spacing w:line="360" w:lineRule="auto"/>
        <w:ind w:left="1276"/>
        <w:jc w:val="both"/>
      </w:pPr>
      <w:r w:rsidRPr="00BE4125">
        <w:t xml:space="preserve">Subcláusula 4.22 </w:t>
      </w:r>
      <w:r w:rsidRPr="00BE4125">
        <w:tab/>
        <w:t>Operações do Empreiteiro no Local da Obra</w:t>
      </w:r>
    </w:p>
    <w:p w14:paraId="4093D48F" w14:textId="77777777" w:rsidR="00AE4A0F" w:rsidRPr="00BE4125" w:rsidRDefault="00AE4A0F" w:rsidP="00107DD6">
      <w:pPr>
        <w:spacing w:line="360" w:lineRule="auto"/>
        <w:ind w:left="1276"/>
        <w:jc w:val="both"/>
      </w:pPr>
      <w:r w:rsidRPr="00BE4125">
        <w:t xml:space="preserve">Subcláusula 4.23 </w:t>
      </w:r>
      <w:r w:rsidRPr="00BE4125">
        <w:tab/>
        <w:t>Achados Arqueológicos e Geológicos</w:t>
      </w:r>
    </w:p>
    <w:p w14:paraId="024E4DE4" w14:textId="7499E90A" w:rsidR="00AE4A0F" w:rsidRPr="00BE4125" w:rsidRDefault="00066973" w:rsidP="00107DD6">
      <w:pPr>
        <w:tabs>
          <w:tab w:val="left" w:pos="2977"/>
        </w:tabs>
        <w:spacing w:line="360" w:lineRule="auto"/>
        <w:ind w:left="1276"/>
        <w:jc w:val="both"/>
      </w:pPr>
      <w:r w:rsidRPr="00BE4125">
        <w:t>Cláusula</w:t>
      </w:r>
      <w:r w:rsidR="00AE4A0F" w:rsidRPr="00BE4125">
        <w:t xml:space="preserve"> 6 </w:t>
      </w:r>
      <w:r w:rsidR="00AE4A0F" w:rsidRPr="00BE4125">
        <w:tab/>
      </w:r>
      <w:r w:rsidR="00AE4A0F" w:rsidRPr="00BE4125">
        <w:tab/>
        <w:t xml:space="preserve">Pessoal e Mão de Obra </w:t>
      </w:r>
    </w:p>
    <w:p w14:paraId="110ED270" w14:textId="51A87186" w:rsidR="00AE4A0F" w:rsidRPr="00BE4125" w:rsidRDefault="00AE4A0F" w:rsidP="00107DD6">
      <w:pPr>
        <w:spacing w:line="360" w:lineRule="auto"/>
        <w:ind w:left="1276"/>
        <w:jc w:val="both"/>
      </w:pPr>
      <w:r w:rsidRPr="00BE4125">
        <w:t>Subcláusula 7.1</w:t>
      </w:r>
      <w:r w:rsidRPr="00BE4125">
        <w:tab/>
      </w:r>
      <w:r w:rsidRPr="00BE4125">
        <w:tab/>
        <w:t>Forma de Execução</w:t>
      </w:r>
    </w:p>
    <w:p w14:paraId="00ABC56C" w14:textId="77777777" w:rsidR="00AE4A0F" w:rsidRPr="00BE4125" w:rsidRDefault="00AE4A0F" w:rsidP="00107DD6">
      <w:pPr>
        <w:spacing w:line="360" w:lineRule="auto"/>
        <w:ind w:left="1276"/>
        <w:jc w:val="both"/>
      </w:pPr>
      <w:r w:rsidRPr="00BE4125">
        <w:t>Subcláusula 11.11</w:t>
      </w:r>
      <w:r w:rsidRPr="00BE4125">
        <w:tab/>
        <w:t>Liberação do Local da Obra</w:t>
      </w:r>
    </w:p>
    <w:p w14:paraId="0812951D" w14:textId="42388672" w:rsidR="00AE4A0F" w:rsidRPr="00066973" w:rsidRDefault="00AE4A0F" w:rsidP="00107DD6">
      <w:pPr>
        <w:ind w:left="3544" w:hanging="2268"/>
        <w:jc w:val="both"/>
      </w:pPr>
      <w:r w:rsidRPr="00BE4125">
        <w:t xml:space="preserve">Subcláusula 12.3 </w:t>
      </w:r>
      <w:r w:rsidRPr="00BE4125">
        <w:tab/>
        <w:t xml:space="preserve">Valoração da Obra (referência às IAL 14.2 </w:t>
      </w:r>
      <w:r w:rsidR="007C773A" w:rsidRPr="00BE4125">
        <w:t>“</w:t>
      </w:r>
      <w:r w:rsidRPr="00BE4125">
        <w:t>Os itens para os quais nenhuma taxa ou preço for inserido pelo Licitante serão considerados como cobertos pelas taxas de outros itens da Lista de Quantidades, e não serão pagos separadamente pelo Contratante.</w:t>
      </w:r>
      <w:r w:rsidR="007C773A" w:rsidRPr="00BE4125">
        <w:t>”</w:t>
      </w:r>
      <w:r w:rsidRPr="00BE4125">
        <w:t>)</w:t>
      </w:r>
    </w:p>
    <w:p w14:paraId="181FF091" w14:textId="77777777" w:rsidR="005C4F47" w:rsidRDefault="005C4F47" w:rsidP="00107DD6">
      <w:pPr>
        <w:shd w:val="clear" w:color="auto" w:fill="FFFFFF"/>
        <w:spacing w:after="120"/>
        <w:ind w:left="32" w:hanging="677"/>
        <w:jc w:val="both"/>
        <w:rPr>
          <w:b/>
          <w:bCs/>
          <w:smallCaps/>
          <w:color w:val="000000"/>
          <w:sz w:val="28"/>
          <w:szCs w:val="28"/>
          <w:lang w:eastAsia="pt-BR"/>
        </w:rPr>
      </w:pPr>
    </w:p>
    <w:p w14:paraId="0111A67B" w14:textId="6EA9AA60" w:rsidR="00FA2B09" w:rsidRPr="00FA2B09" w:rsidRDefault="00FA2B09" w:rsidP="00107DD6">
      <w:pPr>
        <w:shd w:val="clear" w:color="auto" w:fill="FFFFFF"/>
        <w:spacing w:before="240" w:after="240"/>
        <w:jc w:val="both"/>
        <w:rPr>
          <w:b/>
          <w:bCs/>
          <w:smallCaps/>
          <w:color w:val="000000"/>
          <w:sz w:val="28"/>
          <w:szCs w:val="28"/>
          <w:lang w:eastAsia="pt-BR"/>
        </w:rPr>
      </w:pPr>
      <w:r w:rsidRPr="00FA2B09">
        <w:rPr>
          <w:b/>
          <w:bCs/>
          <w:smallCaps/>
          <w:color w:val="000000"/>
          <w:sz w:val="28"/>
          <w:szCs w:val="28"/>
          <w:lang w:eastAsia="pt-BR"/>
        </w:rPr>
        <w:t xml:space="preserve">REQUISITOS MÍNIMOS PARA O CÓDIGO DE CONDUTA DO </w:t>
      </w:r>
      <w:r w:rsidR="005C4F47">
        <w:rPr>
          <w:b/>
          <w:bCs/>
          <w:smallCaps/>
          <w:color w:val="000000"/>
          <w:sz w:val="28"/>
          <w:szCs w:val="28"/>
          <w:lang w:eastAsia="pt-BR"/>
        </w:rPr>
        <w:t>LICITANTE</w:t>
      </w:r>
    </w:p>
    <w:p w14:paraId="4AF1DC6C" w14:textId="77777777" w:rsidR="00FA2B09" w:rsidRPr="005C4F47" w:rsidRDefault="00FA2B09" w:rsidP="00107DD6">
      <w:pPr>
        <w:jc w:val="both"/>
        <w:rPr>
          <w:i/>
          <w:iCs/>
        </w:rPr>
      </w:pPr>
      <w:r w:rsidRPr="005C4F47">
        <w:rPr>
          <w:i/>
          <w:iCs/>
        </w:rPr>
        <w:t>[Requisitos mínimos devem ser estabelecidos para o Código de Conduta que leve em consideração questões, impactos e medidas de mitigação identificadas em:</w:t>
      </w:r>
    </w:p>
    <w:p w14:paraId="3BA2060C" w14:textId="77777777" w:rsidR="00FA2B09" w:rsidRPr="005C4F47" w:rsidRDefault="00FA2B09" w:rsidP="00107DD6">
      <w:pPr>
        <w:jc w:val="both"/>
        <w:rPr>
          <w:i/>
          <w:iCs/>
        </w:rPr>
      </w:pPr>
    </w:p>
    <w:p w14:paraId="51CEBE3E" w14:textId="7DFA15CA" w:rsidR="00FA2B09" w:rsidRPr="005C4F47" w:rsidRDefault="00FA2B09" w:rsidP="008817E3">
      <w:pPr>
        <w:pStyle w:val="ListParagraph"/>
        <w:numPr>
          <w:ilvl w:val="0"/>
          <w:numId w:val="109"/>
        </w:numPr>
        <w:ind w:left="851" w:hanging="491"/>
        <w:jc w:val="both"/>
        <w:rPr>
          <w:i/>
          <w:iCs/>
        </w:rPr>
      </w:pPr>
      <w:r w:rsidRPr="005C4F47">
        <w:rPr>
          <w:i/>
          <w:iCs/>
        </w:rPr>
        <w:t>relatórios do projeto, por exemplo, AIAS/PGAS/MGAS/Plano de Reassentamento/Análise Sociocultural</w:t>
      </w:r>
      <w:r w:rsidR="005C4F47" w:rsidRPr="005C4F47">
        <w:rPr>
          <w:i/>
          <w:iCs/>
        </w:rPr>
        <w:t>;</w:t>
      </w:r>
    </w:p>
    <w:p w14:paraId="03654018" w14:textId="7E22DC64" w:rsidR="00FA2B09" w:rsidRPr="005C4F47" w:rsidRDefault="00FA2B09" w:rsidP="008817E3">
      <w:pPr>
        <w:pStyle w:val="ListParagraph"/>
        <w:numPr>
          <w:ilvl w:val="0"/>
          <w:numId w:val="109"/>
        </w:numPr>
        <w:ind w:left="851" w:hanging="491"/>
        <w:jc w:val="both"/>
        <w:rPr>
          <w:i/>
          <w:iCs/>
        </w:rPr>
      </w:pPr>
      <w:r w:rsidRPr="005C4F47">
        <w:rPr>
          <w:i/>
          <w:iCs/>
        </w:rPr>
        <w:t>quaisquer requisitos específicos de VBG/EAS</w:t>
      </w:r>
      <w:r w:rsidR="005C4F47" w:rsidRPr="005C4F47">
        <w:rPr>
          <w:i/>
          <w:iCs/>
        </w:rPr>
        <w:t>;</w:t>
      </w:r>
    </w:p>
    <w:p w14:paraId="5E589DF3" w14:textId="7908B3D1" w:rsidR="00FA2B09" w:rsidRPr="005C4F47" w:rsidRDefault="005C4F47" w:rsidP="008817E3">
      <w:pPr>
        <w:pStyle w:val="ListParagraph"/>
        <w:numPr>
          <w:ilvl w:val="0"/>
          <w:numId w:val="109"/>
        </w:numPr>
        <w:ind w:left="851" w:hanging="491"/>
        <w:jc w:val="both"/>
        <w:rPr>
          <w:i/>
          <w:iCs/>
        </w:rPr>
      </w:pPr>
      <w:r>
        <w:rPr>
          <w:i/>
          <w:iCs/>
        </w:rPr>
        <w:t>c</w:t>
      </w:r>
      <w:r w:rsidR="00FA2B09" w:rsidRPr="005C4F47">
        <w:rPr>
          <w:i/>
          <w:iCs/>
        </w:rPr>
        <w:t>ondições de autorização/licença (condições da autoridade reguladora associadas a quaisquer licenças ou aprovações para o projeto)</w:t>
      </w:r>
      <w:r w:rsidRPr="005C4F47">
        <w:rPr>
          <w:i/>
          <w:iCs/>
        </w:rPr>
        <w:t>;</w:t>
      </w:r>
    </w:p>
    <w:p w14:paraId="08B06D30" w14:textId="77777777" w:rsidR="00FA2B09" w:rsidRPr="005C4F47" w:rsidRDefault="00FA2B09" w:rsidP="008817E3">
      <w:pPr>
        <w:pStyle w:val="ListParagraph"/>
        <w:numPr>
          <w:ilvl w:val="0"/>
          <w:numId w:val="109"/>
        </w:numPr>
        <w:ind w:left="851" w:hanging="491"/>
        <w:jc w:val="both"/>
        <w:rPr>
          <w:i/>
          <w:iCs/>
        </w:rPr>
      </w:pPr>
      <w:r w:rsidRPr="005C4F47">
        <w:rPr>
          <w:i/>
          <w:iCs/>
        </w:rPr>
        <w:t>os padrões exigidos, incluindo as Diretrizes ASSS do BID;</w:t>
      </w:r>
    </w:p>
    <w:p w14:paraId="73599237" w14:textId="05FCF577" w:rsidR="00FA2B09" w:rsidRPr="005C4F47" w:rsidRDefault="00FA2B09" w:rsidP="008817E3">
      <w:pPr>
        <w:pStyle w:val="ListParagraph"/>
        <w:numPr>
          <w:ilvl w:val="0"/>
          <w:numId w:val="109"/>
        </w:numPr>
        <w:ind w:left="851" w:hanging="491"/>
        <w:jc w:val="both"/>
        <w:rPr>
          <w:i/>
          <w:iCs/>
        </w:rPr>
      </w:pPr>
      <w:r w:rsidRPr="005C4F47">
        <w:rPr>
          <w:i/>
          <w:iCs/>
        </w:rPr>
        <w:t>convenções, padrões ou tratados internacionais relevantes, etc., requisitos e padrões legais e/ou regulamentações nacionais (onde estes representam padrões mais rígidos do que as Diretrizes ASSS do BID)</w:t>
      </w:r>
      <w:r w:rsidR="005C4F47" w:rsidRPr="005C4F47">
        <w:rPr>
          <w:i/>
          <w:iCs/>
        </w:rPr>
        <w:t>;</w:t>
      </w:r>
    </w:p>
    <w:p w14:paraId="4E4B48A2" w14:textId="50E8CD44" w:rsidR="00FA2B09" w:rsidRPr="005C4F47" w:rsidRDefault="00FA2B09" w:rsidP="008817E3">
      <w:pPr>
        <w:pStyle w:val="ListParagraph"/>
        <w:numPr>
          <w:ilvl w:val="0"/>
          <w:numId w:val="109"/>
        </w:numPr>
        <w:ind w:left="851" w:hanging="491"/>
        <w:jc w:val="both"/>
        <w:rPr>
          <w:i/>
          <w:iCs/>
        </w:rPr>
      </w:pPr>
      <w:r w:rsidRPr="005C4F47">
        <w:rPr>
          <w:i/>
          <w:iCs/>
        </w:rPr>
        <w:t xml:space="preserve">padrões relevantes, por ex., </w:t>
      </w:r>
      <w:r w:rsidR="00AC4514" w:rsidRPr="00AC4514">
        <w:rPr>
          <w:i/>
          <w:iCs/>
        </w:rPr>
        <w:t xml:space="preserve">alojamento </w:t>
      </w:r>
      <w:r w:rsidRPr="005C4F47">
        <w:rPr>
          <w:i/>
          <w:iCs/>
        </w:rPr>
        <w:t>de trabalhadores: processos e padrões (por exemplo (IFC e BERD);</w:t>
      </w:r>
    </w:p>
    <w:p w14:paraId="392E440C" w14:textId="6436C19B" w:rsidR="00FA2B09" w:rsidRPr="005C4F47" w:rsidRDefault="00FA2B09" w:rsidP="008817E3">
      <w:pPr>
        <w:pStyle w:val="ListParagraph"/>
        <w:numPr>
          <w:ilvl w:val="0"/>
          <w:numId w:val="109"/>
        </w:numPr>
        <w:ind w:left="851" w:hanging="491"/>
        <w:jc w:val="both"/>
        <w:rPr>
          <w:i/>
          <w:iCs/>
        </w:rPr>
      </w:pPr>
      <w:r w:rsidRPr="005C4F47">
        <w:rPr>
          <w:i/>
          <w:iCs/>
        </w:rPr>
        <w:t xml:space="preserve">padrões setoriais relevantes, por ex. </w:t>
      </w:r>
      <w:r w:rsidR="00AC4514" w:rsidRPr="00AC4514">
        <w:rPr>
          <w:i/>
          <w:iCs/>
        </w:rPr>
        <w:t xml:space="preserve">alojamento </w:t>
      </w:r>
      <w:r w:rsidRPr="005C4F47">
        <w:rPr>
          <w:i/>
          <w:iCs/>
        </w:rPr>
        <w:t>de trabalhadores</w:t>
      </w:r>
      <w:r w:rsidR="005C4F47" w:rsidRPr="005C4F47">
        <w:rPr>
          <w:i/>
          <w:iCs/>
        </w:rPr>
        <w:t>; e</w:t>
      </w:r>
    </w:p>
    <w:p w14:paraId="0B968D01" w14:textId="0FF4117F" w:rsidR="005C4F47" w:rsidRDefault="00FA2B09" w:rsidP="008817E3">
      <w:pPr>
        <w:pStyle w:val="ListParagraph"/>
        <w:numPr>
          <w:ilvl w:val="0"/>
          <w:numId w:val="109"/>
        </w:numPr>
        <w:ind w:left="851" w:hanging="491"/>
        <w:jc w:val="both"/>
        <w:rPr>
          <w:i/>
          <w:iCs/>
        </w:rPr>
      </w:pPr>
      <w:r w:rsidRPr="005C4F47">
        <w:rPr>
          <w:i/>
          <w:iCs/>
        </w:rPr>
        <w:t>mecanismos de resolução de reclamações ou queixas.</w:t>
      </w:r>
    </w:p>
    <w:p w14:paraId="214FEE89" w14:textId="4A989BC8" w:rsidR="005C4F47" w:rsidRDefault="005C4F47" w:rsidP="00107DD6">
      <w:pPr>
        <w:jc w:val="both"/>
        <w:rPr>
          <w:i/>
          <w:iCs/>
        </w:rPr>
      </w:pPr>
    </w:p>
    <w:p w14:paraId="5B9D1235" w14:textId="212C5183" w:rsidR="005C4F47" w:rsidRPr="005C4F47" w:rsidRDefault="005C4F47" w:rsidP="00107DD6">
      <w:pPr>
        <w:jc w:val="both"/>
        <w:rPr>
          <w:i/>
          <w:iCs/>
        </w:rPr>
      </w:pPr>
      <w:r>
        <w:rPr>
          <w:i/>
          <w:szCs w:val="24"/>
        </w:rPr>
        <w:t>Os tipos de problemas identificados nas AIAS, PGAS ou MGAS podem incluir impactos ou riscos associados a: fluxo de trabalho, disseminação de doenças transmissíveis, assédio sexual, violência baseada em gênero, comportamento ilegal e crime e manutenção de um ambiente seguro, etc.]</w:t>
      </w:r>
    </w:p>
    <w:p w14:paraId="294F6007" w14:textId="77777777" w:rsidR="00107E2A" w:rsidRPr="004D536B" w:rsidRDefault="00107E2A" w:rsidP="00107DD6">
      <w:pPr>
        <w:shd w:val="clear" w:color="auto" w:fill="FFFFFF"/>
        <w:spacing w:after="60"/>
        <w:jc w:val="both"/>
        <w:rPr>
          <w:color w:val="000000"/>
          <w:sz w:val="27"/>
          <w:szCs w:val="27"/>
          <w:lang w:eastAsia="pt-BR"/>
        </w:rPr>
      </w:pPr>
      <w:r w:rsidRPr="004D536B">
        <w:rPr>
          <w:color w:val="212121"/>
          <w:szCs w:val="24"/>
          <w:lang w:eastAsia="pt-BR"/>
        </w:rPr>
        <w:t> </w:t>
      </w:r>
    </w:p>
    <w:p w14:paraId="6523BD63" w14:textId="62D639B6" w:rsidR="00107E2A" w:rsidRDefault="00107E2A" w:rsidP="00107DD6">
      <w:pPr>
        <w:shd w:val="clear" w:color="auto" w:fill="FFFFFF"/>
        <w:spacing w:after="60"/>
        <w:jc w:val="both"/>
        <w:rPr>
          <w:i/>
          <w:iCs/>
          <w:szCs w:val="24"/>
          <w:lang w:eastAsia="pt-BR"/>
        </w:rPr>
      </w:pPr>
      <w:r w:rsidRPr="005C4F47">
        <w:rPr>
          <w:i/>
          <w:iCs/>
          <w:szCs w:val="24"/>
          <w:lang w:eastAsia="pt-BR"/>
        </w:rPr>
        <w:t xml:space="preserve">[Modifique as seguintes instruções para o Licitante </w:t>
      </w:r>
      <w:r w:rsidR="008B1DDE">
        <w:rPr>
          <w:i/>
          <w:iCs/>
          <w:szCs w:val="24"/>
          <w:lang w:eastAsia="pt-BR"/>
        </w:rPr>
        <w:t>contemplando</w:t>
      </w:r>
      <w:r w:rsidRPr="005C4F47">
        <w:rPr>
          <w:i/>
          <w:iCs/>
          <w:szCs w:val="24"/>
          <w:lang w:eastAsia="pt-BR"/>
        </w:rPr>
        <w:t xml:space="preserve"> as considerações acima.]</w:t>
      </w:r>
    </w:p>
    <w:p w14:paraId="3AF7E49D" w14:textId="77777777" w:rsidR="005C4F47" w:rsidRPr="005C4F47" w:rsidRDefault="005C4F47" w:rsidP="00107DD6">
      <w:pPr>
        <w:shd w:val="clear" w:color="auto" w:fill="FFFFFF"/>
        <w:spacing w:after="60"/>
        <w:jc w:val="both"/>
        <w:rPr>
          <w:sz w:val="27"/>
          <w:szCs w:val="27"/>
          <w:lang w:eastAsia="pt-BR"/>
        </w:rPr>
      </w:pPr>
    </w:p>
    <w:p w14:paraId="143DBE8A" w14:textId="1ED38A20" w:rsidR="005C4F47" w:rsidRDefault="005C4F47" w:rsidP="00107DD6">
      <w:pPr>
        <w:jc w:val="both"/>
        <w:rPr>
          <w:color w:val="212121"/>
          <w:szCs w:val="24"/>
        </w:rPr>
      </w:pPr>
      <w:r>
        <w:rPr>
          <w:color w:val="212121"/>
          <w:szCs w:val="24"/>
        </w:rPr>
        <w:t>Um Código de Conduta satisfatório deve conter obrigações para todo o pessoal do Empreiteiro (incluindo subempreiteiros e trabalhadores por administração (</w:t>
      </w:r>
      <w:r>
        <w:rPr>
          <w:i/>
          <w:iCs/>
          <w:color w:val="212121"/>
          <w:szCs w:val="24"/>
        </w:rPr>
        <w:t>day workers</w:t>
      </w:r>
      <w:r>
        <w:rPr>
          <w:color w:val="212121"/>
          <w:szCs w:val="24"/>
        </w:rPr>
        <w:t xml:space="preserve">)) que sejam adequadas para resolver as seguintes questões, no mínimo. Obrigações adicionais podem ser incluídas para responder a preocupações particulares da região, local e setor do projeto, ou requisitos específicos do projeto. O Código de Conduta deve conter uma declaração de que o termo </w:t>
      </w:r>
      <w:r w:rsidR="007C773A">
        <w:rPr>
          <w:color w:val="212121"/>
          <w:szCs w:val="24"/>
        </w:rPr>
        <w:t>“</w:t>
      </w:r>
      <w:r>
        <w:rPr>
          <w:color w:val="212121"/>
          <w:szCs w:val="24"/>
        </w:rPr>
        <w:t>criança</w:t>
      </w:r>
      <w:r w:rsidR="007C773A">
        <w:rPr>
          <w:color w:val="212121"/>
          <w:szCs w:val="24"/>
        </w:rPr>
        <w:t>”</w:t>
      </w:r>
      <w:r>
        <w:rPr>
          <w:color w:val="212121"/>
          <w:szCs w:val="24"/>
        </w:rPr>
        <w:t>/</w:t>
      </w:r>
      <w:r w:rsidR="007C773A">
        <w:rPr>
          <w:color w:val="212121"/>
          <w:szCs w:val="24"/>
        </w:rPr>
        <w:t>”</w:t>
      </w:r>
      <w:r>
        <w:rPr>
          <w:color w:val="212121"/>
          <w:szCs w:val="24"/>
        </w:rPr>
        <w:t>crianças</w:t>
      </w:r>
      <w:r w:rsidR="007C773A">
        <w:rPr>
          <w:color w:val="212121"/>
          <w:szCs w:val="24"/>
        </w:rPr>
        <w:t>”</w:t>
      </w:r>
      <w:r>
        <w:rPr>
          <w:color w:val="212121"/>
          <w:szCs w:val="24"/>
        </w:rPr>
        <w:t xml:space="preserve"> significa qualquer pessoa com menos de 18 anos.</w:t>
      </w:r>
    </w:p>
    <w:p w14:paraId="1FC38309" w14:textId="77777777" w:rsidR="005C4F47" w:rsidRDefault="005C4F47" w:rsidP="00107DD6">
      <w:pPr>
        <w:jc w:val="both"/>
        <w:rPr>
          <w:color w:val="212121"/>
          <w:szCs w:val="24"/>
        </w:rPr>
      </w:pPr>
    </w:p>
    <w:p w14:paraId="2A86AE03" w14:textId="77777777" w:rsidR="005C4F47" w:rsidRDefault="005C4F47" w:rsidP="00107DD6">
      <w:pPr>
        <w:jc w:val="both"/>
        <w:rPr>
          <w:color w:val="212121"/>
          <w:szCs w:val="24"/>
        </w:rPr>
      </w:pPr>
      <w:r>
        <w:rPr>
          <w:color w:val="212121"/>
          <w:szCs w:val="24"/>
        </w:rPr>
        <w:t>As questões a serem abordadas incluem:</w:t>
      </w:r>
    </w:p>
    <w:p w14:paraId="0BCE7658" w14:textId="77777777" w:rsidR="005C4F47" w:rsidRDefault="005C4F47" w:rsidP="00107DD6">
      <w:pPr>
        <w:jc w:val="both"/>
        <w:rPr>
          <w:color w:val="212121"/>
          <w:szCs w:val="24"/>
        </w:rPr>
      </w:pPr>
    </w:p>
    <w:p w14:paraId="0A9ECBDD"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bookmarkStart w:id="557" w:name="_Hlk66105407"/>
      <w:r>
        <w:rPr>
          <w:color w:val="212121"/>
        </w:rPr>
        <w:t>Conformidade com as leis, regras e regulamentos aplicáveis</w:t>
      </w:r>
    </w:p>
    <w:p w14:paraId="08FF921D" w14:textId="6183B1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Conformidade com os requisitos de saúde e segurança aplicáveis para proteger a comunidade local (incluindo grupos vulneráveis e desfavorecidos), o pessoal do Contratante e o pessoal do Empreiteiro, incluindo subempreiteiros e trabalhadores por administração (incluindo o uso de equipamentos de proteção individual prescritos, prevenção acidentes evitáveis e o dever de relatar condições ou práticas que representam algum risco à segurança ou ameaçam o meio ambiente)</w:t>
      </w:r>
    </w:p>
    <w:p w14:paraId="4F95182F"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O uso de substâncias ilegais</w:t>
      </w:r>
    </w:p>
    <w:p w14:paraId="25CD9F03" w14:textId="143C07E9"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Não discriminação no trato com a comunidade local (incluindo grupos vulneráveis e desfavorecidos), o pessoal do Contratante, e o pessoal do Empreiteiro, incluindo subempreiteiros e trabalhadores por administração (por exemplo, com base na condição familiar, etnia, raça, gênero, religião, idioma, estado civil, idade, deficiência (física e mental), orientação sexual, identidade de gênero, convicção política ou social, cívica ou estado de saúde)</w:t>
      </w:r>
    </w:p>
    <w:p w14:paraId="5C5A0B0F"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Interações com a (s) comunidade (s) local (is), membros da (s) comunidade (s) local (is) e qualquer pessoa afetada (por exemplo, para transmitir uma atitude de respeito, incluindo a sua cultura e tradições)</w:t>
      </w:r>
    </w:p>
    <w:p w14:paraId="0567178B"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Assédio sexual (por exemplo, para proibir o uso de linguagem ou comportamento, em particular em relação a mulheres e/ou crianças, que seja impróprio, ofensivo, abusivo, sexualmente provocador, degradante ou culturalmente impróprio)</w:t>
      </w:r>
    </w:p>
    <w:p w14:paraId="5EFEE1D9"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Violência, incluindo violência sexual e/ou baseada no gênero (por exemplo, atos que infligem dano ou sofrimento físico, mental ou sexual, ameaças de tais atos, coerção e privação de liberdade</w:t>
      </w:r>
    </w:p>
    <w:p w14:paraId="732B1E11" w14:textId="77777777" w:rsidR="005C4F47" w:rsidRDefault="005C4F47" w:rsidP="008817E3">
      <w:pPr>
        <w:pStyle w:val="ListParagraph"/>
        <w:widowControl w:val="0"/>
        <w:numPr>
          <w:ilvl w:val="0"/>
          <w:numId w:val="110"/>
        </w:numPr>
        <w:tabs>
          <w:tab w:val="left" w:pos="284"/>
        </w:tabs>
        <w:suppressAutoHyphens/>
        <w:autoSpaceDN w:val="0"/>
        <w:ind w:left="709" w:hanging="425"/>
        <w:jc w:val="both"/>
      </w:pPr>
      <w:r>
        <w:rPr>
          <w:color w:val="212121"/>
        </w:rPr>
        <w:t>Exploração</w:t>
      </w:r>
      <w:r>
        <w:t>, incluindo exploração e abuso sexual (por exemplo, a proibição da troca de dinheiro, emprego, bens ou serviços por sexo, incluindo favores sexuais ou outras formas de comportamento humilhante, degradante ou explorador ou abuso de poder)</w:t>
      </w:r>
    </w:p>
    <w:p w14:paraId="582D6304" w14:textId="77777777" w:rsidR="005C4F47" w:rsidRDefault="005C4F47" w:rsidP="008817E3">
      <w:pPr>
        <w:pStyle w:val="ListParagraph"/>
        <w:widowControl w:val="0"/>
        <w:numPr>
          <w:ilvl w:val="0"/>
          <w:numId w:val="110"/>
        </w:numPr>
        <w:tabs>
          <w:tab w:val="left" w:pos="284"/>
        </w:tabs>
        <w:suppressAutoHyphens/>
        <w:autoSpaceDN w:val="0"/>
        <w:ind w:left="709" w:hanging="425"/>
        <w:jc w:val="both"/>
        <w:rPr>
          <w:color w:val="212121"/>
        </w:rPr>
      </w:pPr>
      <w:r>
        <w:rPr>
          <w:color w:val="212121"/>
        </w:rPr>
        <w:t>Proteção de crianças (incluindo proibições contra atividade ou abuso sexual ou comportamento inaceitável em relação a crianças, limitando as interações com crianças e garantindo sua segurança nas áreas do projeto)</w:t>
      </w:r>
    </w:p>
    <w:p w14:paraId="603C7F92"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Requisitos de saneamento (por exemplo, para garantir que os trabalhadores usem instalações sanitárias especificadas fornecidas por seu empregador e não áreas abertas)</w:t>
      </w:r>
    </w:p>
    <w:p w14:paraId="0BF6EC31"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Prevenção de conflitos de interesse (de forma que benefícios, contratos ou emprego, ou qualquer tipo de tratamento preferencial ou favores, não sejam fornecidos a qualquer pessoa com a qual haja uma conexão financeira, familiar ou pessoal)</w:t>
      </w:r>
    </w:p>
    <w:p w14:paraId="1ACFD9B6"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Respeitar as instruções de trabalho razoáveis (incluindo as normas ambientais e sociais)</w:t>
      </w:r>
    </w:p>
    <w:p w14:paraId="32DFE0A7"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Proteção e uso adequado da propriedade (por exemplo, para proibir roubo, negligência ou desperdício)</w:t>
      </w:r>
    </w:p>
    <w:p w14:paraId="51BA2FB9"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Dever de denunciar violações deste Código</w:t>
      </w:r>
    </w:p>
    <w:p w14:paraId="6EC5A9DD" w14:textId="77777777" w:rsidR="005C4F47" w:rsidRDefault="005C4F47" w:rsidP="008817E3">
      <w:pPr>
        <w:pStyle w:val="ListParagraph"/>
        <w:widowControl w:val="0"/>
        <w:numPr>
          <w:ilvl w:val="0"/>
          <w:numId w:val="110"/>
        </w:numPr>
        <w:tabs>
          <w:tab w:val="left" w:pos="284"/>
          <w:tab w:val="left" w:pos="426"/>
        </w:tabs>
        <w:suppressAutoHyphens/>
        <w:autoSpaceDN w:val="0"/>
        <w:ind w:left="709" w:hanging="425"/>
        <w:jc w:val="both"/>
        <w:rPr>
          <w:color w:val="212121"/>
        </w:rPr>
      </w:pPr>
      <w:r>
        <w:rPr>
          <w:color w:val="212121"/>
        </w:rPr>
        <w:t>Não retaliação contra trabalhadores que denunciarem violações do Código, se a denúncia for feita de boa-fé.</w:t>
      </w:r>
      <w:bookmarkEnd w:id="557"/>
    </w:p>
    <w:p w14:paraId="02D75348" w14:textId="267C93C5" w:rsidR="00107E2A" w:rsidRPr="004D536B" w:rsidRDefault="00107E2A" w:rsidP="00107DD6">
      <w:pPr>
        <w:shd w:val="clear" w:color="auto" w:fill="FFFFFF"/>
        <w:spacing w:after="60"/>
        <w:ind w:left="1080"/>
        <w:jc w:val="both"/>
        <w:rPr>
          <w:color w:val="212121"/>
          <w:szCs w:val="24"/>
          <w:lang w:eastAsia="pt-BR"/>
        </w:rPr>
      </w:pPr>
    </w:p>
    <w:p w14:paraId="3C21A8C9" w14:textId="77777777" w:rsidR="00B9466E" w:rsidRDefault="00B9466E" w:rsidP="00107DD6">
      <w:pPr>
        <w:jc w:val="both"/>
        <w:rPr>
          <w:color w:val="212121"/>
          <w:szCs w:val="24"/>
        </w:rPr>
      </w:pPr>
      <w:r>
        <w:rPr>
          <w:color w:val="212121"/>
          <w:szCs w:val="24"/>
        </w:rPr>
        <w:t>O Código de Conduta deve ser escrito em linguagem simples e assinado por cada trabalhador para indicar que:</w:t>
      </w:r>
    </w:p>
    <w:p w14:paraId="72550E45" w14:textId="77777777" w:rsidR="00B9466E" w:rsidRDefault="00B9466E" w:rsidP="005C4C26">
      <w:pPr>
        <w:pStyle w:val="ListParagraph"/>
        <w:numPr>
          <w:ilvl w:val="0"/>
          <w:numId w:val="24"/>
        </w:numPr>
        <w:autoSpaceDN w:val="0"/>
        <w:ind w:left="851"/>
        <w:jc w:val="both"/>
        <w:rPr>
          <w:color w:val="212121"/>
        </w:rPr>
      </w:pPr>
      <w:r>
        <w:rPr>
          <w:color w:val="212121"/>
        </w:rPr>
        <w:t>recebeu uma cópia Código</w:t>
      </w:r>
    </w:p>
    <w:p w14:paraId="44115272" w14:textId="77777777" w:rsidR="00B9466E" w:rsidRDefault="00B9466E" w:rsidP="005C4C26">
      <w:pPr>
        <w:pStyle w:val="ListParagraph"/>
        <w:numPr>
          <w:ilvl w:val="0"/>
          <w:numId w:val="24"/>
        </w:numPr>
        <w:autoSpaceDN w:val="0"/>
        <w:ind w:left="851"/>
        <w:jc w:val="both"/>
        <w:rPr>
          <w:color w:val="212121"/>
        </w:rPr>
      </w:pPr>
      <w:r>
        <w:rPr>
          <w:color w:val="212121"/>
        </w:rPr>
        <w:t>o Código foi explicado ao trabalhador;</w:t>
      </w:r>
    </w:p>
    <w:p w14:paraId="6794B01C" w14:textId="77777777" w:rsidR="00B9466E" w:rsidRDefault="00B9466E" w:rsidP="005C4C26">
      <w:pPr>
        <w:pStyle w:val="ListParagraph"/>
        <w:numPr>
          <w:ilvl w:val="0"/>
          <w:numId w:val="24"/>
        </w:numPr>
        <w:autoSpaceDN w:val="0"/>
        <w:ind w:left="851"/>
        <w:jc w:val="both"/>
        <w:rPr>
          <w:b/>
          <w:smallCaps/>
        </w:rPr>
      </w:pPr>
      <w:r>
        <w:rPr>
          <w:color w:val="212121"/>
        </w:rPr>
        <w:t xml:space="preserve">reconheceu que a adesão a este Código de Conduta é uma condição de emprego; e </w:t>
      </w:r>
    </w:p>
    <w:p w14:paraId="4E351410" w14:textId="77777777" w:rsidR="00B9466E" w:rsidRDefault="00B9466E" w:rsidP="005C4C26">
      <w:pPr>
        <w:pStyle w:val="ListParagraph"/>
        <w:numPr>
          <w:ilvl w:val="0"/>
          <w:numId w:val="24"/>
        </w:numPr>
        <w:autoSpaceDN w:val="0"/>
        <w:ind w:left="851"/>
        <w:jc w:val="both"/>
        <w:rPr>
          <w:b/>
          <w:smallCaps/>
        </w:rPr>
      </w:pPr>
      <w:r>
        <w:rPr>
          <w:color w:val="212121"/>
        </w:rPr>
        <w:t>compreendeu que as violações do Código podem resultar em consequências graves, incluindo demissão ou encaminhamento para autoridades legais.</w:t>
      </w:r>
    </w:p>
    <w:p w14:paraId="4C1B27BE" w14:textId="2A9DF34B" w:rsidR="00107E2A" w:rsidRPr="004D536B" w:rsidRDefault="00107E2A" w:rsidP="00107DD6">
      <w:pPr>
        <w:shd w:val="clear" w:color="auto" w:fill="FFFFFF"/>
        <w:spacing w:after="120"/>
        <w:jc w:val="both"/>
        <w:rPr>
          <w:color w:val="000000"/>
          <w:sz w:val="27"/>
          <w:szCs w:val="27"/>
          <w:lang w:eastAsia="pt-BR"/>
        </w:rPr>
      </w:pPr>
    </w:p>
    <w:p w14:paraId="48D073BF" w14:textId="1938BA9B" w:rsidR="00107E2A" w:rsidRDefault="00663822" w:rsidP="00107DD6">
      <w:pPr>
        <w:shd w:val="clear" w:color="auto" w:fill="FFFFFF"/>
        <w:spacing w:after="120"/>
        <w:jc w:val="both"/>
      </w:pPr>
      <w:r>
        <w:t>Uma cópia do código que identifica as pessoas afetadas deverá ser exibida em um local de fácil acesso para a comunidade. A cópia deverá ser escrita em idiomas compreendidos pela comunidade local, pelo Pessoal do Empreiteiro, Pessoal do Contratante e pessoas afetadas.</w:t>
      </w:r>
    </w:p>
    <w:p w14:paraId="305B8900" w14:textId="77777777" w:rsidR="00D43BB5" w:rsidRPr="004D536B" w:rsidRDefault="00D43BB5" w:rsidP="00107DD6">
      <w:pPr>
        <w:shd w:val="clear" w:color="auto" w:fill="FFFFFF"/>
        <w:spacing w:after="120"/>
        <w:jc w:val="both"/>
        <w:rPr>
          <w:color w:val="000000"/>
          <w:sz w:val="27"/>
          <w:szCs w:val="27"/>
          <w:lang w:eastAsia="pt-BR"/>
        </w:rPr>
      </w:pPr>
    </w:p>
    <w:p w14:paraId="38BAA60B" w14:textId="77777777" w:rsidR="00D43BB5" w:rsidRDefault="00D43BB5" w:rsidP="00107DD6">
      <w:pPr>
        <w:spacing w:after="240"/>
        <w:jc w:val="both"/>
        <w:rPr>
          <w:b/>
          <w:bCs/>
          <w:iCs/>
          <w:lang w:eastAsia="es-ES"/>
        </w:rPr>
      </w:pPr>
      <w:r>
        <w:rPr>
          <w:b/>
          <w:bCs/>
          <w:iCs/>
        </w:rPr>
        <w:t>PAGAMENTO PARA REQUISITOS ASSS</w:t>
      </w:r>
    </w:p>
    <w:p w14:paraId="0397E77F" w14:textId="7B23059A" w:rsidR="004B346B" w:rsidRDefault="00EA65DD" w:rsidP="00107DD6">
      <w:pPr>
        <w:shd w:val="clear" w:color="auto" w:fill="FFFFFF"/>
        <w:jc w:val="both"/>
        <w:rPr>
          <w:i/>
        </w:rPr>
      </w:pPr>
      <w:r>
        <w:rPr>
          <w:i/>
        </w:rPr>
        <w:t xml:space="preserve">Os especialistas em ASSS e aquisições do Contratante devem considerar como o Empreiteiro custeará a implementação dos requisitos de ASSS. Na maioria dos casos, o pagamento pela entrega dos requisitos ASSS será uma obrigação subsidiária do Empreiteiro coberta pelos preços cotados para os itens da Lista de Quantidades. Por exemplo, normalmente o custo de implementação de sistemas de </w:t>
      </w:r>
      <w:r>
        <w:rPr>
          <w:i/>
          <w:iCs/>
        </w:rPr>
        <w:t>trabalho</w:t>
      </w:r>
      <w:r>
        <w:rPr>
          <w:i/>
        </w:rPr>
        <w:t xml:space="preserve"> seguros no local de trabalho, incluindo as medidas necessárias para garantir a segurança do tráfego, deve ser coberto pelas taxas do Licitante para as obras relevantes. Alternativamente, quantias provisórias podem ser reservadas para atividades pontuais, por exemplo, para serviço de aconselhamento sobre </w:t>
      </w:r>
      <w:r>
        <w:rPr>
          <w:i/>
          <w:iCs/>
        </w:rPr>
        <w:t>HIV</w:t>
      </w:r>
      <w:r>
        <w:rPr>
          <w:i/>
        </w:rPr>
        <w:t xml:space="preserve"> e conscientização e sensibilização sobre VBG/EAS ou para encorajar o Contratante a entregar resultados ASSS adicionais além do requisito do Contrato.</w:t>
      </w:r>
    </w:p>
    <w:p w14:paraId="099ACCA6" w14:textId="77777777" w:rsidR="004B346B" w:rsidRDefault="004B346B" w:rsidP="00107DD6">
      <w:pPr>
        <w:jc w:val="both"/>
        <w:rPr>
          <w:i/>
        </w:rPr>
      </w:pPr>
      <w:r>
        <w:rPr>
          <w:i/>
        </w:rPr>
        <w:br w:type="page"/>
      </w:r>
    </w:p>
    <w:p w14:paraId="1E70CB2B" w14:textId="77777777" w:rsidR="007B1750" w:rsidRDefault="007B1750" w:rsidP="007B1750">
      <w:pPr>
        <w:jc w:val="center"/>
        <w:rPr>
          <w:b/>
          <w:bCs/>
        </w:rPr>
      </w:pPr>
      <w:r>
        <w:rPr>
          <w:b/>
          <w:bCs/>
        </w:rPr>
        <w:t>INDICADORES PARA RELATÓRIOS DE PROGRESSO</w:t>
      </w:r>
    </w:p>
    <w:p w14:paraId="682EE3CC" w14:textId="77777777" w:rsidR="007B1750" w:rsidRDefault="007B1750" w:rsidP="007B1750"/>
    <w:p w14:paraId="69E5E545" w14:textId="77777777" w:rsidR="007B1750" w:rsidRDefault="007B1750" w:rsidP="00107DD6">
      <w:pPr>
        <w:jc w:val="both"/>
        <w:rPr>
          <w:b/>
          <w:bCs/>
          <w:i/>
          <w:iCs/>
        </w:rPr>
      </w:pPr>
      <w:r>
        <w:rPr>
          <w:b/>
          <w:bCs/>
          <w:i/>
          <w:iCs/>
        </w:rPr>
        <w:t>[Nota para o Contratante: Os indicadores a seguir podem ser alterados para refletir as políticas ambientais, sociais, de saúde e segurança do Contratante e/ou requisitos de ASSS do projeto. Os indicadores necessários devem ser determinados pelos riscos ASSS e não necessariamente pela escala das Obras.]</w:t>
      </w:r>
    </w:p>
    <w:p w14:paraId="339971F1" w14:textId="77777777" w:rsidR="007B1750" w:rsidRDefault="007B1750" w:rsidP="00107DD6">
      <w:pPr>
        <w:jc w:val="both"/>
      </w:pPr>
    </w:p>
    <w:p w14:paraId="20B4F748" w14:textId="77777777" w:rsidR="007B1750" w:rsidRDefault="007B1750" w:rsidP="00107DD6">
      <w:pPr>
        <w:jc w:val="both"/>
      </w:pPr>
      <w:r>
        <w:t>Indicadores para relatórios periódicos:</w:t>
      </w:r>
    </w:p>
    <w:p w14:paraId="597F38A1" w14:textId="77777777" w:rsidR="007B1750" w:rsidRDefault="007B1750" w:rsidP="00107DD6">
      <w:pPr>
        <w:jc w:val="both"/>
        <w:rPr>
          <w:sz w:val="10"/>
          <w:szCs w:val="10"/>
        </w:rPr>
      </w:pPr>
    </w:p>
    <w:p w14:paraId="00AC7087" w14:textId="2326CBE4" w:rsidR="007B1750" w:rsidRPr="004B346B" w:rsidRDefault="007B1750" w:rsidP="008817E3">
      <w:pPr>
        <w:pStyle w:val="ListParagraph"/>
        <w:numPr>
          <w:ilvl w:val="1"/>
          <w:numId w:val="110"/>
        </w:numPr>
        <w:tabs>
          <w:tab w:val="left" w:pos="1560"/>
        </w:tabs>
        <w:ind w:hanging="589"/>
        <w:jc w:val="both"/>
        <w:rPr>
          <w:i/>
          <w:iCs/>
        </w:rPr>
      </w:pPr>
      <w:r w:rsidRPr="004B346B">
        <w:rPr>
          <w:i/>
          <w:iCs/>
        </w:rPr>
        <w:t>incidentes ambientais ou não conformidade com os requisitos do contrato, incluindo contaminação, poluição ou danos ao solo ou abastecimento de água;</w:t>
      </w:r>
    </w:p>
    <w:p w14:paraId="42892A41" w14:textId="77777777" w:rsidR="004B346B" w:rsidRPr="004B346B" w:rsidRDefault="004B346B" w:rsidP="00107DD6">
      <w:pPr>
        <w:pStyle w:val="ListParagraph"/>
        <w:tabs>
          <w:tab w:val="left" w:pos="1560"/>
        </w:tabs>
        <w:ind w:left="1440"/>
        <w:jc w:val="both"/>
        <w:rPr>
          <w:i/>
          <w:iCs/>
          <w:sz w:val="10"/>
          <w:szCs w:val="10"/>
        </w:rPr>
      </w:pPr>
    </w:p>
    <w:p w14:paraId="72659E11" w14:textId="319A1A16" w:rsidR="007B1750" w:rsidRPr="004B346B" w:rsidRDefault="007B1750" w:rsidP="008817E3">
      <w:pPr>
        <w:pStyle w:val="ListParagraph"/>
        <w:numPr>
          <w:ilvl w:val="1"/>
          <w:numId w:val="110"/>
        </w:numPr>
        <w:ind w:hanging="589"/>
        <w:jc w:val="both"/>
        <w:rPr>
          <w:i/>
          <w:iCs/>
        </w:rPr>
      </w:pPr>
      <w:r w:rsidRPr="004B346B">
        <w:rPr>
          <w:i/>
          <w:iCs/>
        </w:rPr>
        <w:t>incidentes de saúde e segurança, acidentes, lesões e todas as fatalidades que requerem tratamento;</w:t>
      </w:r>
    </w:p>
    <w:p w14:paraId="6D174AB6" w14:textId="77777777" w:rsidR="004B346B" w:rsidRPr="004B346B" w:rsidRDefault="004B346B" w:rsidP="00107DD6">
      <w:pPr>
        <w:pStyle w:val="ListParagraph"/>
        <w:ind w:left="1440"/>
        <w:jc w:val="both"/>
        <w:rPr>
          <w:i/>
          <w:iCs/>
          <w:sz w:val="10"/>
          <w:szCs w:val="10"/>
        </w:rPr>
      </w:pPr>
    </w:p>
    <w:p w14:paraId="3F6DE6C4" w14:textId="1AE9737B" w:rsidR="007B1750" w:rsidRPr="004B346B" w:rsidRDefault="007B1750" w:rsidP="008817E3">
      <w:pPr>
        <w:pStyle w:val="ListParagraph"/>
        <w:numPr>
          <w:ilvl w:val="1"/>
          <w:numId w:val="110"/>
        </w:numPr>
        <w:ind w:hanging="589"/>
        <w:jc w:val="both"/>
        <w:rPr>
          <w:i/>
          <w:iCs/>
        </w:rPr>
      </w:pPr>
      <w:r w:rsidRPr="004B346B">
        <w:rPr>
          <w:i/>
          <w:iCs/>
        </w:rPr>
        <w:t>interações com reguladores: identificar agência, datas, assuntos, resultados (relatar negativo, se nenhum);</w:t>
      </w:r>
    </w:p>
    <w:p w14:paraId="14CD169E" w14:textId="77777777" w:rsidR="004B346B" w:rsidRPr="004B346B" w:rsidRDefault="004B346B" w:rsidP="00107DD6">
      <w:pPr>
        <w:pStyle w:val="ListParagraph"/>
        <w:ind w:left="1440"/>
        <w:jc w:val="both"/>
        <w:rPr>
          <w:i/>
          <w:iCs/>
          <w:sz w:val="10"/>
          <w:szCs w:val="10"/>
        </w:rPr>
      </w:pPr>
    </w:p>
    <w:p w14:paraId="763AC47E" w14:textId="135ED674" w:rsidR="007B1750" w:rsidRPr="007B1750" w:rsidRDefault="007B1750" w:rsidP="00107DD6">
      <w:pPr>
        <w:tabs>
          <w:tab w:val="left" w:pos="1418"/>
        </w:tabs>
        <w:ind w:left="851"/>
        <w:jc w:val="both"/>
        <w:rPr>
          <w:i/>
          <w:iCs/>
        </w:rPr>
      </w:pPr>
      <w:r w:rsidRPr="007B1750">
        <w:rPr>
          <w:i/>
          <w:iCs/>
        </w:rPr>
        <w:t>d.</w:t>
      </w:r>
      <w:r w:rsidRPr="007B1750">
        <w:rPr>
          <w:i/>
          <w:iCs/>
        </w:rPr>
        <w:tab/>
        <w:t>status de todas as autorizações e acordos:</w:t>
      </w:r>
    </w:p>
    <w:p w14:paraId="21C8E33B" w14:textId="77777777" w:rsidR="007B1750" w:rsidRPr="007B1750" w:rsidRDefault="007B1750" w:rsidP="008817E3">
      <w:pPr>
        <w:pStyle w:val="ListParagraph"/>
        <w:numPr>
          <w:ilvl w:val="0"/>
          <w:numId w:val="112"/>
        </w:numPr>
        <w:ind w:left="1985"/>
        <w:jc w:val="both"/>
        <w:rPr>
          <w:i/>
          <w:iCs/>
        </w:rPr>
      </w:pPr>
      <w:r w:rsidRPr="007B1750">
        <w:rPr>
          <w:i/>
          <w:iCs/>
        </w:rPr>
        <w:t xml:space="preserve">autorizações de trabalho: número exigido, número recebido, ações tomadas para aqueles não recebidos; </w:t>
      </w:r>
    </w:p>
    <w:p w14:paraId="32C20FEC" w14:textId="77777777" w:rsidR="007B1750" w:rsidRPr="007B1750" w:rsidRDefault="007B1750" w:rsidP="00107DD6">
      <w:pPr>
        <w:ind w:left="1985"/>
        <w:jc w:val="both"/>
        <w:rPr>
          <w:i/>
          <w:iCs/>
          <w:sz w:val="10"/>
          <w:szCs w:val="10"/>
        </w:rPr>
      </w:pPr>
    </w:p>
    <w:p w14:paraId="59E9A122" w14:textId="77777777" w:rsidR="007B1750" w:rsidRPr="007B1750" w:rsidRDefault="007B1750" w:rsidP="008817E3">
      <w:pPr>
        <w:pStyle w:val="ListParagraph"/>
        <w:numPr>
          <w:ilvl w:val="0"/>
          <w:numId w:val="112"/>
        </w:numPr>
        <w:ind w:left="1985"/>
        <w:jc w:val="both"/>
        <w:rPr>
          <w:i/>
          <w:iCs/>
        </w:rPr>
      </w:pPr>
      <w:r w:rsidRPr="007B1750">
        <w:rPr>
          <w:i/>
          <w:iCs/>
        </w:rPr>
        <w:t xml:space="preserve">status de autorizações e licenças: </w:t>
      </w:r>
    </w:p>
    <w:p w14:paraId="72D76B5E" w14:textId="77777777" w:rsidR="007B1750" w:rsidRDefault="007B1750" w:rsidP="00107DD6">
      <w:pPr>
        <w:ind w:left="1701"/>
        <w:jc w:val="both"/>
        <w:rPr>
          <w:sz w:val="10"/>
          <w:szCs w:val="10"/>
        </w:rPr>
      </w:pPr>
    </w:p>
    <w:p w14:paraId="4D3EE311" w14:textId="77777777" w:rsidR="007B1750" w:rsidRPr="007B1750" w:rsidRDefault="007B1750" w:rsidP="008817E3">
      <w:pPr>
        <w:pStyle w:val="Bulletdash4thlevel"/>
        <w:numPr>
          <w:ilvl w:val="0"/>
          <w:numId w:val="111"/>
        </w:numPr>
        <w:tabs>
          <w:tab w:val="num" w:pos="360"/>
        </w:tabs>
        <w:spacing w:line="256" w:lineRule="auto"/>
        <w:ind w:left="2127" w:hanging="218"/>
        <w:jc w:val="both"/>
        <w:rPr>
          <w:i/>
          <w:lang w:val="pt-BR"/>
        </w:rPr>
      </w:pPr>
      <w:r w:rsidRPr="007B1750">
        <w:rPr>
          <w:i/>
          <w:szCs w:val="24"/>
          <w:lang w:val="pt-BR"/>
        </w:rPr>
        <w:t>listar</w:t>
      </w:r>
      <w:r w:rsidRPr="007B1750">
        <w:rPr>
          <w:i/>
          <w:lang w:val="pt-BR"/>
        </w:rPr>
        <w:t xml:space="preserve"> áreas/instalações com licenças exigidas (pedreiras, asfalto e instalações associadas), datas de aplicação, datas de emissão (ações a serem seguidas se não emitidas), datas apresentadas ao engenheiro residente (ou equivalente), status da área (aguardando licenças, trabalhando, abandonado sem recuperação, plano de descomissionamento sendo implementado, etc.);</w:t>
      </w:r>
    </w:p>
    <w:p w14:paraId="0099EF00" w14:textId="77777777" w:rsidR="007B1750" w:rsidRPr="007B1750" w:rsidRDefault="007B1750" w:rsidP="008817E3">
      <w:pPr>
        <w:pStyle w:val="Bulletdash4thlevel"/>
        <w:numPr>
          <w:ilvl w:val="0"/>
          <w:numId w:val="111"/>
        </w:numPr>
        <w:tabs>
          <w:tab w:val="num" w:pos="360"/>
        </w:tabs>
        <w:spacing w:line="256" w:lineRule="auto"/>
        <w:ind w:left="2127" w:hanging="218"/>
        <w:jc w:val="both"/>
        <w:rPr>
          <w:i/>
          <w:lang w:val="pt-BR"/>
        </w:rPr>
      </w:pPr>
      <w:bookmarkStart w:id="558" w:name="_Hlk73968534"/>
      <w:r w:rsidRPr="007B1750">
        <w:rPr>
          <w:i/>
          <w:szCs w:val="24"/>
          <w:lang w:val="pt-BR"/>
        </w:rPr>
        <w:t>relacionar</w:t>
      </w:r>
      <w:r w:rsidRPr="007B1750">
        <w:rPr>
          <w:i/>
          <w:lang w:val="pt-BR"/>
        </w:rPr>
        <w:t xml:space="preserve"> as áreas que possuam acordos </w:t>
      </w:r>
      <w:bookmarkEnd w:id="558"/>
      <w:r w:rsidRPr="007B1750">
        <w:rPr>
          <w:i/>
          <w:lang w:val="pt-BR"/>
        </w:rPr>
        <w:t>com os proprietários (poços de extração de gravilha e resíduos, áreas de acampamento), datas dos acordos, datas apresentadas ao engenheiro residente (ou equivalente);</w:t>
      </w:r>
    </w:p>
    <w:p w14:paraId="2C729517" w14:textId="69C387AE" w:rsidR="007B1750" w:rsidRPr="007B1750" w:rsidRDefault="007B1750" w:rsidP="008817E3">
      <w:pPr>
        <w:pStyle w:val="Bulletdash4thlevel"/>
        <w:numPr>
          <w:ilvl w:val="0"/>
          <w:numId w:val="111"/>
        </w:numPr>
        <w:tabs>
          <w:tab w:val="num" w:pos="360"/>
        </w:tabs>
        <w:spacing w:line="256" w:lineRule="auto"/>
        <w:ind w:left="2127" w:hanging="218"/>
        <w:jc w:val="both"/>
        <w:rPr>
          <w:i/>
          <w:lang w:val="pt-BR"/>
        </w:rPr>
      </w:pPr>
      <w:r w:rsidRPr="007B1750">
        <w:rPr>
          <w:i/>
          <w:szCs w:val="24"/>
          <w:lang w:val="pt-BR"/>
        </w:rPr>
        <w:t>identificar</w:t>
      </w:r>
      <w:r w:rsidRPr="007B1750">
        <w:rPr>
          <w:i/>
          <w:lang w:val="pt-BR"/>
        </w:rPr>
        <w:t xml:space="preserve"> as principais atividades realizadas em cada área no período coberto pelo relatório e destacar medidas de proteção ambiental e social (desmatamento, marcação de limites, recuperação do solo superficial, gestão de tráfego, planejamento de descomissionamento, implementação de descomissionamento);</w:t>
      </w:r>
    </w:p>
    <w:p w14:paraId="4C36363F" w14:textId="42CE4EC6" w:rsidR="00107E2A" w:rsidRPr="007B1750" w:rsidRDefault="007B1750" w:rsidP="008817E3">
      <w:pPr>
        <w:pStyle w:val="Bulletdash4thlevel"/>
        <w:numPr>
          <w:ilvl w:val="0"/>
          <w:numId w:val="111"/>
        </w:numPr>
        <w:tabs>
          <w:tab w:val="num" w:pos="360"/>
        </w:tabs>
        <w:spacing w:line="256" w:lineRule="auto"/>
        <w:ind w:left="2127" w:hanging="218"/>
        <w:jc w:val="both"/>
        <w:rPr>
          <w:i/>
          <w:lang w:val="pt-BR"/>
        </w:rPr>
      </w:pPr>
      <w:r w:rsidRPr="007B1750">
        <w:rPr>
          <w:i/>
          <w:lang w:val="pt-BR"/>
        </w:rPr>
        <w:t>para pedreiras: situação de relocação e compensação (concluída ou detalhes das atividades e situação atual no período coberto pelo relatório).</w:t>
      </w:r>
    </w:p>
    <w:p w14:paraId="5474FEB1" w14:textId="77777777" w:rsidR="007B1750" w:rsidRPr="007A76CC" w:rsidRDefault="007B1750" w:rsidP="00107DD6">
      <w:pPr>
        <w:spacing w:after="120"/>
        <w:ind w:left="426" w:hanging="425"/>
        <w:jc w:val="both"/>
        <w:rPr>
          <w:i/>
          <w:iCs/>
          <w:color w:val="000000"/>
          <w:sz w:val="10"/>
          <w:szCs w:val="10"/>
          <w:lang w:eastAsia="pt-BR"/>
        </w:rPr>
      </w:pPr>
    </w:p>
    <w:p w14:paraId="56CBF3D0" w14:textId="5D017520" w:rsidR="00107E2A" w:rsidRPr="004D536B" w:rsidRDefault="00107E2A" w:rsidP="00107DD6">
      <w:pPr>
        <w:spacing w:after="120"/>
        <w:ind w:left="1276" w:hanging="425"/>
        <w:jc w:val="both"/>
        <w:rPr>
          <w:color w:val="000000"/>
          <w:sz w:val="27"/>
          <w:szCs w:val="27"/>
          <w:lang w:eastAsia="pt-BR"/>
        </w:rPr>
      </w:pPr>
      <w:r w:rsidRPr="004D536B">
        <w:rPr>
          <w:i/>
          <w:iCs/>
          <w:color w:val="000000"/>
          <w:szCs w:val="24"/>
          <w:lang w:eastAsia="pt-BR"/>
        </w:rPr>
        <w:t>e.</w:t>
      </w:r>
      <w:r w:rsidR="003142A4">
        <w:rPr>
          <w:i/>
          <w:iCs/>
          <w:color w:val="000000"/>
          <w:szCs w:val="24"/>
          <w:lang w:eastAsia="pt-BR"/>
        </w:rPr>
        <w:tab/>
      </w:r>
      <w:r w:rsidRPr="004D536B">
        <w:rPr>
          <w:i/>
          <w:iCs/>
          <w:color w:val="000000"/>
          <w:szCs w:val="24"/>
          <w:lang w:eastAsia="pt-BR"/>
        </w:rPr>
        <w:t>Supervisão de saúde e segurança:</w:t>
      </w:r>
    </w:p>
    <w:p w14:paraId="09C06878" w14:textId="77777777" w:rsidR="003142A4" w:rsidRPr="003142A4" w:rsidRDefault="003142A4" w:rsidP="008817E3">
      <w:pPr>
        <w:pStyle w:val="ListParagraph"/>
        <w:numPr>
          <w:ilvl w:val="0"/>
          <w:numId w:val="113"/>
        </w:numPr>
        <w:ind w:left="1985"/>
        <w:jc w:val="both"/>
        <w:rPr>
          <w:i/>
          <w:iCs/>
        </w:rPr>
      </w:pPr>
      <w:bookmarkStart w:id="559" w:name="_Hlk73969656"/>
      <w:r w:rsidRPr="003142A4">
        <w:rPr>
          <w:i/>
          <w:iCs/>
        </w:rPr>
        <w:t xml:space="preserve">oficial de segurança: número de dias trabalhados, número de inspeções </w:t>
      </w:r>
      <w:bookmarkStart w:id="560" w:name="_Hlk73969560"/>
      <w:r w:rsidRPr="003142A4">
        <w:rPr>
          <w:i/>
          <w:iCs/>
        </w:rPr>
        <w:t xml:space="preserve">concluídas </w:t>
      </w:r>
      <w:bookmarkEnd w:id="560"/>
      <w:r w:rsidRPr="003142A4">
        <w:rPr>
          <w:i/>
          <w:iCs/>
        </w:rPr>
        <w:t>e inspeções parciais, relatórios para a construção/gerenciamento de projeto</w:t>
      </w:r>
      <w:bookmarkEnd w:id="559"/>
      <w:r w:rsidRPr="003142A4">
        <w:rPr>
          <w:i/>
          <w:iCs/>
        </w:rPr>
        <w:t>;</w:t>
      </w:r>
    </w:p>
    <w:p w14:paraId="35747F2A" w14:textId="77777777" w:rsidR="003142A4" w:rsidRPr="003142A4" w:rsidRDefault="003142A4" w:rsidP="00107DD6">
      <w:pPr>
        <w:ind w:left="1985"/>
        <w:jc w:val="both"/>
        <w:rPr>
          <w:i/>
          <w:iCs/>
          <w:sz w:val="10"/>
          <w:szCs w:val="10"/>
        </w:rPr>
      </w:pPr>
    </w:p>
    <w:p w14:paraId="2F7D12B1" w14:textId="77777777" w:rsidR="003142A4" w:rsidRPr="003142A4" w:rsidRDefault="003142A4" w:rsidP="008817E3">
      <w:pPr>
        <w:pStyle w:val="ListParagraph"/>
        <w:numPr>
          <w:ilvl w:val="0"/>
          <w:numId w:val="113"/>
        </w:numPr>
        <w:spacing w:after="120"/>
        <w:ind w:left="1985"/>
        <w:jc w:val="both"/>
        <w:rPr>
          <w:i/>
          <w:iCs/>
          <w:color w:val="000000"/>
          <w:sz w:val="27"/>
          <w:szCs w:val="27"/>
          <w:lang w:eastAsia="pt-BR"/>
        </w:rPr>
      </w:pPr>
      <w:bookmarkStart w:id="561" w:name="_Hlk73969954"/>
      <w:r w:rsidRPr="003142A4">
        <w:rPr>
          <w:i/>
          <w:iCs/>
        </w:rPr>
        <w:t>número de trabalhadores, horas de trabalho, indicadores de utilização de EPI (porcentagem de trabalhadores com equipamento de proteção individual completo (EPI), parcial, etc.), violações dos trabalhadores observadas (por tipo de violação, EPI ou outro), advertências dadas, advertências reincidentes, ações de acompanhamento tomadas (se houver);</w:t>
      </w:r>
      <w:bookmarkEnd w:id="561"/>
      <w:r w:rsidRPr="003142A4">
        <w:rPr>
          <w:i/>
          <w:iCs/>
          <w:color w:val="000000"/>
          <w:lang w:eastAsia="pt-BR"/>
        </w:rPr>
        <w:t xml:space="preserve"> </w:t>
      </w:r>
    </w:p>
    <w:p w14:paraId="6C42ED6F" w14:textId="77777777" w:rsidR="003142A4" w:rsidRPr="007A76CC" w:rsidRDefault="003142A4" w:rsidP="00107DD6">
      <w:pPr>
        <w:pStyle w:val="ListParagraph"/>
        <w:jc w:val="both"/>
        <w:rPr>
          <w:i/>
          <w:iCs/>
          <w:color w:val="000000"/>
          <w:sz w:val="10"/>
          <w:szCs w:val="10"/>
          <w:lang w:eastAsia="pt-BR"/>
        </w:rPr>
      </w:pPr>
    </w:p>
    <w:p w14:paraId="4766753E" w14:textId="592AD99E" w:rsidR="00107E2A" w:rsidRPr="003142A4" w:rsidRDefault="00D13D98" w:rsidP="00107DD6">
      <w:pPr>
        <w:pStyle w:val="ListParagraph"/>
        <w:spacing w:after="120"/>
        <w:ind w:left="1276" w:hanging="425"/>
        <w:jc w:val="both"/>
        <w:rPr>
          <w:color w:val="000000"/>
          <w:sz w:val="27"/>
          <w:szCs w:val="27"/>
          <w:lang w:eastAsia="pt-BR"/>
        </w:rPr>
      </w:pPr>
      <w:r w:rsidRPr="003142A4">
        <w:rPr>
          <w:i/>
          <w:iCs/>
          <w:color w:val="000000"/>
          <w:lang w:eastAsia="pt-BR"/>
        </w:rPr>
        <w:t>f</w:t>
      </w:r>
      <w:r w:rsidR="00107E2A" w:rsidRPr="003142A4">
        <w:rPr>
          <w:i/>
          <w:iCs/>
          <w:color w:val="000000"/>
          <w:lang w:eastAsia="pt-BR"/>
        </w:rPr>
        <w:t>.</w:t>
      </w:r>
      <w:r w:rsidR="003142A4">
        <w:rPr>
          <w:i/>
          <w:iCs/>
          <w:color w:val="000000"/>
          <w:lang w:eastAsia="pt-BR"/>
        </w:rPr>
        <w:tab/>
      </w:r>
      <w:r w:rsidR="00107E2A" w:rsidRPr="003142A4">
        <w:rPr>
          <w:i/>
          <w:iCs/>
          <w:color w:val="000000"/>
          <w:lang w:eastAsia="pt-BR"/>
        </w:rPr>
        <w:t>Alojamento d</w:t>
      </w:r>
      <w:r w:rsidR="00240F21" w:rsidRPr="003142A4">
        <w:rPr>
          <w:i/>
          <w:iCs/>
          <w:color w:val="000000"/>
          <w:lang w:eastAsia="pt-BR"/>
        </w:rPr>
        <w:t>e</w:t>
      </w:r>
      <w:r w:rsidR="00107E2A" w:rsidRPr="003142A4">
        <w:rPr>
          <w:i/>
          <w:iCs/>
          <w:color w:val="000000"/>
          <w:lang w:eastAsia="pt-BR"/>
        </w:rPr>
        <w:t xml:space="preserve"> trabalhador</w:t>
      </w:r>
      <w:r w:rsidR="00240F21" w:rsidRPr="003142A4">
        <w:rPr>
          <w:i/>
          <w:iCs/>
          <w:color w:val="000000"/>
          <w:lang w:eastAsia="pt-BR"/>
        </w:rPr>
        <w:t>es</w:t>
      </w:r>
    </w:p>
    <w:p w14:paraId="2A190C1C" w14:textId="77777777" w:rsidR="00076C30" w:rsidRPr="00076C30" w:rsidRDefault="00076C30" w:rsidP="008817E3">
      <w:pPr>
        <w:pStyle w:val="ListParagraph"/>
        <w:numPr>
          <w:ilvl w:val="0"/>
          <w:numId w:val="114"/>
        </w:numPr>
        <w:spacing w:before="240"/>
        <w:ind w:left="1985"/>
        <w:jc w:val="both"/>
        <w:rPr>
          <w:i/>
          <w:iCs/>
        </w:rPr>
      </w:pPr>
      <w:bookmarkStart w:id="562" w:name="_Hlk73970964"/>
      <w:r w:rsidRPr="00076C30">
        <w:rPr>
          <w:i/>
          <w:iCs/>
        </w:rPr>
        <w:t>número de expatriados alojados em alojamentos, número de trabalhadores locais;</w:t>
      </w:r>
    </w:p>
    <w:p w14:paraId="1DF25655" w14:textId="77777777" w:rsidR="00076C30" w:rsidRPr="00076C30" w:rsidRDefault="00076C30" w:rsidP="00107DD6">
      <w:pPr>
        <w:ind w:left="1985"/>
        <w:jc w:val="both"/>
        <w:rPr>
          <w:i/>
          <w:iCs/>
          <w:sz w:val="10"/>
          <w:szCs w:val="10"/>
        </w:rPr>
      </w:pPr>
    </w:p>
    <w:p w14:paraId="74E6AB48" w14:textId="77777777" w:rsidR="00076C30" w:rsidRPr="00076C30" w:rsidRDefault="00076C30" w:rsidP="008817E3">
      <w:pPr>
        <w:pStyle w:val="ListParagraph"/>
        <w:numPr>
          <w:ilvl w:val="0"/>
          <w:numId w:val="114"/>
        </w:numPr>
        <w:ind w:left="1985"/>
        <w:jc w:val="both"/>
        <w:rPr>
          <w:i/>
          <w:iCs/>
        </w:rPr>
      </w:pPr>
      <w:r w:rsidRPr="00076C30">
        <w:rPr>
          <w:i/>
          <w:iCs/>
        </w:rPr>
        <w:t>data da última inspeção e destaques da inspeção, incluindo status de conformidade dos alojamentos com a legislação nacional e local e boas práticas, incluindo saneamento, tamanho dos espaços, etc.;</w:t>
      </w:r>
    </w:p>
    <w:p w14:paraId="5045D008" w14:textId="77777777" w:rsidR="00076C30" w:rsidRPr="00076C30" w:rsidRDefault="00076C30" w:rsidP="00107DD6">
      <w:pPr>
        <w:ind w:left="1985"/>
        <w:jc w:val="both"/>
        <w:rPr>
          <w:i/>
          <w:iCs/>
          <w:sz w:val="10"/>
          <w:szCs w:val="10"/>
        </w:rPr>
      </w:pPr>
    </w:p>
    <w:p w14:paraId="00885001" w14:textId="0DB03FF3" w:rsidR="00076C30" w:rsidRDefault="00076C30" w:rsidP="008817E3">
      <w:pPr>
        <w:pStyle w:val="ListParagraph"/>
        <w:numPr>
          <w:ilvl w:val="0"/>
          <w:numId w:val="114"/>
        </w:numPr>
        <w:spacing w:after="120"/>
        <w:ind w:left="1985"/>
        <w:jc w:val="both"/>
        <w:rPr>
          <w:i/>
          <w:iCs/>
          <w:color w:val="000000"/>
          <w:lang w:eastAsia="pt-BR"/>
        </w:rPr>
      </w:pPr>
      <w:r w:rsidRPr="00076C30">
        <w:rPr>
          <w:i/>
          <w:iCs/>
        </w:rPr>
        <w:t>medidas tomadas para recomendar/exigir melhores condições ou para melhorar as condições de alojamento</w:t>
      </w:r>
      <w:bookmarkEnd w:id="562"/>
      <w:r w:rsidRPr="00076C30">
        <w:rPr>
          <w:i/>
          <w:iCs/>
          <w:color w:val="000000"/>
          <w:lang w:eastAsia="pt-BR"/>
        </w:rPr>
        <w:t xml:space="preserve"> </w:t>
      </w:r>
    </w:p>
    <w:p w14:paraId="3D920EB1" w14:textId="77777777" w:rsidR="00061FEE" w:rsidRPr="002273A9" w:rsidRDefault="00061FEE" w:rsidP="00107DD6">
      <w:pPr>
        <w:spacing w:after="120"/>
        <w:ind w:left="1265"/>
        <w:jc w:val="both"/>
        <w:rPr>
          <w:i/>
          <w:iCs/>
          <w:color w:val="000000"/>
          <w:sz w:val="10"/>
          <w:szCs w:val="10"/>
          <w:lang w:eastAsia="pt-BR"/>
        </w:rPr>
      </w:pPr>
    </w:p>
    <w:p w14:paraId="718BA348" w14:textId="2A9AD0E0" w:rsidR="00107E2A" w:rsidRDefault="00107E2A" w:rsidP="00107DD6">
      <w:pPr>
        <w:spacing w:after="120"/>
        <w:ind w:left="1276" w:hanging="567"/>
        <w:jc w:val="both"/>
        <w:rPr>
          <w:i/>
          <w:iCs/>
        </w:rPr>
      </w:pPr>
      <w:r w:rsidRPr="004D536B">
        <w:rPr>
          <w:i/>
          <w:iCs/>
          <w:color w:val="000000"/>
          <w:szCs w:val="24"/>
          <w:lang w:eastAsia="pt-BR"/>
        </w:rPr>
        <w:t>g.</w:t>
      </w:r>
      <w:r w:rsidR="00061FEE">
        <w:rPr>
          <w:i/>
          <w:iCs/>
          <w:color w:val="000000"/>
          <w:lang w:eastAsia="pt-BR"/>
        </w:rPr>
        <w:tab/>
      </w:r>
      <w:r w:rsidR="004B5FB4" w:rsidRPr="004B5FB4">
        <w:rPr>
          <w:i/>
          <w:iCs/>
        </w:rPr>
        <w:t>HIV/AIDS: provedor de serviços de saúde, informação e/ou treinamento, localização da clínica, número de tratamentos e diagnósticos não seguros de doenças (sem fornecimento de nomes);</w:t>
      </w:r>
    </w:p>
    <w:p w14:paraId="104BF3A6" w14:textId="77777777" w:rsidR="00651458" w:rsidRPr="002273A9" w:rsidRDefault="00651458" w:rsidP="00107DD6">
      <w:pPr>
        <w:spacing w:after="120"/>
        <w:ind w:left="1276" w:hanging="567"/>
        <w:jc w:val="both"/>
        <w:rPr>
          <w:i/>
          <w:iCs/>
          <w:sz w:val="10"/>
          <w:szCs w:val="10"/>
        </w:rPr>
      </w:pPr>
    </w:p>
    <w:p w14:paraId="05762E93" w14:textId="6C4DD27E" w:rsidR="00651458" w:rsidRDefault="00B42751" w:rsidP="00107DD6">
      <w:pPr>
        <w:ind w:left="1276" w:hanging="567"/>
        <w:jc w:val="both"/>
        <w:rPr>
          <w:i/>
          <w:iCs/>
          <w:color w:val="000000"/>
          <w:szCs w:val="24"/>
          <w:lang w:eastAsia="pt-BR"/>
        </w:rPr>
      </w:pPr>
      <w:r>
        <w:rPr>
          <w:i/>
          <w:iCs/>
          <w:color w:val="000000"/>
          <w:szCs w:val="24"/>
          <w:lang w:eastAsia="pt-BR"/>
        </w:rPr>
        <w:t>h</w:t>
      </w:r>
      <w:r w:rsidR="00107E2A" w:rsidRPr="004D536B">
        <w:rPr>
          <w:i/>
          <w:iCs/>
          <w:color w:val="000000"/>
          <w:szCs w:val="24"/>
          <w:lang w:eastAsia="pt-BR"/>
        </w:rPr>
        <w:t>.</w:t>
      </w:r>
      <w:r w:rsidR="00651458">
        <w:rPr>
          <w:i/>
          <w:iCs/>
          <w:color w:val="000000"/>
          <w:szCs w:val="24"/>
          <w:lang w:eastAsia="pt-BR"/>
        </w:rPr>
        <w:tab/>
      </w:r>
      <w:r w:rsidR="00651458">
        <w:rPr>
          <w:i/>
          <w:iCs/>
        </w:rPr>
        <w:t>Gênero (para expatriados e locais separadamente): número de trabalhadoras, porcentagem da trabalhadores homens, questões de gênero levantadas e tratadas (reclamações ou queixas de gênero oposto ou outras classificações, conforme necessário);</w:t>
      </w:r>
    </w:p>
    <w:p w14:paraId="1503EB7C" w14:textId="21E57C92" w:rsidR="00107E2A" w:rsidRPr="007A76CC" w:rsidRDefault="00107E2A" w:rsidP="00107DD6">
      <w:pPr>
        <w:jc w:val="both"/>
        <w:rPr>
          <w:color w:val="000000"/>
          <w:sz w:val="10"/>
          <w:szCs w:val="10"/>
          <w:lang w:eastAsia="pt-BR"/>
        </w:rPr>
      </w:pPr>
    </w:p>
    <w:p w14:paraId="526D9DEE" w14:textId="3E87192F" w:rsidR="00107E2A" w:rsidRPr="00304089" w:rsidRDefault="00107E2A" w:rsidP="008817E3">
      <w:pPr>
        <w:pStyle w:val="ListParagraph"/>
        <w:numPr>
          <w:ilvl w:val="0"/>
          <w:numId w:val="115"/>
        </w:numPr>
        <w:spacing w:after="120"/>
        <w:ind w:left="1134" w:hanging="283"/>
        <w:jc w:val="both"/>
        <w:rPr>
          <w:i/>
          <w:iCs/>
          <w:color w:val="000000"/>
          <w:sz w:val="27"/>
          <w:szCs w:val="27"/>
          <w:lang w:eastAsia="pt-BR"/>
        </w:rPr>
      </w:pPr>
      <w:r w:rsidRPr="00304089">
        <w:rPr>
          <w:i/>
          <w:iCs/>
          <w:color w:val="000000"/>
          <w:lang w:eastAsia="pt-BR"/>
        </w:rPr>
        <w:t>Treinamento:</w:t>
      </w:r>
    </w:p>
    <w:p w14:paraId="6549EF21" w14:textId="1ACF6097" w:rsidR="00304089" w:rsidRPr="00375735" w:rsidRDefault="00304089" w:rsidP="008817E3">
      <w:pPr>
        <w:pStyle w:val="ListParagraph"/>
        <w:numPr>
          <w:ilvl w:val="0"/>
          <w:numId w:val="124"/>
        </w:numPr>
        <w:spacing w:beforeLines="60" w:before="144" w:after="200"/>
        <w:ind w:left="1985" w:hanging="425"/>
        <w:jc w:val="both"/>
        <w:rPr>
          <w:rFonts w:eastAsia="Arial Narrow"/>
          <w:i/>
          <w:iCs/>
          <w:color w:val="000000"/>
        </w:rPr>
      </w:pPr>
      <w:r w:rsidRPr="00375735">
        <w:rPr>
          <w:i/>
          <w:iCs/>
          <w:color w:val="000000"/>
        </w:rPr>
        <w:t>número de novos trabalhadores, número recebendo treinamento de indução, datas do treinamento de indução;</w:t>
      </w:r>
    </w:p>
    <w:p w14:paraId="6067B215" w14:textId="77777777" w:rsidR="00304089" w:rsidRPr="00375735" w:rsidRDefault="00304089" w:rsidP="008817E3">
      <w:pPr>
        <w:pStyle w:val="ListParagraph"/>
        <w:numPr>
          <w:ilvl w:val="0"/>
          <w:numId w:val="124"/>
        </w:numPr>
        <w:spacing w:beforeLines="60" w:before="144" w:after="200"/>
        <w:ind w:left="1985" w:hanging="425"/>
        <w:jc w:val="both"/>
        <w:rPr>
          <w:rFonts w:eastAsia="Arial Narrow"/>
          <w:i/>
          <w:iCs/>
          <w:color w:val="000000"/>
        </w:rPr>
      </w:pPr>
      <w:r w:rsidRPr="00375735">
        <w:rPr>
          <w:i/>
          <w:iCs/>
          <w:color w:val="000000"/>
        </w:rPr>
        <w:t>número e datas das palestras de segurança; número de trabalhadores recebendo treinamento em Saúde e Segurança Ocupacional do Trabalho (SSO), treinamento ambiental e social;</w:t>
      </w:r>
      <w:r w:rsidRPr="00375735">
        <w:rPr>
          <w:i/>
          <w:iCs/>
        </w:rPr>
        <w:t xml:space="preserve"> </w:t>
      </w:r>
    </w:p>
    <w:p w14:paraId="0527BB74" w14:textId="0CF0CEB0" w:rsidR="00304089" w:rsidRPr="00375735" w:rsidRDefault="00304089" w:rsidP="008817E3">
      <w:pPr>
        <w:pStyle w:val="ListParagraph"/>
        <w:numPr>
          <w:ilvl w:val="0"/>
          <w:numId w:val="124"/>
        </w:numPr>
        <w:spacing w:beforeLines="60" w:before="144" w:after="200"/>
        <w:ind w:left="1985" w:hanging="425"/>
        <w:jc w:val="both"/>
        <w:rPr>
          <w:rFonts w:eastAsia="Arial Narrow"/>
          <w:i/>
          <w:iCs/>
          <w:color w:val="000000"/>
        </w:rPr>
      </w:pPr>
      <w:r w:rsidRPr="00375735">
        <w:rPr>
          <w:i/>
          <w:iCs/>
        </w:rPr>
        <w:t xml:space="preserve">número e datas de sensibilização e/ou treinamento em HIV/AIDS, </w:t>
      </w:r>
      <w:bookmarkStart w:id="563" w:name="_Hlk71912537"/>
      <w:r w:rsidRPr="00375735">
        <w:rPr>
          <w:i/>
          <w:iCs/>
        </w:rPr>
        <w:t xml:space="preserve">número de </w:t>
      </w:r>
      <w:bookmarkEnd w:id="563"/>
      <w:r w:rsidRPr="00375735">
        <w:rPr>
          <w:i/>
          <w:iCs/>
        </w:rPr>
        <w:t xml:space="preserve">trabalhadores que receberam treinamento (no período coberto pelo relatório e no passado); mesmas perguntas para sensibilização de gênero, treinamento de funcionário com bandeiras para </w:t>
      </w:r>
      <w:r w:rsidRPr="00375735">
        <w:rPr>
          <w:i/>
          <w:iCs/>
          <w:color w:val="000000"/>
        </w:rPr>
        <w:t>controle de tráfego</w:t>
      </w:r>
      <w:r w:rsidR="00375735" w:rsidRPr="00375735">
        <w:rPr>
          <w:i/>
          <w:iCs/>
          <w:color w:val="000000"/>
        </w:rPr>
        <w:t>;</w:t>
      </w:r>
    </w:p>
    <w:p w14:paraId="604F133A" w14:textId="77777777" w:rsidR="00304089" w:rsidRPr="00375735" w:rsidRDefault="00304089" w:rsidP="008817E3">
      <w:pPr>
        <w:pStyle w:val="ListParagraph"/>
        <w:numPr>
          <w:ilvl w:val="0"/>
          <w:numId w:val="124"/>
        </w:numPr>
        <w:ind w:left="1985" w:hanging="425"/>
        <w:jc w:val="both"/>
        <w:rPr>
          <w:rFonts w:eastAsiaTheme="minorHAnsi"/>
          <w:i/>
          <w:iCs/>
        </w:rPr>
      </w:pPr>
      <w:r w:rsidRPr="00375735">
        <w:rPr>
          <w:i/>
          <w:iCs/>
        </w:rPr>
        <w:t>número e data de sensibilização e/ou treinamento em VBG/EAS, número de trabalhadores que receberam treinamento em Código de Conduta (no período de relatório e no passado), etc.</w:t>
      </w:r>
    </w:p>
    <w:p w14:paraId="63D90008" w14:textId="18471813" w:rsidR="00107E2A" w:rsidRPr="007A76CC" w:rsidRDefault="00107E2A" w:rsidP="00107DD6">
      <w:pPr>
        <w:ind w:left="861" w:hanging="415"/>
        <w:jc w:val="both"/>
        <w:rPr>
          <w:color w:val="000000"/>
          <w:sz w:val="10"/>
          <w:szCs w:val="10"/>
          <w:lang w:eastAsia="pt-BR"/>
        </w:rPr>
      </w:pPr>
    </w:p>
    <w:p w14:paraId="16E330B7" w14:textId="18FE0F0A" w:rsidR="00107E2A" w:rsidRPr="004D536B" w:rsidRDefault="00107E2A" w:rsidP="00107DD6">
      <w:pPr>
        <w:spacing w:after="120"/>
        <w:ind w:left="1276" w:hanging="567"/>
        <w:jc w:val="both"/>
        <w:rPr>
          <w:color w:val="000000"/>
          <w:sz w:val="27"/>
          <w:szCs w:val="27"/>
          <w:lang w:eastAsia="pt-BR"/>
        </w:rPr>
      </w:pPr>
      <w:r w:rsidRPr="004D536B">
        <w:rPr>
          <w:i/>
          <w:iCs/>
          <w:color w:val="000000"/>
          <w:szCs w:val="24"/>
          <w:lang w:eastAsia="pt-BR"/>
        </w:rPr>
        <w:t>j.</w:t>
      </w:r>
      <w:r w:rsidR="00056FDB">
        <w:rPr>
          <w:i/>
          <w:iCs/>
          <w:color w:val="000000"/>
          <w:szCs w:val="24"/>
          <w:lang w:eastAsia="pt-BR"/>
        </w:rPr>
        <w:tab/>
      </w:r>
      <w:r w:rsidRPr="004D536B">
        <w:rPr>
          <w:i/>
          <w:iCs/>
          <w:color w:val="000000"/>
          <w:szCs w:val="24"/>
          <w:lang w:eastAsia="pt-BR"/>
        </w:rPr>
        <w:t>Supervisão ambiental e social:</w:t>
      </w:r>
    </w:p>
    <w:p w14:paraId="1E2F65F0" w14:textId="4114316F" w:rsidR="003B1AAE" w:rsidRPr="0094720A" w:rsidRDefault="003B1AAE" w:rsidP="008817E3">
      <w:pPr>
        <w:pStyle w:val="ListParagraph"/>
        <w:numPr>
          <w:ilvl w:val="0"/>
          <w:numId w:val="125"/>
        </w:numPr>
        <w:spacing w:beforeLines="60" w:before="144"/>
        <w:ind w:left="1985"/>
        <w:jc w:val="both"/>
        <w:rPr>
          <w:rFonts w:eastAsia="Arial Narrow"/>
          <w:i/>
          <w:color w:val="000000"/>
        </w:rPr>
      </w:pPr>
      <w:r w:rsidRPr="003B1AAE">
        <w:rPr>
          <w:i/>
        </w:rPr>
        <w:t>especialista ambiental: dias trabalhados, áreas inspecionadas e número de inspeções de cada uma (trecho de rodovia, campo de trabalho, acomodações, pedreiras, poços de extração de gravilha, áreas de resíduos, pântanos, trilhas na mata, etc.), destaques de atividades/descobertas (incluindo violações de ambiente e/ou melhores práticas sociais, medidas tomadas), relatórios para o especialista ambiental e/ou social/construção/gestão do local;</w:t>
      </w:r>
    </w:p>
    <w:p w14:paraId="3EB94AAA" w14:textId="77777777" w:rsidR="0094720A" w:rsidRPr="0094720A" w:rsidRDefault="0094720A" w:rsidP="00107DD6">
      <w:pPr>
        <w:ind w:left="1264"/>
        <w:jc w:val="both"/>
        <w:rPr>
          <w:rFonts w:eastAsia="Arial Narrow"/>
          <w:i/>
          <w:color w:val="000000"/>
          <w:sz w:val="10"/>
          <w:szCs w:val="10"/>
        </w:rPr>
      </w:pPr>
    </w:p>
    <w:p w14:paraId="1B665778" w14:textId="5BA84D45" w:rsidR="003B1AAE" w:rsidRPr="0094720A" w:rsidRDefault="003B1AAE" w:rsidP="008817E3">
      <w:pPr>
        <w:pStyle w:val="ListParagraph"/>
        <w:numPr>
          <w:ilvl w:val="0"/>
          <w:numId w:val="125"/>
        </w:numPr>
        <w:ind w:left="1984" w:hanging="357"/>
        <w:jc w:val="both"/>
        <w:rPr>
          <w:rFonts w:eastAsia="Arial Narrow"/>
          <w:i/>
          <w:color w:val="000000"/>
        </w:rPr>
      </w:pPr>
      <w:r w:rsidRPr="003B1AAE">
        <w:rPr>
          <w:i/>
          <w:color w:val="000000"/>
        </w:rPr>
        <w:t>especialista social: dias trabalhados, número de inspeções parciais e concluídas no local (por área: trecho de estrada, campo de trabalho, 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117F7B03" w14:textId="77777777" w:rsidR="0094720A" w:rsidRPr="0094720A" w:rsidRDefault="0094720A" w:rsidP="00107DD6">
      <w:pPr>
        <w:pStyle w:val="ListParagraph"/>
        <w:jc w:val="both"/>
        <w:rPr>
          <w:rFonts w:eastAsia="Arial Narrow"/>
          <w:i/>
          <w:color w:val="000000"/>
          <w:sz w:val="10"/>
          <w:szCs w:val="10"/>
        </w:rPr>
      </w:pPr>
    </w:p>
    <w:p w14:paraId="403661AC" w14:textId="7B370D24" w:rsidR="003B1AAE" w:rsidRPr="0094720A" w:rsidRDefault="003B1AAE" w:rsidP="008817E3">
      <w:pPr>
        <w:pStyle w:val="ListParagraph"/>
        <w:numPr>
          <w:ilvl w:val="0"/>
          <w:numId w:val="125"/>
        </w:numPr>
        <w:spacing w:beforeLines="60" w:before="144" w:after="200"/>
        <w:ind w:left="1985"/>
        <w:jc w:val="both"/>
        <w:rPr>
          <w:rFonts w:eastAsia="Arial Narrow"/>
          <w:i/>
          <w:color w:val="000000"/>
        </w:rPr>
      </w:pPr>
      <w:r w:rsidRPr="003B1AAE">
        <w:rPr>
          <w:i/>
          <w:color w:val="000000"/>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p>
    <w:p w14:paraId="0A000B2D" w14:textId="77777777" w:rsidR="0094720A" w:rsidRPr="0094720A" w:rsidRDefault="0094720A" w:rsidP="00107DD6">
      <w:pPr>
        <w:jc w:val="both"/>
        <w:rPr>
          <w:rFonts w:eastAsia="Arial Narrow"/>
          <w:i/>
          <w:color w:val="000000"/>
          <w:sz w:val="10"/>
          <w:szCs w:val="10"/>
        </w:rPr>
      </w:pPr>
    </w:p>
    <w:p w14:paraId="2FDD9CA7" w14:textId="225CC60B" w:rsidR="002747CF" w:rsidRPr="00804680" w:rsidRDefault="00107E2A" w:rsidP="00107DD6">
      <w:pPr>
        <w:tabs>
          <w:tab w:val="left" w:pos="1134"/>
        </w:tabs>
        <w:ind w:left="1134" w:hanging="425"/>
        <w:jc w:val="both"/>
        <w:rPr>
          <w:i/>
        </w:rPr>
      </w:pPr>
      <w:r w:rsidRPr="004D536B">
        <w:rPr>
          <w:i/>
          <w:iCs/>
          <w:color w:val="000000"/>
          <w:szCs w:val="24"/>
          <w:lang w:eastAsia="pt-BR"/>
        </w:rPr>
        <w:t>k.</w:t>
      </w:r>
      <w:r w:rsidR="00C81F4E">
        <w:rPr>
          <w:i/>
          <w:iCs/>
          <w:color w:val="000000"/>
          <w:szCs w:val="24"/>
          <w:lang w:eastAsia="pt-BR"/>
        </w:rPr>
        <w:tab/>
      </w:r>
      <w:r w:rsidR="00090302" w:rsidRPr="00090302">
        <w:rPr>
          <w:i/>
        </w:rPr>
        <w:t>Queixas</w:t>
      </w:r>
      <w:r w:rsidR="00090302" w:rsidRPr="00090302">
        <w:rPr>
          <w:i/>
          <w:color w:val="000000"/>
        </w:rPr>
        <w:t>: listar as queixas (por exemplo, denúncias de VBG/EAS) recebidas no período de relatório e queixas anteriores não resolvidas, por data de recebimento, reclamante, como foi recebida, a quem se refere a ação, resolução e data (se concluída), resolução de dados relatada ao reclamante, qualquer acompanhamento necessário (referência cruzada em outras seções conforme necessário):</w:t>
      </w:r>
    </w:p>
    <w:p w14:paraId="63CF7055" w14:textId="77777777" w:rsidR="002747CF" w:rsidRPr="00804680" w:rsidRDefault="002747CF" w:rsidP="00107DD6">
      <w:pPr>
        <w:tabs>
          <w:tab w:val="left" w:pos="1134"/>
        </w:tabs>
        <w:ind w:left="1276" w:hanging="425"/>
        <w:jc w:val="both"/>
        <w:rPr>
          <w:i/>
          <w:sz w:val="10"/>
          <w:szCs w:val="10"/>
        </w:rPr>
      </w:pPr>
    </w:p>
    <w:p w14:paraId="28155987" w14:textId="77777777" w:rsidR="002747CF" w:rsidRPr="00804680" w:rsidRDefault="002747CF" w:rsidP="008817E3">
      <w:pPr>
        <w:pStyle w:val="ListParagraph"/>
        <w:numPr>
          <w:ilvl w:val="0"/>
          <w:numId w:val="116"/>
        </w:numPr>
        <w:ind w:left="1985"/>
        <w:jc w:val="both"/>
        <w:rPr>
          <w:i/>
        </w:rPr>
      </w:pPr>
      <w:r w:rsidRPr="00804680">
        <w:rPr>
          <w:i/>
          <w:color w:val="000000"/>
        </w:rPr>
        <w:t>queixas dos trabalhadores</w:t>
      </w:r>
      <w:r w:rsidRPr="00804680">
        <w:rPr>
          <w:i/>
        </w:rPr>
        <w:t>;</w:t>
      </w:r>
    </w:p>
    <w:p w14:paraId="5618520E" w14:textId="77777777" w:rsidR="002747CF" w:rsidRPr="00804680" w:rsidRDefault="002747CF" w:rsidP="00107DD6">
      <w:pPr>
        <w:ind w:left="1985" w:hanging="360"/>
        <w:jc w:val="both"/>
        <w:rPr>
          <w:i/>
          <w:sz w:val="10"/>
          <w:szCs w:val="10"/>
        </w:rPr>
      </w:pPr>
    </w:p>
    <w:p w14:paraId="7E10BDE5" w14:textId="77777777" w:rsidR="002747CF" w:rsidRPr="00804680" w:rsidRDefault="002747CF" w:rsidP="008817E3">
      <w:pPr>
        <w:pStyle w:val="ListParagraph"/>
        <w:numPr>
          <w:ilvl w:val="0"/>
          <w:numId w:val="116"/>
        </w:numPr>
        <w:ind w:left="1985"/>
        <w:jc w:val="both"/>
        <w:rPr>
          <w:i/>
        </w:rPr>
      </w:pPr>
      <w:r w:rsidRPr="00804680">
        <w:rPr>
          <w:i/>
          <w:color w:val="000000"/>
        </w:rPr>
        <w:t xml:space="preserve">queixas </w:t>
      </w:r>
      <w:r w:rsidRPr="00804680">
        <w:rPr>
          <w:i/>
        </w:rPr>
        <w:t>da comunidade.</w:t>
      </w:r>
    </w:p>
    <w:p w14:paraId="7C7DC12F" w14:textId="63520016" w:rsidR="00107E2A" w:rsidRPr="00090302" w:rsidRDefault="00107E2A" w:rsidP="00107DD6">
      <w:pPr>
        <w:ind w:left="426" w:hanging="425"/>
        <w:jc w:val="both"/>
        <w:rPr>
          <w:color w:val="000000"/>
          <w:sz w:val="10"/>
          <w:szCs w:val="10"/>
          <w:lang w:eastAsia="pt-BR"/>
        </w:rPr>
      </w:pPr>
    </w:p>
    <w:p w14:paraId="7F6924E7" w14:textId="6EB5C602" w:rsidR="00107E2A" w:rsidRPr="004D536B" w:rsidRDefault="00E62819" w:rsidP="00107DD6">
      <w:pPr>
        <w:spacing w:after="120"/>
        <w:ind w:left="1134" w:hanging="425"/>
        <w:jc w:val="both"/>
        <w:rPr>
          <w:color w:val="000000"/>
          <w:sz w:val="27"/>
          <w:szCs w:val="27"/>
          <w:lang w:eastAsia="pt-BR"/>
        </w:rPr>
      </w:pPr>
      <w:r w:rsidRPr="004D536B">
        <w:rPr>
          <w:i/>
          <w:iCs/>
          <w:color w:val="000000"/>
          <w:szCs w:val="24"/>
          <w:lang w:eastAsia="pt-BR"/>
        </w:rPr>
        <w:t>l</w:t>
      </w:r>
      <w:r w:rsidR="00107E2A" w:rsidRPr="004D536B">
        <w:rPr>
          <w:i/>
          <w:iCs/>
          <w:color w:val="000000"/>
          <w:szCs w:val="24"/>
          <w:lang w:eastAsia="pt-BR"/>
        </w:rPr>
        <w:t>.</w:t>
      </w:r>
      <w:r w:rsidR="00CA4655">
        <w:rPr>
          <w:i/>
          <w:iCs/>
          <w:color w:val="000000"/>
          <w:szCs w:val="24"/>
          <w:lang w:eastAsia="pt-BR"/>
        </w:rPr>
        <w:tab/>
      </w:r>
      <w:r w:rsidR="00107E2A" w:rsidRPr="004D536B">
        <w:rPr>
          <w:i/>
          <w:iCs/>
          <w:color w:val="000000"/>
          <w:szCs w:val="24"/>
          <w:lang w:eastAsia="pt-BR"/>
        </w:rPr>
        <w:t>Tráfego e veículos / equipamentos:</w:t>
      </w:r>
    </w:p>
    <w:p w14:paraId="1AE9C8B0" w14:textId="77777777" w:rsidR="0079322C" w:rsidRDefault="0079322C" w:rsidP="008817E3">
      <w:pPr>
        <w:pStyle w:val="ListParagraph"/>
        <w:numPr>
          <w:ilvl w:val="0"/>
          <w:numId w:val="126"/>
        </w:numPr>
        <w:ind w:left="1843" w:hanging="283"/>
        <w:jc w:val="both"/>
        <w:rPr>
          <w:i/>
          <w:iCs/>
        </w:rPr>
      </w:pPr>
      <w:r>
        <w:rPr>
          <w:i/>
          <w:iCs/>
        </w:rPr>
        <w:t>acidentes de trânsito envolvendo veículos e equipamentos do projeto: fornecer data, localização, danos, causa, acompanhamento;</w:t>
      </w:r>
    </w:p>
    <w:p w14:paraId="15C4CAA0" w14:textId="77777777" w:rsidR="0079322C" w:rsidRDefault="0079322C" w:rsidP="00107DD6">
      <w:pPr>
        <w:ind w:left="1843" w:hanging="283"/>
        <w:jc w:val="both"/>
        <w:rPr>
          <w:i/>
          <w:iCs/>
          <w:sz w:val="10"/>
          <w:szCs w:val="10"/>
        </w:rPr>
      </w:pPr>
    </w:p>
    <w:p w14:paraId="399E28ED" w14:textId="77777777" w:rsidR="0079322C" w:rsidRDefault="0079322C" w:rsidP="008817E3">
      <w:pPr>
        <w:pStyle w:val="ListParagraph"/>
        <w:numPr>
          <w:ilvl w:val="0"/>
          <w:numId w:val="126"/>
        </w:numPr>
        <w:ind w:left="1843" w:hanging="283"/>
        <w:jc w:val="both"/>
        <w:rPr>
          <w:i/>
          <w:iCs/>
        </w:rPr>
      </w:pPr>
      <w:r>
        <w:rPr>
          <w:i/>
          <w:iCs/>
        </w:rPr>
        <w:t>acidentes envolvendo veículos ou bens alheios ao empreendimento (também reportados nos indicadores imediatos): informar data, localização, danos, causa, acompanhamento;</w:t>
      </w:r>
    </w:p>
    <w:p w14:paraId="0394ECE9" w14:textId="77777777" w:rsidR="0079322C" w:rsidRDefault="0079322C" w:rsidP="00107DD6">
      <w:pPr>
        <w:ind w:left="1843" w:hanging="283"/>
        <w:jc w:val="both"/>
        <w:rPr>
          <w:i/>
          <w:iCs/>
          <w:sz w:val="10"/>
          <w:szCs w:val="10"/>
        </w:rPr>
      </w:pPr>
    </w:p>
    <w:p w14:paraId="03514DD6" w14:textId="77777777" w:rsidR="0079322C" w:rsidRDefault="0079322C" w:rsidP="008817E3">
      <w:pPr>
        <w:pStyle w:val="ListParagraph"/>
        <w:numPr>
          <w:ilvl w:val="0"/>
          <w:numId w:val="126"/>
        </w:numPr>
        <w:spacing w:after="120"/>
        <w:ind w:left="1843" w:hanging="283"/>
        <w:jc w:val="both"/>
        <w:rPr>
          <w:i/>
          <w:iCs/>
        </w:rPr>
      </w:pPr>
      <w:r>
        <w:rPr>
          <w:i/>
          <w:iCs/>
        </w:rPr>
        <w:t>condição geral dos veículos/equipamentos (julgamento subjetivo do especialista em meio ambiente); reparos e manutenção não rotineiros necessários para melhorar a segurança e/ou o desempenho ambiental (para controlar a fumaça, etc.).</w:t>
      </w:r>
    </w:p>
    <w:p w14:paraId="4590A74F" w14:textId="77777777" w:rsidR="0010540F" w:rsidRPr="0079322C" w:rsidRDefault="0010540F" w:rsidP="00107DD6">
      <w:pPr>
        <w:pStyle w:val="ListParagraph"/>
        <w:ind w:left="1985"/>
        <w:jc w:val="both"/>
        <w:rPr>
          <w:i/>
          <w:iCs/>
          <w:color w:val="000000"/>
          <w:sz w:val="10"/>
          <w:szCs w:val="10"/>
          <w:lang w:eastAsia="pt-BR"/>
        </w:rPr>
      </w:pPr>
    </w:p>
    <w:p w14:paraId="135ED03A" w14:textId="47FE0608" w:rsidR="00107E2A" w:rsidRPr="004D536B" w:rsidRDefault="00107E2A" w:rsidP="00107DD6">
      <w:pPr>
        <w:spacing w:after="120"/>
        <w:ind w:left="1134" w:hanging="425"/>
        <w:jc w:val="both"/>
        <w:rPr>
          <w:color w:val="000000"/>
          <w:sz w:val="27"/>
          <w:szCs w:val="27"/>
          <w:lang w:eastAsia="pt-BR"/>
        </w:rPr>
      </w:pPr>
      <w:r w:rsidRPr="004D536B">
        <w:rPr>
          <w:i/>
          <w:iCs/>
          <w:color w:val="000000"/>
          <w:szCs w:val="24"/>
          <w:lang w:eastAsia="pt-BR"/>
        </w:rPr>
        <w:t>m.</w:t>
      </w:r>
      <w:r w:rsidR="009E1F61">
        <w:rPr>
          <w:i/>
          <w:iCs/>
          <w:color w:val="000000"/>
          <w:szCs w:val="24"/>
          <w:lang w:eastAsia="pt-BR"/>
        </w:rPr>
        <w:tab/>
      </w:r>
      <w:r w:rsidRPr="004D536B">
        <w:rPr>
          <w:i/>
          <w:iCs/>
          <w:color w:val="000000"/>
          <w:szCs w:val="24"/>
          <w:lang w:eastAsia="pt-BR"/>
        </w:rPr>
        <w:t>Mitigação e questões ambientais (o que foi feito):</w:t>
      </w:r>
    </w:p>
    <w:p w14:paraId="488B8719" w14:textId="77777777" w:rsidR="007C0366" w:rsidRPr="007C0366" w:rsidRDefault="007C0366" w:rsidP="008817E3">
      <w:pPr>
        <w:pStyle w:val="ListParagraph"/>
        <w:numPr>
          <w:ilvl w:val="0"/>
          <w:numId w:val="117"/>
        </w:numPr>
        <w:ind w:left="1985" w:hanging="284"/>
        <w:jc w:val="both"/>
        <w:rPr>
          <w:i/>
          <w:iCs/>
        </w:rPr>
      </w:pPr>
      <w:r w:rsidRPr="007C0366">
        <w:rPr>
          <w:i/>
          <w:iCs/>
        </w:rPr>
        <w:t>poeira: número de tanques para irrigação em funcionamento, número de irrigações/dia, número de reclamações, avisos de especialistas em meio ambiente, ações tomadas para solucionar; destaques do controle de poeira das pedreiras (tampas, pulverizadores, status operacional); % de caminhões de transporte de rocha/rocha desintegrada/resíduos com tampas, ações tomadas para veículos descobertos;</w:t>
      </w:r>
    </w:p>
    <w:p w14:paraId="2BCAB0A9" w14:textId="77777777" w:rsidR="007C0366" w:rsidRPr="007C0366" w:rsidRDefault="007C0366" w:rsidP="00107DD6">
      <w:pPr>
        <w:ind w:left="1985" w:hanging="284"/>
        <w:jc w:val="both"/>
        <w:rPr>
          <w:i/>
          <w:iCs/>
          <w:sz w:val="10"/>
          <w:szCs w:val="10"/>
        </w:rPr>
      </w:pPr>
    </w:p>
    <w:p w14:paraId="19E8106C" w14:textId="77777777" w:rsidR="007C0366" w:rsidRPr="007C0366" w:rsidRDefault="007C0366" w:rsidP="008817E3">
      <w:pPr>
        <w:pStyle w:val="ListParagraph"/>
        <w:numPr>
          <w:ilvl w:val="0"/>
          <w:numId w:val="117"/>
        </w:numPr>
        <w:ind w:left="1985" w:hanging="284"/>
        <w:jc w:val="both"/>
        <w:rPr>
          <w:i/>
          <w:iCs/>
        </w:rPr>
      </w:pPr>
      <w:r w:rsidRPr="007C0366">
        <w:rPr>
          <w:i/>
          <w:iCs/>
        </w:rPr>
        <w:t>controle de erosão: controles implementados por localização, situação das travessias de água, fiscalizações ambientais e seus resultados, ações tomadas para solucionar problemas, reparos emergenciais necessários para controle de erosão/sedimentação;</w:t>
      </w:r>
    </w:p>
    <w:p w14:paraId="76CACE95" w14:textId="77777777" w:rsidR="007C0366" w:rsidRPr="007C0366" w:rsidRDefault="007C0366" w:rsidP="00107DD6">
      <w:pPr>
        <w:ind w:left="1985" w:hanging="284"/>
        <w:jc w:val="both"/>
        <w:rPr>
          <w:i/>
          <w:iCs/>
          <w:sz w:val="10"/>
          <w:szCs w:val="10"/>
        </w:rPr>
      </w:pPr>
    </w:p>
    <w:p w14:paraId="5D6411AE" w14:textId="77777777" w:rsidR="007C0366" w:rsidRPr="007C0366" w:rsidRDefault="007C0366" w:rsidP="008817E3">
      <w:pPr>
        <w:pStyle w:val="ListParagraph"/>
        <w:numPr>
          <w:ilvl w:val="0"/>
          <w:numId w:val="117"/>
        </w:numPr>
        <w:ind w:left="1985" w:hanging="284"/>
        <w:jc w:val="both"/>
        <w:rPr>
          <w:i/>
          <w:iCs/>
        </w:rPr>
      </w:pPr>
      <w:r w:rsidRPr="007C0366">
        <w:rPr>
          <w:i/>
          <w:iCs/>
        </w:rPr>
        <w:t>áreas de poços de extração de gravilha, áreas de resíduos, usinas de asfalto, usinas de concreto: identificar as principais atividades desenvolvidas no período coberto pelo relatório em cada uma, e os aspectos mais importantes de proteção ambiental e social: limpeza de terreno, demarcação de limites, recuperação de solo superficial, gestão de tráfego, planejamento de descomissionamento, implementação de descomissionamento;</w:t>
      </w:r>
    </w:p>
    <w:p w14:paraId="63071B3F" w14:textId="77777777" w:rsidR="007C0366" w:rsidRPr="007C0366" w:rsidRDefault="007C0366" w:rsidP="00107DD6">
      <w:pPr>
        <w:ind w:left="1985" w:hanging="284"/>
        <w:jc w:val="both"/>
        <w:rPr>
          <w:i/>
          <w:iCs/>
          <w:sz w:val="10"/>
          <w:szCs w:val="10"/>
        </w:rPr>
      </w:pPr>
    </w:p>
    <w:p w14:paraId="22AD3454" w14:textId="77777777" w:rsidR="007C0366" w:rsidRPr="007C0366" w:rsidRDefault="007C0366" w:rsidP="008817E3">
      <w:pPr>
        <w:pStyle w:val="ListParagraph"/>
        <w:numPr>
          <w:ilvl w:val="0"/>
          <w:numId w:val="117"/>
        </w:numPr>
        <w:ind w:left="1985" w:hanging="284"/>
        <w:jc w:val="both"/>
        <w:rPr>
          <w:i/>
          <w:iCs/>
        </w:rPr>
      </w:pPr>
      <w:r w:rsidRPr="007C0366">
        <w:rPr>
          <w:i/>
          <w:iCs/>
        </w:rPr>
        <w:t>detonação: número de detonações (e locais), status de implementação do plano de detonação (incluindo avisos, evacuações, etc.), incidentes de danos ou reclamações externas (referência cruzada a outras seções conforme necessário);</w:t>
      </w:r>
    </w:p>
    <w:p w14:paraId="69BD3854" w14:textId="77777777" w:rsidR="007C0366" w:rsidRPr="007C0366" w:rsidRDefault="007C0366" w:rsidP="00107DD6">
      <w:pPr>
        <w:ind w:left="1985" w:hanging="284"/>
        <w:jc w:val="both"/>
        <w:rPr>
          <w:i/>
          <w:iCs/>
          <w:sz w:val="10"/>
          <w:szCs w:val="10"/>
        </w:rPr>
      </w:pPr>
    </w:p>
    <w:p w14:paraId="1B26E91A" w14:textId="77777777" w:rsidR="007C0366" w:rsidRPr="007C0366" w:rsidRDefault="007C0366" w:rsidP="008817E3">
      <w:pPr>
        <w:pStyle w:val="ListParagraph"/>
        <w:numPr>
          <w:ilvl w:val="0"/>
          <w:numId w:val="117"/>
        </w:numPr>
        <w:ind w:left="1985" w:hanging="284"/>
        <w:jc w:val="both"/>
        <w:rPr>
          <w:i/>
          <w:iCs/>
        </w:rPr>
      </w:pPr>
      <w:r w:rsidRPr="007C0366">
        <w:rPr>
          <w:i/>
          <w:iCs/>
        </w:rPr>
        <w:t>limpezas de derramamentos, se houver: material derramado, localização, quantidade, ações tomadas, descarte de material (relatar todos os derramamentos que resultaram em contaminação de água ou solo;</w:t>
      </w:r>
    </w:p>
    <w:p w14:paraId="3EC94437" w14:textId="77777777" w:rsidR="007C0366" w:rsidRPr="007C0366" w:rsidRDefault="007C0366" w:rsidP="00107DD6">
      <w:pPr>
        <w:ind w:left="1985" w:hanging="284"/>
        <w:jc w:val="both"/>
        <w:rPr>
          <w:i/>
          <w:iCs/>
          <w:sz w:val="10"/>
          <w:szCs w:val="10"/>
        </w:rPr>
      </w:pPr>
    </w:p>
    <w:p w14:paraId="4A4ACD8B" w14:textId="77777777" w:rsidR="007C0366" w:rsidRPr="007C0366" w:rsidRDefault="007C0366" w:rsidP="008817E3">
      <w:pPr>
        <w:pStyle w:val="ListParagraph"/>
        <w:numPr>
          <w:ilvl w:val="0"/>
          <w:numId w:val="117"/>
        </w:numPr>
        <w:ind w:left="1985" w:hanging="284"/>
        <w:jc w:val="both"/>
        <w:rPr>
          <w:i/>
          <w:iCs/>
        </w:rPr>
      </w:pPr>
      <w:r w:rsidRPr="007C0366">
        <w:rPr>
          <w:i/>
          <w:iCs/>
        </w:rPr>
        <w:t>gestão de resíduos: tipos e quantidades geradas e gerenciadas, incluindo a quantidade extraída do local (e por quem) ou reutilizada/reciclada/descartada no local;</w:t>
      </w:r>
    </w:p>
    <w:p w14:paraId="32BC25FD" w14:textId="77777777" w:rsidR="007C0366" w:rsidRPr="007C0366" w:rsidRDefault="007C0366" w:rsidP="00107DD6">
      <w:pPr>
        <w:ind w:left="1985" w:hanging="284"/>
        <w:jc w:val="both"/>
        <w:rPr>
          <w:i/>
          <w:iCs/>
          <w:sz w:val="10"/>
          <w:szCs w:val="10"/>
        </w:rPr>
      </w:pPr>
    </w:p>
    <w:p w14:paraId="770A223D" w14:textId="77777777" w:rsidR="007C0366" w:rsidRPr="007C0366" w:rsidRDefault="007C0366" w:rsidP="008817E3">
      <w:pPr>
        <w:pStyle w:val="ListParagraph"/>
        <w:numPr>
          <w:ilvl w:val="0"/>
          <w:numId w:val="117"/>
        </w:numPr>
        <w:ind w:left="1985" w:hanging="284"/>
        <w:jc w:val="both"/>
        <w:rPr>
          <w:i/>
          <w:iCs/>
        </w:rPr>
      </w:pPr>
      <w:r w:rsidRPr="007C0366">
        <w:rPr>
          <w:i/>
          <w:iCs/>
        </w:rPr>
        <w:t>detalhes sobre o plantio de árvores e outras mitigações necessárias realizadas no período do relatório;</w:t>
      </w:r>
    </w:p>
    <w:p w14:paraId="5AD07B5D" w14:textId="77777777" w:rsidR="007C0366" w:rsidRPr="007C0366" w:rsidRDefault="007C0366" w:rsidP="00107DD6">
      <w:pPr>
        <w:ind w:left="1985" w:hanging="284"/>
        <w:jc w:val="both"/>
        <w:rPr>
          <w:i/>
          <w:iCs/>
          <w:sz w:val="10"/>
          <w:szCs w:val="10"/>
        </w:rPr>
      </w:pPr>
    </w:p>
    <w:p w14:paraId="75A83C04" w14:textId="596F6833" w:rsidR="00107E2A" w:rsidRPr="0010540F" w:rsidRDefault="007C0366" w:rsidP="008817E3">
      <w:pPr>
        <w:pStyle w:val="ListParagraph"/>
        <w:numPr>
          <w:ilvl w:val="0"/>
          <w:numId w:val="117"/>
        </w:numPr>
        <w:spacing w:after="120"/>
        <w:ind w:left="1985" w:hanging="284"/>
        <w:jc w:val="both"/>
        <w:rPr>
          <w:i/>
          <w:iCs/>
          <w:color w:val="000000"/>
          <w:sz w:val="27"/>
          <w:szCs w:val="27"/>
          <w:lang w:eastAsia="pt-BR"/>
        </w:rPr>
      </w:pPr>
      <w:r w:rsidRPr="007C0366">
        <w:rPr>
          <w:i/>
          <w:iCs/>
        </w:rPr>
        <w:t>detalhes das medidas necessárias de mitigação de proteção de água e pântanos realizadas no período do relatório.</w:t>
      </w:r>
    </w:p>
    <w:p w14:paraId="0F4A35C0" w14:textId="77777777" w:rsidR="0010540F" w:rsidRPr="0010540F" w:rsidRDefault="0010540F" w:rsidP="00107DD6">
      <w:pPr>
        <w:pStyle w:val="ListParagraph"/>
        <w:jc w:val="both"/>
        <w:rPr>
          <w:i/>
          <w:iCs/>
          <w:color w:val="000000"/>
          <w:sz w:val="27"/>
          <w:szCs w:val="27"/>
          <w:lang w:eastAsia="pt-BR"/>
        </w:rPr>
      </w:pPr>
    </w:p>
    <w:p w14:paraId="52135E16" w14:textId="08436FCD" w:rsidR="00107E2A" w:rsidRPr="004D536B" w:rsidRDefault="00107E2A" w:rsidP="00107DD6">
      <w:pPr>
        <w:spacing w:after="120"/>
        <w:ind w:left="851" w:hanging="284"/>
        <w:jc w:val="both"/>
        <w:rPr>
          <w:color w:val="000000"/>
          <w:sz w:val="27"/>
          <w:szCs w:val="27"/>
          <w:lang w:eastAsia="pt-BR"/>
        </w:rPr>
      </w:pPr>
      <w:r w:rsidRPr="004D536B">
        <w:rPr>
          <w:i/>
          <w:iCs/>
          <w:color w:val="000000"/>
          <w:szCs w:val="24"/>
          <w:lang w:eastAsia="pt-BR"/>
        </w:rPr>
        <w:t>n</w:t>
      </w:r>
      <w:r w:rsidR="00E62819" w:rsidRPr="004D536B">
        <w:rPr>
          <w:i/>
          <w:iCs/>
          <w:color w:val="000000"/>
          <w:szCs w:val="24"/>
          <w:lang w:eastAsia="pt-BR"/>
        </w:rPr>
        <w:t>.</w:t>
      </w:r>
      <w:r w:rsidR="00E84529">
        <w:rPr>
          <w:i/>
          <w:iCs/>
          <w:color w:val="000000"/>
          <w:szCs w:val="24"/>
          <w:lang w:eastAsia="pt-BR"/>
        </w:rPr>
        <w:tab/>
      </w:r>
      <w:r w:rsidRPr="004D536B">
        <w:rPr>
          <w:i/>
          <w:iCs/>
          <w:color w:val="000000"/>
          <w:szCs w:val="24"/>
          <w:lang w:eastAsia="pt-BR"/>
        </w:rPr>
        <w:t>Conformidade</w:t>
      </w:r>
      <w:r w:rsidR="00E84529">
        <w:rPr>
          <w:i/>
          <w:iCs/>
          <w:color w:val="000000"/>
          <w:szCs w:val="24"/>
          <w:lang w:eastAsia="pt-BR"/>
        </w:rPr>
        <w:t>:</w:t>
      </w:r>
    </w:p>
    <w:p w14:paraId="58DC6E33" w14:textId="0F48FEBC" w:rsidR="00E84529" w:rsidRPr="00754DBA" w:rsidRDefault="00E84529" w:rsidP="008817E3">
      <w:pPr>
        <w:pStyle w:val="ListParagraph"/>
        <w:numPr>
          <w:ilvl w:val="0"/>
          <w:numId w:val="118"/>
        </w:numPr>
        <w:spacing w:beforeLines="60" w:before="144" w:after="200" w:line="276" w:lineRule="auto"/>
        <w:ind w:left="1996" w:hanging="295"/>
        <w:jc w:val="both"/>
        <w:rPr>
          <w:rFonts w:eastAsia="Arial Narrow"/>
          <w:i/>
          <w:color w:val="000000"/>
        </w:rPr>
      </w:pPr>
      <w:r w:rsidRPr="00E84529">
        <w:rPr>
          <w:i/>
          <w:color w:val="000000"/>
        </w:rPr>
        <w:t>status de conformidade para condições de todas as autorizações/permissões pertinentes às Obras, incluindo pedreiras etc.: declaração de conformidade ou listagem de problemas e medidas tomadas (ou a serem tomadas) para atingir a conformidade;</w:t>
      </w:r>
    </w:p>
    <w:p w14:paraId="7E611F66" w14:textId="77777777" w:rsidR="00754DBA" w:rsidRPr="00E84529" w:rsidRDefault="00754DBA" w:rsidP="00107DD6">
      <w:pPr>
        <w:pStyle w:val="ListParagraph"/>
        <w:spacing w:beforeLines="60" w:before="144" w:after="200" w:line="276" w:lineRule="auto"/>
        <w:ind w:left="1996"/>
        <w:jc w:val="both"/>
        <w:rPr>
          <w:rFonts w:eastAsia="Arial Narrow"/>
          <w:i/>
          <w:color w:val="000000"/>
        </w:rPr>
      </w:pPr>
    </w:p>
    <w:p w14:paraId="1B7C7D5C" w14:textId="6F96C893" w:rsidR="00E84529" w:rsidRPr="00754DBA" w:rsidRDefault="00E84529" w:rsidP="008817E3">
      <w:pPr>
        <w:pStyle w:val="ListParagraph"/>
        <w:numPr>
          <w:ilvl w:val="0"/>
          <w:numId w:val="118"/>
        </w:numPr>
        <w:spacing w:beforeLines="60" w:before="144" w:after="200" w:line="276" w:lineRule="auto"/>
        <w:ind w:left="1996" w:hanging="295"/>
        <w:jc w:val="both"/>
        <w:rPr>
          <w:rFonts w:eastAsia="Arial Narrow"/>
          <w:i/>
          <w:color w:val="000000"/>
        </w:rPr>
      </w:pPr>
      <w:r w:rsidRPr="00E84529">
        <w:rPr>
          <w:i/>
          <w:color w:val="000000"/>
        </w:rPr>
        <w:t>status de conformidade dos requisitos do Plano Gerenciamento Ambiental e Social do Empreiteiro (PGAS-E);/Avaliação de Impacto Ambiental e Social (AIAS): declaração de conformidade ou lista de problemas e medidas tomadas (ou a serem tomadas) para alcançar a conformidade;</w:t>
      </w:r>
    </w:p>
    <w:p w14:paraId="51D894B5" w14:textId="77777777" w:rsidR="00754DBA" w:rsidRPr="00754DBA" w:rsidRDefault="00754DBA" w:rsidP="00107DD6">
      <w:pPr>
        <w:pStyle w:val="ListParagraph"/>
        <w:jc w:val="both"/>
        <w:rPr>
          <w:rFonts w:eastAsia="Arial Narrow"/>
          <w:i/>
          <w:color w:val="000000"/>
          <w:sz w:val="10"/>
          <w:szCs w:val="10"/>
        </w:rPr>
      </w:pPr>
    </w:p>
    <w:p w14:paraId="11E1FC4E" w14:textId="626FD659" w:rsidR="00E84529" w:rsidRPr="00754DBA" w:rsidRDefault="00E84529" w:rsidP="008817E3">
      <w:pPr>
        <w:pStyle w:val="ListParagraph"/>
        <w:numPr>
          <w:ilvl w:val="0"/>
          <w:numId w:val="118"/>
        </w:numPr>
        <w:spacing w:beforeLines="60" w:before="144" w:after="200" w:line="276" w:lineRule="auto"/>
        <w:ind w:left="1996" w:hanging="295"/>
        <w:jc w:val="both"/>
        <w:rPr>
          <w:rFonts w:eastAsia="Arial Narrow"/>
          <w:i/>
          <w:color w:val="000000"/>
        </w:rPr>
      </w:pPr>
      <w:r w:rsidRPr="00E84529">
        <w:rPr>
          <w:i/>
          <w:color w:val="000000"/>
        </w:rPr>
        <w:t>status de conformidade dos requisitos de prevenção de VBG/EAS e plano de ação de resposta: declaração de conformidade ou lista de problemas e medidas tomadas (ou a serem tomadas) para alcançar a conformidade;</w:t>
      </w:r>
    </w:p>
    <w:p w14:paraId="5F01D76F" w14:textId="77777777" w:rsidR="00754DBA" w:rsidRPr="00754DBA" w:rsidRDefault="00754DBA" w:rsidP="00107DD6">
      <w:pPr>
        <w:pStyle w:val="ListParagraph"/>
        <w:jc w:val="both"/>
        <w:rPr>
          <w:rFonts w:eastAsia="Arial Narrow"/>
          <w:i/>
          <w:color w:val="000000"/>
          <w:sz w:val="10"/>
          <w:szCs w:val="10"/>
        </w:rPr>
      </w:pPr>
    </w:p>
    <w:p w14:paraId="2598F38F" w14:textId="53C9EE37" w:rsidR="00E84529" w:rsidRPr="00754DBA" w:rsidRDefault="00E84529" w:rsidP="008817E3">
      <w:pPr>
        <w:pStyle w:val="ListParagraph"/>
        <w:numPr>
          <w:ilvl w:val="0"/>
          <w:numId w:val="118"/>
        </w:numPr>
        <w:spacing w:beforeLines="60" w:before="144" w:after="200" w:line="276" w:lineRule="auto"/>
        <w:ind w:left="1996" w:hanging="295"/>
        <w:jc w:val="both"/>
        <w:rPr>
          <w:rFonts w:eastAsia="Arial Narrow"/>
          <w:i/>
          <w:color w:val="000000"/>
        </w:rPr>
      </w:pPr>
      <w:r w:rsidRPr="00E84529">
        <w:rPr>
          <w:i/>
          <w:color w:val="000000"/>
        </w:rPr>
        <w:t>status de conformidade dos requisitos do Plano de Gerenciamento de Saúde e Segurança: declaração de conformidade ou lista de problemas e ações tomadas (ou a serem tomadas) para alcançar a conformidade;</w:t>
      </w:r>
    </w:p>
    <w:p w14:paraId="04C4A13B" w14:textId="77777777" w:rsidR="00754DBA" w:rsidRPr="00754DBA" w:rsidRDefault="00754DBA" w:rsidP="00107DD6">
      <w:pPr>
        <w:pStyle w:val="ListParagraph"/>
        <w:spacing w:beforeLines="60" w:before="144" w:after="200" w:line="276" w:lineRule="auto"/>
        <w:ind w:left="1996"/>
        <w:jc w:val="both"/>
        <w:rPr>
          <w:rFonts w:eastAsia="Arial Narrow"/>
          <w:i/>
          <w:color w:val="000000"/>
          <w:sz w:val="10"/>
          <w:szCs w:val="10"/>
        </w:rPr>
      </w:pPr>
    </w:p>
    <w:p w14:paraId="77C489C4" w14:textId="2605E1EB" w:rsidR="00E84529" w:rsidRPr="00E84529" w:rsidRDefault="00E84529" w:rsidP="008817E3">
      <w:pPr>
        <w:pStyle w:val="ListParagraph"/>
        <w:numPr>
          <w:ilvl w:val="0"/>
          <w:numId w:val="118"/>
        </w:numPr>
        <w:spacing w:beforeLines="60" w:before="144" w:after="200" w:line="276" w:lineRule="auto"/>
        <w:ind w:left="1996" w:hanging="295"/>
        <w:jc w:val="both"/>
        <w:rPr>
          <w:rFonts w:eastAsiaTheme="minorHAnsi"/>
          <w:i/>
        </w:rPr>
      </w:pPr>
      <w:r w:rsidRPr="00E84529">
        <w:rPr>
          <w:i/>
          <w:color w:val="000000"/>
        </w:rPr>
        <w:t xml:space="preserve">outras questões não resolvidas de períodos anteriores relacionadas a aspectos ambientais e sociais: violações contínuas, falha contínua de equipamentos, falta contínua de tampas de veículos, derramamentos não tratados, problemas contínuos de compensação ou explosão, etc. </w:t>
      </w:r>
      <w:r w:rsidR="00EB2955">
        <w:rPr>
          <w:iCs/>
          <w:color w:val="000000"/>
        </w:rPr>
        <w:t>Fazer referência cruzada com outras seções, conforme necessário.</w:t>
      </w:r>
    </w:p>
    <w:p w14:paraId="0DC54B6A" w14:textId="77777777" w:rsidR="0067067D" w:rsidRPr="004D536B" w:rsidRDefault="0067067D" w:rsidP="00107DD6">
      <w:pPr>
        <w:pStyle w:val="HTMLPreformatted"/>
        <w:shd w:val="clear" w:color="auto" w:fill="FFFFFF"/>
        <w:jc w:val="both"/>
        <w:rPr>
          <w:rFonts w:ascii="Times New Roman" w:hAnsi="Times New Roman" w:cs="Times New Roman"/>
          <w:i/>
          <w:color w:val="212121"/>
          <w:sz w:val="24"/>
          <w:lang w:val="pt-BR"/>
        </w:rPr>
      </w:pPr>
    </w:p>
    <w:p w14:paraId="64EAEBFC" w14:textId="77777777" w:rsidR="00714137" w:rsidRPr="004D536B" w:rsidRDefault="00714137" w:rsidP="00107DD6">
      <w:pPr>
        <w:jc w:val="both"/>
      </w:pPr>
      <w:r w:rsidRPr="004D536B">
        <w:rPr>
          <w:b/>
        </w:rPr>
        <w:br w:type="page"/>
      </w:r>
    </w:p>
    <w:p w14:paraId="236C1185" w14:textId="0EC16C9C" w:rsidR="00D3474E" w:rsidRPr="00B52C68" w:rsidRDefault="00DE0671" w:rsidP="00DF4683">
      <w:pPr>
        <w:pStyle w:val="SectionVIHeader"/>
        <w:rPr>
          <w:sz w:val="40"/>
          <w:szCs w:val="40"/>
          <w:lang w:val="pt-BR"/>
        </w:rPr>
      </w:pPr>
      <w:bookmarkStart w:id="564" w:name="_Toc23233014"/>
      <w:bookmarkStart w:id="565" w:name="_Toc23238063"/>
      <w:bookmarkStart w:id="566" w:name="_Toc41971554"/>
      <w:bookmarkEnd w:id="551"/>
      <w:bookmarkEnd w:id="552"/>
      <w:bookmarkEnd w:id="553"/>
      <w:r w:rsidRPr="00B52C68">
        <w:rPr>
          <w:sz w:val="40"/>
          <w:szCs w:val="40"/>
          <w:lang w:val="pt-BR"/>
        </w:rPr>
        <w:t>Desenhos</w:t>
      </w:r>
      <w:r w:rsidR="00EB2955" w:rsidRPr="00B52C68">
        <w:rPr>
          <w:sz w:val="40"/>
          <w:szCs w:val="40"/>
          <w:lang w:val="pt-BR"/>
        </w:rPr>
        <w:t xml:space="preserve"> Técnicos</w:t>
      </w:r>
      <w:r w:rsidR="00983F52" w:rsidRPr="00B52C68">
        <w:rPr>
          <w:sz w:val="40"/>
          <w:szCs w:val="40"/>
          <w:lang w:val="pt-BR"/>
        </w:rPr>
        <w:t xml:space="preserve"> (</w:t>
      </w:r>
      <w:r w:rsidR="00983F52" w:rsidRPr="00B52C68">
        <w:rPr>
          <w:i/>
          <w:iCs/>
          <w:sz w:val="40"/>
          <w:szCs w:val="40"/>
          <w:lang w:val="pt-BR"/>
        </w:rPr>
        <w:t>Drawings</w:t>
      </w:r>
      <w:r w:rsidR="00983F52" w:rsidRPr="00B52C68">
        <w:rPr>
          <w:sz w:val="40"/>
          <w:szCs w:val="40"/>
          <w:lang w:val="pt-BR"/>
        </w:rPr>
        <w:t>)</w:t>
      </w:r>
    </w:p>
    <w:p w14:paraId="03E8CF2C" w14:textId="77777777" w:rsidR="00225CB7" w:rsidRPr="004D536B" w:rsidRDefault="00225CB7" w:rsidP="00D3474E">
      <w:pPr>
        <w:rPr>
          <w:i/>
        </w:rPr>
      </w:pPr>
    </w:p>
    <w:p w14:paraId="771BD019" w14:textId="77777777" w:rsidR="00A92ACF" w:rsidRDefault="00A92ACF">
      <w:pPr>
        <w:rPr>
          <w:i/>
        </w:rPr>
      </w:pPr>
    </w:p>
    <w:p w14:paraId="39FC77D3" w14:textId="1B9C6D57" w:rsidR="00A92ACF" w:rsidRDefault="00A92ACF" w:rsidP="003217D1">
      <w:pPr>
        <w:jc w:val="both"/>
        <w:rPr>
          <w:i/>
        </w:rPr>
      </w:pPr>
      <w:r w:rsidRPr="00A92ACF">
        <w:rPr>
          <w:i/>
        </w:rPr>
        <w:t>Inclu</w:t>
      </w:r>
      <w:r>
        <w:rPr>
          <w:i/>
        </w:rPr>
        <w:t>ir</w:t>
      </w:r>
      <w:r w:rsidRPr="00A92ACF">
        <w:rPr>
          <w:i/>
        </w:rPr>
        <w:t xml:space="preserve"> aqui uma lista dos desenhos técnicos </w:t>
      </w:r>
      <w:r w:rsidR="00983F52">
        <w:rPr>
          <w:i/>
        </w:rPr>
        <w:t>(</w:t>
      </w:r>
      <w:r w:rsidR="00983F52">
        <w:rPr>
          <w:iCs/>
        </w:rPr>
        <w:t>drawings</w:t>
      </w:r>
      <w:r w:rsidR="00983F52" w:rsidRPr="00983F52">
        <w:rPr>
          <w:i/>
        </w:rPr>
        <w:t>)</w:t>
      </w:r>
      <w:r w:rsidR="00983F52">
        <w:rPr>
          <w:iCs/>
        </w:rPr>
        <w:t xml:space="preserve">. </w:t>
      </w:r>
      <w:r w:rsidRPr="00A92ACF">
        <w:rPr>
          <w:i/>
        </w:rPr>
        <w:t>Os desenhos técnicos</w:t>
      </w:r>
      <w:r w:rsidR="00983F52">
        <w:rPr>
          <w:i/>
        </w:rPr>
        <w:t xml:space="preserve"> (</w:t>
      </w:r>
      <w:r w:rsidR="00983F52">
        <w:rPr>
          <w:iCs/>
        </w:rPr>
        <w:t>drawings</w:t>
      </w:r>
      <w:r w:rsidR="00983F52" w:rsidRPr="00983F52">
        <w:rPr>
          <w:i/>
        </w:rPr>
        <w:t>)</w:t>
      </w:r>
      <w:r w:rsidRPr="00A92ACF">
        <w:rPr>
          <w:i/>
        </w:rPr>
        <w:t>, incluindo os do Local da</w:t>
      </w:r>
      <w:r w:rsidR="00983F52">
        <w:rPr>
          <w:i/>
        </w:rPr>
        <w:t>s</w:t>
      </w:r>
      <w:r w:rsidRPr="00A92ACF">
        <w:rPr>
          <w:i/>
        </w:rPr>
        <w:t xml:space="preserve"> Obra</w:t>
      </w:r>
      <w:r w:rsidR="00983F52">
        <w:rPr>
          <w:i/>
        </w:rPr>
        <w:t>s</w:t>
      </w:r>
      <w:r w:rsidRPr="00A92ACF">
        <w:rPr>
          <w:i/>
        </w:rPr>
        <w:t>, devem ser anexados a esta seção ou anexados em um</w:t>
      </w:r>
      <w:r w:rsidR="00983F52">
        <w:rPr>
          <w:i/>
        </w:rPr>
        <w:t xml:space="preserve"> arquivo</w:t>
      </w:r>
      <w:r w:rsidRPr="00A92ACF">
        <w:rPr>
          <w:i/>
        </w:rPr>
        <w:t xml:space="preserve"> separad</w:t>
      </w:r>
      <w:r w:rsidR="00983F52">
        <w:rPr>
          <w:i/>
        </w:rPr>
        <w:t>o</w:t>
      </w:r>
      <w:r w:rsidRPr="00A92ACF">
        <w:rPr>
          <w:i/>
        </w:rPr>
        <w:t>.</w:t>
      </w:r>
    </w:p>
    <w:p w14:paraId="301FDAB7" w14:textId="67B8DCD3" w:rsidR="00D3474E" w:rsidRPr="004D536B" w:rsidRDefault="00D3474E">
      <w:r w:rsidRPr="004D536B">
        <w:rPr>
          <w:b/>
        </w:rPr>
        <w:br w:type="page"/>
      </w:r>
    </w:p>
    <w:tbl>
      <w:tblPr>
        <w:tblW w:w="0" w:type="auto"/>
        <w:tblLayout w:type="fixed"/>
        <w:tblLook w:val="0000" w:firstRow="0" w:lastRow="0" w:firstColumn="0" w:lastColumn="0" w:noHBand="0" w:noVBand="0"/>
      </w:tblPr>
      <w:tblGrid>
        <w:gridCol w:w="9198"/>
      </w:tblGrid>
      <w:tr w:rsidR="009138BD" w:rsidRPr="004D536B" w14:paraId="649D0445" w14:textId="77777777">
        <w:trPr>
          <w:trHeight w:val="900"/>
        </w:trPr>
        <w:tc>
          <w:tcPr>
            <w:tcW w:w="9198" w:type="dxa"/>
            <w:vAlign w:val="center"/>
          </w:tcPr>
          <w:p w14:paraId="51166E94" w14:textId="340607C8" w:rsidR="009138BD" w:rsidRPr="004B1648" w:rsidRDefault="00370B32" w:rsidP="004B1648">
            <w:pPr>
              <w:pStyle w:val="SectionVIHeader"/>
              <w:spacing w:before="240" w:after="240"/>
              <w:rPr>
                <w:sz w:val="40"/>
                <w:szCs w:val="40"/>
                <w:lang w:val="pt-BR"/>
              </w:rPr>
            </w:pPr>
            <w:bookmarkStart w:id="567" w:name="_Toc399699487"/>
            <w:r w:rsidRPr="004B1648">
              <w:rPr>
                <w:sz w:val="40"/>
                <w:szCs w:val="40"/>
                <w:lang w:val="pt-BR"/>
              </w:rPr>
              <w:t>Informação Suplementar</w:t>
            </w:r>
            <w:bookmarkEnd w:id="564"/>
            <w:bookmarkEnd w:id="565"/>
            <w:bookmarkEnd w:id="566"/>
            <w:bookmarkEnd w:id="567"/>
          </w:p>
        </w:tc>
      </w:tr>
    </w:tbl>
    <w:p w14:paraId="5072EAD7" w14:textId="77777777" w:rsidR="00DF4683" w:rsidRPr="004D536B" w:rsidRDefault="00DF4683">
      <w:pPr>
        <w:sectPr w:rsidR="00DF4683" w:rsidRPr="004D536B">
          <w:headerReference w:type="default" r:id="rId42"/>
          <w:endnotePr>
            <w:numFmt w:val="decimal"/>
          </w:endnotePr>
          <w:pgSz w:w="12240" w:h="15840" w:code="1"/>
          <w:pgMar w:top="1440" w:right="1440" w:bottom="1440" w:left="1800" w:header="720" w:footer="720" w:gutter="0"/>
          <w:cols w:space="720"/>
        </w:sectPr>
      </w:pPr>
    </w:p>
    <w:p w14:paraId="63A829D2" w14:textId="77777777" w:rsidR="009138BD" w:rsidRPr="004D536B" w:rsidRDefault="009138BD">
      <w:bookmarkStart w:id="568" w:name="_Toc438266930"/>
      <w:bookmarkStart w:id="569" w:name="_Toc438267904"/>
      <w:bookmarkStart w:id="570" w:name="_Toc438366671"/>
    </w:p>
    <w:p w14:paraId="455956D3" w14:textId="77777777" w:rsidR="009138BD" w:rsidRPr="004D536B" w:rsidRDefault="009138BD"/>
    <w:p w14:paraId="0F64A7F5" w14:textId="77777777" w:rsidR="009138BD" w:rsidRPr="004D536B" w:rsidRDefault="009138BD"/>
    <w:p w14:paraId="238C2A89" w14:textId="77777777" w:rsidR="009138BD" w:rsidRPr="004D536B" w:rsidRDefault="009138BD"/>
    <w:p w14:paraId="53489D04" w14:textId="77777777" w:rsidR="009138BD" w:rsidRPr="004D536B" w:rsidRDefault="009138BD"/>
    <w:p w14:paraId="23BC74BA" w14:textId="77777777" w:rsidR="009138BD" w:rsidRPr="004D536B" w:rsidRDefault="009138BD"/>
    <w:p w14:paraId="0FD6C7FC" w14:textId="77777777" w:rsidR="009138BD" w:rsidRPr="004D536B" w:rsidRDefault="009138BD"/>
    <w:p w14:paraId="3DC2BBCE" w14:textId="77777777" w:rsidR="009138BD" w:rsidRPr="004D536B" w:rsidRDefault="009138BD"/>
    <w:p w14:paraId="72AB9C95" w14:textId="77777777" w:rsidR="009138BD" w:rsidRPr="004D536B" w:rsidRDefault="009138BD"/>
    <w:p w14:paraId="3CA2FCA9" w14:textId="77777777" w:rsidR="009138BD" w:rsidRPr="004D536B" w:rsidRDefault="009138BD"/>
    <w:p w14:paraId="53C3B509" w14:textId="77777777" w:rsidR="009138BD" w:rsidRPr="004D536B" w:rsidRDefault="009138BD"/>
    <w:p w14:paraId="16050BB7" w14:textId="77777777" w:rsidR="009138BD" w:rsidRPr="004D536B" w:rsidRDefault="009138BD"/>
    <w:p w14:paraId="5A9F1F1B" w14:textId="77777777" w:rsidR="009138BD" w:rsidRPr="004D536B" w:rsidRDefault="009138BD"/>
    <w:p w14:paraId="25792E6B" w14:textId="77777777" w:rsidR="009138BD" w:rsidRPr="004D536B" w:rsidRDefault="009138BD"/>
    <w:p w14:paraId="34F69005" w14:textId="77777777" w:rsidR="009138BD" w:rsidRPr="004D536B" w:rsidRDefault="009138BD"/>
    <w:p w14:paraId="71FFDECA" w14:textId="77777777" w:rsidR="009138BD" w:rsidRPr="004D536B" w:rsidRDefault="009138BD"/>
    <w:p w14:paraId="0FC3A933" w14:textId="77777777" w:rsidR="0026036F" w:rsidRDefault="0026036F" w:rsidP="0026036F">
      <w:pPr>
        <w:pStyle w:val="TOC1-1"/>
        <w:spacing w:before="0" w:after="0"/>
        <w:rPr>
          <w:sz w:val="44"/>
          <w:szCs w:val="44"/>
          <w:lang w:eastAsia="es-ES"/>
        </w:rPr>
      </w:pPr>
      <w:bookmarkStart w:id="571" w:name="_Toc409338212"/>
      <w:bookmarkStart w:id="572" w:name="_Toc56985235"/>
      <w:bookmarkStart w:id="573" w:name="_Hlk68545644"/>
      <w:r>
        <w:rPr>
          <w:sz w:val="44"/>
          <w:szCs w:val="44"/>
        </w:rPr>
        <w:t>TERCEIRA PARTE.</w:t>
      </w:r>
    </w:p>
    <w:p w14:paraId="603ECB17" w14:textId="77777777" w:rsidR="0026036F" w:rsidRPr="0026036F" w:rsidRDefault="0026036F" w:rsidP="0026036F">
      <w:pPr>
        <w:pStyle w:val="TOC1-1"/>
        <w:spacing w:before="0" w:after="0"/>
        <w:rPr>
          <w:sz w:val="44"/>
          <w:szCs w:val="44"/>
        </w:rPr>
      </w:pPr>
      <w:r w:rsidRPr="0026036F">
        <w:rPr>
          <w:sz w:val="44"/>
          <w:szCs w:val="44"/>
        </w:rPr>
        <w:t>condições do contrato e formulários do contrato</w:t>
      </w:r>
      <w:bookmarkEnd w:id="571"/>
      <w:bookmarkEnd w:id="572"/>
      <w:bookmarkEnd w:id="573"/>
    </w:p>
    <w:p w14:paraId="6DBA0FB5" w14:textId="77777777" w:rsidR="009138BD" w:rsidRPr="004D536B" w:rsidRDefault="009138BD" w:rsidP="0070106E"/>
    <w:p w14:paraId="15F97E5B" w14:textId="77777777" w:rsidR="009138BD" w:rsidRPr="004D536B" w:rsidRDefault="009138BD">
      <w:pPr>
        <w:pStyle w:val="Subtitle"/>
        <w:jc w:val="both"/>
        <w:rPr>
          <w:b w:val="0"/>
          <w:sz w:val="24"/>
        </w:rPr>
      </w:pPr>
    </w:p>
    <w:p w14:paraId="1F712408" w14:textId="77777777" w:rsidR="009138BD" w:rsidRPr="004D536B" w:rsidRDefault="009138BD">
      <w:pPr>
        <w:pStyle w:val="Subtitle"/>
        <w:rPr>
          <w:b w:val="0"/>
          <w:sz w:val="24"/>
        </w:rPr>
      </w:pPr>
    </w:p>
    <w:p w14:paraId="527FF882" w14:textId="77777777" w:rsidR="009138BD" w:rsidRPr="004D536B" w:rsidRDefault="009138BD">
      <w:pPr>
        <w:pStyle w:val="Subtitle"/>
        <w:rPr>
          <w:b w:val="0"/>
          <w:sz w:val="24"/>
        </w:rPr>
      </w:pPr>
    </w:p>
    <w:p w14:paraId="126D7682" w14:textId="77777777" w:rsidR="009138BD" w:rsidRPr="004D536B" w:rsidRDefault="009138BD">
      <w:pPr>
        <w:pStyle w:val="Subtitle"/>
        <w:rPr>
          <w:b w:val="0"/>
          <w:sz w:val="24"/>
        </w:rPr>
      </w:pPr>
    </w:p>
    <w:p w14:paraId="0C68268E" w14:textId="77777777" w:rsidR="009138BD" w:rsidRPr="004D536B" w:rsidRDefault="009138BD">
      <w:pPr>
        <w:pStyle w:val="Subtitle"/>
        <w:rPr>
          <w:b w:val="0"/>
          <w:sz w:val="24"/>
        </w:rPr>
      </w:pPr>
    </w:p>
    <w:p w14:paraId="129BDA73" w14:textId="77777777" w:rsidR="009138BD" w:rsidRPr="004D536B" w:rsidRDefault="009138BD">
      <w:pPr>
        <w:pStyle w:val="Subtitle"/>
        <w:rPr>
          <w:b w:val="0"/>
          <w:sz w:val="24"/>
        </w:rPr>
      </w:pPr>
    </w:p>
    <w:p w14:paraId="00181E7C" w14:textId="77777777" w:rsidR="009138BD" w:rsidRPr="004D536B" w:rsidRDefault="009138BD">
      <w:pPr>
        <w:pStyle w:val="Subtitle"/>
        <w:rPr>
          <w:b w:val="0"/>
          <w:sz w:val="24"/>
        </w:rPr>
      </w:pPr>
    </w:p>
    <w:p w14:paraId="38563112" w14:textId="77777777" w:rsidR="009138BD" w:rsidRPr="004D536B" w:rsidRDefault="009138BD">
      <w:pPr>
        <w:pStyle w:val="Subtitle"/>
        <w:rPr>
          <w:b w:val="0"/>
          <w:sz w:val="24"/>
        </w:rPr>
      </w:pPr>
    </w:p>
    <w:p w14:paraId="5DA557F4" w14:textId="77777777" w:rsidR="009138BD" w:rsidRPr="004D536B" w:rsidRDefault="009138BD">
      <w:pPr>
        <w:pStyle w:val="Subtitle"/>
        <w:rPr>
          <w:b w:val="0"/>
          <w:sz w:val="24"/>
        </w:rPr>
      </w:pPr>
    </w:p>
    <w:p w14:paraId="2B2C2001" w14:textId="77777777" w:rsidR="009138BD" w:rsidRPr="004D536B" w:rsidRDefault="009138BD">
      <w:pPr>
        <w:pStyle w:val="Subtitle"/>
        <w:rPr>
          <w:b w:val="0"/>
          <w:sz w:val="24"/>
        </w:rPr>
      </w:pPr>
    </w:p>
    <w:p w14:paraId="56D4A393" w14:textId="77777777" w:rsidR="009138BD" w:rsidRPr="004D536B" w:rsidRDefault="009138BD">
      <w:pPr>
        <w:pStyle w:val="Subtitle"/>
        <w:rPr>
          <w:b w:val="0"/>
          <w:sz w:val="24"/>
        </w:rPr>
      </w:pPr>
    </w:p>
    <w:p w14:paraId="369416BE" w14:textId="77777777" w:rsidR="009138BD" w:rsidRPr="004D536B" w:rsidRDefault="009138BD">
      <w:pPr>
        <w:pStyle w:val="Subtitle"/>
        <w:rPr>
          <w:b w:val="0"/>
          <w:sz w:val="24"/>
        </w:rPr>
      </w:pPr>
    </w:p>
    <w:p w14:paraId="6A3956C8" w14:textId="77777777" w:rsidR="009138BD" w:rsidRPr="004D536B" w:rsidRDefault="009138BD">
      <w:pPr>
        <w:pStyle w:val="Subtitle"/>
        <w:rPr>
          <w:b w:val="0"/>
          <w:sz w:val="24"/>
        </w:rPr>
      </w:pPr>
    </w:p>
    <w:p w14:paraId="34C315BE" w14:textId="77777777" w:rsidR="009138BD" w:rsidRPr="004D536B" w:rsidRDefault="009138BD">
      <w:pPr>
        <w:pStyle w:val="Subtitle"/>
        <w:rPr>
          <w:b w:val="0"/>
          <w:sz w:val="24"/>
        </w:rPr>
      </w:pPr>
    </w:p>
    <w:p w14:paraId="3B25E0C2" w14:textId="77777777" w:rsidR="009138BD" w:rsidRPr="004D536B" w:rsidRDefault="009138BD">
      <w:pPr>
        <w:pStyle w:val="Subtitle"/>
        <w:rPr>
          <w:b w:val="0"/>
          <w:sz w:val="24"/>
        </w:rPr>
      </w:pPr>
    </w:p>
    <w:p w14:paraId="372C37F0" w14:textId="77777777" w:rsidR="009138BD" w:rsidRPr="004D536B" w:rsidRDefault="009138BD">
      <w:pPr>
        <w:pStyle w:val="Subtitle"/>
        <w:rPr>
          <w:b w:val="0"/>
          <w:sz w:val="24"/>
        </w:rPr>
      </w:pPr>
    </w:p>
    <w:p w14:paraId="366AB446" w14:textId="77777777" w:rsidR="009138BD" w:rsidRPr="004D536B" w:rsidRDefault="009138BD">
      <w:pPr>
        <w:pStyle w:val="Subtitle"/>
        <w:rPr>
          <w:sz w:val="24"/>
        </w:rPr>
      </w:pPr>
    </w:p>
    <w:p w14:paraId="3692C336" w14:textId="77777777" w:rsidR="009138BD" w:rsidRPr="004D536B" w:rsidRDefault="009138BD">
      <w:pPr>
        <w:pStyle w:val="Subtitle"/>
        <w:jc w:val="left"/>
        <w:rPr>
          <w:b w:val="0"/>
          <w:sz w:val="24"/>
        </w:rPr>
      </w:pPr>
    </w:p>
    <w:p w14:paraId="3757CA08" w14:textId="77777777" w:rsidR="0070106E" w:rsidRPr="004D536B" w:rsidRDefault="0070106E">
      <w:bookmarkStart w:id="574" w:name="_Toc101929328"/>
      <w:bookmarkStart w:id="575" w:name="_Toc101931214"/>
      <w:bookmarkStart w:id="576" w:name="_Toc528782148"/>
      <w:bookmarkStart w:id="577" w:name="_Toc535905893"/>
      <w:bookmarkStart w:id="578" w:name="_Toc25910578"/>
      <w:r w:rsidRPr="004D536B">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38BD" w:rsidRPr="004D536B" w14:paraId="7CD10170" w14:textId="77777777">
        <w:trPr>
          <w:trHeight w:val="600"/>
        </w:trPr>
        <w:tc>
          <w:tcPr>
            <w:tcW w:w="9198" w:type="dxa"/>
            <w:tcBorders>
              <w:top w:val="nil"/>
              <w:left w:val="nil"/>
              <w:bottom w:val="nil"/>
              <w:right w:val="nil"/>
            </w:tcBorders>
            <w:vAlign w:val="center"/>
          </w:tcPr>
          <w:p w14:paraId="3DEE5F76" w14:textId="5C93B82D" w:rsidR="009138BD" w:rsidRPr="004D536B" w:rsidRDefault="00B57C7B" w:rsidP="00620E91">
            <w:pPr>
              <w:pStyle w:val="Heading6"/>
            </w:pPr>
            <w:bookmarkStart w:id="579" w:name="_Toc26187533"/>
            <w:bookmarkStart w:id="580" w:name="_Toc26900157"/>
            <w:r w:rsidRPr="004D536B">
              <w:t xml:space="preserve">Seção </w:t>
            </w:r>
            <w:r w:rsidR="009138BD" w:rsidRPr="004D536B">
              <w:t xml:space="preserve">VII. </w:t>
            </w:r>
            <w:r w:rsidR="00A35C41" w:rsidRPr="004D536B">
              <w:t>Condições</w:t>
            </w:r>
            <w:r w:rsidR="004469E0" w:rsidRPr="004D536B">
              <w:t xml:space="preserve"> </w:t>
            </w:r>
            <w:bookmarkEnd w:id="574"/>
            <w:bookmarkEnd w:id="575"/>
            <w:r w:rsidRPr="004D536B">
              <w:t>Gerais</w:t>
            </w:r>
            <w:r w:rsidR="00A3377C">
              <w:t xml:space="preserve"> do Contrato</w:t>
            </w:r>
            <w:r w:rsidRPr="004D536B">
              <w:t xml:space="preserve"> </w:t>
            </w:r>
            <w:r w:rsidR="009138BD" w:rsidRPr="004D536B">
              <w:t>(CG</w:t>
            </w:r>
            <w:r w:rsidR="00A3377C">
              <w:t>C</w:t>
            </w:r>
            <w:r w:rsidR="009138BD" w:rsidRPr="004D536B">
              <w:t>)</w:t>
            </w:r>
            <w:bookmarkEnd w:id="576"/>
            <w:bookmarkEnd w:id="577"/>
            <w:bookmarkEnd w:id="578"/>
            <w:bookmarkEnd w:id="579"/>
            <w:bookmarkEnd w:id="580"/>
          </w:p>
        </w:tc>
      </w:tr>
    </w:tbl>
    <w:p w14:paraId="79312224" w14:textId="77777777" w:rsidR="009138BD" w:rsidRPr="004D536B" w:rsidRDefault="009138BD">
      <w:pPr>
        <w:pStyle w:val="explanatorynotes"/>
        <w:suppressAutoHyphens w:val="0"/>
        <w:spacing w:after="0" w:line="240" w:lineRule="auto"/>
        <w:rPr>
          <w:rFonts w:ascii="Times New Roman" w:hAnsi="Times New Roman"/>
        </w:rPr>
      </w:pPr>
    </w:p>
    <w:p w14:paraId="6CF7B40A" w14:textId="0479C7A5" w:rsidR="00CF7C3A" w:rsidRPr="004D536B" w:rsidRDefault="00CF7C3A" w:rsidP="0070106E">
      <w:pPr>
        <w:suppressAutoHyphens/>
      </w:pPr>
      <w:bookmarkStart w:id="581" w:name="_Toc529174061"/>
    </w:p>
    <w:p w14:paraId="3D1B66A5" w14:textId="079B5981" w:rsidR="002A75CA" w:rsidRPr="004D536B" w:rsidRDefault="002A75CA" w:rsidP="003C2FBD">
      <w:pPr>
        <w:tabs>
          <w:tab w:val="right" w:pos="9000"/>
        </w:tabs>
        <w:jc w:val="both"/>
      </w:pPr>
      <w:r w:rsidRPr="004D536B">
        <w:t>As presentes Condições Gerais do Contrato (CGC), em conjunto com as Condições Particulares do Contrato (CP</w:t>
      </w:r>
      <w:r w:rsidR="00932EFB">
        <w:t>C</w:t>
      </w:r>
      <w:r w:rsidRPr="004D536B">
        <w:t>) e os demais documentos aqui elencados, constituirão um documento integral que estabeleça claramente os direitos e obrigações de ambas as partes.</w:t>
      </w:r>
    </w:p>
    <w:p w14:paraId="5F3D8F6C" w14:textId="77777777" w:rsidR="002A75CA" w:rsidRPr="004D536B" w:rsidRDefault="002A75CA" w:rsidP="003C2FBD">
      <w:pPr>
        <w:tabs>
          <w:tab w:val="right" w:pos="9000"/>
        </w:tabs>
        <w:jc w:val="both"/>
      </w:pPr>
    </w:p>
    <w:p w14:paraId="2690C658" w14:textId="05CEEA8C" w:rsidR="003C2FBD" w:rsidRPr="00473636" w:rsidRDefault="003C2FBD" w:rsidP="003C2FBD">
      <w:pPr>
        <w:jc w:val="both"/>
        <w:rPr>
          <w:szCs w:val="24"/>
        </w:rPr>
      </w:pPr>
      <w:r w:rsidRPr="00473636">
        <w:rPr>
          <w:szCs w:val="24"/>
          <w:lang w:eastAsia="pt-BR"/>
        </w:rPr>
        <w:t xml:space="preserve">As Condições do Contrato são as </w:t>
      </w:r>
      <w:r w:rsidR="007C773A">
        <w:rPr>
          <w:szCs w:val="24"/>
          <w:lang w:eastAsia="pt-BR"/>
        </w:rPr>
        <w:t>“</w:t>
      </w:r>
      <w:r w:rsidRPr="00473636">
        <w:rPr>
          <w:szCs w:val="24"/>
          <w:lang w:eastAsia="pt-BR"/>
        </w:rPr>
        <w:t>Condições Gerais</w:t>
      </w:r>
      <w:r w:rsidR="007C773A">
        <w:rPr>
          <w:szCs w:val="24"/>
          <w:lang w:eastAsia="pt-BR"/>
        </w:rPr>
        <w:t>”</w:t>
      </w:r>
      <w:r w:rsidRPr="00473636">
        <w:rPr>
          <w:szCs w:val="24"/>
          <w:lang w:eastAsia="pt-BR"/>
        </w:rPr>
        <w:t xml:space="preserve"> que fazem parte das Condições do Contrato </w:t>
      </w:r>
      <w:r>
        <w:rPr>
          <w:szCs w:val="24"/>
          <w:lang w:eastAsia="pt-BR"/>
        </w:rPr>
        <w:t xml:space="preserve">para </w:t>
      </w:r>
      <w:r w:rsidRPr="00473636">
        <w:rPr>
          <w:szCs w:val="24"/>
          <w:lang w:eastAsia="pt-BR"/>
        </w:rPr>
        <w:t xml:space="preserve">Construção – </w:t>
      </w:r>
      <w:r w:rsidRPr="003C2FBD">
        <w:rPr>
          <w:i/>
          <w:iCs/>
        </w:rPr>
        <w:t>Conditions of Contract for Construction for Building and Engineering Works Design by the Employer</w:t>
      </w:r>
      <w:r w:rsidRPr="003C2FBD">
        <w:rPr>
          <w:i/>
          <w:iCs/>
          <w:szCs w:val="24"/>
          <w:lang w:eastAsia="pt-BR"/>
        </w:rPr>
        <w:t xml:space="preserve"> </w:t>
      </w:r>
      <w:r w:rsidRPr="00473636">
        <w:rPr>
          <w:szCs w:val="24"/>
          <w:lang w:eastAsia="pt-BR"/>
        </w:rPr>
        <w:t xml:space="preserve">(FIDIC - </w:t>
      </w:r>
      <w:r>
        <w:rPr>
          <w:i/>
          <w:szCs w:val="24"/>
        </w:rPr>
        <w:t>Red</w:t>
      </w:r>
      <w:r w:rsidRPr="00473636">
        <w:rPr>
          <w:i/>
          <w:szCs w:val="24"/>
        </w:rPr>
        <w:t xml:space="preserve"> Book</w:t>
      </w:r>
      <w:r w:rsidRPr="00473636">
        <w:rPr>
          <w:szCs w:val="24"/>
          <w:lang w:eastAsia="pt-BR"/>
        </w:rPr>
        <w:t xml:space="preserve"> </w:t>
      </w:r>
      <w:r>
        <w:rPr>
          <w:szCs w:val="24"/>
          <w:lang w:eastAsia="pt-BR"/>
        </w:rPr>
        <w:t>Segunda</w:t>
      </w:r>
      <w:r w:rsidRPr="00473636">
        <w:rPr>
          <w:szCs w:val="24"/>
          <w:lang w:eastAsia="pt-BR"/>
        </w:rPr>
        <w:t xml:space="preserve"> Edição, 20</w:t>
      </w:r>
      <w:r>
        <w:rPr>
          <w:szCs w:val="24"/>
          <w:lang w:eastAsia="pt-BR"/>
        </w:rPr>
        <w:t>17</w:t>
      </w:r>
      <w:r w:rsidRPr="00473636">
        <w:rPr>
          <w:szCs w:val="24"/>
          <w:lang w:eastAsia="pt-BR"/>
        </w:rPr>
        <w:t xml:space="preserve">), </w:t>
      </w:r>
      <w:r w:rsidRPr="00473636">
        <w:rPr>
          <w:szCs w:val="24"/>
        </w:rPr>
        <w:t>publicadas pela Federação Internacional de Engenheiros - Consultores (</w:t>
      </w:r>
      <w:r w:rsidRPr="00473636">
        <w:rPr>
          <w:i/>
          <w:szCs w:val="24"/>
        </w:rPr>
        <w:t>Federation Internationale Des Ingenieurs - Conseils – FIDIC</w:t>
      </w:r>
      <w:r w:rsidRPr="00473636">
        <w:rPr>
          <w:szCs w:val="24"/>
        </w:rPr>
        <w:t xml:space="preserve">), e as seguintes </w:t>
      </w:r>
      <w:r w:rsidR="007C773A">
        <w:rPr>
          <w:szCs w:val="24"/>
        </w:rPr>
        <w:t>“</w:t>
      </w:r>
      <w:r w:rsidRPr="00473636">
        <w:rPr>
          <w:szCs w:val="24"/>
        </w:rPr>
        <w:t>Condições Particulares</w:t>
      </w:r>
      <w:r w:rsidR="007C773A">
        <w:rPr>
          <w:szCs w:val="24"/>
        </w:rPr>
        <w:t>”</w:t>
      </w:r>
      <w:r w:rsidRPr="00473636">
        <w:rPr>
          <w:szCs w:val="24"/>
        </w:rPr>
        <w:t xml:space="preserve"> que incluem modificações e acréscimos a tais Condições Gerais.</w:t>
      </w:r>
    </w:p>
    <w:p w14:paraId="307DE3B2" w14:textId="77777777" w:rsidR="002A75CA" w:rsidRPr="004D536B" w:rsidRDefault="002A75CA" w:rsidP="003C2FBD">
      <w:pPr>
        <w:tabs>
          <w:tab w:val="right" w:pos="9000"/>
        </w:tabs>
        <w:jc w:val="both"/>
      </w:pPr>
    </w:p>
    <w:p w14:paraId="06694829" w14:textId="1A533BD8" w:rsidR="00CF7C3A" w:rsidRPr="004D536B" w:rsidRDefault="002A75CA" w:rsidP="003C2FBD">
      <w:pPr>
        <w:tabs>
          <w:tab w:val="right" w:pos="9000"/>
        </w:tabs>
        <w:jc w:val="both"/>
      </w:pPr>
      <w:r w:rsidRPr="004D536B">
        <w:t xml:space="preserve">Cópias originais da publicação FIDIC mencionada </w:t>
      </w:r>
      <w:r w:rsidR="007C773A">
        <w:t>“</w:t>
      </w:r>
      <w:r w:rsidRPr="004D536B">
        <w:t xml:space="preserve">Condições do Contrato </w:t>
      </w:r>
      <w:r w:rsidR="003C2FBD">
        <w:t>para</w:t>
      </w:r>
      <w:r w:rsidRPr="004D536B">
        <w:t xml:space="preserve"> Construção</w:t>
      </w:r>
      <w:r w:rsidR="007C773A">
        <w:t>”</w:t>
      </w:r>
      <w:r w:rsidRPr="004D536B">
        <w:t xml:space="preserve"> devem ser obtidas em:</w:t>
      </w:r>
    </w:p>
    <w:p w14:paraId="44EAACA7" w14:textId="77777777" w:rsidR="002A75CA" w:rsidRPr="004D536B" w:rsidRDefault="002A75CA" w:rsidP="00CF7C3A">
      <w:pPr>
        <w:tabs>
          <w:tab w:val="right" w:pos="9000"/>
        </w:tabs>
        <w:jc w:val="center"/>
        <w:rPr>
          <w:b/>
          <w:sz w:val="22"/>
          <w:szCs w:val="22"/>
        </w:rPr>
      </w:pPr>
    </w:p>
    <w:p w14:paraId="478262DB" w14:textId="77777777" w:rsidR="002A75CA" w:rsidRPr="004D536B" w:rsidRDefault="002A75CA" w:rsidP="00CF7C3A">
      <w:pPr>
        <w:tabs>
          <w:tab w:val="right" w:pos="9000"/>
        </w:tabs>
        <w:jc w:val="center"/>
        <w:rPr>
          <w:b/>
          <w:sz w:val="22"/>
          <w:szCs w:val="22"/>
        </w:rPr>
      </w:pPr>
    </w:p>
    <w:p w14:paraId="5EB206A9" w14:textId="77777777" w:rsidR="000E226F" w:rsidRPr="00536696" w:rsidRDefault="000E226F" w:rsidP="000E226F">
      <w:pPr>
        <w:tabs>
          <w:tab w:val="right" w:pos="9000"/>
        </w:tabs>
        <w:jc w:val="center"/>
        <w:rPr>
          <w:i/>
          <w:iCs/>
          <w:szCs w:val="24"/>
          <w:lang w:val="en-US"/>
        </w:rPr>
      </w:pPr>
      <w:r w:rsidRPr="00536696">
        <w:rPr>
          <w:i/>
          <w:iCs/>
          <w:szCs w:val="24"/>
          <w:lang w:val="en-US"/>
        </w:rPr>
        <w:t>International Federation of Consulting Engineers</w:t>
      </w:r>
    </w:p>
    <w:p w14:paraId="6EB65995" w14:textId="77777777" w:rsidR="000E226F" w:rsidRPr="00536696" w:rsidRDefault="000E226F" w:rsidP="000E226F">
      <w:pPr>
        <w:tabs>
          <w:tab w:val="right" w:pos="9000"/>
        </w:tabs>
        <w:jc w:val="center"/>
        <w:rPr>
          <w:szCs w:val="24"/>
          <w:lang w:val="en-US"/>
        </w:rPr>
      </w:pPr>
      <w:r w:rsidRPr="00536696">
        <w:rPr>
          <w:szCs w:val="24"/>
          <w:lang w:val="en-US"/>
        </w:rPr>
        <w:t>FIDIC Bookshop – Box- 311 – CH – 1215 Geneva 15 Switzerland</w:t>
      </w:r>
    </w:p>
    <w:p w14:paraId="6497A150" w14:textId="77777777" w:rsidR="000E226F" w:rsidRPr="00473636" w:rsidRDefault="000E226F" w:rsidP="000E226F">
      <w:pPr>
        <w:tabs>
          <w:tab w:val="right" w:pos="9000"/>
        </w:tabs>
        <w:jc w:val="center"/>
        <w:rPr>
          <w:szCs w:val="24"/>
        </w:rPr>
      </w:pPr>
      <w:r w:rsidRPr="00473636">
        <w:rPr>
          <w:szCs w:val="24"/>
        </w:rPr>
        <w:t>Fax: +41 22 799 49 054</w:t>
      </w:r>
    </w:p>
    <w:p w14:paraId="28146164" w14:textId="77777777" w:rsidR="000E226F" w:rsidRPr="00473636" w:rsidRDefault="000E226F" w:rsidP="000E226F">
      <w:pPr>
        <w:tabs>
          <w:tab w:val="right" w:pos="9000"/>
        </w:tabs>
        <w:jc w:val="center"/>
        <w:rPr>
          <w:szCs w:val="24"/>
        </w:rPr>
      </w:pPr>
      <w:r w:rsidRPr="00473636">
        <w:rPr>
          <w:szCs w:val="24"/>
        </w:rPr>
        <w:t>Telefone: +41 22 799 49 01</w:t>
      </w:r>
    </w:p>
    <w:p w14:paraId="30E8FF50" w14:textId="77777777" w:rsidR="000E226F" w:rsidRPr="00473636" w:rsidRDefault="000E226F" w:rsidP="000E226F">
      <w:pPr>
        <w:tabs>
          <w:tab w:val="right" w:pos="9000"/>
        </w:tabs>
        <w:jc w:val="center"/>
        <w:rPr>
          <w:szCs w:val="24"/>
        </w:rPr>
      </w:pPr>
      <w:r w:rsidRPr="008F00FD">
        <w:rPr>
          <w:i/>
          <w:iCs/>
          <w:szCs w:val="24"/>
        </w:rPr>
        <w:t>E-mail</w:t>
      </w:r>
      <w:r w:rsidRPr="00473636">
        <w:rPr>
          <w:szCs w:val="24"/>
        </w:rPr>
        <w:t xml:space="preserve">: </w:t>
      </w:r>
      <w:hyperlink r:id="rId43" w:history="1">
        <w:r w:rsidRPr="00473636">
          <w:rPr>
            <w:rStyle w:val="Hyperlink"/>
            <w:rFonts w:eastAsia="SimSun"/>
          </w:rPr>
          <w:t>fidic@fidic.org</w:t>
        </w:r>
      </w:hyperlink>
    </w:p>
    <w:p w14:paraId="24A76C72" w14:textId="77777777" w:rsidR="00CF7C3A" w:rsidRPr="000E226F" w:rsidRDefault="00CF7C3A" w:rsidP="00CF7C3A">
      <w:pPr>
        <w:pStyle w:val="Subtitle"/>
        <w:jc w:val="both"/>
        <w:rPr>
          <w:b w:val="0"/>
          <w:sz w:val="24"/>
        </w:rPr>
      </w:pPr>
    </w:p>
    <w:p w14:paraId="77CB3501" w14:textId="0027D44B" w:rsidR="003C2FBD" w:rsidRPr="003C2FBD" w:rsidRDefault="00A31CC1" w:rsidP="003C2FBD">
      <w:pPr>
        <w:jc w:val="center"/>
        <w:rPr>
          <w:b/>
          <w:bCs/>
          <w:smallCaps/>
          <w:sz w:val="36"/>
          <w:szCs w:val="36"/>
        </w:rPr>
      </w:pPr>
      <w:hyperlink r:id="rId44" w:history="1">
        <w:r w:rsidR="003C2FBD" w:rsidRPr="003C2FBD">
          <w:rPr>
            <w:rStyle w:val="Hyperlink"/>
            <w:b/>
            <w:bCs/>
            <w:smallCaps/>
            <w:color w:val="auto"/>
            <w:sz w:val="36"/>
            <w:szCs w:val="36"/>
            <w:u w:val="none"/>
          </w:rPr>
          <w:t>www.fidic.org</w:t>
        </w:r>
      </w:hyperlink>
      <w:bookmarkEnd w:id="581"/>
    </w:p>
    <w:p w14:paraId="1307F82C" w14:textId="77777777" w:rsidR="003C2FBD" w:rsidRPr="004D536B" w:rsidRDefault="003C2FBD" w:rsidP="003C2FBD">
      <w:pPr>
        <w:jc w:val="center"/>
        <w:rPr>
          <w:b/>
          <w:bCs/>
          <w:smallCaps/>
          <w:sz w:val="36"/>
          <w:szCs w:val="36"/>
        </w:rPr>
      </w:pPr>
    </w:p>
    <w:p w14:paraId="5B587D07" w14:textId="77777777" w:rsidR="0088650F" w:rsidRPr="004D536B" w:rsidRDefault="0088650F" w:rsidP="00895BF9">
      <w:pPr>
        <w:jc w:val="center"/>
        <w:rPr>
          <w:b/>
        </w:rPr>
        <w:sectPr w:rsidR="0088650F" w:rsidRPr="004D536B">
          <w:headerReference w:type="even" r:id="rId45"/>
          <w:headerReference w:type="default" r:id="rId46"/>
          <w:footerReference w:type="even" r:id="rId47"/>
          <w:footerReference w:type="default" r:id="rId48"/>
          <w:headerReference w:type="first" r:id="rId49"/>
          <w:endnotePr>
            <w:numFmt w:val="decimal"/>
          </w:endnotePr>
          <w:type w:val="oddPage"/>
          <w:pgSz w:w="12240" w:h="15840" w:code="1"/>
          <w:pgMar w:top="1440" w:right="1440" w:bottom="1440" w:left="1800" w:header="720" w:footer="720" w:gutter="0"/>
          <w:pgNumType w:start="13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80F56" w:rsidRPr="004D536B" w14:paraId="3FC2D573" w14:textId="77777777" w:rsidTr="00AA6EA3">
        <w:trPr>
          <w:trHeight w:val="600"/>
        </w:trPr>
        <w:tc>
          <w:tcPr>
            <w:tcW w:w="9198" w:type="dxa"/>
            <w:tcBorders>
              <w:top w:val="nil"/>
              <w:left w:val="nil"/>
              <w:bottom w:val="nil"/>
              <w:right w:val="nil"/>
            </w:tcBorders>
            <w:vAlign w:val="center"/>
          </w:tcPr>
          <w:p w14:paraId="190068D8" w14:textId="05B5F117" w:rsidR="00F80F56" w:rsidRPr="004D536B" w:rsidRDefault="00F80F56" w:rsidP="00620E91">
            <w:pPr>
              <w:pStyle w:val="Heading6"/>
            </w:pPr>
            <w:r w:rsidRPr="004D536B">
              <w:t xml:space="preserve">Seção VIII. Condições Particulares </w:t>
            </w:r>
            <w:r w:rsidR="00AA6EA3">
              <w:t xml:space="preserve">do Contrato </w:t>
            </w:r>
            <w:r w:rsidRPr="004D536B">
              <w:t>(CP</w:t>
            </w:r>
            <w:r w:rsidR="00AA6EA3">
              <w:t>C</w:t>
            </w:r>
            <w:r w:rsidRPr="004D536B">
              <w:t>)</w:t>
            </w:r>
          </w:p>
        </w:tc>
      </w:tr>
    </w:tbl>
    <w:p w14:paraId="6CC1585F" w14:textId="77777777" w:rsidR="009138BD" w:rsidRPr="004D536B" w:rsidRDefault="009138BD">
      <w:pPr>
        <w:pStyle w:val="Subtitle"/>
      </w:pPr>
    </w:p>
    <w:p w14:paraId="506824C1" w14:textId="3B8AB432" w:rsidR="00825181" w:rsidRPr="004D536B" w:rsidRDefault="00825181" w:rsidP="00825181">
      <w:pPr>
        <w:pStyle w:val="Subseccion"/>
        <w:rPr>
          <w:lang w:val="pt-BR"/>
        </w:rPr>
      </w:pPr>
      <w:bookmarkStart w:id="588" w:name="_Hlk46266841"/>
      <w:r w:rsidRPr="004D536B">
        <w:rPr>
          <w:lang w:val="pt-BR"/>
        </w:rPr>
        <w:t xml:space="preserve">Parte A – </w:t>
      </w:r>
      <w:r w:rsidR="00406C28" w:rsidRPr="004D536B">
        <w:rPr>
          <w:lang w:val="pt-BR"/>
        </w:rPr>
        <w:t xml:space="preserve">Dados do </w:t>
      </w:r>
      <w:r w:rsidRPr="004D536B">
        <w:rPr>
          <w:lang w:val="pt-BR"/>
        </w:rPr>
        <w:t>Contrato</w:t>
      </w:r>
    </w:p>
    <w:tbl>
      <w:tblPr>
        <w:tblW w:w="947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39"/>
        <w:gridCol w:w="1639"/>
        <w:gridCol w:w="4796"/>
      </w:tblGrid>
      <w:tr w:rsidR="00825181" w:rsidRPr="004D536B" w14:paraId="70192A16" w14:textId="77777777" w:rsidTr="00F32345">
        <w:trPr>
          <w:trHeight w:val="276"/>
          <w:tblHeader/>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bookmarkEnd w:id="588"/>
          <w:p w14:paraId="0D89B097" w14:textId="532FA440" w:rsidR="00825181" w:rsidRPr="004D536B" w:rsidRDefault="00406C28" w:rsidP="00C3796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pt-BR"/>
              </w:rPr>
            </w:pPr>
            <w:r w:rsidRPr="004D536B">
              <w:rPr>
                <w:rFonts w:ascii="Times New Roman" w:hAnsi="Times New Roman" w:cs="Times New Roman"/>
                <w:b/>
                <w:bCs/>
                <w:sz w:val="28"/>
                <w:szCs w:val="28"/>
                <w:lang w:val="pt-BR"/>
              </w:rPr>
              <w:t>Condição</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4853C3" w14:textId="77777777" w:rsidR="00825181" w:rsidRPr="004D536B" w:rsidRDefault="00825181" w:rsidP="0070106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pt-BR"/>
              </w:rPr>
            </w:pPr>
            <w:r w:rsidRPr="004D536B">
              <w:rPr>
                <w:rFonts w:ascii="Times New Roman" w:hAnsi="Times New Roman" w:cs="Times New Roman"/>
                <w:b/>
                <w:bCs/>
                <w:sz w:val="28"/>
                <w:szCs w:val="28"/>
                <w:lang w:val="pt-BR"/>
              </w:rPr>
              <w:t>Subcláusula</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FC267E9" w14:textId="65BD0D08" w:rsidR="00825181" w:rsidRPr="004D536B" w:rsidRDefault="00406C28" w:rsidP="0070106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lang w:val="pt-BR"/>
              </w:rPr>
            </w:pPr>
            <w:r w:rsidRPr="004D536B">
              <w:rPr>
                <w:rFonts w:ascii="Times New Roman" w:hAnsi="Times New Roman" w:cs="Times New Roman"/>
                <w:b/>
                <w:bCs/>
                <w:sz w:val="28"/>
                <w:szCs w:val="28"/>
                <w:lang w:val="pt-BR"/>
              </w:rPr>
              <w:t>Dados do</w:t>
            </w:r>
            <w:r w:rsidR="00825181" w:rsidRPr="004D536B">
              <w:rPr>
                <w:rFonts w:ascii="Times New Roman" w:hAnsi="Times New Roman" w:cs="Times New Roman"/>
                <w:b/>
                <w:bCs/>
                <w:sz w:val="28"/>
                <w:szCs w:val="28"/>
                <w:lang w:val="pt-BR"/>
              </w:rPr>
              <w:t xml:space="preserve"> Contrato</w:t>
            </w:r>
          </w:p>
        </w:tc>
      </w:tr>
      <w:tr w:rsidR="00825181" w:rsidRPr="004D536B" w14:paraId="13CF3826" w14:textId="77777777" w:rsidTr="00F32345">
        <w:tblPrEx>
          <w:shd w:val="clear" w:color="auto" w:fill="CED7E7"/>
        </w:tblPrEx>
        <w:trPr>
          <w:trHeight w:val="1209"/>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708309" w14:textId="7AD3FF39" w:rsidR="00825181" w:rsidRPr="004D536B" w:rsidRDefault="001354B8" w:rsidP="00C37963">
            <w:r w:rsidRPr="00473636">
              <w:rPr>
                <w:szCs w:val="24"/>
                <w:lang w:bidi="pt-BR"/>
              </w:rPr>
              <w:t>Quando se tratar de Contrato que prevê Custo Mais Lucro, a porcentagem de lucro a ser somada ao Custo</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75F9941" w14:textId="77777777" w:rsidR="00825181" w:rsidRPr="004D536B" w:rsidRDefault="00825181" w:rsidP="000F7942">
            <w:pPr>
              <w:jc w:val="center"/>
            </w:pPr>
            <w:r w:rsidRPr="004D536B">
              <w:t>1.1.20</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9873A2A" w14:textId="77777777" w:rsidR="00825181" w:rsidRPr="004D536B" w:rsidRDefault="00825181" w:rsidP="0070106E">
            <w:r w:rsidRPr="004D536B">
              <w:t>______%</w:t>
            </w:r>
          </w:p>
        </w:tc>
      </w:tr>
      <w:tr w:rsidR="00825181" w:rsidRPr="004D536B" w14:paraId="5017206C" w14:textId="77777777" w:rsidTr="00F32345">
        <w:tblPrEx>
          <w:shd w:val="clear" w:color="auto" w:fill="CED7E7"/>
        </w:tblPrEx>
        <w:trPr>
          <w:trHeight w:val="608"/>
        </w:trPr>
        <w:tc>
          <w:tcPr>
            <w:tcW w:w="30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A9C9F2" w14:textId="1694A364" w:rsidR="00825181" w:rsidRPr="004D536B" w:rsidRDefault="00406C28" w:rsidP="00C37963">
            <w:r w:rsidRPr="004D536B">
              <w:t>Nome e endereço d</w:t>
            </w:r>
            <w:r w:rsidR="00AE305D">
              <w:t>o Contratante</w:t>
            </w:r>
          </w:p>
        </w:tc>
        <w:tc>
          <w:tcPr>
            <w:tcW w:w="163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FB50EF8" w14:textId="77777777" w:rsidR="00825181" w:rsidRPr="004D536B" w:rsidRDefault="00825181" w:rsidP="000F7942">
            <w:pPr>
              <w:jc w:val="center"/>
            </w:pPr>
            <w:r w:rsidRPr="004D536B">
              <w:t>1.1.31</w:t>
            </w:r>
          </w:p>
        </w:tc>
        <w:tc>
          <w:tcPr>
            <w:tcW w:w="47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0C39ED" w14:textId="77777777" w:rsidR="00825181" w:rsidRPr="004D536B" w:rsidRDefault="00825181" w:rsidP="0070106E"/>
        </w:tc>
      </w:tr>
      <w:tr w:rsidR="00825181" w:rsidRPr="004D536B" w14:paraId="4AE0C30E" w14:textId="77777777" w:rsidTr="00F32345">
        <w:tblPrEx>
          <w:shd w:val="clear" w:color="auto" w:fill="CED7E7"/>
        </w:tblPrEx>
        <w:trPr>
          <w:trHeight w:val="236"/>
        </w:trPr>
        <w:tc>
          <w:tcPr>
            <w:tcW w:w="303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43BB95" w14:textId="24104362" w:rsidR="00825181" w:rsidRPr="004D536B" w:rsidRDefault="00406C28" w:rsidP="00C37963">
            <w:r w:rsidRPr="004D536B">
              <w:t>Nome e endereço do Engenheiro</w:t>
            </w:r>
          </w:p>
        </w:tc>
        <w:tc>
          <w:tcPr>
            <w:tcW w:w="163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800FA2" w14:textId="77777777" w:rsidR="00825181" w:rsidRPr="004D536B" w:rsidRDefault="00825181" w:rsidP="000F7942">
            <w:pPr>
              <w:jc w:val="center"/>
            </w:pPr>
            <w:r w:rsidRPr="004D536B">
              <w:t>1.1.35</w:t>
            </w:r>
          </w:p>
        </w:tc>
        <w:tc>
          <w:tcPr>
            <w:tcW w:w="4796"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47ECA" w14:textId="77777777" w:rsidR="00825181" w:rsidRPr="004D536B" w:rsidRDefault="00825181" w:rsidP="0070106E"/>
        </w:tc>
      </w:tr>
      <w:tr w:rsidR="0059748A" w:rsidRPr="004D536B" w14:paraId="0B49C0F9"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7C85A" w14:textId="1EF5C7DE" w:rsidR="0059748A" w:rsidRPr="004D536B" w:rsidRDefault="00406C28" w:rsidP="00C37963">
            <w:r w:rsidRPr="004D536B">
              <w:t>Nome do Banco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DFD7C" w14:textId="77777777" w:rsidR="0059748A" w:rsidRPr="004D536B" w:rsidRDefault="0059748A" w:rsidP="000F7942">
            <w:pPr>
              <w:jc w:val="center"/>
            </w:pPr>
            <w:r w:rsidRPr="004D536B">
              <w:t>1.1.89</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B26141" w14:textId="56014B24" w:rsidR="0059748A" w:rsidRPr="004D536B" w:rsidRDefault="0059748A" w:rsidP="0059748A">
            <w:r w:rsidRPr="004D536B">
              <w:t xml:space="preserve">Banco Interamericano de </w:t>
            </w:r>
            <w:r w:rsidR="00406C28" w:rsidRPr="004D536B">
              <w:t xml:space="preserve">Desenvolvimento </w:t>
            </w:r>
            <w:r w:rsidRPr="004D536B">
              <w:t>(BID)</w:t>
            </w:r>
          </w:p>
        </w:tc>
      </w:tr>
      <w:tr w:rsidR="0059748A" w:rsidRPr="004D536B" w14:paraId="793AB175"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7CD970" w14:textId="0AAC8676" w:rsidR="0059748A" w:rsidRPr="004D536B" w:rsidRDefault="00406C28" w:rsidP="00C37963">
            <w:r w:rsidRPr="004D536B">
              <w:t>Nome do Mutuário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E7460" w14:textId="77777777" w:rsidR="0059748A" w:rsidRPr="004D536B" w:rsidRDefault="0059748A" w:rsidP="000F7942">
            <w:pPr>
              <w:jc w:val="center"/>
            </w:pPr>
            <w:r w:rsidRPr="004D536B">
              <w:t>1.1.90</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B38D25" w14:textId="77777777" w:rsidR="0059748A" w:rsidRPr="004D536B" w:rsidRDefault="0059748A" w:rsidP="0059748A"/>
        </w:tc>
      </w:tr>
      <w:tr w:rsidR="0059748A" w:rsidRPr="004D536B" w14:paraId="22563F18" w14:textId="77777777" w:rsidTr="00F32345">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6E0CB" w14:textId="17AF234D" w:rsidR="0059748A" w:rsidRPr="004D536B" w:rsidRDefault="00406C28" w:rsidP="00C37963">
            <w:r w:rsidRPr="004D536B">
              <w:t>Prazo para Conclusão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DABF5D" w14:textId="77777777" w:rsidR="0059748A" w:rsidRPr="004D536B" w:rsidRDefault="0059748A" w:rsidP="000F7942">
            <w:pPr>
              <w:jc w:val="center"/>
            </w:pPr>
            <w:r w:rsidRPr="004D536B">
              <w:t>1.1.84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EC10AE" w14:textId="34EA10EC" w:rsidR="0059748A" w:rsidRPr="004D536B" w:rsidRDefault="0059748A" w:rsidP="0059748A">
            <w:r w:rsidRPr="004D536B">
              <w:t>_____________</w:t>
            </w:r>
            <w:r w:rsidR="00406C28" w:rsidRPr="004D536B">
              <w:t>dias</w:t>
            </w:r>
          </w:p>
          <w:p w14:paraId="6E489808" w14:textId="77777777" w:rsidR="0059748A" w:rsidRPr="004D536B" w:rsidRDefault="0059748A" w:rsidP="0059748A"/>
          <w:p w14:paraId="71FD6D47" w14:textId="69C8E6E5" w:rsidR="0059748A" w:rsidRPr="004D536B" w:rsidRDefault="00406C28" w:rsidP="0059748A">
            <w:pPr>
              <w:rPr>
                <w:i/>
                <w:iCs/>
              </w:rPr>
            </w:pPr>
            <w:r w:rsidRPr="004D536B">
              <w:rPr>
                <w:i/>
                <w:iCs/>
              </w:rPr>
              <w:t>Se forem utilizadas seções, consultar a Tabela Resumo no final da Parte A</w:t>
            </w:r>
          </w:p>
        </w:tc>
      </w:tr>
      <w:tr w:rsidR="0059748A" w:rsidRPr="004D536B" w14:paraId="1F8A926B"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BF50C3" w14:textId="011A92D4" w:rsidR="0059748A" w:rsidRPr="004D536B" w:rsidRDefault="00F51834" w:rsidP="00C37963">
            <w:r w:rsidRPr="004D536B">
              <w:t xml:space="preserve">Período de Notificação de </w:t>
            </w:r>
            <w:r w:rsidR="0034234E">
              <w:t>Defeitos (PND)</w:t>
            </w:r>
            <w:r w:rsidR="001D38FE" w:rsidRPr="004D536B">
              <w:t xml:space="preserve">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8A28E7" w14:textId="77777777" w:rsidR="0059748A" w:rsidRPr="004D536B" w:rsidRDefault="0059748A" w:rsidP="000F7942">
            <w:pPr>
              <w:jc w:val="center"/>
            </w:pPr>
            <w:r w:rsidRPr="004D536B">
              <w:t>1.1.27</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4FD426" w14:textId="735566B1" w:rsidR="0059748A" w:rsidRPr="004D536B" w:rsidRDefault="0059748A" w:rsidP="0059748A">
            <w:r w:rsidRPr="004D536B">
              <w:t xml:space="preserve">365 </w:t>
            </w:r>
            <w:r w:rsidR="00F51834" w:rsidRPr="004D536B">
              <w:t xml:space="preserve">dias </w:t>
            </w:r>
            <w:r w:rsidRPr="004D536B">
              <w:t>(</w:t>
            </w:r>
            <w:r w:rsidR="00F51834" w:rsidRPr="004D536B">
              <w:t>um ano</w:t>
            </w:r>
            <w:r w:rsidRPr="004D536B">
              <w:t>)</w:t>
            </w:r>
          </w:p>
        </w:tc>
      </w:tr>
      <w:tr w:rsidR="0059748A" w:rsidRPr="004D536B" w14:paraId="549E180F"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FD9D5" w14:textId="60C064EC" w:rsidR="0059748A" w:rsidRPr="004D536B" w:rsidRDefault="00F51834" w:rsidP="00C37963">
            <w:r w:rsidRPr="004D536B">
              <w:t>Seç</w:t>
            </w:r>
            <w:r w:rsidR="0034234E">
              <w:t>ão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F47461" w14:textId="77777777" w:rsidR="0059748A" w:rsidRPr="004D536B" w:rsidRDefault="0059748A" w:rsidP="000F7942">
            <w:pPr>
              <w:jc w:val="center"/>
            </w:pPr>
            <w:r w:rsidRPr="004D536B">
              <w:t>1.1.73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218953" w14:textId="0839E761" w:rsidR="0059748A" w:rsidRPr="004D536B" w:rsidRDefault="00F51834" w:rsidP="0059748A">
            <w:pPr>
              <w:rPr>
                <w:i/>
                <w:iCs/>
              </w:rPr>
            </w:pPr>
            <w:r w:rsidRPr="004D536B">
              <w:rPr>
                <w:i/>
                <w:iCs/>
              </w:rPr>
              <w:t>Se forem utilizadas seções, consultar a Tabela Resumo no final da Parte A</w:t>
            </w:r>
          </w:p>
        </w:tc>
      </w:tr>
      <w:tr w:rsidR="0059748A" w:rsidRPr="004D536B" w14:paraId="1E2C89B7"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0DC84C" w14:textId="494F5A66" w:rsidR="0059748A" w:rsidRPr="004D536B" w:rsidRDefault="00F51834" w:rsidP="00C37963">
            <w:r w:rsidRPr="004D536B">
              <w:t xml:space="preserve">Métodos acordados para transmissões eletrônicas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C9E513" w14:textId="77777777" w:rsidR="0059748A" w:rsidRPr="004D536B" w:rsidRDefault="0059748A" w:rsidP="000F7942">
            <w:pPr>
              <w:jc w:val="center"/>
            </w:pPr>
            <w:r w:rsidRPr="004D536B">
              <w:t>1.3 (a)(ii)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65DF18" w14:textId="77777777" w:rsidR="0059748A" w:rsidRPr="004D536B" w:rsidRDefault="0059748A" w:rsidP="0059748A"/>
        </w:tc>
      </w:tr>
      <w:tr w:rsidR="0059748A" w:rsidRPr="004D536B" w14:paraId="7E4F1FB3" w14:textId="77777777" w:rsidTr="00F32345">
        <w:tblPrEx>
          <w:shd w:val="clear" w:color="auto" w:fill="CED7E7"/>
        </w:tblPrEx>
        <w:trPr>
          <w:trHeight w:val="582"/>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BFDD5" w14:textId="27FF5351" w:rsidR="0059748A" w:rsidRPr="004D536B" w:rsidRDefault="00F51834" w:rsidP="00C37963">
            <w:r w:rsidRPr="004D536B">
              <w:t>Endereço d</w:t>
            </w:r>
            <w:r w:rsidR="00AE305D">
              <w:t>o Contratante</w:t>
            </w:r>
            <w:r w:rsidR="002A75CA" w:rsidRPr="004D536B">
              <w:t xml:space="preserve"> </w:t>
            </w:r>
            <w:r w:rsidR="0059748A" w:rsidRPr="004D536B">
              <w:t xml:space="preserve">para </w:t>
            </w:r>
            <w:r w:rsidRPr="004D536B">
              <w:t>comunicações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35B1BE" w14:textId="77777777" w:rsidR="0059748A" w:rsidRPr="004D536B" w:rsidRDefault="0059748A" w:rsidP="000F7942">
            <w:pPr>
              <w:jc w:val="center"/>
            </w:pPr>
            <w:r w:rsidRPr="004D536B">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085F0" w14:textId="77777777" w:rsidR="0059748A" w:rsidRPr="004D536B" w:rsidRDefault="0059748A" w:rsidP="0059748A"/>
        </w:tc>
      </w:tr>
      <w:tr w:rsidR="0059748A" w:rsidRPr="004D536B" w14:paraId="22CC3CDE"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801C39" w14:textId="3664F666" w:rsidR="0059748A" w:rsidRPr="004D536B" w:rsidRDefault="00F51834" w:rsidP="00C37963">
            <w:r w:rsidRPr="004D536B">
              <w:t>Endereço do Empreiteiro para</w:t>
            </w:r>
            <w:r w:rsidR="0059748A" w:rsidRPr="004D536B">
              <w:t xml:space="preserve"> </w:t>
            </w:r>
            <w:r w:rsidRPr="004D536B">
              <w:t>comunicações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79CD6" w14:textId="77777777" w:rsidR="0059748A" w:rsidRPr="004D536B" w:rsidRDefault="0059748A" w:rsidP="000F7942">
            <w:pPr>
              <w:jc w:val="center"/>
            </w:pPr>
            <w:r w:rsidRPr="004D536B">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88753" w14:textId="77777777" w:rsidR="0059748A" w:rsidRPr="004D536B" w:rsidRDefault="0059748A" w:rsidP="0059748A"/>
        </w:tc>
      </w:tr>
      <w:tr w:rsidR="0059748A" w:rsidRPr="004D536B" w14:paraId="57C8FF3F"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7CF97" w14:textId="6B92D4A3" w:rsidR="0059748A" w:rsidRPr="004D536B" w:rsidRDefault="00F51834" w:rsidP="00C37963">
            <w:r w:rsidRPr="004D536B">
              <w:t>Endereço do Empreiteiro para comunicações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F39D83" w14:textId="77777777" w:rsidR="0059748A" w:rsidRPr="004D536B" w:rsidRDefault="0059748A" w:rsidP="000F7942">
            <w:pPr>
              <w:jc w:val="center"/>
            </w:pPr>
            <w:r w:rsidRPr="004D536B">
              <w:t>1.3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EE7344" w14:textId="77777777" w:rsidR="0059748A" w:rsidRPr="004D536B" w:rsidRDefault="0059748A" w:rsidP="0059748A"/>
        </w:tc>
      </w:tr>
      <w:tr w:rsidR="0059748A" w:rsidRPr="004D536B" w14:paraId="6503CD77"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F5045A" w14:textId="09ED1E75" w:rsidR="0059748A" w:rsidRPr="0034234E" w:rsidRDefault="00F51834" w:rsidP="00C37963">
            <w:r w:rsidRPr="0034234E">
              <w:t>Legislação Aplicável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B4E32F" w14:textId="77777777" w:rsidR="0059748A" w:rsidRPr="004D536B" w:rsidRDefault="0059748A" w:rsidP="000F7942">
            <w:pPr>
              <w:jc w:val="center"/>
            </w:pPr>
            <w:r w:rsidRPr="004D536B">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7C70E4" w14:textId="77777777" w:rsidR="0059748A" w:rsidRPr="004D536B" w:rsidRDefault="0059748A" w:rsidP="0059748A"/>
        </w:tc>
      </w:tr>
      <w:tr w:rsidR="0059748A" w:rsidRPr="004D536B" w14:paraId="217AB2D9"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EE4B22" w14:textId="421EB3A0" w:rsidR="0059748A" w:rsidRPr="004D536B" w:rsidRDefault="00F51834" w:rsidP="00C37963">
            <w:r w:rsidRPr="004D536B">
              <w:t xml:space="preserve">Idioma </w:t>
            </w:r>
            <w:r w:rsidR="0034234E">
              <w:t>Oficial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54FB0" w14:textId="77777777" w:rsidR="0059748A" w:rsidRPr="004D536B" w:rsidRDefault="0059748A" w:rsidP="000F7942">
            <w:pPr>
              <w:jc w:val="center"/>
            </w:pPr>
            <w:r w:rsidRPr="004D536B">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EE1D6" w14:textId="77777777" w:rsidR="0059748A" w:rsidRPr="004D536B" w:rsidRDefault="0059748A" w:rsidP="0059748A"/>
        </w:tc>
      </w:tr>
      <w:tr w:rsidR="0059748A" w:rsidRPr="004D536B" w14:paraId="3084E4A3"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BFC14" w14:textId="039CF4AC" w:rsidR="0059748A" w:rsidRPr="004D536B" w:rsidRDefault="00F51834" w:rsidP="00C37963">
            <w:r w:rsidRPr="004D536B">
              <w:t xml:space="preserve">Idioma </w:t>
            </w:r>
            <w:r w:rsidR="0034234E">
              <w:t>Oficial das</w:t>
            </w:r>
            <w:r w:rsidRPr="004D536B">
              <w:t xml:space="preserve"> Comunicações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7295E2" w14:textId="77777777" w:rsidR="0059748A" w:rsidRPr="004D536B" w:rsidRDefault="0059748A" w:rsidP="000F7942">
            <w:pPr>
              <w:jc w:val="center"/>
            </w:pPr>
            <w:r w:rsidRPr="004D536B">
              <w:t>1.4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ECDA71" w14:textId="77777777" w:rsidR="0059748A" w:rsidRPr="004D536B" w:rsidRDefault="0059748A" w:rsidP="0059748A"/>
        </w:tc>
      </w:tr>
      <w:tr w:rsidR="0059748A" w:rsidRPr="004D536B" w14:paraId="3BBD023F"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4414E8" w14:textId="69DD41C3" w:rsidR="0059748A" w:rsidRPr="004D536B" w:rsidRDefault="00923654" w:rsidP="00C37963">
            <w:r w:rsidRPr="004D536B">
              <w:t xml:space="preserve">Prazo para as Partes assinarem o Contrato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E3045D" w14:textId="77777777" w:rsidR="0059748A" w:rsidRPr="004D536B" w:rsidRDefault="0059748A" w:rsidP="000F7942">
            <w:pPr>
              <w:jc w:val="center"/>
            </w:pPr>
            <w:r w:rsidRPr="004D536B">
              <w:t>1.6</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2B35D5" w14:textId="3D94F9B1" w:rsidR="0059748A" w:rsidRPr="004D536B" w:rsidRDefault="00923654" w:rsidP="0059748A">
            <w:r w:rsidRPr="004D536B">
              <w:t>28 dias após o recebimento da Carta de Aceitação</w:t>
            </w:r>
          </w:p>
        </w:tc>
      </w:tr>
      <w:tr w:rsidR="0059748A" w:rsidRPr="004D536B" w14:paraId="36DA53DC" w14:textId="77777777" w:rsidTr="00F32345">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0C0ADE" w14:textId="344FD689" w:rsidR="0059748A" w:rsidRPr="004D536B" w:rsidRDefault="00923654" w:rsidP="002A75CA">
            <w:r w:rsidRPr="004D536B">
              <w:t>Número de cópias adicionais em papel dos documentos d</w:t>
            </w:r>
            <w:r w:rsidR="00AE305D">
              <w:t xml:space="preserve">o </w:t>
            </w:r>
            <w:r w:rsidR="00C463C3">
              <w:t>Empreiteiro</w:t>
            </w:r>
            <w:r w:rsidR="0046404C" w:rsidRPr="004D536B">
              <w:t xml:space="preserve">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9DAA3" w14:textId="77777777" w:rsidR="0059748A" w:rsidRPr="004D536B" w:rsidRDefault="0059748A" w:rsidP="000F7942">
            <w:pPr>
              <w:jc w:val="center"/>
            </w:pPr>
            <w:r w:rsidRPr="004D536B">
              <w:t>1.8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157FF3" w14:textId="77777777" w:rsidR="0059748A" w:rsidRPr="004D536B" w:rsidRDefault="0059748A" w:rsidP="0059748A"/>
        </w:tc>
      </w:tr>
      <w:tr w:rsidR="0059748A" w:rsidRPr="004D536B" w14:paraId="63675A6E"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FFCCE" w14:textId="17EA3A43" w:rsidR="0059748A" w:rsidRPr="004D536B" w:rsidRDefault="00CE1941" w:rsidP="00C37963">
            <w:r w:rsidRPr="004D536B">
              <w:t xml:space="preserve">Responsabilidade </w:t>
            </w:r>
            <w:r w:rsidR="00C463C3">
              <w:t>l</w:t>
            </w:r>
            <w:r w:rsidR="0034234E">
              <w:t xml:space="preserve">egal </w:t>
            </w:r>
            <w:r w:rsidRPr="004D536B">
              <w:t xml:space="preserve">total do Empreiteiro perante </w:t>
            </w:r>
            <w:r w:rsidR="00AE305D">
              <w:t>o Contratante</w:t>
            </w:r>
            <w:r w:rsidRPr="004D536B">
              <w:t xml:space="preserve"> </w:t>
            </w:r>
            <w:r w:rsidR="0034234E">
              <w:t>prevista no</w:t>
            </w:r>
            <w:r w:rsidRPr="004D536B">
              <w:t xml:space="preserve"> Contrato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225B86" w14:textId="77777777" w:rsidR="0059748A" w:rsidRPr="004D536B" w:rsidRDefault="0059748A" w:rsidP="000F7942">
            <w:pPr>
              <w:jc w:val="center"/>
            </w:pPr>
            <w:r w:rsidRPr="004D536B">
              <w:t>1.15</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E2B14" w14:textId="22F60FB2" w:rsidR="0059748A" w:rsidRPr="004D536B" w:rsidRDefault="0059748A" w:rsidP="0059748A">
            <w:r w:rsidRPr="004D536B">
              <w:t>_____________ (</w:t>
            </w:r>
            <w:r w:rsidR="00CE1941" w:rsidRPr="004D536B">
              <w:t>Valor</w:t>
            </w:r>
            <w:r w:rsidRPr="004D536B">
              <w:t>)</w:t>
            </w:r>
          </w:p>
        </w:tc>
      </w:tr>
      <w:tr w:rsidR="0059748A" w:rsidRPr="004D536B" w14:paraId="5F847B0C" w14:textId="77777777" w:rsidTr="00F32345">
        <w:tblPrEx>
          <w:shd w:val="clear" w:color="auto" w:fill="CED7E7"/>
        </w:tblPrEx>
        <w:trPr>
          <w:trHeight w:val="547"/>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528B2" w14:textId="6C930E04" w:rsidR="0059748A" w:rsidRPr="004D536B" w:rsidRDefault="00CE1941" w:rsidP="00C37963">
            <w:r w:rsidRPr="004D536B">
              <w:t>Local da</w:t>
            </w:r>
            <w:r w:rsidR="0034234E">
              <w:t>s</w:t>
            </w:r>
            <w:r w:rsidRPr="004D536B">
              <w:t xml:space="preserve"> Obra</w:t>
            </w:r>
            <w:r w:rsidR="0034234E">
              <w:t>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F6FC5F" w14:textId="77777777" w:rsidR="0059748A" w:rsidRPr="004D536B" w:rsidRDefault="0059748A" w:rsidP="000F7942">
            <w:pPr>
              <w:jc w:val="center"/>
            </w:pPr>
            <w:r w:rsidRPr="004D536B">
              <w:t>1.1.74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3C9BD5" w14:textId="1D11E6D0" w:rsidR="0059748A" w:rsidRPr="004D536B" w:rsidRDefault="0059748A" w:rsidP="00C463C3">
            <w:pPr>
              <w:jc w:val="both"/>
            </w:pPr>
            <w:r w:rsidRPr="004D536B">
              <w:t>[</w:t>
            </w:r>
            <w:r w:rsidR="00CE1941" w:rsidRPr="004D536B">
              <w:rPr>
                <w:i/>
                <w:iCs/>
              </w:rPr>
              <w:t>Descreva qualquer outro local como parte do local das obras</w:t>
            </w:r>
            <w:r w:rsidRPr="004D536B">
              <w:t>]</w:t>
            </w:r>
          </w:p>
          <w:p w14:paraId="4133139E" w14:textId="77777777" w:rsidR="0059748A" w:rsidRPr="004D536B" w:rsidRDefault="0059748A" w:rsidP="00C463C3">
            <w:pPr>
              <w:jc w:val="both"/>
            </w:pPr>
          </w:p>
        </w:tc>
      </w:tr>
      <w:tr w:rsidR="0059748A" w:rsidRPr="004D536B" w14:paraId="31E0B6B1"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175B7" w14:textId="3EB0EB98" w:rsidR="0059748A" w:rsidRPr="004D536B" w:rsidRDefault="00CE1941" w:rsidP="00C37963">
            <w:r w:rsidRPr="004D536B">
              <w:t xml:space="preserve">Prazo para acesso ao </w:t>
            </w:r>
            <w:r w:rsidR="0034234E">
              <w:t>L</w:t>
            </w:r>
            <w:r w:rsidRPr="004D536B">
              <w:t xml:space="preserve">ocal das </w:t>
            </w:r>
            <w:r w:rsidR="0034234E">
              <w:t>O</w:t>
            </w:r>
            <w:r w:rsidRPr="004D536B">
              <w:t>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BDDF13" w14:textId="77777777" w:rsidR="0059748A" w:rsidRPr="004D536B" w:rsidRDefault="0059748A" w:rsidP="000F7942">
            <w:pPr>
              <w:jc w:val="center"/>
            </w:pPr>
            <w:r w:rsidRPr="004D536B">
              <w:t>2.1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239D78" w14:textId="222C6096" w:rsidR="0059748A" w:rsidRPr="004D536B" w:rsidRDefault="0059748A" w:rsidP="00C463C3">
            <w:pPr>
              <w:jc w:val="both"/>
              <w:rPr>
                <w:i/>
                <w:iCs/>
              </w:rPr>
            </w:pPr>
            <w:r w:rsidRPr="004D536B">
              <w:rPr>
                <w:i/>
                <w:iCs/>
              </w:rPr>
              <w:t>[</w:t>
            </w:r>
            <w:r w:rsidR="00CE1941" w:rsidRPr="004D536B">
              <w:rPr>
                <w:i/>
                <w:iCs/>
              </w:rPr>
              <w:t xml:space="preserve">Idealmente, o direito de acesso e posse de todas as partes </w:t>
            </w:r>
            <w:r w:rsidR="0034234E">
              <w:rPr>
                <w:i/>
                <w:iCs/>
              </w:rPr>
              <w:t>a</w:t>
            </w:r>
            <w:r w:rsidR="00CE1941" w:rsidRPr="004D536B">
              <w:rPr>
                <w:i/>
                <w:iCs/>
              </w:rPr>
              <w:t xml:space="preserve">o Local das obras será concedido na Data de Início. Se for esse o caso, insira: </w:t>
            </w:r>
            <w:r w:rsidR="007C773A">
              <w:rPr>
                <w:i/>
                <w:iCs/>
              </w:rPr>
              <w:t>“</w:t>
            </w:r>
            <w:r w:rsidR="00CE1941" w:rsidRPr="004D536B">
              <w:rPr>
                <w:i/>
                <w:iCs/>
              </w:rPr>
              <w:t xml:space="preserve">O mais tardar na </w:t>
            </w:r>
            <w:r w:rsidR="0034234E" w:rsidRPr="004D536B">
              <w:rPr>
                <w:i/>
                <w:iCs/>
              </w:rPr>
              <w:t>Data de Início</w:t>
            </w:r>
            <w:r w:rsidR="007C773A">
              <w:rPr>
                <w:i/>
                <w:iCs/>
              </w:rPr>
              <w:t>”</w:t>
            </w:r>
            <w:r w:rsidR="00CE1941" w:rsidRPr="004D536B">
              <w:rPr>
                <w:i/>
                <w:iCs/>
              </w:rPr>
              <w:t xml:space="preserve"> e exclua o restante do texto nesta subseção 2.1 da</w:t>
            </w:r>
            <w:r w:rsidR="0034234E">
              <w:rPr>
                <w:i/>
                <w:iCs/>
              </w:rPr>
              <w:t>s</w:t>
            </w:r>
            <w:r w:rsidR="00CE1941" w:rsidRPr="004D536B">
              <w:rPr>
                <w:i/>
                <w:iCs/>
              </w:rPr>
              <w:t xml:space="preserve"> </w:t>
            </w:r>
            <w:r w:rsidR="0034234E">
              <w:rPr>
                <w:i/>
                <w:iCs/>
              </w:rPr>
              <w:t>Condições Particulares do Contrato</w:t>
            </w:r>
            <w:r w:rsidRPr="004D536B">
              <w:rPr>
                <w:i/>
                <w:iCs/>
              </w:rPr>
              <w:t>]</w:t>
            </w:r>
          </w:p>
          <w:p w14:paraId="6F5CB598" w14:textId="77777777" w:rsidR="0059748A" w:rsidRPr="004D536B" w:rsidRDefault="0059748A" w:rsidP="00C463C3">
            <w:pPr>
              <w:jc w:val="both"/>
              <w:rPr>
                <w:i/>
                <w:iCs/>
              </w:rPr>
            </w:pPr>
          </w:p>
          <w:p w14:paraId="52AF807A" w14:textId="6BE240C6" w:rsidR="0059748A" w:rsidRPr="004D536B" w:rsidRDefault="00CE1941" w:rsidP="00C463C3">
            <w:pPr>
              <w:jc w:val="both"/>
              <w:rPr>
                <w:i/>
                <w:iCs/>
              </w:rPr>
            </w:pPr>
            <w:r w:rsidRPr="004D536B">
              <w:rPr>
                <w:i/>
                <w:iCs/>
              </w:rPr>
              <w:t xml:space="preserve">Se não for prático ou viável conceder o direito de acesso e posse de todas as partes </w:t>
            </w:r>
            <w:r w:rsidR="0034234E">
              <w:rPr>
                <w:i/>
                <w:iCs/>
              </w:rPr>
              <w:t>a</w:t>
            </w:r>
            <w:r w:rsidRPr="004D536B">
              <w:rPr>
                <w:i/>
                <w:iCs/>
              </w:rPr>
              <w:t>o Local das obras antes da Data de Início, indique o seguinte e exclua o restante do texto desta Subcláusula 2.1 da Condição Particular</w:t>
            </w:r>
            <w:r w:rsidR="0034234E">
              <w:rPr>
                <w:i/>
                <w:iCs/>
              </w:rPr>
              <w:t xml:space="preserve"> do Contrato</w:t>
            </w:r>
            <w:r w:rsidRPr="004D536B">
              <w:rPr>
                <w:i/>
                <w:iCs/>
              </w:rPr>
              <w:t xml:space="preserve">]: </w:t>
            </w:r>
            <w:r w:rsidR="007C773A">
              <w:rPr>
                <w:i/>
                <w:iCs/>
              </w:rPr>
              <w:t>“</w:t>
            </w:r>
            <w:r w:rsidRPr="004D536B">
              <w:rPr>
                <w:i/>
                <w:iCs/>
              </w:rPr>
              <w:t xml:space="preserve">O mais tardar na Data de Início, exceto nas seguintes partes (inclua uma descrição detalhada das partes afetadas): dentro dos </w:t>
            </w:r>
            <w:r w:rsidR="00C463C3">
              <w:rPr>
                <w:i/>
                <w:iCs/>
              </w:rPr>
              <w:t>prazos</w:t>
            </w:r>
            <w:r w:rsidRPr="004D536B">
              <w:rPr>
                <w:i/>
                <w:iCs/>
              </w:rPr>
              <w:t xml:space="preserve"> necessários para permitir que o Empreiteiro prossiga de acordo com o Programa ou, se não houver Programa nesse momento, com o cronograma inicial apresentado na Subcláusula 8.3 [</w:t>
            </w:r>
            <w:r w:rsidR="002A75CA" w:rsidRPr="004D536B">
              <w:rPr>
                <w:i/>
                <w:iCs/>
              </w:rPr>
              <w:t>Programa</w:t>
            </w:r>
            <w:r w:rsidR="0059748A" w:rsidRPr="004D536B">
              <w:rPr>
                <w:i/>
                <w:iCs/>
              </w:rPr>
              <w:t>]</w:t>
            </w:r>
          </w:p>
        </w:tc>
      </w:tr>
      <w:tr w:rsidR="0059748A" w:rsidRPr="004D536B" w14:paraId="1FB9CD54"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D6D22" w14:textId="1088B629" w:rsidR="0059748A" w:rsidRPr="004D536B" w:rsidRDefault="00CE1941" w:rsidP="00C37963">
            <w:r w:rsidRPr="004D536B">
              <w:t xml:space="preserve">Deveres e </w:t>
            </w:r>
            <w:r w:rsidR="005661F3">
              <w:t>Poderes</w:t>
            </w:r>
            <w:r w:rsidRPr="004D536B">
              <w:t xml:space="preserve"> do Engenheiro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E07A1C" w14:textId="67C10FD8" w:rsidR="0059748A" w:rsidRPr="004D536B" w:rsidRDefault="0059748A" w:rsidP="005661F3">
            <w:pPr>
              <w:jc w:val="center"/>
            </w:pPr>
            <w:r w:rsidRPr="004D536B">
              <w:t>3.2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B945F5" w14:textId="0313C87A" w:rsidR="0059748A" w:rsidRPr="004D536B" w:rsidRDefault="001D38FE" w:rsidP="005661F3">
            <w:pPr>
              <w:jc w:val="both"/>
            </w:pPr>
            <w:r w:rsidRPr="004D536B">
              <w:t xml:space="preserve">No caso de variações que resultem em um aumento no Valor </w:t>
            </w:r>
            <w:r w:rsidR="005661F3" w:rsidRPr="004D536B">
              <w:t xml:space="preserve">Aceito </w:t>
            </w:r>
            <w:r w:rsidRPr="004D536B">
              <w:t>do Contrato com excesso de ____%, é necessário o consentimento por escrito d</w:t>
            </w:r>
            <w:r w:rsidR="00AE305D">
              <w:t>o Contratante</w:t>
            </w:r>
            <w:r w:rsidRPr="004D536B">
              <w:t>.</w:t>
            </w:r>
          </w:p>
          <w:p w14:paraId="03BDB447" w14:textId="77777777" w:rsidR="0059748A" w:rsidRPr="004D536B" w:rsidRDefault="0059748A" w:rsidP="0059748A"/>
        </w:tc>
      </w:tr>
      <w:tr w:rsidR="00E713CB" w:rsidRPr="004D536B" w14:paraId="55F6D288" w14:textId="77777777" w:rsidTr="00F32345">
        <w:tblPrEx>
          <w:shd w:val="clear" w:color="auto" w:fill="CED7E7"/>
        </w:tblPrEx>
        <w:trPr>
          <w:trHeight w:val="4603"/>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06D892" w14:textId="3CBDE44F" w:rsidR="00E713CB" w:rsidRPr="004D536B" w:rsidRDefault="00CE1941" w:rsidP="00C37963">
            <w:r w:rsidRPr="004D536B">
              <w:t xml:space="preserve">Aquisições </w:t>
            </w:r>
            <w:r w:rsidR="00E216B0">
              <w:t>S</w:t>
            </w:r>
            <w:r w:rsidRPr="004D536B">
              <w:t>ustentáveis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AF36B3" w14:textId="77777777" w:rsidR="00E713CB" w:rsidRPr="004D536B" w:rsidRDefault="00E713CB" w:rsidP="005661F3">
            <w:pPr>
              <w:jc w:val="center"/>
            </w:pPr>
            <w:r w:rsidRPr="004D536B">
              <w:t>4.1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D24CD1" w14:textId="7F875FD1" w:rsidR="00E713CB" w:rsidRPr="004D536B" w:rsidRDefault="00E713CB" w:rsidP="00E713CB">
            <w:pPr>
              <w:rPr>
                <w:b/>
                <w:bCs/>
                <w:i/>
                <w:iCs/>
              </w:rPr>
            </w:pPr>
            <w:r w:rsidRPr="004D536B">
              <w:rPr>
                <w:b/>
                <w:bCs/>
                <w:i/>
                <w:iCs/>
              </w:rPr>
              <w:t>[</w:t>
            </w:r>
            <w:r w:rsidR="001D38FE" w:rsidRPr="004D536B">
              <w:rPr>
                <w:b/>
                <w:bCs/>
                <w:i/>
                <w:iCs/>
              </w:rPr>
              <w:t>Excluir se não for aplicável</w:t>
            </w:r>
            <w:r w:rsidRPr="004D536B">
              <w:rPr>
                <w:b/>
                <w:bCs/>
                <w:i/>
                <w:iCs/>
              </w:rPr>
              <w:t>]</w:t>
            </w:r>
          </w:p>
          <w:p w14:paraId="01D9B4F6" w14:textId="77777777" w:rsidR="00E713CB" w:rsidRPr="004D536B" w:rsidRDefault="00E713CB" w:rsidP="00E713CB">
            <w:pPr>
              <w:rPr>
                <w:i/>
                <w:iCs/>
              </w:rPr>
            </w:pPr>
          </w:p>
          <w:p w14:paraId="17FFFC57" w14:textId="2C046F47" w:rsidR="00E713CB" w:rsidRPr="004D536B" w:rsidRDefault="00E713CB" w:rsidP="005661F3">
            <w:pPr>
              <w:jc w:val="both"/>
              <w:rPr>
                <w:i/>
                <w:iCs/>
              </w:rPr>
            </w:pPr>
            <w:r w:rsidRPr="004D536B">
              <w:rPr>
                <w:i/>
                <w:iCs/>
              </w:rPr>
              <w:t>[</w:t>
            </w:r>
            <w:r w:rsidR="001D38FE" w:rsidRPr="004D536B">
              <w:rPr>
                <w:i/>
                <w:iCs/>
              </w:rPr>
              <w:t xml:space="preserve">Adicione quaisquer disposições contratuais de </w:t>
            </w:r>
            <w:r w:rsidR="00797896">
              <w:rPr>
                <w:i/>
                <w:iCs/>
              </w:rPr>
              <w:t>aquisições</w:t>
            </w:r>
            <w:r w:rsidR="001D38FE" w:rsidRPr="004D536B">
              <w:rPr>
                <w:i/>
                <w:iCs/>
              </w:rPr>
              <w:t xml:space="preserve"> sustentáveis que não sejam cobertas pela CG</w:t>
            </w:r>
            <w:r w:rsidR="00797896">
              <w:rPr>
                <w:i/>
                <w:iCs/>
              </w:rPr>
              <w:t>C</w:t>
            </w:r>
            <w:r w:rsidR="001D38FE" w:rsidRPr="004D536B">
              <w:rPr>
                <w:i/>
                <w:iCs/>
              </w:rPr>
              <w:t>, se aplicável, como o uso de padrões ambientais do governo (por exemplo, metas de eficiência energética / água); Impactos sociais associados ao trabalho em ambientes sensíveis; importação de mão de obra e normas trabalhistas.</w:t>
            </w:r>
            <w:r w:rsidRPr="004D536B">
              <w:rPr>
                <w:i/>
                <w:iCs/>
              </w:rPr>
              <w:t>]</w:t>
            </w:r>
          </w:p>
          <w:p w14:paraId="52804736" w14:textId="77777777" w:rsidR="00E713CB" w:rsidRPr="004D536B" w:rsidRDefault="00E713CB" w:rsidP="00E713CB">
            <w:pPr>
              <w:rPr>
                <w:i/>
                <w:iCs/>
              </w:rPr>
            </w:pPr>
          </w:p>
          <w:p w14:paraId="1E38B68A" w14:textId="64009D6E" w:rsidR="00E713CB" w:rsidRPr="004D536B" w:rsidRDefault="00E713CB" w:rsidP="00E713CB">
            <w:pPr>
              <w:rPr>
                <w:b/>
                <w:bCs/>
                <w:i/>
                <w:iCs/>
              </w:rPr>
            </w:pPr>
            <w:r w:rsidRPr="004D536B">
              <w:rPr>
                <w:b/>
                <w:bCs/>
                <w:i/>
                <w:iCs/>
              </w:rPr>
              <w:t>[</w:t>
            </w:r>
            <w:r w:rsidR="001D38FE" w:rsidRPr="004D536B">
              <w:rPr>
                <w:b/>
                <w:bCs/>
                <w:i/>
                <w:iCs/>
              </w:rPr>
              <w:t>Excluir se não for aplicável</w:t>
            </w:r>
            <w:r w:rsidRPr="004D536B">
              <w:rPr>
                <w:b/>
                <w:bCs/>
                <w:i/>
                <w:iCs/>
              </w:rPr>
              <w:t>]</w:t>
            </w:r>
          </w:p>
          <w:p w14:paraId="00BF9066" w14:textId="77777777" w:rsidR="00E713CB" w:rsidRPr="004D536B" w:rsidRDefault="00E713CB" w:rsidP="00E713CB">
            <w:pPr>
              <w:rPr>
                <w:i/>
                <w:iCs/>
              </w:rPr>
            </w:pPr>
          </w:p>
          <w:p w14:paraId="50133860" w14:textId="4C7BCB8B" w:rsidR="00E713CB" w:rsidRPr="004D536B" w:rsidRDefault="001D38FE" w:rsidP="005661F3">
            <w:pPr>
              <w:jc w:val="both"/>
              <w:rPr>
                <w:b/>
                <w:bCs/>
                <w:i/>
                <w:iCs/>
              </w:rPr>
            </w:pPr>
            <w:r w:rsidRPr="004D536B">
              <w:rPr>
                <w:i/>
                <w:iCs/>
              </w:rPr>
              <w:t xml:space="preserve">[Adicione </w:t>
            </w:r>
            <w:r w:rsidR="00F12A22" w:rsidRPr="004D536B">
              <w:rPr>
                <w:i/>
                <w:iCs/>
              </w:rPr>
              <w:t xml:space="preserve">quaisquer disposições contratuais de aquisições sustentáveis </w:t>
            </w:r>
            <w:r w:rsidRPr="004D536B">
              <w:rPr>
                <w:i/>
                <w:iCs/>
              </w:rPr>
              <w:t>que não seja</w:t>
            </w:r>
            <w:r w:rsidR="00F12A22" w:rsidRPr="004D536B">
              <w:rPr>
                <w:i/>
                <w:iCs/>
              </w:rPr>
              <w:t>m</w:t>
            </w:r>
            <w:r w:rsidRPr="004D536B">
              <w:rPr>
                <w:i/>
                <w:iCs/>
              </w:rPr>
              <w:t xml:space="preserve"> coberta</w:t>
            </w:r>
            <w:r w:rsidR="00F12A22" w:rsidRPr="004D536B">
              <w:rPr>
                <w:i/>
                <w:iCs/>
              </w:rPr>
              <w:t>s</w:t>
            </w:r>
            <w:r w:rsidRPr="004D536B">
              <w:rPr>
                <w:i/>
                <w:iCs/>
              </w:rPr>
              <w:t xml:space="preserve"> pelas Condições Gerais, se aplicável. </w:t>
            </w:r>
            <w:r w:rsidR="00F12A22" w:rsidRPr="004D536B">
              <w:rPr>
                <w:i/>
                <w:iCs/>
              </w:rPr>
              <w:t>Consulte</w:t>
            </w:r>
            <w:r w:rsidRPr="004D536B">
              <w:rPr>
                <w:i/>
                <w:iCs/>
              </w:rPr>
              <w:t xml:space="preserve"> as Políticas de </w:t>
            </w:r>
            <w:r w:rsidR="00F12A22" w:rsidRPr="004D536B">
              <w:rPr>
                <w:i/>
                <w:iCs/>
              </w:rPr>
              <w:t>Aquisições</w:t>
            </w:r>
            <w:r w:rsidRPr="004D536B">
              <w:rPr>
                <w:i/>
                <w:iCs/>
              </w:rPr>
              <w:t xml:space="preserve"> do BID e qualquer outr</w:t>
            </w:r>
            <w:r w:rsidR="00F12A22" w:rsidRPr="004D536B">
              <w:rPr>
                <w:i/>
                <w:iCs/>
              </w:rPr>
              <w:t>o</w:t>
            </w:r>
            <w:r w:rsidRPr="004D536B">
              <w:rPr>
                <w:i/>
                <w:iCs/>
              </w:rPr>
              <w:t xml:space="preserve"> </w:t>
            </w:r>
            <w:r w:rsidR="00F12A22" w:rsidRPr="004D536B">
              <w:rPr>
                <w:i/>
                <w:iCs/>
              </w:rPr>
              <w:t>guia</w:t>
            </w:r>
            <w:r w:rsidRPr="004D536B">
              <w:rPr>
                <w:i/>
                <w:iCs/>
              </w:rPr>
              <w:t xml:space="preserve"> do Banco sobre </w:t>
            </w:r>
            <w:r w:rsidR="00F12A22" w:rsidRPr="004D536B">
              <w:rPr>
                <w:i/>
                <w:iCs/>
              </w:rPr>
              <w:t>aquisições</w:t>
            </w:r>
            <w:r w:rsidRPr="004D536B">
              <w:rPr>
                <w:i/>
                <w:iCs/>
              </w:rPr>
              <w:t xml:space="preserve"> sustentáveis]</w:t>
            </w:r>
          </w:p>
          <w:p w14:paraId="0C6691DF" w14:textId="74247C53" w:rsidR="00E713CB" w:rsidRPr="004D536B" w:rsidRDefault="001D38FE" w:rsidP="00E713CB">
            <w:pPr>
              <w:rPr>
                <w:i/>
                <w:iCs/>
              </w:rPr>
            </w:pPr>
            <w:r w:rsidRPr="004D536B">
              <w:rPr>
                <w:i/>
                <w:iCs/>
              </w:rPr>
              <w:t xml:space="preserve"> </w:t>
            </w:r>
          </w:p>
        </w:tc>
      </w:tr>
      <w:tr w:rsidR="0059748A" w:rsidRPr="004D536B" w14:paraId="6FE1AF4D" w14:textId="77777777" w:rsidTr="00F32345">
        <w:tblPrEx>
          <w:shd w:val="clear" w:color="auto" w:fill="CED7E7"/>
        </w:tblPrEx>
        <w:trPr>
          <w:trHeight w:val="160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77FEC" w14:textId="19B8BB33" w:rsidR="0059748A" w:rsidRPr="004D536B" w:rsidRDefault="00A915AD" w:rsidP="00C37963">
            <w:r w:rsidRPr="004D536B">
              <w:t xml:space="preserve">Garantia de </w:t>
            </w:r>
            <w:r w:rsidR="005661F3">
              <w:t>E</w:t>
            </w:r>
            <w:r w:rsidRPr="004D536B">
              <w:t>xecução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F37CBE" w14:textId="77777777" w:rsidR="0059748A" w:rsidRPr="004D536B" w:rsidRDefault="0059748A" w:rsidP="005661F3">
            <w:pPr>
              <w:jc w:val="center"/>
            </w:pPr>
            <w:r w:rsidRPr="004D536B">
              <w:t>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05502E" w14:textId="6ACE3E09" w:rsidR="0059748A" w:rsidRPr="004D536B" w:rsidRDefault="001D38FE" w:rsidP="0059748A">
            <w:r w:rsidRPr="004D536B">
              <w:t xml:space="preserve">A </w:t>
            </w:r>
            <w:r w:rsidR="00A915AD" w:rsidRPr="004D536B">
              <w:t>Garantia de execução</w:t>
            </w:r>
            <w:r w:rsidRPr="004D536B">
              <w:t xml:space="preserve"> será na forma de ____ </w:t>
            </w:r>
            <w:r w:rsidRPr="005661F3">
              <w:rPr>
                <w:i/>
                <w:iCs/>
              </w:rPr>
              <w:t xml:space="preserve">[inserir uma </w:t>
            </w:r>
            <w:r w:rsidR="007C773A">
              <w:rPr>
                <w:i/>
                <w:iCs/>
              </w:rPr>
              <w:t>“</w:t>
            </w:r>
            <w:r w:rsidRPr="005661F3">
              <w:rPr>
                <w:i/>
                <w:iCs/>
              </w:rPr>
              <w:t>garantia de demanda</w:t>
            </w:r>
            <w:r w:rsidR="007C773A">
              <w:rPr>
                <w:i/>
                <w:iCs/>
              </w:rPr>
              <w:t>”</w:t>
            </w:r>
            <w:r w:rsidRPr="005661F3">
              <w:rPr>
                <w:i/>
                <w:iCs/>
              </w:rPr>
              <w:t xml:space="preserve"> ou </w:t>
            </w:r>
            <w:r w:rsidR="007C773A">
              <w:rPr>
                <w:i/>
                <w:iCs/>
              </w:rPr>
              <w:t>“</w:t>
            </w:r>
            <w:r w:rsidRPr="005661F3">
              <w:rPr>
                <w:i/>
                <w:iCs/>
              </w:rPr>
              <w:t xml:space="preserve">garantia </w:t>
            </w:r>
            <w:r w:rsidR="00615061" w:rsidRPr="005661F3">
              <w:rPr>
                <w:i/>
                <w:iCs/>
              </w:rPr>
              <w:t xml:space="preserve">de </w:t>
            </w:r>
            <w:r w:rsidR="005661F3" w:rsidRPr="005661F3">
              <w:rPr>
                <w:i/>
                <w:iCs/>
              </w:rPr>
              <w:t>execução</w:t>
            </w:r>
            <w:r w:rsidR="007C773A">
              <w:rPr>
                <w:i/>
                <w:iCs/>
              </w:rPr>
              <w:t>”</w:t>
            </w:r>
            <w:r w:rsidRPr="005661F3">
              <w:rPr>
                <w:i/>
                <w:iCs/>
              </w:rPr>
              <w:t>]</w:t>
            </w:r>
            <w:r w:rsidRPr="004D536B">
              <w:t xml:space="preserve"> no valor de [inserir</w:t>
            </w:r>
            <w:r w:rsidR="00615061" w:rsidRPr="004D536B">
              <w:t xml:space="preserve"> </w:t>
            </w:r>
            <w:r w:rsidRPr="004D536B">
              <w:t xml:space="preserve">% </w:t>
            </w:r>
            <w:r w:rsidR="005661F3">
              <w:t>em</w:t>
            </w:r>
            <w:r w:rsidRPr="004D536B">
              <w:t xml:space="preserve"> </w:t>
            </w:r>
            <w:r w:rsidR="005661F3">
              <w:t>algarismos</w:t>
            </w:r>
            <w:r w:rsidRPr="004D536B">
              <w:t xml:space="preserve"> (s)] do </w:t>
            </w:r>
            <w:r w:rsidR="005661F3">
              <w:t xml:space="preserve">Valor </w:t>
            </w:r>
            <w:r w:rsidR="005661F3" w:rsidRPr="004D536B">
              <w:t>Aceito</w:t>
            </w:r>
            <w:r w:rsidRPr="004D536B">
              <w:t xml:space="preserve"> do Contrato e n</w:t>
            </w:r>
            <w:r w:rsidR="009E59FC" w:rsidRPr="004D536B">
              <w:t>a</w:t>
            </w:r>
            <w:r w:rsidR="005661F3">
              <w:t xml:space="preserve"> (s)</w:t>
            </w:r>
            <w:r w:rsidR="009E59FC" w:rsidRPr="004D536B">
              <w:t xml:space="preserve"> </w:t>
            </w:r>
            <w:r w:rsidRPr="004D536B">
              <w:t xml:space="preserve">moeda (s) do </w:t>
            </w:r>
            <w:r w:rsidR="005661F3">
              <w:t xml:space="preserve">Valor </w:t>
            </w:r>
            <w:r w:rsidR="005661F3" w:rsidRPr="004D536B">
              <w:t>Aceito</w:t>
            </w:r>
            <w:r w:rsidRPr="004D536B">
              <w:t xml:space="preserve"> do Contrato.</w:t>
            </w:r>
          </w:p>
        </w:tc>
      </w:tr>
      <w:tr w:rsidR="00E713CB" w:rsidRPr="004D536B" w14:paraId="43C1C40E" w14:textId="77777777" w:rsidTr="00F32345">
        <w:tblPrEx>
          <w:shd w:val="clear" w:color="auto" w:fill="CED7E7"/>
        </w:tblPrEx>
        <w:trPr>
          <w:trHeight w:val="30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F1ED3" w14:textId="19E9DF22" w:rsidR="00E713CB" w:rsidRPr="004D536B" w:rsidRDefault="00A915AD" w:rsidP="00C37963">
            <w:r w:rsidRPr="004D536B">
              <w:t xml:space="preserve">Garantia de </w:t>
            </w:r>
            <w:r w:rsidR="005661F3">
              <w:t>E</w:t>
            </w:r>
            <w:r w:rsidRPr="004D536B">
              <w:t>xecução</w:t>
            </w:r>
            <w:r w:rsidR="00CE1941" w:rsidRPr="004D536B">
              <w:t xml:space="preserve"> das </w:t>
            </w:r>
            <w:r w:rsidR="005661F3">
              <w:t>obrigações</w:t>
            </w:r>
            <w:r w:rsidR="00CE1941" w:rsidRPr="004D536B">
              <w:t xml:space="preserve"> ambientais, sociais e de </w:t>
            </w:r>
            <w:r w:rsidR="005661F3" w:rsidRPr="004D536B">
              <w:t xml:space="preserve">saúde </w:t>
            </w:r>
            <w:r w:rsidR="005661F3">
              <w:t xml:space="preserve">e </w:t>
            </w:r>
            <w:r w:rsidR="00CE1941" w:rsidRPr="004D536B">
              <w:t>segurança no trabalho (ASSS)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1E5640" w14:textId="77777777" w:rsidR="00E713CB" w:rsidRPr="004D536B" w:rsidRDefault="00E713CB" w:rsidP="005661F3">
            <w:pPr>
              <w:jc w:val="center"/>
            </w:pPr>
            <w:r w:rsidRPr="004D536B">
              <w:t>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701DC" w14:textId="624122DD" w:rsidR="001D38FE" w:rsidRPr="004D536B" w:rsidRDefault="00615061" w:rsidP="00615061">
            <w:pPr>
              <w:rPr>
                <w:b/>
                <w:bCs/>
                <w:i/>
                <w:iCs/>
              </w:rPr>
            </w:pPr>
            <w:r w:rsidRPr="004D536B">
              <w:rPr>
                <w:b/>
                <w:bCs/>
                <w:i/>
                <w:iCs/>
              </w:rPr>
              <w:t>[</w:t>
            </w:r>
            <w:r w:rsidR="001D38FE" w:rsidRPr="004D536B">
              <w:rPr>
                <w:b/>
                <w:bCs/>
                <w:i/>
                <w:iCs/>
              </w:rPr>
              <w:t xml:space="preserve">Exclua esta </w:t>
            </w:r>
            <w:r w:rsidRPr="004D536B">
              <w:rPr>
                <w:b/>
                <w:bCs/>
                <w:i/>
                <w:iCs/>
              </w:rPr>
              <w:t>disposição</w:t>
            </w:r>
            <w:r w:rsidR="001D38FE" w:rsidRPr="004D536B">
              <w:rPr>
                <w:b/>
                <w:bCs/>
                <w:i/>
                <w:iCs/>
              </w:rPr>
              <w:t xml:space="preserve"> se não for </w:t>
            </w:r>
            <w:r w:rsidRPr="004D536B">
              <w:rPr>
                <w:b/>
                <w:bCs/>
                <w:i/>
                <w:iCs/>
              </w:rPr>
              <w:t>exigida a</w:t>
            </w:r>
          </w:p>
          <w:p w14:paraId="443043D5" w14:textId="588FC14B" w:rsidR="00E713CB" w:rsidRPr="004D536B" w:rsidRDefault="00A915AD" w:rsidP="001D38FE">
            <w:pPr>
              <w:rPr>
                <w:b/>
                <w:bCs/>
                <w:i/>
                <w:iCs/>
              </w:rPr>
            </w:pPr>
            <w:r w:rsidRPr="004D536B">
              <w:rPr>
                <w:b/>
                <w:bCs/>
                <w:i/>
                <w:iCs/>
              </w:rPr>
              <w:t>Garantia de execução</w:t>
            </w:r>
            <w:r w:rsidR="001D38FE" w:rsidRPr="004D536B">
              <w:rPr>
                <w:b/>
                <w:bCs/>
                <w:i/>
                <w:iCs/>
              </w:rPr>
              <w:t xml:space="preserve"> ASSS]</w:t>
            </w:r>
          </w:p>
          <w:p w14:paraId="0AA70DC3" w14:textId="77777777" w:rsidR="00E713CB" w:rsidRPr="004D536B" w:rsidRDefault="00E713CB" w:rsidP="00E713CB"/>
          <w:p w14:paraId="45C79AFA" w14:textId="5452EFB1" w:rsidR="00E713CB" w:rsidRPr="004D536B" w:rsidRDefault="001D38FE" w:rsidP="005661F3">
            <w:pPr>
              <w:jc w:val="both"/>
            </w:pPr>
            <w:r w:rsidRPr="004D536B">
              <w:t xml:space="preserve">A </w:t>
            </w:r>
            <w:r w:rsidR="00A915AD" w:rsidRPr="004D536B">
              <w:t xml:space="preserve">Garantia de </w:t>
            </w:r>
            <w:r w:rsidR="005661F3">
              <w:t>E</w:t>
            </w:r>
            <w:r w:rsidR="00A915AD" w:rsidRPr="004D536B">
              <w:t>xecução</w:t>
            </w:r>
            <w:r w:rsidRPr="004D536B">
              <w:t xml:space="preserve"> </w:t>
            </w:r>
            <w:r w:rsidR="009E59FC" w:rsidRPr="004D536B">
              <w:t xml:space="preserve">das obrigações </w:t>
            </w:r>
            <w:r w:rsidRPr="004D536B">
              <w:t xml:space="preserve">ASSS </w:t>
            </w:r>
            <w:r w:rsidR="009E59FC" w:rsidRPr="004D536B">
              <w:t>será em</w:t>
            </w:r>
            <w:r w:rsidRPr="004D536B">
              <w:t xml:space="preserve"> forma de uma </w:t>
            </w:r>
            <w:r w:rsidR="007C773A">
              <w:t>“</w:t>
            </w:r>
            <w:r w:rsidRPr="004D536B">
              <w:t xml:space="preserve">garantia </w:t>
            </w:r>
            <w:r w:rsidR="005661F3">
              <w:t>de demanda</w:t>
            </w:r>
            <w:r w:rsidR="007C773A">
              <w:t>”</w:t>
            </w:r>
            <w:r w:rsidRPr="004D536B">
              <w:t xml:space="preserve"> no (s) valor (es) de </w:t>
            </w:r>
            <w:r w:rsidRPr="005661F3">
              <w:rPr>
                <w:i/>
                <w:iCs/>
              </w:rPr>
              <w:t xml:space="preserve">[inserir% </w:t>
            </w:r>
            <w:r w:rsidR="005661F3" w:rsidRPr="005661F3">
              <w:rPr>
                <w:i/>
                <w:iCs/>
              </w:rPr>
              <w:t>em algarismo</w:t>
            </w:r>
            <w:r w:rsidRPr="005661F3">
              <w:rPr>
                <w:i/>
                <w:iCs/>
              </w:rPr>
              <w:t xml:space="preserve"> (s) normalmente de 1% a 3%]</w:t>
            </w:r>
            <w:r w:rsidRPr="004D536B">
              <w:t xml:space="preserve"> do </w:t>
            </w:r>
            <w:r w:rsidR="005661F3">
              <w:t xml:space="preserve">Valor </w:t>
            </w:r>
            <w:r w:rsidR="005661F3" w:rsidRPr="004D536B">
              <w:t xml:space="preserve">Aceito do Contrato </w:t>
            </w:r>
            <w:r w:rsidRPr="004D536B">
              <w:t xml:space="preserve">e </w:t>
            </w:r>
            <w:r w:rsidR="009E59FC" w:rsidRPr="004D536B">
              <w:t>n</w:t>
            </w:r>
            <w:r w:rsidRPr="004D536B">
              <w:t xml:space="preserve">a mesma moeda do </w:t>
            </w:r>
            <w:r w:rsidR="005661F3">
              <w:t xml:space="preserve">Valor </w:t>
            </w:r>
            <w:r w:rsidR="005661F3" w:rsidRPr="004D536B">
              <w:t>Aceito do Contrat</w:t>
            </w:r>
            <w:r w:rsidR="005661F3">
              <w:t>o</w:t>
            </w:r>
            <w:r w:rsidRPr="004D536B">
              <w:t>.</w:t>
            </w:r>
            <w:r w:rsidR="009E59FC" w:rsidRPr="004D536B">
              <w:t xml:space="preserve"> </w:t>
            </w:r>
          </w:p>
          <w:p w14:paraId="159137F3" w14:textId="77777777" w:rsidR="00E713CB" w:rsidRPr="004D536B" w:rsidRDefault="00E713CB" w:rsidP="00E713CB"/>
          <w:p w14:paraId="7F1C118E" w14:textId="5B12CD9B" w:rsidR="00E713CB" w:rsidRPr="004D536B" w:rsidRDefault="001D38FE" w:rsidP="004602A2">
            <w:pPr>
              <w:jc w:val="both"/>
            </w:pPr>
            <w:r w:rsidRPr="004D536B">
              <w:rPr>
                <w:b/>
                <w:bCs/>
                <w:i/>
                <w:iCs/>
              </w:rPr>
              <w:t xml:space="preserve">[A soma do total de </w:t>
            </w:r>
            <w:r w:rsidR="007C773A">
              <w:rPr>
                <w:b/>
                <w:bCs/>
                <w:i/>
                <w:iCs/>
              </w:rPr>
              <w:t>“</w:t>
            </w:r>
            <w:r w:rsidRPr="004D536B">
              <w:rPr>
                <w:b/>
                <w:bCs/>
                <w:i/>
                <w:iCs/>
              </w:rPr>
              <w:t>garantias de demanda</w:t>
            </w:r>
            <w:r w:rsidR="007C773A">
              <w:rPr>
                <w:b/>
                <w:bCs/>
                <w:i/>
                <w:iCs/>
              </w:rPr>
              <w:t>”</w:t>
            </w:r>
            <w:r w:rsidRPr="004D536B">
              <w:rPr>
                <w:b/>
                <w:bCs/>
                <w:i/>
                <w:iCs/>
              </w:rPr>
              <w:t xml:space="preserve"> (</w:t>
            </w:r>
            <w:r w:rsidR="004602A2">
              <w:rPr>
                <w:b/>
                <w:bCs/>
                <w:i/>
                <w:iCs/>
              </w:rPr>
              <w:t>Garantia de</w:t>
            </w:r>
            <w:r w:rsidR="009E59FC" w:rsidRPr="004D536B">
              <w:rPr>
                <w:b/>
                <w:bCs/>
                <w:i/>
                <w:iCs/>
              </w:rPr>
              <w:t xml:space="preserve"> </w:t>
            </w:r>
            <w:r w:rsidR="004602A2">
              <w:rPr>
                <w:b/>
                <w:bCs/>
                <w:i/>
                <w:iCs/>
              </w:rPr>
              <w:t>Execução</w:t>
            </w:r>
            <w:r w:rsidRPr="004D536B">
              <w:rPr>
                <w:b/>
                <w:bCs/>
                <w:i/>
                <w:iCs/>
              </w:rPr>
              <w:t xml:space="preserve"> e</w:t>
            </w:r>
            <w:r w:rsidR="00C43B94">
              <w:rPr>
                <w:b/>
                <w:bCs/>
                <w:i/>
                <w:iCs/>
              </w:rPr>
              <w:t xml:space="preserve"> da</w:t>
            </w:r>
            <w:r w:rsidRPr="004D536B">
              <w:rPr>
                <w:b/>
                <w:bCs/>
                <w:i/>
                <w:iCs/>
              </w:rPr>
              <w:t xml:space="preserve"> </w:t>
            </w:r>
            <w:r w:rsidR="004602A2">
              <w:rPr>
                <w:b/>
                <w:bCs/>
                <w:i/>
                <w:iCs/>
              </w:rPr>
              <w:t>Garantia de</w:t>
            </w:r>
            <w:r w:rsidR="004602A2" w:rsidRPr="004D536B">
              <w:rPr>
                <w:b/>
                <w:bCs/>
                <w:i/>
                <w:iCs/>
              </w:rPr>
              <w:t xml:space="preserve"> </w:t>
            </w:r>
            <w:r w:rsidR="004602A2">
              <w:rPr>
                <w:b/>
                <w:bCs/>
                <w:i/>
                <w:iCs/>
              </w:rPr>
              <w:t>Execução</w:t>
            </w:r>
            <w:r w:rsidR="004602A2" w:rsidRPr="004D536B">
              <w:rPr>
                <w:b/>
                <w:bCs/>
                <w:i/>
                <w:iCs/>
              </w:rPr>
              <w:t xml:space="preserve"> </w:t>
            </w:r>
            <w:r w:rsidRPr="004D536B">
              <w:rPr>
                <w:b/>
                <w:bCs/>
                <w:i/>
                <w:iCs/>
              </w:rPr>
              <w:t xml:space="preserve">ASSS) normalmente não excederá </w:t>
            </w:r>
            <w:r w:rsidR="009E59FC" w:rsidRPr="004D536B">
              <w:rPr>
                <w:b/>
                <w:bCs/>
                <w:i/>
                <w:iCs/>
              </w:rPr>
              <w:t xml:space="preserve">a </w:t>
            </w:r>
            <w:r w:rsidRPr="004D536B">
              <w:rPr>
                <w:b/>
                <w:bCs/>
                <w:i/>
                <w:iCs/>
              </w:rPr>
              <w:t xml:space="preserve">10% do </w:t>
            </w:r>
            <w:r w:rsidR="004602A2">
              <w:rPr>
                <w:b/>
                <w:bCs/>
                <w:i/>
                <w:iCs/>
              </w:rPr>
              <w:t>V</w:t>
            </w:r>
            <w:r w:rsidRPr="004D536B">
              <w:rPr>
                <w:b/>
                <w:bCs/>
                <w:i/>
                <w:iCs/>
              </w:rPr>
              <w:t xml:space="preserve">alor </w:t>
            </w:r>
            <w:r w:rsidR="004602A2">
              <w:rPr>
                <w:b/>
                <w:bCs/>
                <w:i/>
                <w:iCs/>
              </w:rPr>
              <w:t>A</w:t>
            </w:r>
            <w:r w:rsidR="004602A2" w:rsidRPr="004D536B">
              <w:rPr>
                <w:b/>
                <w:bCs/>
                <w:i/>
                <w:iCs/>
              </w:rPr>
              <w:t xml:space="preserve">ceito </w:t>
            </w:r>
            <w:r w:rsidRPr="004D536B">
              <w:rPr>
                <w:b/>
                <w:bCs/>
                <w:i/>
                <w:iCs/>
              </w:rPr>
              <w:t xml:space="preserve">do </w:t>
            </w:r>
            <w:r w:rsidR="004602A2">
              <w:rPr>
                <w:b/>
                <w:bCs/>
                <w:i/>
                <w:iCs/>
              </w:rPr>
              <w:t>C</w:t>
            </w:r>
            <w:r w:rsidRPr="004D536B">
              <w:rPr>
                <w:b/>
                <w:bCs/>
                <w:i/>
                <w:iCs/>
              </w:rPr>
              <w:t>ontrato.]</w:t>
            </w:r>
          </w:p>
          <w:p w14:paraId="72DA8233" w14:textId="77777777" w:rsidR="00E713CB" w:rsidRPr="004D536B" w:rsidRDefault="00E713CB" w:rsidP="00E713CB"/>
        </w:tc>
      </w:tr>
      <w:tr w:rsidR="0059748A" w:rsidRPr="004D536B" w14:paraId="7ABEF2F2"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8B2BB8" w14:textId="595240DD" w:rsidR="0059748A" w:rsidRPr="004D536B" w:rsidRDefault="00E356C6" w:rsidP="00C37963">
            <w:r w:rsidRPr="004D536B">
              <w:t>Período de notificação de erros, falhas e outros defeitos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191B7F" w14:textId="77777777" w:rsidR="0059748A" w:rsidRPr="004D536B" w:rsidRDefault="0059748A" w:rsidP="005661F3">
            <w:pPr>
              <w:jc w:val="center"/>
            </w:pPr>
            <w:r w:rsidRPr="004D536B">
              <w:t>4.7.2</w:t>
            </w:r>
            <w:r w:rsidR="00C37963" w:rsidRPr="004D536B">
              <w:t xml:space="preserve">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408F1C" w14:textId="73BA3645" w:rsidR="0059748A" w:rsidRPr="004D536B" w:rsidRDefault="0059748A" w:rsidP="0059748A">
            <w:r w:rsidRPr="004D536B">
              <w:t xml:space="preserve">___________________ </w:t>
            </w:r>
            <w:r w:rsidR="009E59FC" w:rsidRPr="004D536B">
              <w:t xml:space="preserve">dias </w:t>
            </w:r>
            <w:r w:rsidR="00C37963" w:rsidRPr="008820B0">
              <w:rPr>
                <w:i/>
                <w:iCs/>
              </w:rPr>
              <w:t>[</w:t>
            </w:r>
            <w:r w:rsidR="009E59FC" w:rsidRPr="008820B0">
              <w:rPr>
                <w:i/>
                <w:iCs/>
              </w:rPr>
              <w:t xml:space="preserve">geralmente </w:t>
            </w:r>
            <w:r w:rsidR="00C37963" w:rsidRPr="008820B0">
              <w:rPr>
                <w:i/>
                <w:iCs/>
              </w:rPr>
              <w:t xml:space="preserve">28 </w:t>
            </w:r>
            <w:r w:rsidR="009E59FC" w:rsidRPr="008820B0">
              <w:rPr>
                <w:i/>
                <w:iCs/>
              </w:rPr>
              <w:t>dias</w:t>
            </w:r>
            <w:r w:rsidR="00C37963" w:rsidRPr="008820B0">
              <w:rPr>
                <w:i/>
                <w:iCs/>
              </w:rPr>
              <w:t>]</w:t>
            </w:r>
            <w:r w:rsidRPr="004D536B">
              <w:t xml:space="preserve"> </w:t>
            </w:r>
          </w:p>
        </w:tc>
      </w:tr>
      <w:tr w:rsidR="0059748A" w:rsidRPr="004D536B" w14:paraId="1BDBACA2"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B1C96" w14:textId="3486AD21" w:rsidR="0059748A" w:rsidRPr="004D536B" w:rsidRDefault="00E356C6" w:rsidP="00C37963">
            <w:r w:rsidRPr="004D536B">
              <w:t xml:space="preserve">Período de pagamento por </w:t>
            </w:r>
            <w:r w:rsidR="008820B0">
              <w:t>S</w:t>
            </w:r>
            <w:r w:rsidRPr="004D536B">
              <w:t xml:space="preserve">erviços </w:t>
            </w:r>
            <w:r w:rsidR="00635B6A">
              <w:t xml:space="preserve">de Utilidade </w:t>
            </w:r>
            <w:r w:rsidR="008820B0">
              <w:t>P</w:t>
            </w:r>
            <w:r w:rsidRPr="004D536B">
              <w:t>úblic</w:t>
            </w:r>
            <w:r w:rsidR="00635B6A">
              <w:t>a</w:t>
            </w:r>
            <w:r w:rsidRPr="004D536B">
              <w:t xml:space="preserve"> </w:t>
            </w:r>
            <w:r w:rsidR="008820B0">
              <w:t>T</w:t>
            </w:r>
            <w:r w:rsidRPr="004D536B">
              <w:t>emporários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0464E9" w14:textId="77777777" w:rsidR="0059748A" w:rsidRPr="004D536B" w:rsidRDefault="0059748A" w:rsidP="005661F3">
            <w:pPr>
              <w:jc w:val="center"/>
            </w:pPr>
            <w:r w:rsidRPr="004D536B">
              <w:t>4.19</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FFDE3" w14:textId="077A8D41" w:rsidR="0059748A" w:rsidRPr="004D536B" w:rsidRDefault="0059748A" w:rsidP="0059748A">
            <w:r w:rsidRPr="004D536B">
              <w:t xml:space="preserve">___________________ </w:t>
            </w:r>
            <w:r w:rsidR="009E59FC" w:rsidRPr="004D536B">
              <w:t>dias</w:t>
            </w:r>
          </w:p>
        </w:tc>
      </w:tr>
      <w:tr w:rsidR="0059748A" w:rsidRPr="004D536B" w14:paraId="7506E803"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7A7B0C" w14:textId="2340A80C" w:rsidR="0046404C" w:rsidRPr="004D536B" w:rsidRDefault="00E356C6" w:rsidP="00C37963">
            <w:r w:rsidRPr="004D536B">
              <w:t xml:space="preserve">Número de cópias em papel adicionais dos </w:t>
            </w:r>
            <w:r w:rsidR="008820B0">
              <w:t>R</w:t>
            </w:r>
            <w:r w:rsidRPr="004D536B">
              <w:t xml:space="preserve">elatórios de </w:t>
            </w:r>
            <w:r w:rsidR="008820B0">
              <w:t>P</w:t>
            </w:r>
            <w:r w:rsidRPr="004D536B">
              <w:t>rogresso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CF5E0A" w14:textId="77777777" w:rsidR="0059748A" w:rsidRPr="004D536B" w:rsidRDefault="0059748A" w:rsidP="005661F3">
            <w:pPr>
              <w:jc w:val="center"/>
            </w:pPr>
            <w:r w:rsidRPr="004D536B">
              <w:t>4.20</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5787F0" w14:textId="77777777" w:rsidR="0059748A" w:rsidRPr="004D536B" w:rsidRDefault="0059748A" w:rsidP="0059748A"/>
        </w:tc>
      </w:tr>
      <w:tr w:rsidR="0059748A" w:rsidRPr="004D536B" w14:paraId="2FEE168C" w14:textId="77777777" w:rsidTr="00F32345">
        <w:tblPrEx>
          <w:shd w:val="clear" w:color="auto" w:fill="CED7E7"/>
        </w:tblPrEx>
        <w:trPr>
          <w:trHeight w:val="111"/>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FFB599" w14:textId="4FC112C7" w:rsidR="0059748A" w:rsidRPr="004D536B" w:rsidRDefault="00E356C6" w:rsidP="00C37963">
            <w:r w:rsidRPr="004D536B">
              <w:t xml:space="preserve">Valor acumulado máximo permitido do trabalho </w:t>
            </w:r>
            <w:r w:rsidR="0046404C" w:rsidRPr="004D536B">
              <w:t xml:space="preserve">do </w:t>
            </w:r>
            <w:r w:rsidR="00635B6A">
              <w:t>S</w:t>
            </w:r>
            <w:r w:rsidRPr="004D536B">
              <w:t>ub</w:t>
            </w:r>
            <w:r w:rsidR="0046404C" w:rsidRPr="004D536B">
              <w:t>empreiteiro</w:t>
            </w:r>
            <w:r w:rsidRPr="004D536B">
              <w:t xml:space="preserve"> (como uma porcentagem do </w:t>
            </w:r>
            <w:r w:rsidR="00C43B94">
              <w:t xml:space="preserve">Valor Aceito do Contrato </w:t>
            </w:r>
            <w:r w:rsidRPr="004D536B">
              <w:t>)</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E687D3" w14:textId="77777777" w:rsidR="0059748A" w:rsidRPr="004D536B" w:rsidRDefault="0059748A" w:rsidP="005661F3">
            <w:pPr>
              <w:jc w:val="center"/>
            </w:pPr>
            <w:r w:rsidRPr="004D536B">
              <w:t>5.1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F569F1" w14:textId="77777777" w:rsidR="0059748A" w:rsidRPr="004D536B" w:rsidRDefault="0059748A" w:rsidP="0059748A">
            <w:r w:rsidRPr="004D536B">
              <w:t>_____________%</w:t>
            </w:r>
          </w:p>
        </w:tc>
      </w:tr>
      <w:tr w:rsidR="0059748A" w:rsidRPr="004D536B" w14:paraId="62E7A09D" w14:textId="77777777" w:rsidTr="00F32345">
        <w:tblPrEx>
          <w:shd w:val="clear" w:color="auto" w:fill="CED7E7"/>
        </w:tblPrEx>
        <w:trPr>
          <w:trHeight w:val="81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3CF96" w14:textId="3FED3BA4" w:rsidR="0046404C" w:rsidRPr="004D536B" w:rsidRDefault="00E356C6" w:rsidP="00393D36">
            <w:r w:rsidRPr="004D536B">
              <w:t xml:space="preserve">Partes das Obras para as quais a </w:t>
            </w:r>
            <w:r w:rsidR="00635B6A">
              <w:t>S</w:t>
            </w:r>
            <w:r w:rsidRPr="004D536B">
              <w:t>ub</w:t>
            </w:r>
            <w:r w:rsidR="00635B6A">
              <w:t>contratação</w:t>
            </w:r>
            <w:r w:rsidRPr="004D536B">
              <w:t xml:space="preserve"> não é permitida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9FA411" w14:textId="77777777" w:rsidR="0059748A" w:rsidRPr="004D536B" w:rsidRDefault="0059748A" w:rsidP="005661F3">
            <w:pPr>
              <w:jc w:val="center"/>
            </w:pPr>
            <w:r w:rsidRPr="004D536B">
              <w:t>5.1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65F7FF" w14:textId="77777777" w:rsidR="0059748A" w:rsidRPr="00635B6A" w:rsidRDefault="0059748A" w:rsidP="0059748A">
            <w:pPr>
              <w:rPr>
                <w:i/>
                <w:iCs/>
              </w:rPr>
            </w:pPr>
            <w:r w:rsidRPr="00635B6A">
              <w:rPr>
                <w:i/>
                <w:iCs/>
              </w:rPr>
              <w:t>[Indicar]</w:t>
            </w:r>
          </w:p>
        </w:tc>
      </w:tr>
      <w:tr w:rsidR="0059748A" w:rsidRPr="004D536B" w14:paraId="24209730"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9A2F7" w14:textId="609786AE" w:rsidR="0059748A" w:rsidRPr="004D536B" w:rsidRDefault="00F45DC6" w:rsidP="00C37963">
            <w:r>
              <w:t>Jornada</w:t>
            </w:r>
            <w:r w:rsidR="00E356C6" w:rsidRPr="004D536B">
              <w:t xml:space="preserve"> de trabalho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BDD696" w14:textId="77777777" w:rsidR="0059748A" w:rsidRPr="004D536B" w:rsidRDefault="0059748A" w:rsidP="005661F3">
            <w:pPr>
              <w:jc w:val="center"/>
            </w:pPr>
            <w:r w:rsidRPr="004D536B">
              <w:t>6.5</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DE383E" w14:textId="77777777" w:rsidR="0059748A" w:rsidRPr="004D536B" w:rsidRDefault="0059748A" w:rsidP="0059748A"/>
        </w:tc>
      </w:tr>
      <w:tr w:rsidR="0059748A" w:rsidRPr="004D536B" w14:paraId="6B3CBFED"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4DF3D" w14:textId="6CF6C278" w:rsidR="0059748A" w:rsidRPr="004D536B" w:rsidRDefault="00E356C6" w:rsidP="00C37963">
            <w:r w:rsidRPr="004D536B">
              <w:t>Número de cópias adicionais do Programa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04CFA0" w14:textId="77777777" w:rsidR="0059748A" w:rsidRPr="004D536B" w:rsidRDefault="0059748A" w:rsidP="005661F3">
            <w:pPr>
              <w:jc w:val="center"/>
            </w:pPr>
            <w:r w:rsidRPr="004D536B">
              <w:t>8.3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9DE3E6" w14:textId="77777777" w:rsidR="0059748A" w:rsidRPr="004D536B" w:rsidRDefault="0059748A" w:rsidP="0059748A"/>
        </w:tc>
      </w:tr>
      <w:tr w:rsidR="0059748A" w:rsidRPr="004D536B" w14:paraId="2B0CE116" w14:textId="77777777" w:rsidTr="00F32345">
        <w:tblPrEx>
          <w:shd w:val="clear" w:color="auto" w:fill="CED7E7"/>
        </w:tblPrEx>
        <w:trPr>
          <w:trHeight w:val="129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BD8D7" w14:textId="7E6AF587" w:rsidR="0059748A" w:rsidRPr="004D536B" w:rsidRDefault="0046404C" w:rsidP="00C37963">
            <w:r w:rsidRPr="004D536B">
              <w:t>Indenização</w:t>
            </w:r>
            <w:r w:rsidR="00E356C6" w:rsidRPr="004D536B">
              <w:t xml:space="preserve"> por </w:t>
            </w:r>
            <w:r w:rsidR="00F45DC6">
              <w:t>A</w:t>
            </w:r>
            <w:r w:rsidR="00E356C6" w:rsidRPr="004D536B">
              <w:t xml:space="preserve">traso (porcentagem do preço final do </w:t>
            </w:r>
            <w:r w:rsidR="00F45DC6">
              <w:t>C</w:t>
            </w:r>
            <w:r w:rsidR="00E356C6" w:rsidRPr="004D536B">
              <w:t>ontrato por dia de atraso):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A7FC1" w14:textId="77777777" w:rsidR="0059748A" w:rsidRPr="004D536B" w:rsidRDefault="0059748A" w:rsidP="005661F3">
            <w:pPr>
              <w:jc w:val="center"/>
            </w:pPr>
            <w:r w:rsidRPr="004D536B">
              <w:t>8.8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EC2D" w14:textId="35E88156" w:rsidR="0059748A" w:rsidRPr="004D536B" w:rsidRDefault="00E356C6" w:rsidP="00947766">
            <w:pPr>
              <w:jc w:val="both"/>
            </w:pPr>
            <w:r w:rsidRPr="004D536B">
              <w:t xml:space="preserve">______% do preço do </w:t>
            </w:r>
            <w:r w:rsidR="00F45DC6">
              <w:t>Valor</w:t>
            </w:r>
            <w:r w:rsidRPr="004D536B">
              <w:t xml:space="preserve"> </w:t>
            </w:r>
            <w:r w:rsidR="00F45DC6" w:rsidRPr="004D536B">
              <w:t xml:space="preserve">Aceito </w:t>
            </w:r>
            <w:r w:rsidRPr="004D536B">
              <w:t xml:space="preserve">do Contrato (deduzido </w:t>
            </w:r>
            <w:r w:rsidR="0046404C" w:rsidRPr="004D536B">
              <w:t>a</w:t>
            </w:r>
            <w:r w:rsidRPr="004D536B">
              <w:t xml:space="preserve"> </w:t>
            </w:r>
            <w:r w:rsidR="00F45DC6">
              <w:t>Quantia</w:t>
            </w:r>
            <w:r w:rsidRPr="004D536B">
              <w:t xml:space="preserve"> Provisóri</w:t>
            </w:r>
            <w:r w:rsidR="0046404C" w:rsidRPr="004D536B">
              <w:t>a</w:t>
            </w:r>
            <w:r w:rsidRPr="004D536B">
              <w:t xml:space="preserve"> </w:t>
            </w:r>
            <w:r w:rsidR="0046404C" w:rsidRPr="004D536B">
              <w:t>para</w:t>
            </w:r>
            <w:r w:rsidRPr="004D536B">
              <w:t xml:space="preserve"> DAAB) por dia.</w:t>
            </w:r>
          </w:p>
          <w:p w14:paraId="2A6844C1" w14:textId="77777777" w:rsidR="0059748A" w:rsidRPr="004D536B" w:rsidRDefault="0059748A" w:rsidP="00947766">
            <w:pPr>
              <w:jc w:val="both"/>
            </w:pPr>
          </w:p>
          <w:p w14:paraId="7D2261BF" w14:textId="67CA9C2F" w:rsidR="0059748A" w:rsidRPr="00F45DC6" w:rsidRDefault="00E356C6" w:rsidP="00947766">
            <w:pPr>
              <w:jc w:val="both"/>
              <w:rPr>
                <w:i/>
                <w:iCs/>
              </w:rPr>
            </w:pPr>
            <w:r w:rsidRPr="00F45DC6">
              <w:rPr>
                <w:i/>
                <w:iCs/>
              </w:rPr>
              <w:t xml:space="preserve">[Se </w:t>
            </w:r>
            <w:r w:rsidR="00F15610" w:rsidRPr="00F45DC6">
              <w:rPr>
                <w:i/>
                <w:iCs/>
              </w:rPr>
              <w:t xml:space="preserve">forem especificadas </w:t>
            </w:r>
            <w:r w:rsidRPr="00F45DC6">
              <w:rPr>
                <w:i/>
                <w:iCs/>
              </w:rPr>
              <w:t xml:space="preserve">seções, consulte a </w:t>
            </w:r>
            <w:r w:rsidR="00F45DC6" w:rsidRPr="00F45DC6">
              <w:rPr>
                <w:i/>
                <w:iCs/>
              </w:rPr>
              <w:t>T</w:t>
            </w:r>
            <w:r w:rsidRPr="00F45DC6">
              <w:rPr>
                <w:i/>
                <w:iCs/>
              </w:rPr>
              <w:t xml:space="preserve">abela </w:t>
            </w:r>
            <w:r w:rsidR="00F15610" w:rsidRPr="00F45DC6">
              <w:rPr>
                <w:i/>
                <w:iCs/>
              </w:rPr>
              <w:t>R</w:t>
            </w:r>
            <w:r w:rsidRPr="00F45DC6">
              <w:rPr>
                <w:i/>
                <w:iCs/>
              </w:rPr>
              <w:t>esumo no final da parte A]</w:t>
            </w:r>
          </w:p>
        </w:tc>
      </w:tr>
      <w:tr w:rsidR="0059748A" w:rsidRPr="004D536B" w14:paraId="09F3F153"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3D6D8" w14:textId="12F87577" w:rsidR="0059748A" w:rsidRPr="004D536B" w:rsidRDefault="00E356C6" w:rsidP="00C37963">
            <w:r w:rsidRPr="004D536B">
              <w:t xml:space="preserve">Valor máximo de </w:t>
            </w:r>
            <w:r w:rsidR="0046404C" w:rsidRPr="004D536B">
              <w:t>indenização</w:t>
            </w:r>
            <w:r w:rsidRPr="004D536B">
              <w:t xml:space="preserve"> </w:t>
            </w:r>
            <w:r w:rsidR="0046404C" w:rsidRPr="004D536B">
              <w:t>por</w:t>
            </w:r>
            <w:r w:rsidRPr="004D536B">
              <w:t xml:space="preserve"> atraso (porcentagem do preço final do contrato):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5EBBF" w14:textId="77777777" w:rsidR="0059748A" w:rsidRPr="004D536B" w:rsidRDefault="0059748A" w:rsidP="005661F3">
            <w:pPr>
              <w:jc w:val="center"/>
            </w:pPr>
            <w:r w:rsidRPr="004D536B">
              <w:t>8.8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1B89B" w14:textId="54C4EE43" w:rsidR="0059748A" w:rsidRPr="004D536B" w:rsidRDefault="00E356C6" w:rsidP="0059748A">
            <w:r w:rsidRPr="004D536B">
              <w:t xml:space="preserve"> ______% do </w:t>
            </w:r>
            <w:r w:rsidR="00C43B94">
              <w:t>Valor Aceito do Contrato</w:t>
            </w:r>
            <w:r w:rsidRPr="004D536B">
              <w:t xml:space="preserve"> (menos </w:t>
            </w:r>
            <w:r w:rsidR="00F15610" w:rsidRPr="004D536B">
              <w:t>a Soma P</w:t>
            </w:r>
            <w:r w:rsidRPr="004D536B">
              <w:t>rovisório do DAAB)</w:t>
            </w:r>
          </w:p>
        </w:tc>
      </w:tr>
      <w:tr w:rsidR="0059748A" w:rsidRPr="004D536B" w14:paraId="422634E7" w14:textId="77777777" w:rsidTr="00F32345">
        <w:tblPrEx>
          <w:shd w:val="clear" w:color="auto" w:fill="CED7E7"/>
        </w:tblPrEx>
        <w:trPr>
          <w:trHeight w:val="45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7DAD8E" w14:textId="38A6A789" w:rsidR="0059748A" w:rsidRPr="004D536B" w:rsidRDefault="00E356C6" w:rsidP="00C37963">
            <w:r w:rsidRPr="004D536B">
              <w:t xml:space="preserve">Método de </w:t>
            </w:r>
            <w:r w:rsidR="00F32345">
              <w:t>M</w:t>
            </w:r>
            <w:r w:rsidRPr="004D536B">
              <w:t>edição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780776" w14:textId="77777777" w:rsidR="0059748A" w:rsidRPr="004D536B" w:rsidRDefault="0059748A" w:rsidP="005661F3">
            <w:pPr>
              <w:jc w:val="center"/>
            </w:pPr>
            <w:r w:rsidRPr="004D536B">
              <w:t>12.2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C322D8" w14:textId="77777777" w:rsidR="0059748A" w:rsidRPr="004D536B" w:rsidRDefault="0059748A" w:rsidP="0059748A"/>
          <w:p w14:paraId="4A1C7E4D" w14:textId="77777777" w:rsidR="0059748A" w:rsidRPr="004D536B" w:rsidRDefault="0059748A" w:rsidP="0059748A"/>
        </w:tc>
      </w:tr>
      <w:tr w:rsidR="0059748A" w:rsidRPr="004D536B" w14:paraId="734BA41E"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C84F18" w14:textId="0405D9EE" w:rsidR="0059748A" w:rsidRPr="004D536B" w:rsidRDefault="00E356C6" w:rsidP="00C37963">
            <w:r w:rsidRPr="004D536B">
              <w:t>P</w:t>
            </w:r>
            <w:r w:rsidR="00F32345">
              <w:t>o</w:t>
            </w:r>
            <w:r w:rsidRPr="004D536B">
              <w:t>rcentagem de lucro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8F2900" w14:textId="77777777" w:rsidR="0059748A" w:rsidRPr="004D536B" w:rsidRDefault="0059748A" w:rsidP="005661F3">
            <w:pPr>
              <w:jc w:val="center"/>
            </w:pPr>
            <w:r w:rsidRPr="004D536B">
              <w:t>12.3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4EAAD" w14:textId="6879F8CB" w:rsidR="0059748A" w:rsidRPr="004D536B" w:rsidRDefault="00E356C6" w:rsidP="0059748A">
            <w:r w:rsidRPr="004D536B">
              <w:t xml:space="preserve">Conforme declarado </w:t>
            </w:r>
            <w:r w:rsidR="0046404C" w:rsidRPr="004D536B">
              <w:t>na subcláusula</w:t>
            </w:r>
            <w:r w:rsidRPr="004D536B">
              <w:t xml:space="preserve"> 1.1.20 acima</w:t>
            </w:r>
          </w:p>
        </w:tc>
      </w:tr>
      <w:tr w:rsidR="0059748A" w:rsidRPr="004D536B" w14:paraId="5D2F1601" w14:textId="77777777" w:rsidTr="00F32345">
        <w:tblPrEx>
          <w:shd w:val="clear" w:color="auto" w:fill="CED7E7"/>
        </w:tblPrEx>
        <w:trPr>
          <w:trHeight w:val="9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E418B9" w14:textId="42F61DC7" w:rsidR="0059748A" w:rsidRPr="004D536B" w:rsidRDefault="00E356C6" w:rsidP="00C37963">
            <w:r w:rsidRPr="004D536B">
              <w:t xml:space="preserve">Porcentagem a ser aplicada às </w:t>
            </w:r>
            <w:r w:rsidR="00F32345">
              <w:t>Quantias</w:t>
            </w:r>
            <w:r w:rsidRPr="004D536B">
              <w:t xml:space="preserve"> Provisórias como </w:t>
            </w:r>
            <w:r w:rsidR="00F32345">
              <w:t>despesas gerais</w:t>
            </w:r>
            <w:r w:rsidRPr="004D536B">
              <w:t xml:space="preserve"> e lucro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53491" w14:textId="77777777" w:rsidR="0059748A" w:rsidRPr="004D536B" w:rsidRDefault="0059748A" w:rsidP="005661F3">
            <w:pPr>
              <w:jc w:val="center"/>
            </w:pPr>
            <w:r w:rsidRPr="004D536B">
              <w:t>13.4 (b) (ii)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21C959" w14:textId="67BC6EDE" w:rsidR="00E356C6" w:rsidRPr="004D536B" w:rsidRDefault="00E356C6" w:rsidP="00E356C6">
            <w:r w:rsidRPr="00F32345">
              <w:rPr>
                <w:i/>
                <w:iCs/>
              </w:rPr>
              <w:t>[S</w:t>
            </w:r>
            <w:r w:rsidRPr="004D536B">
              <w:rPr>
                <w:i/>
                <w:iCs/>
              </w:rPr>
              <w:t xml:space="preserve">e houver </w:t>
            </w:r>
            <w:r w:rsidR="00F32345">
              <w:rPr>
                <w:i/>
                <w:iCs/>
              </w:rPr>
              <w:t>Quantias Provisórias</w:t>
            </w:r>
            <w:r w:rsidRPr="004D536B">
              <w:rPr>
                <w:i/>
                <w:iCs/>
              </w:rPr>
              <w:t xml:space="preserve">, insira uma porcentagem </w:t>
            </w:r>
            <w:r w:rsidR="006E1C8F" w:rsidRPr="004D536B">
              <w:rPr>
                <w:i/>
                <w:iCs/>
              </w:rPr>
              <w:t xml:space="preserve">a elas </w:t>
            </w:r>
            <w:r w:rsidRPr="004D536B">
              <w:rPr>
                <w:i/>
                <w:iCs/>
              </w:rPr>
              <w:t xml:space="preserve">aplicada para </w:t>
            </w:r>
            <w:r w:rsidR="00F32345">
              <w:rPr>
                <w:i/>
                <w:iCs/>
              </w:rPr>
              <w:t>despesas gerais e lucro</w:t>
            </w:r>
            <w:r w:rsidRPr="00F32345">
              <w:rPr>
                <w:i/>
                <w:iCs/>
              </w:rPr>
              <w:t>]</w:t>
            </w:r>
          </w:p>
          <w:p w14:paraId="66E43E18" w14:textId="7836268F" w:rsidR="00E356C6" w:rsidRPr="004D536B" w:rsidRDefault="00E356C6" w:rsidP="00E356C6">
            <w:r w:rsidRPr="004D536B">
              <w:t>_______%</w:t>
            </w:r>
          </w:p>
        </w:tc>
      </w:tr>
      <w:tr w:rsidR="0059748A" w:rsidRPr="004D536B" w14:paraId="7F21DB0E" w14:textId="77777777" w:rsidTr="00F32345">
        <w:tblPrEx>
          <w:shd w:val="clear" w:color="auto" w:fill="CED7E7"/>
        </w:tblPrEx>
        <w:trPr>
          <w:trHeight w:val="2207"/>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6C04CB" w14:textId="0519883F" w:rsidR="0059748A" w:rsidRPr="004D536B" w:rsidRDefault="001F44E7" w:rsidP="00C37963">
            <w:r w:rsidRPr="004D536B">
              <w:t>Adianta</w:t>
            </w:r>
            <w:r w:rsidR="00F32345">
              <w:t>mento</w:t>
            </w:r>
            <w:r w:rsidR="00E356C6" w:rsidRPr="004D536B">
              <w:t xml:space="preserve"> (porcentagem do Valor Aceito do Contrato):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00D72F" w14:textId="77777777" w:rsidR="0059748A" w:rsidRPr="004D536B" w:rsidRDefault="0059748A" w:rsidP="005661F3">
            <w:pPr>
              <w:jc w:val="center"/>
            </w:pPr>
            <w:r w:rsidRPr="004D536B">
              <w:t>14.2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016AEF" w14:textId="5FADA48F" w:rsidR="00E356C6" w:rsidRPr="004D536B" w:rsidRDefault="00E356C6" w:rsidP="009607DE">
            <w:pPr>
              <w:jc w:val="both"/>
            </w:pPr>
            <w:r w:rsidRPr="004D536B">
              <w:t xml:space="preserve">______% Porcentagem do </w:t>
            </w:r>
            <w:r w:rsidR="00C43B94">
              <w:t>Valor Aceito do Contrato</w:t>
            </w:r>
            <w:r w:rsidR="001F44E7" w:rsidRPr="004D536B">
              <w:t xml:space="preserve"> pagável</w:t>
            </w:r>
            <w:r w:rsidRPr="004D536B">
              <w:t xml:space="preserve"> nas moedas e proporções em que o </w:t>
            </w:r>
            <w:r w:rsidR="00C43B94">
              <w:t>Valor Aceito do Contrato</w:t>
            </w:r>
            <w:r w:rsidRPr="004D536B">
              <w:t xml:space="preserve"> é </w:t>
            </w:r>
            <w:r w:rsidR="001F44E7" w:rsidRPr="004D536B">
              <w:t>pagável</w:t>
            </w:r>
          </w:p>
          <w:p w14:paraId="07FF2434" w14:textId="77777777" w:rsidR="0059748A" w:rsidRPr="004D536B" w:rsidRDefault="0059748A" w:rsidP="009607DE">
            <w:pPr>
              <w:jc w:val="both"/>
            </w:pPr>
          </w:p>
          <w:p w14:paraId="621C9F8D" w14:textId="77777777" w:rsidR="0059748A" w:rsidRPr="004D536B" w:rsidRDefault="0059748A" w:rsidP="009607DE">
            <w:pPr>
              <w:jc w:val="both"/>
            </w:pPr>
          </w:p>
        </w:tc>
      </w:tr>
      <w:tr w:rsidR="0059748A" w:rsidRPr="004D536B" w14:paraId="15DAEAF4" w14:textId="77777777" w:rsidTr="00F32345">
        <w:tblPrEx>
          <w:shd w:val="clear" w:color="auto" w:fill="CED7E7"/>
        </w:tblPrEx>
        <w:trPr>
          <w:trHeight w:val="734"/>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DAB6F" w14:textId="6AE38FA3" w:rsidR="0059748A" w:rsidRPr="004D536B" w:rsidRDefault="00E356C6" w:rsidP="00C37963">
            <w:r w:rsidRPr="004D536B">
              <w:t>Reembolso do Adiantamento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06AB32" w14:textId="77777777" w:rsidR="0059748A" w:rsidRPr="004D536B" w:rsidRDefault="0059748A" w:rsidP="005661F3">
            <w:pPr>
              <w:jc w:val="center"/>
            </w:pPr>
            <w:r w:rsidRPr="004D536B">
              <w:t>14.2.3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29042" w14:textId="06DAE0E2" w:rsidR="0059748A" w:rsidRPr="004D536B" w:rsidRDefault="00E356C6" w:rsidP="009607DE">
            <w:pPr>
              <w:jc w:val="both"/>
            </w:pPr>
            <w:r w:rsidRPr="004D536B">
              <w:t xml:space="preserve">______% do </w:t>
            </w:r>
            <w:r w:rsidR="00C43B94">
              <w:t>Valor Aceito do Contrato</w:t>
            </w:r>
            <w:r w:rsidRPr="004D536B">
              <w:t xml:space="preserve"> a ser pago na moeda e proporções em que o </w:t>
            </w:r>
            <w:r w:rsidR="00C43B94">
              <w:t>Valor Aceito do Contrato</w:t>
            </w:r>
            <w:r w:rsidRPr="004D536B">
              <w:t xml:space="preserve"> é pago</w:t>
            </w:r>
          </w:p>
          <w:p w14:paraId="3BC4E774" w14:textId="77777777" w:rsidR="0059748A" w:rsidRPr="004D536B" w:rsidRDefault="0059748A" w:rsidP="009607DE">
            <w:pPr>
              <w:jc w:val="both"/>
            </w:pPr>
          </w:p>
          <w:p w14:paraId="00350022" w14:textId="14F604A7" w:rsidR="0059748A" w:rsidRPr="004D536B" w:rsidRDefault="0059748A" w:rsidP="009607DE">
            <w:pPr>
              <w:jc w:val="both"/>
            </w:pPr>
          </w:p>
          <w:p w14:paraId="05494BBA" w14:textId="620C7D25" w:rsidR="00F45DC6" w:rsidRPr="00F45DC6" w:rsidRDefault="00E356C6" w:rsidP="009607DE">
            <w:pPr>
              <w:jc w:val="both"/>
              <w:rPr>
                <w:i/>
                <w:iCs/>
              </w:rPr>
            </w:pPr>
            <w:r w:rsidRPr="004D536B">
              <w:t>(b)</w:t>
            </w:r>
            <w:r w:rsidR="001F44E7" w:rsidRPr="004D536B">
              <w:t xml:space="preserve"> serão feitas</w:t>
            </w:r>
            <w:r w:rsidRPr="004D536B">
              <w:t xml:space="preserve"> deduções </w:t>
            </w:r>
            <w:r w:rsidR="001F44E7" w:rsidRPr="004D536B">
              <w:t>na</w:t>
            </w:r>
            <w:r w:rsidRPr="004D536B">
              <w:t xml:space="preserve"> taxa de amortização de ________% </w:t>
            </w:r>
            <w:r w:rsidRPr="009607DE">
              <w:rPr>
                <w:i/>
                <w:iCs/>
              </w:rPr>
              <w:t>[</w:t>
            </w:r>
            <w:r w:rsidR="00F45DC6" w:rsidRPr="009607DE">
              <w:rPr>
                <w:i/>
                <w:iCs/>
              </w:rPr>
              <w:t>desde que o adiantamento seja totalmente reembolsado antes do momento em que 90 por cento (90%) do Valor Aceito do Contrato menos as Quantias Provisórias tenha sido certificado p</w:t>
            </w:r>
            <w:r w:rsidR="00F45DC6" w:rsidRPr="00F45DC6">
              <w:rPr>
                <w:i/>
                <w:iCs/>
              </w:rPr>
              <w:t>ara pagamento]</w:t>
            </w:r>
          </w:p>
          <w:p w14:paraId="0BF01ED1" w14:textId="67EAC767" w:rsidR="00E356C6" w:rsidRPr="004D536B" w:rsidRDefault="00E356C6" w:rsidP="009607DE">
            <w:pPr>
              <w:jc w:val="both"/>
            </w:pPr>
          </w:p>
        </w:tc>
      </w:tr>
      <w:tr w:rsidR="0059748A" w:rsidRPr="004D536B" w14:paraId="5283F5EC"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460DF" w14:textId="3231646B" w:rsidR="0059748A" w:rsidRPr="004D536B" w:rsidRDefault="006E1C8F" w:rsidP="00C37963">
            <w:r w:rsidRPr="004D536B">
              <w:t xml:space="preserve">Prazos </w:t>
            </w:r>
            <w:r w:rsidR="001505F9">
              <w:t>de</w:t>
            </w:r>
            <w:r w:rsidR="00E356C6" w:rsidRPr="004D536B">
              <w:t xml:space="preserve"> pagamento</w:t>
            </w:r>
            <w:r w:rsidRPr="004D536B">
              <w:t>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B4F067" w14:textId="77777777" w:rsidR="0059748A" w:rsidRPr="004D536B" w:rsidRDefault="0059748A" w:rsidP="005661F3">
            <w:pPr>
              <w:jc w:val="center"/>
            </w:pPr>
            <w:r w:rsidRPr="004D536B">
              <w:t>14.3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FE293" w14:textId="77777777" w:rsidR="0059748A" w:rsidRPr="004D536B" w:rsidRDefault="0059748A" w:rsidP="00F45DC6"/>
        </w:tc>
      </w:tr>
      <w:tr w:rsidR="0059748A" w:rsidRPr="004D536B" w14:paraId="1BD4870C" w14:textId="77777777" w:rsidTr="00F32345">
        <w:tblPrEx>
          <w:shd w:val="clear" w:color="auto" w:fill="CED7E7"/>
        </w:tblPrEx>
        <w:trPr>
          <w:trHeight w:val="71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2B7E3461" w14:textId="2DD06E15" w:rsidR="0059748A" w:rsidRPr="004D536B" w:rsidRDefault="006E1C8F" w:rsidP="00C37963">
            <w:r w:rsidRPr="004D536B">
              <w:t>Periodicidade</w:t>
            </w:r>
            <w:r w:rsidR="00E356C6" w:rsidRPr="004D536B">
              <w:t xml:space="preserve"> de apresentação d</w:t>
            </w:r>
            <w:r w:rsidRPr="004D536B">
              <w:t xml:space="preserve">as </w:t>
            </w:r>
            <w:r w:rsidR="001505F9">
              <w:t>Demonstrações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23AC3852" w14:textId="77777777" w:rsidR="0059748A" w:rsidRPr="004D536B" w:rsidRDefault="0059748A" w:rsidP="00F32345">
            <w:pPr>
              <w:ind w:right="-848"/>
              <w:jc w:val="center"/>
            </w:pPr>
            <w:r w:rsidRPr="004D536B">
              <w:t>14.3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184EA31E" w14:textId="0DFE6D29" w:rsidR="0059748A" w:rsidRPr="004D536B" w:rsidRDefault="00E356C6" w:rsidP="001505F9">
            <w:pPr>
              <w:jc w:val="both"/>
            </w:pPr>
            <w:r w:rsidRPr="004D536B">
              <w:t xml:space="preserve">____________ </w:t>
            </w:r>
            <w:r w:rsidRPr="001505F9">
              <w:rPr>
                <w:i/>
                <w:iCs/>
              </w:rPr>
              <w:t xml:space="preserve">[se não indicado, é </w:t>
            </w:r>
            <w:r w:rsidR="007C773A">
              <w:rPr>
                <w:i/>
                <w:iCs/>
              </w:rPr>
              <w:t>“</w:t>
            </w:r>
            <w:r w:rsidR="006E1C8F" w:rsidRPr="001505F9">
              <w:rPr>
                <w:i/>
                <w:iCs/>
              </w:rPr>
              <w:t>cada mês</w:t>
            </w:r>
            <w:r w:rsidR="007C773A">
              <w:rPr>
                <w:i/>
                <w:iCs/>
              </w:rPr>
              <w:t>”</w:t>
            </w:r>
            <w:r w:rsidRPr="001505F9">
              <w:rPr>
                <w:i/>
                <w:iCs/>
              </w:rPr>
              <w:t>]</w:t>
            </w:r>
          </w:p>
        </w:tc>
      </w:tr>
      <w:tr w:rsidR="0059748A" w:rsidRPr="004D536B" w14:paraId="6BF11C31" w14:textId="77777777" w:rsidTr="00F32345">
        <w:tblPrEx>
          <w:shd w:val="clear" w:color="auto" w:fill="CED7E7"/>
        </w:tblPrEx>
        <w:trPr>
          <w:trHeight w:val="503"/>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DA655" w14:textId="51420710" w:rsidR="0059748A" w:rsidRPr="004D536B" w:rsidRDefault="00E356C6" w:rsidP="00C37963">
            <w:r w:rsidRPr="004D536B">
              <w:t>Número de cópias adicionais em papel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F2F5F4" w14:textId="77777777" w:rsidR="0059748A" w:rsidRPr="004D536B" w:rsidRDefault="0059748A" w:rsidP="005661F3">
            <w:pPr>
              <w:jc w:val="center"/>
            </w:pPr>
            <w:r w:rsidRPr="004D536B">
              <w:t>14.3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D25AC5" w14:textId="394F3B7B" w:rsidR="0059748A" w:rsidRPr="001505F9" w:rsidRDefault="0059748A" w:rsidP="0059748A">
            <w:pPr>
              <w:rPr>
                <w:i/>
                <w:iCs/>
              </w:rPr>
            </w:pPr>
            <w:r w:rsidRPr="001505F9">
              <w:rPr>
                <w:i/>
                <w:iCs/>
              </w:rPr>
              <w:t>[</w:t>
            </w:r>
            <w:r w:rsidR="001505F9" w:rsidRPr="001505F9">
              <w:rPr>
                <w:i/>
                <w:iCs/>
              </w:rPr>
              <w:t>i</w:t>
            </w:r>
            <w:r w:rsidRPr="001505F9">
              <w:rPr>
                <w:i/>
                <w:iCs/>
              </w:rPr>
              <w:t>ndicar]</w:t>
            </w:r>
          </w:p>
        </w:tc>
      </w:tr>
      <w:tr w:rsidR="0059748A" w:rsidRPr="004D536B" w14:paraId="762A5585" w14:textId="77777777" w:rsidTr="00F32345">
        <w:tblPrEx>
          <w:shd w:val="clear" w:color="auto" w:fill="CED7E7"/>
        </w:tblPrEx>
        <w:trPr>
          <w:trHeight w:val="236"/>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D381D5" w14:textId="1B4EB43C" w:rsidR="0059748A" w:rsidRPr="004D536B" w:rsidRDefault="00E356C6" w:rsidP="00C37963">
            <w:r w:rsidRPr="004D536B">
              <w:t xml:space="preserve">Porcentagem de </w:t>
            </w:r>
            <w:r w:rsidR="001505F9">
              <w:t>R</w:t>
            </w:r>
            <w:r w:rsidRPr="004D536B">
              <w:t>etenção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288FF0" w14:textId="77777777" w:rsidR="0059748A" w:rsidRPr="004D536B" w:rsidRDefault="0059748A" w:rsidP="005661F3">
            <w:pPr>
              <w:jc w:val="center"/>
            </w:pPr>
            <w:r w:rsidRPr="004D536B">
              <w:t>14.3 (iii)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26AF92" w14:textId="05CAC39E" w:rsidR="0059748A" w:rsidRPr="004D536B" w:rsidRDefault="00E356C6" w:rsidP="001505F9">
            <w:pPr>
              <w:jc w:val="both"/>
            </w:pPr>
            <w:r w:rsidRPr="004D536B">
              <w:rPr>
                <w:bCs/>
                <w:i/>
                <w:sz w:val="22"/>
                <w:szCs w:val="22"/>
              </w:rPr>
              <w:t xml:space="preserve">_______% [inserir porcentagem de </w:t>
            </w:r>
            <w:r w:rsidR="001505F9">
              <w:rPr>
                <w:bCs/>
                <w:i/>
                <w:sz w:val="22"/>
                <w:szCs w:val="22"/>
              </w:rPr>
              <w:t>R</w:t>
            </w:r>
            <w:r w:rsidRPr="004D536B">
              <w:rPr>
                <w:bCs/>
                <w:i/>
                <w:sz w:val="22"/>
                <w:szCs w:val="22"/>
              </w:rPr>
              <w:t>etenção, normalmente 5% e não superior a 10%]</w:t>
            </w:r>
          </w:p>
        </w:tc>
      </w:tr>
      <w:tr w:rsidR="0059748A" w:rsidRPr="004D536B" w14:paraId="06E93A08" w14:textId="77777777" w:rsidTr="00F32345">
        <w:tblPrEx>
          <w:shd w:val="clear" w:color="auto" w:fill="CED7E7"/>
        </w:tblPrEx>
        <w:trPr>
          <w:trHeight w:val="83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1FB538" w14:textId="0C8DF6A1" w:rsidR="0059748A" w:rsidRPr="004D536B" w:rsidRDefault="00E241B6" w:rsidP="00C37963">
            <w:r w:rsidRPr="004D536B">
              <w:t xml:space="preserve">Limite de </w:t>
            </w:r>
            <w:r w:rsidR="001505F9">
              <w:t>R</w:t>
            </w:r>
            <w:r w:rsidRPr="004D536B">
              <w:t xml:space="preserve">etenção como porcentagem do </w:t>
            </w:r>
            <w:r w:rsidR="00C43B94">
              <w:t xml:space="preserve">Valor Aceito do Contrato </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780062" w14:textId="77777777" w:rsidR="0059748A" w:rsidRPr="004D536B" w:rsidRDefault="0059748A" w:rsidP="005661F3">
            <w:pPr>
              <w:jc w:val="center"/>
            </w:pPr>
            <w:r w:rsidRPr="004D536B">
              <w:t>14.3 (iii)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B37DAD" w14:textId="19031BB9" w:rsidR="0059748A" w:rsidRPr="004D536B" w:rsidRDefault="00E356C6" w:rsidP="001505F9">
            <w:pPr>
              <w:jc w:val="both"/>
            </w:pPr>
            <w:r w:rsidRPr="004D536B">
              <w:rPr>
                <w:bCs/>
                <w:i/>
                <w:sz w:val="22"/>
                <w:szCs w:val="22"/>
              </w:rPr>
              <w:t>_______% [</w:t>
            </w:r>
            <w:r w:rsidR="001505F9">
              <w:rPr>
                <w:bCs/>
                <w:i/>
                <w:sz w:val="22"/>
                <w:szCs w:val="22"/>
              </w:rPr>
              <w:t>i</w:t>
            </w:r>
            <w:r w:rsidRPr="004D536B">
              <w:rPr>
                <w:bCs/>
                <w:i/>
                <w:sz w:val="22"/>
                <w:szCs w:val="22"/>
              </w:rPr>
              <w:t>nserir porcentagem, normalmente 5% e não superior a 10%]</w:t>
            </w:r>
          </w:p>
        </w:tc>
      </w:tr>
      <w:tr w:rsidR="0059748A" w:rsidRPr="004D536B" w14:paraId="4D84E7FE"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63F2C3" w14:textId="3ADEC70F" w:rsidR="0059748A" w:rsidRPr="004D536B" w:rsidRDefault="001F44E7" w:rsidP="00C37963">
            <w:r w:rsidRPr="004D536B">
              <w:t>Instalações e Materiais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6502F9" w14:textId="77777777" w:rsidR="0059748A" w:rsidRPr="004D536B" w:rsidRDefault="0059748A" w:rsidP="005661F3">
            <w:pPr>
              <w:jc w:val="center"/>
            </w:pPr>
            <w:r w:rsidRPr="004D536B">
              <w:t>14.5 (b)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4EBED1" w14:textId="509C5700" w:rsidR="00F077A8" w:rsidRPr="004E1517" w:rsidRDefault="00F077A8" w:rsidP="004E1517">
            <w:pPr>
              <w:jc w:val="both"/>
              <w:rPr>
                <w:i/>
                <w:iCs/>
                <w:szCs w:val="24"/>
              </w:rPr>
            </w:pPr>
            <w:r w:rsidRPr="004E1517">
              <w:rPr>
                <w:i/>
                <w:iCs/>
                <w:szCs w:val="24"/>
              </w:rPr>
              <w:t>[Se for aplicável a Subcláusula 14.5:</w:t>
            </w:r>
          </w:p>
          <w:p w14:paraId="4AFB21A8" w14:textId="77777777" w:rsidR="00F077A8" w:rsidRPr="004E1517" w:rsidRDefault="00F077A8" w:rsidP="004E1517">
            <w:pPr>
              <w:jc w:val="both"/>
              <w:rPr>
                <w:i/>
                <w:iCs/>
                <w:szCs w:val="24"/>
              </w:rPr>
            </w:pPr>
          </w:p>
          <w:p w14:paraId="2EFA25B2" w14:textId="34C8E0DA" w:rsidR="00F077A8" w:rsidRPr="004E1517" w:rsidRDefault="00691A34" w:rsidP="004E1517">
            <w:pPr>
              <w:jc w:val="both"/>
              <w:rPr>
                <w:szCs w:val="24"/>
              </w:rPr>
            </w:pPr>
            <w:r w:rsidRPr="004E1517">
              <w:rPr>
                <w:i/>
                <w:iCs/>
                <w:szCs w:val="24"/>
              </w:rPr>
              <w:t>i</w:t>
            </w:r>
            <w:r w:rsidR="00F077A8" w:rsidRPr="004E1517">
              <w:rPr>
                <w:i/>
                <w:iCs/>
                <w:szCs w:val="24"/>
              </w:rPr>
              <w:t>nserir a descrição das instalações e materiais para pagamento quando forem enviados ______________ [lista].]</w:t>
            </w:r>
          </w:p>
        </w:tc>
      </w:tr>
      <w:tr w:rsidR="0059748A" w:rsidRPr="004D536B" w14:paraId="13C28D95"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4DC4D" w14:textId="39F8F304" w:rsidR="0059748A" w:rsidRPr="004D536B" w:rsidRDefault="001F44E7" w:rsidP="00C37963">
            <w:r w:rsidRPr="004D536B">
              <w:t>Instalações e Materiais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47ECA" w14:textId="77777777" w:rsidR="0059748A" w:rsidRPr="004D536B" w:rsidRDefault="0059748A" w:rsidP="005661F3">
            <w:pPr>
              <w:jc w:val="center"/>
            </w:pPr>
            <w:r w:rsidRPr="004D536B">
              <w:t>14.5 (c)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4D9FA5" w14:textId="224AC8F0" w:rsidR="00F077A8" w:rsidRPr="004E1517" w:rsidRDefault="00F077A8" w:rsidP="004E1517">
            <w:pPr>
              <w:jc w:val="both"/>
              <w:rPr>
                <w:i/>
                <w:iCs/>
                <w:szCs w:val="24"/>
              </w:rPr>
            </w:pPr>
            <w:r w:rsidRPr="004E1517">
              <w:rPr>
                <w:i/>
                <w:iCs/>
                <w:szCs w:val="24"/>
              </w:rPr>
              <w:t>[</w:t>
            </w:r>
            <w:r w:rsidR="00691A34" w:rsidRPr="004E1517">
              <w:rPr>
                <w:i/>
                <w:iCs/>
                <w:szCs w:val="24"/>
              </w:rPr>
              <w:t>i</w:t>
            </w:r>
            <w:r w:rsidRPr="004E1517">
              <w:rPr>
                <w:i/>
                <w:iCs/>
                <w:szCs w:val="24"/>
              </w:rPr>
              <w:t xml:space="preserve">nserir a descrição das instalações e materiais para pagamento quando forem entregues no </w:t>
            </w:r>
            <w:r w:rsidR="00691A34" w:rsidRPr="004E1517">
              <w:rPr>
                <w:i/>
                <w:iCs/>
                <w:szCs w:val="24"/>
              </w:rPr>
              <w:t>Locas das</w:t>
            </w:r>
            <w:r w:rsidRPr="004E1517">
              <w:rPr>
                <w:i/>
                <w:iCs/>
                <w:szCs w:val="24"/>
              </w:rPr>
              <w:t xml:space="preserve"> </w:t>
            </w:r>
            <w:r w:rsidR="00691A34" w:rsidRPr="004E1517">
              <w:rPr>
                <w:i/>
                <w:iCs/>
                <w:szCs w:val="24"/>
              </w:rPr>
              <w:t>O</w:t>
            </w:r>
            <w:r w:rsidRPr="004E1517">
              <w:rPr>
                <w:i/>
                <w:iCs/>
                <w:szCs w:val="24"/>
              </w:rPr>
              <w:t>bras ___________________ [lista].]</w:t>
            </w:r>
          </w:p>
          <w:p w14:paraId="560EE05F" w14:textId="77777777" w:rsidR="0059748A" w:rsidRPr="004E1517" w:rsidRDefault="0059748A" w:rsidP="004E1517">
            <w:pPr>
              <w:jc w:val="both"/>
              <w:rPr>
                <w:i/>
                <w:iCs/>
                <w:szCs w:val="24"/>
              </w:rPr>
            </w:pPr>
          </w:p>
        </w:tc>
      </w:tr>
      <w:tr w:rsidR="0059748A" w:rsidRPr="004D536B" w14:paraId="6E4EBA52"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BE4447" w14:textId="20AD30D6" w:rsidR="0059748A" w:rsidRPr="004D536B" w:rsidRDefault="00FD109F" w:rsidP="00C37963">
            <w:r w:rsidRPr="004D536B">
              <w:t xml:space="preserve">Valor mínimo </w:t>
            </w:r>
            <w:r w:rsidR="00414E1A">
              <w:t>do</w:t>
            </w:r>
            <w:r w:rsidR="00EB4E82">
              <w:t>s</w:t>
            </w:r>
            <w:r w:rsidRPr="004D536B">
              <w:t xml:space="preserve"> </w:t>
            </w:r>
            <w:r w:rsidR="00BD3918" w:rsidRPr="004D536B">
              <w:t>Certificado</w:t>
            </w:r>
            <w:r w:rsidR="00EB4E82">
              <w:t>s</w:t>
            </w:r>
            <w:r w:rsidR="00BD3918" w:rsidRPr="004D536B">
              <w:t xml:space="preserve"> de Pagamento </w:t>
            </w:r>
            <w:r w:rsidR="00414E1A">
              <w:t>Intermediário</w:t>
            </w:r>
            <w:r w:rsidR="00EB4E82">
              <w:t xml:space="preserve"> (CPI)</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4E25A6" w14:textId="77777777" w:rsidR="0059748A" w:rsidRPr="004D536B" w:rsidRDefault="0059748A" w:rsidP="005661F3">
            <w:pPr>
              <w:jc w:val="center"/>
            </w:pPr>
            <w:r w:rsidRPr="004D536B">
              <w:t>14.6.2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2016CE" w14:textId="66AFB093" w:rsidR="00FD109F" w:rsidRPr="004E1517" w:rsidRDefault="00FD109F" w:rsidP="004E1517">
            <w:pPr>
              <w:jc w:val="both"/>
              <w:rPr>
                <w:szCs w:val="24"/>
              </w:rPr>
            </w:pPr>
            <w:r w:rsidRPr="004E1517">
              <w:rPr>
                <w:szCs w:val="24"/>
              </w:rPr>
              <w:t xml:space="preserve">_______% do </w:t>
            </w:r>
            <w:r w:rsidR="00C43B94" w:rsidRPr="004E1517">
              <w:rPr>
                <w:szCs w:val="24"/>
              </w:rPr>
              <w:t xml:space="preserve">Valor Aceito do Contrato </w:t>
            </w:r>
          </w:p>
          <w:p w14:paraId="6EB9F090" w14:textId="77777777" w:rsidR="0059748A" w:rsidRPr="004E1517" w:rsidRDefault="0059748A" w:rsidP="004E1517">
            <w:pPr>
              <w:jc w:val="both"/>
              <w:rPr>
                <w:szCs w:val="24"/>
              </w:rPr>
            </w:pPr>
          </w:p>
        </w:tc>
      </w:tr>
      <w:tr w:rsidR="0059748A" w:rsidRPr="004D536B" w14:paraId="7E542A5F" w14:textId="77777777" w:rsidTr="00F32345">
        <w:tblPrEx>
          <w:shd w:val="clear" w:color="auto" w:fill="CED7E7"/>
        </w:tblPrEx>
        <w:trPr>
          <w:trHeight w:val="698"/>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4EDF49" w14:textId="12600422" w:rsidR="0059748A" w:rsidRPr="004D536B" w:rsidRDefault="00EB4E82" w:rsidP="00C37963">
            <w:r>
              <w:t>Prazo</w:t>
            </w:r>
            <w:r w:rsidR="00FD109F" w:rsidRPr="004D536B">
              <w:t xml:space="preserve"> </w:t>
            </w:r>
            <w:r>
              <w:t>para</w:t>
            </w:r>
            <w:r w:rsidR="00FD109F" w:rsidRPr="004D536B">
              <w:t xml:space="preserve"> pagamento do </w:t>
            </w:r>
            <w:r>
              <w:t>A</w:t>
            </w:r>
            <w:r w:rsidR="00FD109F" w:rsidRPr="004D536B">
              <w:t>diantamento ao Empreiteiro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8EB55" w14:textId="77777777" w:rsidR="0059748A" w:rsidRPr="004D536B" w:rsidRDefault="0059748A" w:rsidP="005661F3">
            <w:pPr>
              <w:jc w:val="center"/>
            </w:pPr>
            <w:r w:rsidRPr="004D536B">
              <w:t>14.7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C8E05D" w14:textId="5877C549" w:rsidR="00FD109F" w:rsidRPr="004E1517" w:rsidRDefault="00FD109F" w:rsidP="004E1517">
            <w:pPr>
              <w:jc w:val="both"/>
              <w:rPr>
                <w:szCs w:val="24"/>
              </w:rPr>
            </w:pPr>
            <w:r w:rsidRPr="004E1517">
              <w:rPr>
                <w:szCs w:val="24"/>
              </w:rPr>
              <w:t xml:space="preserve">_______________ dias </w:t>
            </w:r>
            <w:r w:rsidRPr="004E1517">
              <w:rPr>
                <w:i/>
                <w:iCs/>
                <w:szCs w:val="24"/>
              </w:rPr>
              <w:t>[in</w:t>
            </w:r>
            <w:r w:rsidR="00735B97" w:rsidRPr="004E1517">
              <w:rPr>
                <w:i/>
                <w:iCs/>
                <w:szCs w:val="24"/>
              </w:rPr>
              <w:t>se</w:t>
            </w:r>
            <w:r w:rsidRPr="004E1517">
              <w:rPr>
                <w:i/>
                <w:iCs/>
                <w:szCs w:val="24"/>
              </w:rPr>
              <w:t>r</w:t>
            </w:r>
            <w:r w:rsidR="00735B97" w:rsidRPr="004E1517">
              <w:rPr>
                <w:i/>
                <w:iCs/>
                <w:szCs w:val="24"/>
              </w:rPr>
              <w:t>ir</w:t>
            </w:r>
            <w:r w:rsidRPr="004E1517">
              <w:rPr>
                <w:i/>
                <w:iCs/>
                <w:szCs w:val="24"/>
              </w:rPr>
              <w:t xml:space="preserve"> número de dias, </w:t>
            </w:r>
            <w:r w:rsidRPr="00FE7C54">
              <w:rPr>
                <w:i/>
                <w:iCs/>
                <w:szCs w:val="24"/>
              </w:rPr>
              <w:t>normalmente 28 dias]</w:t>
            </w:r>
          </w:p>
        </w:tc>
      </w:tr>
      <w:tr w:rsidR="0059748A" w:rsidRPr="004D536B" w14:paraId="6614F3E2" w14:textId="77777777" w:rsidTr="00F32345">
        <w:tblPrEx>
          <w:shd w:val="clear" w:color="auto" w:fill="CED7E7"/>
        </w:tblPrEx>
        <w:trPr>
          <w:trHeight w:val="10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A6F80" w14:textId="61C85EF3" w:rsidR="0059748A" w:rsidRPr="004D536B" w:rsidRDefault="00EB4E82" w:rsidP="00C37963">
            <w:r>
              <w:t>Prazo</w:t>
            </w:r>
            <w:r w:rsidR="00735B97" w:rsidRPr="004D536B">
              <w:t xml:space="preserve"> para </w:t>
            </w:r>
            <w:r w:rsidR="00AE305D">
              <w:t>o Contratante</w:t>
            </w:r>
            <w:r w:rsidR="00735B97" w:rsidRPr="004D536B">
              <w:t xml:space="preserve"> efetuar </w:t>
            </w:r>
            <w:r>
              <w:t>P</w:t>
            </w:r>
            <w:r w:rsidR="00735B97" w:rsidRPr="004D536B">
              <w:t xml:space="preserve">agamentos </w:t>
            </w:r>
            <w:r>
              <w:t>Intermediários</w:t>
            </w:r>
            <w:r w:rsidR="00735B97" w:rsidRPr="004D536B">
              <w:t xml:space="preserve"> ao Empreiteiro de acordo com a Subcláusula 14.6 (</w:t>
            </w:r>
            <w:r>
              <w:t xml:space="preserve">Emissão do </w:t>
            </w:r>
            <w:r w:rsidR="00735B97" w:rsidRPr="004D536B">
              <w:t>CP</w:t>
            </w:r>
            <w:r>
              <w:t>I</w:t>
            </w:r>
            <w:r w:rsidR="00735B97" w:rsidRPr="004D536B">
              <w:t>)</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C47E68" w14:textId="77777777" w:rsidR="0059748A" w:rsidRPr="004D536B" w:rsidRDefault="0059748A" w:rsidP="005661F3">
            <w:pPr>
              <w:jc w:val="center"/>
            </w:pPr>
            <w:r w:rsidRPr="004D536B">
              <w:t>14.7 (b) (i)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22DD3" w14:textId="652CEC13" w:rsidR="0059748A" w:rsidRPr="004E1517" w:rsidRDefault="00FD109F" w:rsidP="004E1517">
            <w:pPr>
              <w:jc w:val="both"/>
              <w:rPr>
                <w:szCs w:val="24"/>
              </w:rPr>
            </w:pPr>
            <w:r w:rsidRPr="004E1517">
              <w:rPr>
                <w:i/>
                <w:szCs w:val="24"/>
              </w:rPr>
              <w:t>______________ dias [inserir número de dias, normalmente 56 dias]</w:t>
            </w:r>
          </w:p>
        </w:tc>
      </w:tr>
      <w:tr w:rsidR="0059748A" w:rsidRPr="004D536B" w14:paraId="7F57CF56"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DD053C" w14:textId="23783E5E" w:rsidR="0059748A" w:rsidRPr="004D536B" w:rsidRDefault="008D637B" w:rsidP="00C37963">
            <w:r>
              <w:t>Prazo</w:t>
            </w:r>
            <w:r w:rsidR="00FD109F" w:rsidRPr="004D536B">
              <w:t xml:space="preserve"> para </w:t>
            </w:r>
            <w:r w:rsidR="00AE305D">
              <w:t>o Contratante</w:t>
            </w:r>
            <w:r w:rsidR="00735B97" w:rsidRPr="004D536B">
              <w:t xml:space="preserve"> </w:t>
            </w:r>
            <w:r w:rsidR="00FD109F" w:rsidRPr="004D536B">
              <w:t xml:space="preserve">efetuar </w:t>
            </w:r>
            <w:r>
              <w:t>P</w:t>
            </w:r>
            <w:r w:rsidR="00FD109F" w:rsidRPr="004D536B">
              <w:t xml:space="preserve">agamentos </w:t>
            </w:r>
            <w:r>
              <w:t>Intermediários</w:t>
            </w:r>
            <w:r w:rsidR="00FD109F" w:rsidRPr="004D536B">
              <w:t xml:space="preserve"> ao Empreiteiro de acordo com a </w:t>
            </w:r>
            <w:r w:rsidR="00735B97" w:rsidRPr="004D536B">
              <w:t xml:space="preserve">Subcláusula </w:t>
            </w:r>
            <w:r w:rsidR="00FD109F" w:rsidRPr="004D536B">
              <w:t>14.13 (</w:t>
            </w:r>
            <w:r>
              <w:t xml:space="preserve">Emissão do </w:t>
            </w:r>
            <w:r w:rsidR="00FD109F" w:rsidRPr="004D536B">
              <w:t>CP</w:t>
            </w:r>
            <w:r>
              <w:t>F</w:t>
            </w:r>
            <w:r w:rsidR="00FD109F" w:rsidRPr="004D536B">
              <w:t>)</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EAA5C" w14:textId="77777777" w:rsidR="0059748A" w:rsidRPr="004D536B" w:rsidRDefault="0059748A" w:rsidP="005661F3">
            <w:pPr>
              <w:jc w:val="center"/>
            </w:pPr>
            <w:r w:rsidRPr="004D536B">
              <w:t>14.7 (b) (ii)</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7A63E9" w14:textId="5520089D" w:rsidR="0059748A" w:rsidRPr="004E1517" w:rsidRDefault="0059748A" w:rsidP="004E1517">
            <w:pPr>
              <w:jc w:val="both"/>
              <w:rPr>
                <w:szCs w:val="24"/>
              </w:rPr>
            </w:pPr>
            <w:r w:rsidRPr="004E1517">
              <w:rPr>
                <w:szCs w:val="24"/>
              </w:rPr>
              <w:t>______________</w:t>
            </w:r>
            <w:r w:rsidR="00FD109F" w:rsidRPr="004E1517">
              <w:rPr>
                <w:szCs w:val="24"/>
              </w:rPr>
              <w:t>dias</w:t>
            </w:r>
          </w:p>
        </w:tc>
      </w:tr>
      <w:tr w:rsidR="0059748A" w:rsidRPr="004D536B" w14:paraId="7BA89D9A"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A1372" w14:textId="7F3FFB05" w:rsidR="0059748A" w:rsidRPr="004D536B" w:rsidRDefault="004E1517" w:rsidP="00C37963">
            <w:r>
              <w:t>Prazo</w:t>
            </w:r>
            <w:r w:rsidR="00FD109F" w:rsidRPr="004D536B">
              <w:t xml:space="preserve"> par</w:t>
            </w:r>
            <w:r>
              <w:t xml:space="preserve">a </w:t>
            </w:r>
            <w:r w:rsidR="00AE305D">
              <w:t>o Contratante</w:t>
            </w:r>
            <w:r w:rsidR="00735B97" w:rsidRPr="004D536B">
              <w:t xml:space="preserve"> </w:t>
            </w:r>
            <w:r w:rsidR="00FD109F" w:rsidRPr="004D536B">
              <w:t xml:space="preserve">efetuar o </w:t>
            </w:r>
            <w:r>
              <w:t>P</w:t>
            </w:r>
            <w:r w:rsidR="00FD109F" w:rsidRPr="004D536B">
              <w:t xml:space="preserve">agamento </w:t>
            </w:r>
            <w:r>
              <w:t>Fi</w:t>
            </w:r>
            <w:r w:rsidR="00FD109F" w:rsidRPr="004D536B">
              <w:t>nal ao Empreiteiro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88EA56" w14:textId="77777777" w:rsidR="0059748A" w:rsidRPr="004D536B" w:rsidRDefault="0059748A" w:rsidP="005661F3">
            <w:pPr>
              <w:jc w:val="center"/>
            </w:pPr>
            <w:r w:rsidRPr="004D536B">
              <w:t>14.7 (c)</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92AAA1" w14:textId="426D8F24" w:rsidR="0059748A" w:rsidRPr="004E1517" w:rsidRDefault="00FD109F" w:rsidP="004E1517">
            <w:pPr>
              <w:jc w:val="both"/>
              <w:rPr>
                <w:szCs w:val="24"/>
              </w:rPr>
            </w:pPr>
            <w:r w:rsidRPr="004E1517">
              <w:rPr>
                <w:i/>
                <w:szCs w:val="24"/>
              </w:rPr>
              <w:t xml:space="preserve"> ______________ dias [inserir número de dias, normalmente 56 dias]</w:t>
            </w:r>
          </w:p>
        </w:tc>
      </w:tr>
      <w:tr w:rsidR="0059748A" w:rsidRPr="004D536B" w14:paraId="6FC2EDFC" w14:textId="77777777" w:rsidTr="00F32345">
        <w:tblPrEx>
          <w:shd w:val="clear" w:color="auto" w:fill="CED7E7"/>
        </w:tblPrEx>
        <w:trPr>
          <w:trHeight w:val="22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B32937" w14:textId="030146CA" w:rsidR="0059748A" w:rsidRPr="004D536B" w:rsidRDefault="004E1517" w:rsidP="00C37963">
            <w:r w:rsidRPr="004E1517">
              <w:t xml:space="preserve">Encargos financeiros </w:t>
            </w:r>
            <w:r w:rsidR="001F176E">
              <w:t>por</w:t>
            </w:r>
            <w:r w:rsidRPr="004E1517">
              <w:t xml:space="preserve"> pagamentos atrasados (pontos percentuais acima da taxa média de empréstimos bancários de curto prazo, conforme referido no subparágrafo (a))</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40D7A9" w14:textId="77777777" w:rsidR="0059748A" w:rsidRPr="004D536B" w:rsidRDefault="0059748A" w:rsidP="005661F3">
            <w:pPr>
              <w:jc w:val="center"/>
            </w:pPr>
            <w:r w:rsidRPr="004D536B">
              <w:t>14.8</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9E161B" w14:textId="15F1F15B" w:rsidR="0059748A" w:rsidRPr="004E1517" w:rsidRDefault="0059748A" w:rsidP="004E1517">
            <w:pPr>
              <w:jc w:val="both"/>
              <w:rPr>
                <w:szCs w:val="24"/>
              </w:rPr>
            </w:pPr>
            <w:r w:rsidRPr="004E1517">
              <w:rPr>
                <w:szCs w:val="24"/>
              </w:rPr>
              <w:t xml:space="preserve">_____% </w:t>
            </w:r>
          </w:p>
        </w:tc>
      </w:tr>
      <w:tr w:rsidR="0059748A" w:rsidRPr="004D536B" w14:paraId="240EC63D"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30D735" w14:textId="2580D908" w:rsidR="0059748A" w:rsidRPr="004D536B" w:rsidRDefault="00FD109F" w:rsidP="00C37963">
            <w:r w:rsidRPr="004D536B">
              <w:t xml:space="preserve">Número de cópias </w:t>
            </w:r>
            <w:r w:rsidR="004E1517">
              <w:t xml:space="preserve">impressas </w:t>
            </w:r>
            <w:r w:rsidRPr="004D536B">
              <w:t xml:space="preserve">adicionais </w:t>
            </w:r>
            <w:r w:rsidR="004E1517">
              <w:t>da Demonstração Final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BCCD12" w14:textId="77777777" w:rsidR="0059748A" w:rsidRPr="004D536B" w:rsidRDefault="0059748A" w:rsidP="005661F3">
            <w:pPr>
              <w:jc w:val="center"/>
            </w:pPr>
            <w:r w:rsidRPr="004D536B">
              <w:t>14.11.1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13E395" w14:textId="77777777" w:rsidR="0059748A" w:rsidRPr="004D536B" w:rsidRDefault="0059748A" w:rsidP="0059748A"/>
        </w:tc>
      </w:tr>
      <w:tr w:rsidR="0059748A" w:rsidRPr="004D536B" w14:paraId="473A3C06"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D7E1CF" w14:textId="20B548D0" w:rsidR="0059748A" w:rsidRPr="004D536B" w:rsidRDefault="00FD109F" w:rsidP="00C37963">
            <w:r w:rsidRPr="004D536B">
              <w:t>Força da natureza, cujos riscos são atribuídos ao Empreiteiro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E9F43" w14:textId="77777777" w:rsidR="0059748A" w:rsidRPr="004D536B" w:rsidRDefault="0059748A" w:rsidP="005661F3">
            <w:pPr>
              <w:jc w:val="center"/>
            </w:pPr>
            <w:r w:rsidRPr="004D536B">
              <w:t>17.2 (d)</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3097BF" w14:textId="77777777" w:rsidR="0059748A" w:rsidRPr="004D536B" w:rsidRDefault="0059748A" w:rsidP="0059748A"/>
        </w:tc>
      </w:tr>
      <w:tr w:rsidR="0059748A" w:rsidRPr="004D536B" w14:paraId="3CE6D43C" w14:textId="77777777" w:rsidTr="00F32345">
        <w:tblPrEx>
          <w:shd w:val="clear" w:color="auto" w:fill="CED7E7"/>
        </w:tblPrEx>
        <w:trPr>
          <w:trHeight w:val="12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D9084" w14:textId="2D4B91E8" w:rsidR="0059748A" w:rsidRPr="004D536B" w:rsidRDefault="00FD109F" w:rsidP="00C37963">
            <w:r w:rsidRPr="004D536B">
              <w:t xml:space="preserve">Limites </w:t>
            </w:r>
            <w:r w:rsidR="001F176E">
              <w:t>de franquia</w:t>
            </w:r>
            <w:r w:rsidRPr="004D536B">
              <w:t xml:space="preserve"> permitidos</w:t>
            </w:r>
          </w:p>
          <w:p w14:paraId="293DE5BB" w14:textId="77777777" w:rsidR="0059748A" w:rsidRPr="004D536B" w:rsidRDefault="0059748A" w:rsidP="00C37963"/>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2FF3D" w14:textId="77777777" w:rsidR="0059748A" w:rsidRPr="004D536B" w:rsidRDefault="0059748A" w:rsidP="005661F3">
            <w:pPr>
              <w:jc w:val="center"/>
            </w:pPr>
            <w:r w:rsidRPr="004D536B">
              <w:t>19.1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46" w:type="dxa"/>
            </w:tcMar>
          </w:tcPr>
          <w:p w14:paraId="3B586DE3" w14:textId="7BFC0E77" w:rsidR="00FD109F" w:rsidRPr="004D536B" w:rsidRDefault="00FD109F" w:rsidP="00613B75">
            <w:pPr>
              <w:ind w:right="-726"/>
              <w:jc w:val="both"/>
            </w:pPr>
            <w:r w:rsidRPr="004D536B">
              <w:t xml:space="preserve">Seguro exigido para </w:t>
            </w:r>
            <w:r w:rsidR="001F176E">
              <w:t>O</w:t>
            </w:r>
            <w:r w:rsidRPr="004D536B">
              <w:t>bras: _______</w:t>
            </w:r>
          </w:p>
          <w:p w14:paraId="4A7C7AE6" w14:textId="6C4DB3EA" w:rsidR="00FD109F" w:rsidRPr="004D536B" w:rsidRDefault="00FD109F" w:rsidP="00613B75">
            <w:pPr>
              <w:ind w:right="-726"/>
              <w:jc w:val="both"/>
            </w:pPr>
            <w:r w:rsidRPr="004D536B">
              <w:t xml:space="preserve">Seguro exigido para </w:t>
            </w:r>
            <w:r w:rsidR="001F176E">
              <w:t>B</w:t>
            </w:r>
            <w:r w:rsidR="00A73958" w:rsidRPr="004D536B">
              <w:t>ens</w:t>
            </w:r>
            <w:r w:rsidRPr="004D536B">
              <w:t>: _________</w:t>
            </w:r>
          </w:p>
          <w:p w14:paraId="2483B6CD" w14:textId="7B0D99F2" w:rsidR="00FD109F" w:rsidRPr="004D536B" w:rsidRDefault="00FD109F" w:rsidP="00613B75">
            <w:pPr>
              <w:ind w:right="-726"/>
              <w:jc w:val="both"/>
            </w:pPr>
            <w:r w:rsidRPr="004D536B">
              <w:t xml:space="preserve">Seguro exigido </w:t>
            </w:r>
            <w:r w:rsidR="00A73958" w:rsidRPr="004D536B">
              <w:t>de</w:t>
            </w:r>
            <w:r w:rsidRPr="004D536B">
              <w:t xml:space="preserve"> </w:t>
            </w:r>
            <w:r w:rsidR="001F176E">
              <w:t>R</w:t>
            </w:r>
            <w:r w:rsidRPr="004D536B">
              <w:t xml:space="preserve">esponsabilidade </w:t>
            </w:r>
            <w:r w:rsidR="001F176E">
              <w:t xml:space="preserve">Legal </w:t>
            </w:r>
            <w:r w:rsidRPr="004D536B">
              <w:t xml:space="preserve">por </w:t>
            </w:r>
            <w:r w:rsidR="001F176E">
              <w:t>D</w:t>
            </w:r>
            <w:r w:rsidR="00A73958" w:rsidRPr="004D536B">
              <w:t>escumprimento</w:t>
            </w:r>
            <w:r w:rsidRPr="004D536B">
              <w:t xml:space="preserve"> de </w:t>
            </w:r>
            <w:r w:rsidR="001F176E">
              <w:t>D</w:t>
            </w:r>
            <w:r w:rsidRPr="004D536B">
              <w:t xml:space="preserve">ever </w:t>
            </w:r>
            <w:r w:rsidR="001F176E">
              <w:t>P</w:t>
            </w:r>
            <w:r w:rsidRPr="004D536B">
              <w:t>rofissional: ____</w:t>
            </w:r>
          </w:p>
          <w:p w14:paraId="6C08A9DE" w14:textId="77777777" w:rsidR="00FD109F" w:rsidRPr="004D536B" w:rsidRDefault="00FD109F" w:rsidP="00613B75">
            <w:pPr>
              <w:ind w:right="-726"/>
              <w:jc w:val="both"/>
            </w:pPr>
          </w:p>
          <w:p w14:paraId="236989DC" w14:textId="2E47F876" w:rsidR="00FD109F" w:rsidRPr="004D536B" w:rsidRDefault="00FD109F" w:rsidP="00613B75">
            <w:pPr>
              <w:ind w:right="-726"/>
              <w:jc w:val="both"/>
            </w:pPr>
            <w:r w:rsidRPr="004D536B">
              <w:t xml:space="preserve">Seguro exigido </w:t>
            </w:r>
            <w:r w:rsidR="00613B75" w:rsidRPr="00613B75">
              <w:t xml:space="preserve">contra </w:t>
            </w:r>
            <w:r w:rsidR="00613B75">
              <w:t>r</w:t>
            </w:r>
            <w:r w:rsidR="00613B75" w:rsidRPr="00613B75">
              <w:t xml:space="preserve">esponsabilidade por </w:t>
            </w:r>
            <w:r w:rsidR="00613B75">
              <w:t>a</w:t>
            </w:r>
            <w:r w:rsidR="00613B75" w:rsidRPr="00613B75">
              <w:t xml:space="preserve">dequação </w:t>
            </w:r>
            <w:r w:rsidR="007B7D98">
              <w:t>à</w:t>
            </w:r>
            <w:r w:rsidR="00613B75" w:rsidRPr="00613B75">
              <w:t xml:space="preserve"> </w:t>
            </w:r>
            <w:r w:rsidR="00613B75">
              <w:t>f</w:t>
            </w:r>
            <w:r w:rsidR="00613B75" w:rsidRPr="00613B75">
              <w:t xml:space="preserve">inalidade (se for </w:t>
            </w:r>
            <w:r w:rsidR="00613B75">
              <w:t>n</w:t>
            </w:r>
            <w:r w:rsidR="00613B75" w:rsidRPr="00613B75">
              <w:t>ecessário)</w:t>
            </w:r>
            <w:r w:rsidRPr="004D536B">
              <w:t>_______________</w:t>
            </w:r>
          </w:p>
          <w:p w14:paraId="22DA7917" w14:textId="77777777" w:rsidR="00FD109F" w:rsidRPr="004D536B" w:rsidRDefault="00FD109F" w:rsidP="00613B75">
            <w:pPr>
              <w:ind w:right="-726"/>
              <w:jc w:val="both"/>
            </w:pPr>
          </w:p>
          <w:p w14:paraId="2AA53ADB" w14:textId="486DB0A7" w:rsidR="00FD109F" w:rsidRPr="004D536B" w:rsidRDefault="00FD109F" w:rsidP="00613B75">
            <w:pPr>
              <w:ind w:right="-726"/>
              <w:jc w:val="both"/>
            </w:pPr>
            <w:r w:rsidRPr="004D536B">
              <w:t xml:space="preserve">Seguro exigido </w:t>
            </w:r>
            <w:r w:rsidR="00613B75">
              <w:t>por</w:t>
            </w:r>
            <w:r w:rsidRPr="004D536B">
              <w:t xml:space="preserve"> </w:t>
            </w:r>
            <w:r w:rsidR="00613B75">
              <w:t>lesões</w:t>
            </w:r>
            <w:r w:rsidRPr="004D536B">
              <w:t xml:space="preserve"> pessoais e </w:t>
            </w:r>
            <w:r w:rsidR="00613B75">
              <w:t xml:space="preserve">danos </w:t>
            </w:r>
            <w:r w:rsidRPr="004D536B">
              <w:t>materiais: _______________</w:t>
            </w:r>
          </w:p>
          <w:p w14:paraId="74CAE077" w14:textId="77777777" w:rsidR="00FD109F" w:rsidRPr="004D536B" w:rsidRDefault="00FD109F" w:rsidP="00613B75">
            <w:pPr>
              <w:ind w:right="-726"/>
              <w:jc w:val="both"/>
            </w:pPr>
          </w:p>
          <w:p w14:paraId="16E89B3A" w14:textId="669781E3" w:rsidR="00FD109F" w:rsidRPr="004D536B" w:rsidRDefault="00FD109F" w:rsidP="00613B75">
            <w:pPr>
              <w:ind w:right="-726"/>
              <w:jc w:val="both"/>
            </w:pPr>
            <w:r w:rsidRPr="004D536B">
              <w:t xml:space="preserve">Seguro </w:t>
            </w:r>
            <w:r w:rsidR="00A73958" w:rsidRPr="004D536B">
              <w:t>exigido</w:t>
            </w:r>
            <w:r w:rsidRPr="004D536B">
              <w:t xml:space="preserve"> </w:t>
            </w:r>
            <w:r w:rsidR="00613B75">
              <w:t xml:space="preserve">por lesões a </w:t>
            </w:r>
            <w:r w:rsidRPr="004D536B">
              <w:t>funcionários: _____</w:t>
            </w:r>
          </w:p>
          <w:p w14:paraId="03B653FA" w14:textId="77777777" w:rsidR="00613B75" w:rsidRDefault="00613B75" w:rsidP="00613B75">
            <w:pPr>
              <w:ind w:right="-726"/>
              <w:jc w:val="both"/>
            </w:pPr>
          </w:p>
          <w:p w14:paraId="7497CC6B" w14:textId="7C7C3A1C" w:rsidR="00FD109F" w:rsidRPr="004D536B" w:rsidRDefault="00FD109F" w:rsidP="00613B75">
            <w:pPr>
              <w:ind w:right="-726"/>
              <w:jc w:val="both"/>
            </w:pPr>
            <w:r w:rsidRPr="004D536B">
              <w:t xml:space="preserve">Outro seguro exigido </w:t>
            </w:r>
            <w:r w:rsidR="00613B75">
              <w:t>pelas</w:t>
            </w:r>
            <w:r w:rsidRPr="004D536B">
              <w:t xml:space="preserve"> lei</w:t>
            </w:r>
            <w:r w:rsidR="00613B75">
              <w:t>s</w:t>
            </w:r>
            <w:r w:rsidRPr="004D536B">
              <w:t xml:space="preserve"> e prática</w:t>
            </w:r>
            <w:r w:rsidR="00613B75">
              <w:t>s</w:t>
            </w:r>
            <w:r w:rsidRPr="004D536B">
              <w:t xml:space="preserve"> loca</w:t>
            </w:r>
            <w:r w:rsidR="00613B75">
              <w:t>is</w:t>
            </w:r>
            <w:r w:rsidRPr="004D536B">
              <w:t>:</w:t>
            </w:r>
          </w:p>
          <w:p w14:paraId="3E4D774F" w14:textId="7E8A2897" w:rsidR="00FD109F" w:rsidRPr="004D536B" w:rsidRDefault="00FD109F" w:rsidP="00613B75">
            <w:pPr>
              <w:jc w:val="both"/>
            </w:pPr>
            <w:r w:rsidRPr="004D536B">
              <w:t>_________________ ____________</w:t>
            </w:r>
          </w:p>
        </w:tc>
      </w:tr>
      <w:tr w:rsidR="0059748A" w:rsidRPr="004D536B" w14:paraId="5A7F3C58" w14:textId="77777777" w:rsidTr="00F32345">
        <w:tblPrEx>
          <w:shd w:val="clear" w:color="auto" w:fill="CED7E7"/>
        </w:tblPrEx>
        <w:trPr>
          <w:trHeight w:val="105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68E706" w14:textId="21A8CA76" w:rsidR="0059748A" w:rsidRPr="004D536B" w:rsidRDefault="002B7792" w:rsidP="00C37963">
            <w:r w:rsidRPr="004D536B">
              <w:t xml:space="preserve">Valor adicional a ser segurado (como porcentagem do valor de </w:t>
            </w:r>
            <w:r w:rsidR="008729DE">
              <w:t>substituição</w:t>
            </w:r>
            <w:r w:rsidRPr="004D536B">
              <w:t>, se for maior ou menor que 15%)</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73BA3B" w14:textId="77777777" w:rsidR="0059748A" w:rsidRPr="004D536B" w:rsidRDefault="0059748A" w:rsidP="005661F3">
            <w:pPr>
              <w:jc w:val="center"/>
            </w:pPr>
            <w:r w:rsidRPr="004D536B">
              <w:t>19.2.1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C3664" w14:textId="77777777" w:rsidR="0059748A" w:rsidRPr="004D536B" w:rsidRDefault="0059748A" w:rsidP="0059748A">
            <w:r w:rsidRPr="004D536B">
              <w:t>________%</w:t>
            </w:r>
          </w:p>
        </w:tc>
      </w:tr>
      <w:tr w:rsidR="0059748A" w:rsidRPr="004D536B" w14:paraId="22ECB0E7" w14:textId="77777777" w:rsidTr="00F32345">
        <w:tblPrEx>
          <w:shd w:val="clear" w:color="auto" w:fill="CED7E7"/>
        </w:tblPrEx>
        <w:trPr>
          <w:trHeight w:val="110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AE7A4" w14:textId="73A2390F" w:rsidR="0059748A" w:rsidRPr="004D536B" w:rsidRDefault="008729DE" w:rsidP="00C37963">
            <w:r w:rsidRPr="008729DE">
              <w:t>Lista de Riscos decorrentes de Eventos Excepcionais que não devem ser excluídos da cobertura do seguro para as Obras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D55918" w14:textId="77777777" w:rsidR="0059748A" w:rsidRPr="004D536B" w:rsidRDefault="0059748A" w:rsidP="005661F3">
            <w:pPr>
              <w:jc w:val="center"/>
            </w:pPr>
            <w:r w:rsidRPr="004D536B">
              <w:t>19.2.1 (iv)</w:t>
            </w:r>
          </w:p>
        </w:tc>
        <w:tc>
          <w:tcPr>
            <w:tcW w:w="4796"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57C7B161" w14:textId="77777777" w:rsidR="0059748A" w:rsidRPr="004D536B" w:rsidRDefault="0059748A" w:rsidP="0059748A"/>
        </w:tc>
      </w:tr>
      <w:tr w:rsidR="0059748A" w:rsidRPr="004D536B" w14:paraId="13D15C2A" w14:textId="77777777" w:rsidTr="00F32345">
        <w:tblPrEx>
          <w:shd w:val="clear" w:color="auto" w:fill="CED7E7"/>
        </w:tblPrEx>
        <w:trPr>
          <w:trHeight w:val="76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4B5F83" w14:textId="154DCD38" w:rsidR="0059748A" w:rsidRPr="004D536B" w:rsidRDefault="00D02832" w:rsidP="00C37963">
            <w:r w:rsidRPr="004D536B">
              <w:t>Valor</w:t>
            </w:r>
            <w:r w:rsidR="002B7792" w:rsidRPr="004D536B">
              <w:t xml:space="preserve"> do seguro </w:t>
            </w:r>
            <w:r w:rsidRPr="004D536B">
              <w:t>exigido</w:t>
            </w:r>
            <w:r w:rsidR="002B7792" w:rsidRPr="004D536B">
              <w:t xml:space="preserve"> para os Bens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9C1D5F" w14:textId="77777777" w:rsidR="0059748A" w:rsidRPr="004D536B" w:rsidRDefault="0059748A" w:rsidP="005661F3">
            <w:pPr>
              <w:jc w:val="center"/>
            </w:pPr>
            <w:r w:rsidRPr="004D536B">
              <w:t>19.2.2</w:t>
            </w:r>
          </w:p>
        </w:tc>
        <w:tc>
          <w:tcPr>
            <w:tcW w:w="4796" w:type="dxa"/>
            <w:tcBorders>
              <w:top w:val="single" w:sz="2"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231FBE39" w14:textId="77777777" w:rsidR="0059748A" w:rsidRPr="004D536B" w:rsidRDefault="0059748A" w:rsidP="0059748A"/>
        </w:tc>
      </w:tr>
      <w:tr w:rsidR="0059748A" w:rsidRPr="004D536B" w14:paraId="4F091826"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C9675C" w14:textId="171A9C48" w:rsidR="0059748A" w:rsidRPr="004D536B" w:rsidRDefault="00FC138C" w:rsidP="00393D36">
            <w:r>
              <w:t>Extensão</w:t>
            </w:r>
            <w:r w:rsidR="002B7792" w:rsidRPr="004D536B">
              <w:t xml:space="preserve"> do seguro</w:t>
            </w:r>
            <w:r w:rsidR="00393D36" w:rsidRPr="004D536B">
              <w:t xml:space="preserve"> </w:t>
            </w:r>
            <w:r w:rsidR="00267260" w:rsidRPr="004D536B">
              <w:t>exigido para os Bens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8F25CB" w14:textId="77777777" w:rsidR="0059748A" w:rsidRPr="004D536B" w:rsidRDefault="0059748A" w:rsidP="005661F3">
            <w:pPr>
              <w:jc w:val="center"/>
            </w:pPr>
            <w:r w:rsidRPr="004D536B">
              <w:t>19.2.2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98967" w14:textId="77777777" w:rsidR="0059748A" w:rsidRPr="004D536B" w:rsidRDefault="0059748A" w:rsidP="0059748A"/>
        </w:tc>
      </w:tr>
      <w:tr w:rsidR="0059748A" w:rsidRPr="004D536B" w14:paraId="4FA48D4A"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F03A94" w14:textId="7CB13C67" w:rsidR="0059748A" w:rsidRPr="004D536B" w:rsidRDefault="005A493C" w:rsidP="00C37963">
            <w:r w:rsidRPr="004D536B">
              <w:t>Valor</w:t>
            </w:r>
            <w:r w:rsidR="002B7792" w:rsidRPr="004D536B">
              <w:t xml:space="preserve"> do seguro de </w:t>
            </w:r>
            <w:r w:rsidRPr="004D536B">
              <w:t>indenização</w:t>
            </w:r>
            <w:r w:rsidR="002B7792" w:rsidRPr="004D536B">
              <w:t xml:space="preserve"> por </w:t>
            </w:r>
            <w:r w:rsidR="007B7D98">
              <w:t>descumprimento</w:t>
            </w:r>
            <w:r w:rsidR="002B7792" w:rsidRPr="004D536B">
              <w:t xml:space="preserve"> de dever profissional</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041243" w14:textId="77777777" w:rsidR="0059748A" w:rsidRPr="004D536B" w:rsidRDefault="0059748A" w:rsidP="005661F3">
            <w:pPr>
              <w:jc w:val="center"/>
            </w:pPr>
            <w:r w:rsidRPr="004D536B">
              <w:t>19.2.3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3D6DA9" w14:textId="77777777" w:rsidR="0059748A" w:rsidRPr="004D536B" w:rsidRDefault="0059748A" w:rsidP="0059748A"/>
        </w:tc>
      </w:tr>
      <w:tr w:rsidR="0059748A" w:rsidRPr="004D536B" w14:paraId="7E6F341F"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CD1FC1" w14:textId="29D7627C" w:rsidR="0059748A" w:rsidRPr="004D536B" w:rsidRDefault="007B7D98" w:rsidP="00C37963">
            <w:r w:rsidRPr="004D536B">
              <w:t xml:space="preserve">Seguro exigido </w:t>
            </w:r>
            <w:r w:rsidRPr="00613B75">
              <w:t xml:space="preserve">contra </w:t>
            </w:r>
            <w:r>
              <w:t>r</w:t>
            </w:r>
            <w:r w:rsidRPr="00613B75">
              <w:t xml:space="preserve">esponsabilidade por </w:t>
            </w:r>
            <w:r>
              <w:t>a</w:t>
            </w:r>
            <w:r w:rsidRPr="00613B75">
              <w:t xml:space="preserve">dequação </w:t>
            </w:r>
            <w:r>
              <w:t>à</w:t>
            </w:r>
            <w:r w:rsidRPr="00613B75">
              <w:t xml:space="preserve"> </w:t>
            </w:r>
            <w:r>
              <w:t>f</w:t>
            </w:r>
            <w:r w:rsidRPr="00613B75">
              <w:t>inalidade</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482F77" w14:textId="77777777" w:rsidR="0059748A" w:rsidRPr="004D536B" w:rsidRDefault="0059748A" w:rsidP="005661F3">
            <w:pPr>
              <w:jc w:val="center"/>
            </w:pPr>
            <w:r w:rsidRPr="004D536B">
              <w:t>19.2.3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51C7EB" w14:textId="3CA2CD84" w:rsidR="0059748A" w:rsidRPr="007B7D98" w:rsidRDefault="002B7792" w:rsidP="00444CD2">
            <w:pPr>
              <w:jc w:val="both"/>
              <w:rPr>
                <w:i/>
                <w:iCs/>
              </w:rPr>
            </w:pPr>
            <w:r w:rsidRPr="007B7D98">
              <w:rPr>
                <w:i/>
                <w:iCs/>
              </w:rPr>
              <w:t>[</w:t>
            </w:r>
            <w:r w:rsidR="007B7D98" w:rsidRPr="007B7D98">
              <w:rPr>
                <w:i/>
                <w:iCs/>
              </w:rPr>
              <w:t>i</w:t>
            </w:r>
            <w:r w:rsidRPr="007B7D98">
              <w:rPr>
                <w:i/>
                <w:iCs/>
              </w:rPr>
              <w:t xml:space="preserve">ndique </w:t>
            </w:r>
            <w:r w:rsidR="007C773A">
              <w:rPr>
                <w:i/>
                <w:iCs/>
              </w:rPr>
              <w:t>“</w:t>
            </w:r>
            <w:r w:rsidRPr="007B7D98">
              <w:rPr>
                <w:i/>
                <w:iCs/>
              </w:rPr>
              <w:t>Sim</w:t>
            </w:r>
            <w:r w:rsidR="007C773A">
              <w:rPr>
                <w:i/>
                <w:iCs/>
              </w:rPr>
              <w:t>”</w:t>
            </w:r>
            <w:r w:rsidRPr="007B7D98">
              <w:rPr>
                <w:i/>
                <w:iCs/>
              </w:rPr>
              <w:t xml:space="preserve"> ou </w:t>
            </w:r>
            <w:r w:rsidR="007C773A">
              <w:rPr>
                <w:i/>
                <w:iCs/>
              </w:rPr>
              <w:t>“</w:t>
            </w:r>
            <w:r w:rsidRPr="007B7D98">
              <w:rPr>
                <w:i/>
                <w:iCs/>
              </w:rPr>
              <w:t>Não</w:t>
            </w:r>
            <w:r w:rsidR="007C773A">
              <w:rPr>
                <w:i/>
                <w:iCs/>
              </w:rPr>
              <w:t>”</w:t>
            </w:r>
            <w:r w:rsidRPr="007B7D98">
              <w:rPr>
                <w:i/>
                <w:iCs/>
              </w:rPr>
              <w:t>; excluir se não for aplicável]</w:t>
            </w:r>
          </w:p>
        </w:tc>
      </w:tr>
      <w:tr w:rsidR="0059748A" w:rsidRPr="004D536B" w14:paraId="6D3CA442"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2F7A7B" w14:textId="70641870" w:rsidR="0059748A" w:rsidRPr="004D536B" w:rsidRDefault="007B7D98" w:rsidP="00C37963">
            <w:r w:rsidRPr="007B7D98">
              <w:t xml:space="preserve">Período de seguro exigido para responsabilidade por </w:t>
            </w:r>
            <w:r>
              <w:t>descumprimento</w:t>
            </w:r>
            <w:r w:rsidRPr="007B7D98">
              <w:t xml:space="preserve"> de deveres profissionais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7A85D8" w14:textId="77777777" w:rsidR="0059748A" w:rsidRPr="004D536B" w:rsidRDefault="0059748A" w:rsidP="005661F3">
            <w:pPr>
              <w:jc w:val="center"/>
            </w:pPr>
            <w:r w:rsidRPr="004D536B">
              <w:t>19.2.3</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6D7C0B" w14:textId="46E9EDC3" w:rsidR="0059748A" w:rsidRPr="004D536B" w:rsidRDefault="0059748A" w:rsidP="0059748A"/>
        </w:tc>
      </w:tr>
      <w:tr w:rsidR="0059748A" w:rsidRPr="004D536B" w14:paraId="032A8ECC"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67854" w14:textId="309915E3" w:rsidR="0059748A" w:rsidRPr="004D536B" w:rsidRDefault="005A493C" w:rsidP="00C37963">
            <w:r w:rsidRPr="004D536B">
              <w:t>Valor</w:t>
            </w:r>
            <w:r w:rsidR="002B7792" w:rsidRPr="004D536B">
              <w:t xml:space="preserve"> do seguro </w:t>
            </w:r>
            <w:r w:rsidR="007B7D98">
              <w:t xml:space="preserve">exigido </w:t>
            </w:r>
            <w:r w:rsidR="002B7792" w:rsidRPr="004D536B">
              <w:t xml:space="preserve">por </w:t>
            </w:r>
            <w:r w:rsidR="007B7D98">
              <w:t>lesõe</w:t>
            </w:r>
            <w:r w:rsidR="002B7792" w:rsidRPr="004D536B">
              <w:t>s pessoais e danos materiais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F30E33" w14:textId="77777777" w:rsidR="0059748A" w:rsidRPr="004D536B" w:rsidRDefault="0059748A" w:rsidP="005661F3">
            <w:pPr>
              <w:jc w:val="center"/>
            </w:pPr>
            <w:r w:rsidRPr="004D536B">
              <w:t>19.2.4</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492A5" w14:textId="77777777" w:rsidR="0059748A" w:rsidRPr="004D536B" w:rsidRDefault="0059748A" w:rsidP="0059748A"/>
        </w:tc>
      </w:tr>
      <w:tr w:rsidR="0059748A" w:rsidRPr="004D536B" w14:paraId="0E64CD7B"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B4ED32" w14:textId="5DE54883" w:rsidR="0059748A" w:rsidRPr="004D536B" w:rsidRDefault="002B7792" w:rsidP="00C37963">
            <w:r w:rsidRPr="004D536B">
              <w:t>Outro</w:t>
            </w:r>
            <w:r w:rsidR="005A493C" w:rsidRPr="004D536B">
              <w:t>s</w:t>
            </w:r>
            <w:r w:rsidRPr="004D536B">
              <w:t xml:space="preserve"> seguro</w:t>
            </w:r>
            <w:r w:rsidR="005A493C" w:rsidRPr="004D536B">
              <w:t>s</w:t>
            </w:r>
            <w:r w:rsidRPr="004D536B">
              <w:t xml:space="preserve"> exigido</w:t>
            </w:r>
            <w:r w:rsidR="00AF0036">
              <w:t>s</w:t>
            </w:r>
            <w:r w:rsidRPr="004D536B">
              <w:t xml:space="preserve"> por lei</w:t>
            </w:r>
            <w:r w:rsidR="00AF0036">
              <w:t>s</w:t>
            </w:r>
            <w:r w:rsidRPr="004D536B">
              <w:t xml:space="preserve"> e prática</w:t>
            </w:r>
            <w:r w:rsidR="005A493C" w:rsidRPr="004D536B">
              <w:t xml:space="preserve">s </w:t>
            </w:r>
            <w:r w:rsidRPr="004D536B">
              <w:t>loca</w:t>
            </w:r>
            <w:r w:rsidR="005A493C" w:rsidRPr="004D536B">
              <w:t>is</w:t>
            </w:r>
            <w:r w:rsidRPr="004D536B">
              <w:t xml:space="preserve"> (forneça detalhes)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FC5CC6" w14:textId="77777777" w:rsidR="0059748A" w:rsidRPr="004D536B" w:rsidRDefault="0059748A" w:rsidP="005661F3">
            <w:pPr>
              <w:jc w:val="center"/>
            </w:pPr>
            <w:r w:rsidRPr="004D536B">
              <w:t>19.2.6</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7FFEF6" w14:textId="77777777" w:rsidR="0059748A" w:rsidRPr="004D536B" w:rsidRDefault="0059748A" w:rsidP="0059748A"/>
        </w:tc>
      </w:tr>
      <w:tr w:rsidR="0059748A" w:rsidRPr="004D536B" w14:paraId="3D8F73EB" w14:textId="77777777" w:rsidTr="00F32345">
        <w:tblPrEx>
          <w:shd w:val="clear" w:color="auto" w:fill="CED7E7"/>
        </w:tblPrEx>
        <w:trPr>
          <w:trHeight w:val="785"/>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2B9E4E" w14:textId="384BB5B1" w:rsidR="0059748A" w:rsidRPr="004D536B" w:rsidRDefault="002B7792" w:rsidP="00C37963">
            <w:r w:rsidRPr="004D536B">
              <w:t>Outro</w:t>
            </w:r>
            <w:r w:rsidR="005A493C" w:rsidRPr="004D536B">
              <w:t>s</w:t>
            </w:r>
            <w:r w:rsidRPr="004D536B">
              <w:t xml:space="preserve"> seguro</w:t>
            </w:r>
            <w:r w:rsidR="005A493C" w:rsidRPr="004D536B">
              <w:t>s</w:t>
            </w:r>
            <w:r w:rsidRPr="004D536B">
              <w:t xml:space="preserve"> estabelecido</w:t>
            </w:r>
            <w:r w:rsidR="005A493C" w:rsidRPr="004D536B">
              <w:t>s</w:t>
            </w:r>
            <w:r w:rsidRPr="004D536B">
              <w:t xml:space="preserve"> nas </w:t>
            </w:r>
            <w:r w:rsidR="00444CD2">
              <w:t>C</w:t>
            </w:r>
            <w:r w:rsidRPr="004D536B">
              <w:t xml:space="preserve">ondições </w:t>
            </w:r>
            <w:r w:rsidR="00444CD2">
              <w:t>P</w:t>
            </w:r>
            <w:r w:rsidRPr="004D536B">
              <w:t>articulares</w:t>
            </w:r>
            <w:r w:rsidR="00444CD2">
              <w:t xml:space="preserve"> do Contrato</w:t>
            </w:r>
            <w:r w:rsidRPr="004D536B">
              <w:t xml:space="preserve">, </w:t>
            </w:r>
            <w:r w:rsidR="00444CD2">
              <w:t>P</w:t>
            </w:r>
            <w:r w:rsidRPr="004D536B">
              <w:t>arte G</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50023" w14:textId="77777777" w:rsidR="0059748A" w:rsidRPr="004D536B" w:rsidRDefault="0059748A" w:rsidP="005661F3">
            <w:pPr>
              <w:jc w:val="center"/>
            </w:pP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C30478" w14:textId="74E5C5E9" w:rsidR="0059748A" w:rsidRPr="00444CD2" w:rsidRDefault="0059748A" w:rsidP="0059748A">
            <w:pPr>
              <w:rPr>
                <w:i/>
                <w:iCs/>
              </w:rPr>
            </w:pPr>
            <w:r w:rsidRPr="00444CD2">
              <w:rPr>
                <w:i/>
                <w:iCs/>
              </w:rPr>
              <w:t>[</w:t>
            </w:r>
            <w:r w:rsidR="00444CD2" w:rsidRPr="00444CD2">
              <w:rPr>
                <w:i/>
                <w:iCs/>
              </w:rPr>
              <w:t>i</w:t>
            </w:r>
            <w:r w:rsidRPr="00444CD2">
              <w:rPr>
                <w:i/>
                <w:iCs/>
              </w:rPr>
              <w:t>ndicar]</w:t>
            </w:r>
          </w:p>
        </w:tc>
      </w:tr>
      <w:tr w:rsidR="0059748A" w:rsidRPr="004D536B" w14:paraId="0B108DF3"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ECFD1" w14:textId="6CE04C2B" w:rsidR="0059748A" w:rsidRPr="004D536B" w:rsidRDefault="002E4391" w:rsidP="00C37963">
            <w:r>
              <w:t>Prazo</w:t>
            </w:r>
            <w:r w:rsidR="002B7792" w:rsidRPr="004D536B">
              <w:t xml:space="preserve"> em que o </w:t>
            </w:r>
            <w:r w:rsidR="000D39E6">
              <w:t xml:space="preserve">membro ou membros do </w:t>
            </w:r>
            <w:r w:rsidR="002B7792" w:rsidRPr="004D536B">
              <w:t xml:space="preserve">DAAB </w:t>
            </w:r>
            <w:r w:rsidR="000D39E6">
              <w:t>(</w:t>
            </w:r>
            <w:r w:rsidR="00250B3B" w:rsidRPr="00250B3B">
              <w:rPr>
                <w:i/>
                <w:iCs/>
              </w:rPr>
              <w:t>Dispute Avoidance/Adjudication Board</w:t>
            </w:r>
            <w:r w:rsidR="000D39E6">
              <w:t xml:space="preserve">) </w:t>
            </w:r>
            <w:r w:rsidR="002B7792" w:rsidRPr="004D536B">
              <w:t xml:space="preserve">deve </w:t>
            </w:r>
            <w:r w:rsidR="000D39E6">
              <w:t xml:space="preserve">(m) </w:t>
            </w:r>
            <w:r w:rsidR="002B7792" w:rsidRPr="004D536B">
              <w:t>ser nomeado</w:t>
            </w:r>
            <w:r w:rsidR="000D39E6">
              <w:t xml:space="preserve"> (s)</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576FC6" w14:textId="77777777" w:rsidR="0059748A" w:rsidRPr="004D536B" w:rsidRDefault="0059748A" w:rsidP="005661F3">
            <w:pPr>
              <w:jc w:val="center"/>
            </w:pPr>
            <w:r w:rsidRPr="004D536B">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7D984" w14:textId="1ACCD3C7" w:rsidR="0059748A" w:rsidRPr="004D536B" w:rsidRDefault="002B7792" w:rsidP="0059748A">
            <w:r w:rsidRPr="004D536B">
              <w:t xml:space="preserve">42 dias após a assinatura </w:t>
            </w:r>
            <w:r w:rsidR="002E4391">
              <w:t xml:space="preserve">pelas duas Partes </w:t>
            </w:r>
            <w:r w:rsidRPr="004D536B">
              <w:t xml:space="preserve">do </w:t>
            </w:r>
            <w:r w:rsidR="000D39E6">
              <w:t xml:space="preserve">Acordo </w:t>
            </w:r>
            <w:r w:rsidRPr="004D536B">
              <w:t>Contrat</w:t>
            </w:r>
            <w:r w:rsidR="000D39E6">
              <w:t>ual</w:t>
            </w:r>
            <w:r w:rsidRPr="004D536B">
              <w:t xml:space="preserve"> </w:t>
            </w:r>
          </w:p>
        </w:tc>
      </w:tr>
      <w:tr w:rsidR="0059748A" w:rsidRPr="004D536B" w14:paraId="115521A0" w14:textId="77777777" w:rsidTr="00F32345">
        <w:tblPrEx>
          <w:shd w:val="clear" w:color="auto" w:fill="CED7E7"/>
        </w:tblPrEx>
        <w:trPr>
          <w:trHeight w:val="1062"/>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225376" w14:textId="5AE89813" w:rsidR="0059748A" w:rsidRPr="004D536B" w:rsidRDefault="002B7792" w:rsidP="00C37963">
            <w:r w:rsidRPr="004D536B">
              <w:t>Número de membros do DAAB</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E88179" w14:textId="77777777" w:rsidR="0059748A" w:rsidRPr="004D536B" w:rsidRDefault="0059748A" w:rsidP="005661F3">
            <w:pPr>
              <w:jc w:val="center"/>
            </w:pPr>
            <w:r w:rsidRPr="004D536B">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11B30" w14:textId="77777777" w:rsidR="003B6212" w:rsidRPr="003B6212" w:rsidRDefault="003B6212" w:rsidP="003B6212">
            <w:pPr>
              <w:rPr>
                <w:szCs w:val="24"/>
                <w:lang w:eastAsia="pt-BR"/>
              </w:rPr>
            </w:pPr>
            <w:r w:rsidRPr="003B6212">
              <w:rPr>
                <w:szCs w:val="24"/>
                <w:lang w:eastAsia="pt-BR"/>
              </w:rPr>
              <w:t>Ou: um único membro</w:t>
            </w:r>
          </w:p>
          <w:p w14:paraId="48ED09A2" w14:textId="77777777" w:rsidR="003B6212" w:rsidRPr="003B6212" w:rsidRDefault="003B6212" w:rsidP="003B6212">
            <w:pPr>
              <w:rPr>
                <w:szCs w:val="24"/>
                <w:lang w:eastAsia="pt-BR"/>
              </w:rPr>
            </w:pPr>
            <w:r w:rsidRPr="003B6212">
              <w:rPr>
                <w:szCs w:val="24"/>
                <w:lang w:eastAsia="pt-BR"/>
              </w:rPr>
              <w:t>Ou: três membros</w:t>
            </w:r>
          </w:p>
          <w:p w14:paraId="2C7681CC" w14:textId="77777777" w:rsidR="0059748A" w:rsidRPr="003B6212" w:rsidRDefault="0059748A" w:rsidP="0059748A"/>
          <w:p w14:paraId="595E4A4C" w14:textId="26567066" w:rsidR="0059748A" w:rsidRPr="003B6212" w:rsidRDefault="002B7792" w:rsidP="009A104F">
            <w:pPr>
              <w:jc w:val="both"/>
              <w:rPr>
                <w:i/>
                <w:iCs/>
              </w:rPr>
            </w:pPr>
            <w:r w:rsidRPr="003B6212">
              <w:rPr>
                <w:i/>
                <w:iCs/>
              </w:rPr>
              <w:t>[Para um contrato com um custo estimado de mais de US$ 50 milhões, o DAAB será composto por três membros. Para um contrato com um custo estimado entre US$ 20 milhões e U</w:t>
            </w:r>
            <w:r w:rsidR="003B6212">
              <w:rPr>
                <w:i/>
                <w:iCs/>
              </w:rPr>
              <w:t>S</w:t>
            </w:r>
            <w:r w:rsidRPr="003B6212">
              <w:rPr>
                <w:i/>
                <w:iCs/>
              </w:rPr>
              <w:t>$ 50 milhões, o DAAB pode ser composto por três membros ou um único membro. Para um contrato cujo custo estimado seja inferior a US$ 20 milhões, um único membro é recomendado]</w:t>
            </w:r>
          </w:p>
        </w:tc>
      </w:tr>
      <w:tr w:rsidR="0059748A" w:rsidRPr="004D536B" w14:paraId="45AE7D49" w14:textId="77777777" w:rsidTr="00F32345">
        <w:tblPrEx>
          <w:shd w:val="clear" w:color="auto" w:fill="CED7E7"/>
        </w:tblPrEx>
        <w:trPr>
          <w:trHeight w:val="3229"/>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F7ACB4" w14:textId="378C8F84" w:rsidR="0059748A" w:rsidRPr="004D536B" w:rsidRDefault="002B7792" w:rsidP="00C37963">
            <w:r w:rsidRPr="004D536B">
              <w:t xml:space="preserve">Lista de membros propostos </w:t>
            </w:r>
            <w:r w:rsidR="005A493C" w:rsidRPr="004D536B">
              <w:t>para o</w:t>
            </w:r>
            <w:r w:rsidRPr="004D536B">
              <w:t xml:space="preserve"> DAAB</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923FE" w14:textId="77777777" w:rsidR="0059748A" w:rsidRPr="004D536B" w:rsidRDefault="0059748A" w:rsidP="005661F3">
            <w:pPr>
              <w:jc w:val="center"/>
            </w:pPr>
            <w:r w:rsidRPr="004D536B">
              <w:t>21.1</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D6C6BA" w14:textId="39307546" w:rsidR="0059748A" w:rsidRPr="004D536B" w:rsidRDefault="005A493C" w:rsidP="0059748A">
            <w:r w:rsidRPr="004D536B">
              <w:t>Propostos pel</w:t>
            </w:r>
            <w:r w:rsidR="00AE305D">
              <w:t>o Contratante</w:t>
            </w:r>
            <w:r w:rsidR="0059748A" w:rsidRPr="004D536B">
              <w:t>:</w:t>
            </w:r>
          </w:p>
          <w:p w14:paraId="3692A65C" w14:textId="77777777" w:rsidR="0059748A" w:rsidRPr="004D536B" w:rsidRDefault="0059748A" w:rsidP="0059748A"/>
          <w:p w14:paraId="0B2727E9" w14:textId="77777777" w:rsidR="009A104F" w:rsidRPr="004D536B" w:rsidRDefault="0059748A" w:rsidP="009A104F">
            <w:r w:rsidRPr="004D536B">
              <w:t>1</w:t>
            </w:r>
            <w:r w:rsidR="009A104F" w:rsidRPr="004D536B">
              <w:t>._______________________</w:t>
            </w:r>
          </w:p>
          <w:p w14:paraId="191D2892" w14:textId="7832BCE7" w:rsidR="009A104F" w:rsidRPr="004D536B" w:rsidRDefault="0059748A" w:rsidP="009A104F">
            <w:r w:rsidRPr="004D536B">
              <w:t>2</w:t>
            </w:r>
            <w:r w:rsidR="009A104F" w:rsidRPr="004D536B">
              <w:t>._______________________</w:t>
            </w:r>
          </w:p>
          <w:p w14:paraId="333325D0" w14:textId="77777777" w:rsidR="0059748A" w:rsidRPr="004D536B" w:rsidRDefault="0059748A" w:rsidP="0059748A">
            <w:r w:rsidRPr="004D536B">
              <w:t>3._______________________</w:t>
            </w:r>
          </w:p>
          <w:p w14:paraId="4C3E7341" w14:textId="77777777" w:rsidR="0059748A" w:rsidRPr="004D536B" w:rsidRDefault="0059748A" w:rsidP="0059748A"/>
          <w:p w14:paraId="12D86486" w14:textId="6CCD2B1C" w:rsidR="0059748A" w:rsidRPr="004D536B" w:rsidRDefault="009A104F" w:rsidP="0059748A">
            <w:r>
              <w:t>Propostos</w:t>
            </w:r>
            <w:r w:rsidR="002B7792" w:rsidRPr="004D536B">
              <w:t xml:space="preserve"> pelo Empreiteiro</w:t>
            </w:r>
            <w:r w:rsidR="0059748A" w:rsidRPr="004D536B">
              <w:t>:</w:t>
            </w:r>
          </w:p>
          <w:p w14:paraId="6C54A13B" w14:textId="77777777" w:rsidR="009A104F" w:rsidRPr="004D536B" w:rsidRDefault="009A104F" w:rsidP="009A104F"/>
          <w:p w14:paraId="05BA3A58" w14:textId="77777777" w:rsidR="009A104F" w:rsidRPr="004D536B" w:rsidRDefault="009A104F" w:rsidP="009A104F">
            <w:r w:rsidRPr="004D536B">
              <w:t>1._______________________</w:t>
            </w:r>
          </w:p>
          <w:p w14:paraId="545CE75B" w14:textId="77777777" w:rsidR="009A104F" w:rsidRPr="004D536B" w:rsidRDefault="009A104F" w:rsidP="009A104F">
            <w:r w:rsidRPr="004D536B">
              <w:t>2._______________________</w:t>
            </w:r>
          </w:p>
          <w:p w14:paraId="0B248067" w14:textId="77777777" w:rsidR="009A104F" w:rsidRPr="004D536B" w:rsidRDefault="009A104F" w:rsidP="009A104F">
            <w:r w:rsidRPr="004D536B">
              <w:t>3._______________________</w:t>
            </w:r>
          </w:p>
          <w:p w14:paraId="443BD02F" w14:textId="77777777" w:rsidR="0059748A" w:rsidRPr="004D536B" w:rsidRDefault="0059748A" w:rsidP="0059748A"/>
        </w:tc>
      </w:tr>
      <w:tr w:rsidR="0059748A" w:rsidRPr="004D536B" w14:paraId="7B11F445"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09403F" w14:textId="7E55E054" w:rsidR="0059748A" w:rsidRPr="004D536B" w:rsidRDefault="002B7792" w:rsidP="00C37963">
            <w:r w:rsidRPr="004D536B">
              <w:t xml:space="preserve">Entidade ou funcionário encarregado da nomeação do DAAB, no caso de não </w:t>
            </w:r>
            <w:r w:rsidR="005A493C" w:rsidRPr="004D536B">
              <w:t xml:space="preserve">se </w:t>
            </w:r>
            <w:r w:rsidRPr="004D536B">
              <w:t>chegar a um acordo</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F28BD9" w14:textId="77777777" w:rsidR="0059748A" w:rsidRPr="004D536B" w:rsidRDefault="0059748A" w:rsidP="005661F3">
            <w:pPr>
              <w:jc w:val="center"/>
            </w:pPr>
            <w:r w:rsidRPr="004D536B">
              <w:t>21.2</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EBF14D" w14:textId="5DF894FC" w:rsidR="0059748A" w:rsidRPr="00AE2174" w:rsidRDefault="002B7792" w:rsidP="00AE2174">
            <w:pPr>
              <w:jc w:val="both"/>
              <w:rPr>
                <w:i/>
                <w:iCs/>
              </w:rPr>
            </w:pPr>
            <w:r w:rsidRPr="00AE2174">
              <w:rPr>
                <w:i/>
                <w:iCs/>
              </w:rPr>
              <w:t>[</w:t>
            </w:r>
            <w:r w:rsidR="00AE2174" w:rsidRPr="00AE2174">
              <w:rPr>
                <w:i/>
                <w:iCs/>
              </w:rPr>
              <w:t>i</w:t>
            </w:r>
            <w:r w:rsidRPr="00AE2174">
              <w:rPr>
                <w:i/>
                <w:iCs/>
              </w:rPr>
              <w:t xml:space="preserve">nserir </w:t>
            </w:r>
            <w:r w:rsidR="005A493C" w:rsidRPr="00AE2174">
              <w:rPr>
                <w:i/>
                <w:iCs/>
              </w:rPr>
              <w:t xml:space="preserve">o </w:t>
            </w:r>
            <w:r w:rsidRPr="00AE2174">
              <w:rPr>
                <w:i/>
                <w:iCs/>
              </w:rPr>
              <w:t>nome da entidade ou funcionário responsável pela designação]</w:t>
            </w:r>
          </w:p>
          <w:p w14:paraId="7C94FF45" w14:textId="77777777" w:rsidR="0059748A" w:rsidRPr="00AE2174" w:rsidRDefault="0059748A" w:rsidP="00AE2174">
            <w:pPr>
              <w:jc w:val="both"/>
              <w:rPr>
                <w:i/>
                <w:iCs/>
              </w:rPr>
            </w:pPr>
          </w:p>
        </w:tc>
      </w:tr>
      <w:tr w:rsidR="0059748A" w:rsidRPr="004D536B" w14:paraId="035AD0A7"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50528" w14:textId="611A74A3" w:rsidR="0059748A" w:rsidRPr="004D536B" w:rsidRDefault="002B7792" w:rsidP="00C37963">
            <w:r w:rsidRPr="004D536B">
              <w:t xml:space="preserve">Regras de </w:t>
            </w:r>
            <w:r w:rsidR="001C3058">
              <w:t>A</w:t>
            </w:r>
            <w:r w:rsidRPr="004D536B">
              <w:t>rbitragem</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3C6BE" w14:textId="77777777" w:rsidR="0059748A" w:rsidRPr="004D536B" w:rsidRDefault="0059748A" w:rsidP="005661F3">
            <w:pPr>
              <w:jc w:val="center"/>
            </w:pPr>
            <w:r w:rsidRPr="004D536B">
              <w:t>21.6 (a)</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C4090" w14:textId="7ECDDDA9" w:rsidR="00A20FB8" w:rsidRPr="004D536B" w:rsidRDefault="002B7792" w:rsidP="00AD09C3">
            <w:pPr>
              <w:jc w:val="both"/>
              <w:rPr>
                <w:i/>
                <w:iCs/>
              </w:rPr>
            </w:pPr>
            <w:r w:rsidRPr="004D536B">
              <w:t xml:space="preserve">Subcláusula 21.6 (a) </w:t>
            </w:r>
            <w:r w:rsidR="0050257D" w:rsidRPr="004D536B">
              <w:t>da Parte B – Disposições Espec</w:t>
            </w:r>
            <w:r w:rsidR="00AD09C3">
              <w:t>iais</w:t>
            </w:r>
            <w:r w:rsidR="0050257D" w:rsidRPr="004D536B">
              <w:t xml:space="preserve"> </w:t>
            </w:r>
            <w:r w:rsidRPr="004D536B">
              <w:rPr>
                <w:i/>
                <w:iCs/>
              </w:rPr>
              <w:t xml:space="preserve">[inserir </w:t>
            </w:r>
            <w:r w:rsidR="007C773A">
              <w:rPr>
                <w:i/>
                <w:iCs/>
              </w:rPr>
              <w:t>“</w:t>
            </w:r>
            <w:r w:rsidRPr="004D536B">
              <w:rPr>
                <w:i/>
                <w:iCs/>
              </w:rPr>
              <w:t>será aplicável</w:t>
            </w:r>
            <w:r w:rsidR="007C773A">
              <w:rPr>
                <w:i/>
                <w:iCs/>
              </w:rPr>
              <w:t>”</w:t>
            </w:r>
            <w:r w:rsidRPr="004D536B">
              <w:rPr>
                <w:i/>
                <w:iCs/>
              </w:rPr>
              <w:t xml:space="preserve"> ou </w:t>
            </w:r>
            <w:r w:rsidR="007C773A">
              <w:rPr>
                <w:i/>
                <w:iCs/>
              </w:rPr>
              <w:t>“</w:t>
            </w:r>
            <w:r w:rsidRPr="004D536B">
              <w:rPr>
                <w:i/>
                <w:iCs/>
              </w:rPr>
              <w:t>não será aplicável</w:t>
            </w:r>
            <w:r w:rsidR="007C773A">
              <w:rPr>
                <w:i/>
                <w:iCs/>
              </w:rPr>
              <w:t>”</w:t>
            </w:r>
            <w:r w:rsidRPr="004D536B">
              <w:rPr>
                <w:i/>
                <w:iCs/>
              </w:rPr>
              <w:t>]</w:t>
            </w:r>
          </w:p>
          <w:p w14:paraId="1825B07A" w14:textId="77777777" w:rsidR="00A20FB8" w:rsidRPr="004D536B" w:rsidRDefault="00A20FB8" w:rsidP="00AD09C3">
            <w:pPr>
              <w:jc w:val="both"/>
            </w:pPr>
          </w:p>
          <w:p w14:paraId="78EFFBD4" w14:textId="35AD5D5B" w:rsidR="0059748A" w:rsidRPr="004D536B" w:rsidRDefault="002B7792" w:rsidP="00AD09C3">
            <w:pPr>
              <w:jc w:val="both"/>
            </w:pPr>
            <w:r w:rsidRPr="00AD09C3">
              <w:rPr>
                <w:i/>
                <w:iCs/>
              </w:rPr>
              <w:t>[</w:t>
            </w:r>
            <w:r w:rsidR="00AD09C3">
              <w:rPr>
                <w:i/>
                <w:iCs/>
              </w:rPr>
              <w:t>i</w:t>
            </w:r>
            <w:r w:rsidRPr="00AD09C3">
              <w:rPr>
                <w:i/>
                <w:iCs/>
              </w:rPr>
              <w:t>nserir regras de arbitragem se forem diferentes das da Câmara de Comércio Internacional]</w:t>
            </w:r>
            <w:r w:rsidR="0059748A" w:rsidRPr="00AD09C3">
              <w:rPr>
                <w:i/>
                <w:iCs/>
              </w:rPr>
              <w:br/>
            </w:r>
          </w:p>
          <w:p w14:paraId="299CE71B" w14:textId="3E8CFDB8" w:rsidR="0059748A" w:rsidRPr="004D536B" w:rsidRDefault="00A20FB8" w:rsidP="00AD09C3">
            <w:pPr>
              <w:jc w:val="both"/>
            </w:pPr>
            <w:r w:rsidRPr="004D536B">
              <w:br/>
            </w:r>
            <w:r w:rsidR="00AD09C3" w:rsidRPr="00AD09C3">
              <w:rPr>
                <w:i/>
                <w:iCs/>
              </w:rPr>
              <w:t xml:space="preserve">[A Subcláusula 21.6 (a) será mantida no caso de um </w:t>
            </w:r>
            <w:r w:rsidR="00AD09C3">
              <w:rPr>
                <w:i/>
                <w:iCs/>
              </w:rPr>
              <w:t>C</w:t>
            </w:r>
            <w:r w:rsidR="00AD09C3" w:rsidRPr="00AD09C3">
              <w:rPr>
                <w:i/>
                <w:iCs/>
              </w:rPr>
              <w:t xml:space="preserve">ontrato com um Empreiteiro estrangeiro ou a Subcláusula 21.6 (b) será mantida no caso de um </w:t>
            </w:r>
            <w:r w:rsidR="00AD09C3">
              <w:rPr>
                <w:i/>
                <w:iCs/>
              </w:rPr>
              <w:t>C</w:t>
            </w:r>
            <w:r w:rsidR="00AD09C3" w:rsidRPr="00AD09C3">
              <w:rPr>
                <w:i/>
                <w:iCs/>
              </w:rPr>
              <w:t>ontrato com um Empreiteiro nacional.]</w:t>
            </w:r>
          </w:p>
        </w:tc>
      </w:tr>
      <w:tr w:rsidR="00A20FB8" w:rsidRPr="004D536B" w14:paraId="207D06B0" w14:textId="77777777" w:rsidTr="00F32345">
        <w:tblPrEx>
          <w:shd w:val="clear" w:color="auto" w:fill="CED7E7"/>
        </w:tblPrEx>
        <w:trPr>
          <w:trHeight w:val="510"/>
        </w:trPr>
        <w:tc>
          <w:tcPr>
            <w:tcW w:w="30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0341FA" w14:textId="69870380" w:rsidR="00A20FB8" w:rsidRPr="004D536B" w:rsidRDefault="002B7792" w:rsidP="00C37963">
            <w:r w:rsidRPr="004D536B">
              <w:t xml:space="preserve">Regras de </w:t>
            </w:r>
            <w:r w:rsidR="007C773A">
              <w:t>A</w:t>
            </w:r>
            <w:r w:rsidRPr="004D536B">
              <w:t>rbitragem</w:t>
            </w:r>
          </w:p>
        </w:tc>
        <w:tc>
          <w:tcPr>
            <w:tcW w:w="16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06ED35" w14:textId="77777777" w:rsidR="00A20FB8" w:rsidRPr="004D536B" w:rsidRDefault="00A20FB8" w:rsidP="005661F3">
            <w:pPr>
              <w:jc w:val="center"/>
            </w:pPr>
            <w:r w:rsidRPr="004D536B">
              <w:t>21.6 (b)</w:t>
            </w:r>
          </w:p>
        </w:tc>
        <w:tc>
          <w:tcPr>
            <w:tcW w:w="47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C6FED8" w14:textId="57B9DAA7" w:rsidR="00A20FB8" w:rsidRPr="004D536B" w:rsidRDefault="002B7792" w:rsidP="00737A68">
            <w:pPr>
              <w:jc w:val="both"/>
              <w:rPr>
                <w:i/>
                <w:iCs/>
              </w:rPr>
            </w:pPr>
            <w:r w:rsidRPr="004D536B">
              <w:t xml:space="preserve">Subcláusula 21.6 (b) da </w:t>
            </w:r>
            <w:r w:rsidR="005A493C" w:rsidRPr="004D536B">
              <w:t>P</w:t>
            </w:r>
            <w:r w:rsidRPr="004D536B">
              <w:t xml:space="preserve">arte B </w:t>
            </w:r>
            <w:r w:rsidR="005A493C" w:rsidRPr="004D536B">
              <w:t>–</w:t>
            </w:r>
            <w:r w:rsidRPr="004D536B">
              <w:t xml:space="preserve"> </w:t>
            </w:r>
            <w:r w:rsidR="005A493C" w:rsidRPr="004D536B">
              <w:t xml:space="preserve">Disposições </w:t>
            </w:r>
            <w:r w:rsidR="00737A68">
              <w:t>Especiais</w:t>
            </w:r>
            <w:r w:rsidRPr="004D536B">
              <w:t xml:space="preserve"> </w:t>
            </w:r>
            <w:r w:rsidR="00737A68" w:rsidRPr="004D536B">
              <w:rPr>
                <w:i/>
                <w:iCs/>
              </w:rPr>
              <w:t xml:space="preserve">[inserir </w:t>
            </w:r>
            <w:r w:rsidR="007C773A">
              <w:rPr>
                <w:i/>
                <w:iCs/>
              </w:rPr>
              <w:t>“</w:t>
            </w:r>
            <w:r w:rsidR="00737A68" w:rsidRPr="004D536B">
              <w:rPr>
                <w:i/>
                <w:iCs/>
              </w:rPr>
              <w:t>será aplicável</w:t>
            </w:r>
            <w:r w:rsidR="007C773A">
              <w:rPr>
                <w:i/>
                <w:iCs/>
              </w:rPr>
              <w:t>”</w:t>
            </w:r>
            <w:r w:rsidR="00737A68" w:rsidRPr="004D536B">
              <w:rPr>
                <w:i/>
                <w:iCs/>
              </w:rPr>
              <w:t xml:space="preserve"> ou </w:t>
            </w:r>
            <w:r w:rsidR="007C773A">
              <w:rPr>
                <w:i/>
                <w:iCs/>
              </w:rPr>
              <w:t>“</w:t>
            </w:r>
            <w:r w:rsidR="00737A68" w:rsidRPr="004D536B">
              <w:rPr>
                <w:i/>
                <w:iCs/>
              </w:rPr>
              <w:t>não será aplicável</w:t>
            </w:r>
            <w:r w:rsidR="007C773A">
              <w:rPr>
                <w:i/>
                <w:iCs/>
              </w:rPr>
              <w:t>”</w:t>
            </w:r>
            <w:r w:rsidR="00737A68" w:rsidRPr="004D536B">
              <w:rPr>
                <w:i/>
                <w:iCs/>
              </w:rPr>
              <w:t>]</w:t>
            </w:r>
          </w:p>
          <w:p w14:paraId="5F2B7038" w14:textId="77777777" w:rsidR="00A20FB8" w:rsidRPr="004D536B" w:rsidRDefault="00A20FB8" w:rsidP="0059748A"/>
        </w:tc>
      </w:tr>
    </w:tbl>
    <w:p w14:paraId="77764874" w14:textId="1311D083" w:rsidR="00516054" w:rsidRDefault="00516054" w:rsidP="00825181">
      <w:pPr>
        <w:pStyle w:val="Body"/>
        <w:rPr>
          <w:rFonts w:ascii="Times New Roman" w:hAnsi="Times New Roman" w:cs="Times New Roman"/>
          <w:b/>
          <w:bCs/>
          <w:lang w:val="pt-BR"/>
        </w:rPr>
      </w:pPr>
    </w:p>
    <w:p w14:paraId="2D78EAE9" w14:textId="77777777" w:rsidR="00516054" w:rsidRDefault="00516054">
      <w:pPr>
        <w:rPr>
          <w:rFonts w:eastAsia="Calibri"/>
          <w:b/>
          <w:bCs/>
          <w:color w:val="000000"/>
          <w:sz w:val="22"/>
          <w:szCs w:val="22"/>
          <w:u w:color="000000"/>
          <w:bdr w:val="nil"/>
        </w:rPr>
      </w:pPr>
      <w:r>
        <w:rPr>
          <w:b/>
          <w:bCs/>
        </w:rPr>
        <w:br w:type="page"/>
      </w:r>
    </w:p>
    <w:p w14:paraId="0FC68507" w14:textId="4C4A0A2B" w:rsidR="0088650F" w:rsidRPr="004D536B" w:rsidRDefault="0088650F" w:rsidP="0088650F">
      <w:pPr>
        <w:keepNext/>
        <w:keepLines/>
        <w:suppressAutoHyphens/>
        <w:spacing w:after="120"/>
        <w:rPr>
          <w:sz w:val="22"/>
          <w:u w:val="single"/>
        </w:rPr>
      </w:pPr>
      <w:r w:rsidRPr="004D536B">
        <w:rPr>
          <w:b/>
        </w:rPr>
        <w:t>Tabela: Resumo das Seções (se houver)</w:t>
      </w:r>
    </w:p>
    <w:p w14:paraId="26FAC5BB" w14:textId="77777777" w:rsidR="00825181" w:rsidRPr="004D536B" w:rsidRDefault="00825181" w:rsidP="00825181">
      <w:pPr>
        <w:jc w:val="center"/>
        <w:rPr>
          <w:rFonts w:eastAsia="Calibri"/>
          <w:b/>
          <w:bCs/>
          <w:color w:val="000000"/>
          <w:u w:color="000000"/>
        </w:rPr>
      </w:pPr>
    </w:p>
    <w:tbl>
      <w:tblPr>
        <w:tblW w:w="5374" w:type="pct"/>
        <w:tblInd w:w="-157"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836"/>
        <w:gridCol w:w="2268"/>
        <w:gridCol w:w="2553"/>
        <w:gridCol w:w="1984"/>
      </w:tblGrid>
      <w:tr w:rsidR="00516054" w:rsidRPr="004D536B" w14:paraId="16AD4B93" w14:textId="77777777" w:rsidTr="00516054">
        <w:trPr>
          <w:cantSplit/>
          <w:trHeight w:val="420"/>
          <w:tblHeader/>
        </w:trPr>
        <w:tc>
          <w:tcPr>
            <w:tcW w:w="1471" w:type="pct"/>
          </w:tcPr>
          <w:p w14:paraId="1719231A" w14:textId="77777777" w:rsidR="00516054" w:rsidRPr="00516054" w:rsidRDefault="00516054" w:rsidP="00516054">
            <w:pPr>
              <w:pStyle w:val="TABLEtextC10def"/>
              <w:rPr>
                <w:rStyle w:val="noir100"/>
                <w:rFonts w:asciiTheme="minorBidi" w:hAnsiTheme="minorBidi" w:cstheme="minorBidi"/>
                <w:b/>
                <w:bCs/>
                <w:sz w:val="24"/>
                <w:szCs w:val="24"/>
                <w:lang w:val="pt-BR"/>
              </w:rPr>
            </w:pPr>
            <w:r w:rsidRPr="00516054">
              <w:rPr>
                <w:rStyle w:val="noir100"/>
                <w:rFonts w:asciiTheme="minorBidi" w:hAnsiTheme="minorBidi" w:cstheme="minorBidi"/>
                <w:b/>
                <w:bCs/>
                <w:sz w:val="24"/>
                <w:szCs w:val="24"/>
                <w:lang w:val="pt-BR" w:bidi="pt-BR"/>
              </w:rPr>
              <w:t>Descrição d</w:t>
            </w:r>
            <w:r w:rsidRPr="00516054">
              <w:rPr>
                <w:rStyle w:val="noir100"/>
                <w:rFonts w:asciiTheme="minorBidi" w:hAnsiTheme="minorBidi" w:cstheme="minorBidi"/>
                <w:b/>
                <w:bCs/>
                <w:sz w:val="24"/>
                <w:szCs w:val="24"/>
                <w:lang w:val="pt-BR"/>
              </w:rPr>
              <w:t>e</w:t>
            </w:r>
            <w:r w:rsidRPr="00516054">
              <w:rPr>
                <w:rStyle w:val="noir100"/>
                <w:rFonts w:asciiTheme="minorBidi" w:hAnsiTheme="minorBidi" w:cstheme="minorBidi"/>
                <w:b/>
                <w:bCs/>
                <w:sz w:val="24"/>
                <w:szCs w:val="24"/>
                <w:lang w:val="pt-BR" w:bidi="pt-BR"/>
              </w:rPr>
              <w:t xml:space="preserve"> partes da Obra que serão designadas c</w:t>
            </w:r>
            <w:r w:rsidRPr="00516054">
              <w:rPr>
                <w:rStyle w:val="noir100"/>
                <w:rFonts w:asciiTheme="minorBidi" w:hAnsiTheme="minorBidi" w:cstheme="minorBidi"/>
                <w:b/>
                <w:bCs/>
                <w:sz w:val="24"/>
                <w:szCs w:val="24"/>
                <w:lang w:val="pt-BR"/>
              </w:rPr>
              <w:t xml:space="preserve">omo uma seção </w:t>
            </w:r>
            <w:r w:rsidRPr="00516054">
              <w:rPr>
                <w:rStyle w:val="noir100"/>
                <w:rFonts w:asciiTheme="minorBidi" w:hAnsiTheme="minorBidi" w:cstheme="minorBidi"/>
                <w:b/>
                <w:bCs/>
                <w:sz w:val="24"/>
                <w:szCs w:val="24"/>
                <w:lang w:val="pt-BR" w:bidi="pt-BR"/>
              </w:rPr>
              <w:t>para os fins do Contrato</w:t>
            </w:r>
          </w:p>
          <w:p w14:paraId="1E066BE5" w14:textId="06565331" w:rsidR="00825181" w:rsidRPr="00516054" w:rsidRDefault="00825181" w:rsidP="00516054">
            <w:pPr>
              <w:suppressAutoHyphens/>
              <w:spacing w:before="60" w:after="60"/>
              <w:jc w:val="center"/>
              <w:rPr>
                <w:b/>
                <w:bCs/>
                <w:szCs w:val="24"/>
              </w:rPr>
            </w:pPr>
            <w:r w:rsidRPr="00516054">
              <w:rPr>
                <w:b/>
                <w:bCs/>
                <w:szCs w:val="24"/>
              </w:rPr>
              <w:t>(Subcláusula 1.1.73)</w:t>
            </w:r>
          </w:p>
        </w:tc>
        <w:tc>
          <w:tcPr>
            <w:tcW w:w="1176" w:type="pct"/>
          </w:tcPr>
          <w:p w14:paraId="4B70FAC3" w14:textId="214B3BC1" w:rsidR="00B92DEC" w:rsidRPr="00516054" w:rsidRDefault="00825181" w:rsidP="00516054">
            <w:pPr>
              <w:spacing w:before="60"/>
              <w:jc w:val="center"/>
              <w:rPr>
                <w:b/>
                <w:bCs/>
                <w:szCs w:val="24"/>
              </w:rPr>
            </w:pPr>
            <w:r w:rsidRPr="00516054">
              <w:rPr>
                <w:b/>
                <w:bCs/>
                <w:szCs w:val="24"/>
              </w:rPr>
              <w:t>Valor:</w:t>
            </w:r>
          </w:p>
          <w:p w14:paraId="29521435" w14:textId="77777777" w:rsidR="00516054" w:rsidRDefault="00B92DEC" w:rsidP="00516054">
            <w:pPr>
              <w:spacing w:before="60"/>
              <w:jc w:val="center"/>
              <w:rPr>
                <w:b/>
                <w:bCs/>
                <w:szCs w:val="24"/>
              </w:rPr>
            </w:pPr>
            <w:r w:rsidRPr="00516054">
              <w:rPr>
                <w:b/>
                <w:bCs/>
                <w:szCs w:val="24"/>
              </w:rPr>
              <w:t xml:space="preserve">Porcentagem * do </w:t>
            </w:r>
            <w:r w:rsidR="00C43B94" w:rsidRPr="00516054">
              <w:rPr>
                <w:b/>
                <w:bCs/>
                <w:szCs w:val="24"/>
              </w:rPr>
              <w:t>Valor Aceito do Contrato</w:t>
            </w:r>
          </w:p>
          <w:p w14:paraId="7765E17E" w14:textId="460E2FF1" w:rsidR="00825181" w:rsidRPr="00516054" w:rsidRDefault="00B92DEC" w:rsidP="00516054">
            <w:pPr>
              <w:spacing w:before="60"/>
              <w:jc w:val="center"/>
              <w:rPr>
                <w:b/>
                <w:bCs/>
                <w:szCs w:val="24"/>
              </w:rPr>
            </w:pPr>
            <w:r w:rsidRPr="00516054">
              <w:rPr>
                <w:b/>
                <w:bCs/>
                <w:szCs w:val="24"/>
              </w:rPr>
              <w:t>(</w:t>
            </w:r>
            <w:r w:rsidR="00516054" w:rsidRPr="00516054">
              <w:rPr>
                <w:b/>
                <w:bCs/>
                <w:szCs w:val="24"/>
              </w:rPr>
              <w:t xml:space="preserve">Subcláusula </w:t>
            </w:r>
            <w:r w:rsidRPr="00516054">
              <w:rPr>
                <w:b/>
                <w:bCs/>
                <w:szCs w:val="24"/>
              </w:rPr>
              <w:t>14.9)</w:t>
            </w:r>
          </w:p>
        </w:tc>
        <w:tc>
          <w:tcPr>
            <w:tcW w:w="1324" w:type="pct"/>
          </w:tcPr>
          <w:p w14:paraId="2D5E9A1E" w14:textId="77777777" w:rsidR="00516054" w:rsidRDefault="0088650F" w:rsidP="00516054">
            <w:pPr>
              <w:suppressAutoHyphens/>
              <w:spacing w:before="60" w:after="60"/>
              <w:ind w:right="30"/>
              <w:jc w:val="center"/>
              <w:rPr>
                <w:b/>
                <w:bCs/>
                <w:szCs w:val="24"/>
              </w:rPr>
            </w:pPr>
            <w:r w:rsidRPr="00516054">
              <w:rPr>
                <w:b/>
                <w:bCs/>
                <w:szCs w:val="24"/>
              </w:rPr>
              <w:t>Prazo para Conclusão</w:t>
            </w:r>
          </w:p>
          <w:p w14:paraId="0F570FEF" w14:textId="7B8EB910" w:rsidR="00825181" w:rsidRPr="00516054" w:rsidRDefault="00825181" w:rsidP="00516054">
            <w:pPr>
              <w:suppressAutoHyphens/>
              <w:spacing w:before="60" w:after="60"/>
              <w:ind w:right="30"/>
              <w:jc w:val="center"/>
              <w:rPr>
                <w:b/>
                <w:bCs/>
                <w:szCs w:val="24"/>
              </w:rPr>
            </w:pPr>
            <w:r w:rsidRPr="00516054">
              <w:rPr>
                <w:b/>
                <w:bCs/>
                <w:szCs w:val="24"/>
              </w:rPr>
              <w:t>(Subcláusula 1.1.84)</w:t>
            </w:r>
          </w:p>
        </w:tc>
        <w:tc>
          <w:tcPr>
            <w:tcW w:w="1029" w:type="pct"/>
          </w:tcPr>
          <w:p w14:paraId="1A0AFE7F" w14:textId="5E402032" w:rsidR="0088650F" w:rsidRPr="00516054" w:rsidRDefault="0088650F" w:rsidP="00516054">
            <w:pPr>
              <w:suppressAutoHyphens/>
              <w:spacing w:before="60" w:after="60"/>
              <w:ind w:right="-94"/>
              <w:jc w:val="center"/>
              <w:rPr>
                <w:b/>
                <w:bCs/>
                <w:szCs w:val="24"/>
                <w:u w:val="single"/>
              </w:rPr>
            </w:pPr>
            <w:r w:rsidRPr="00516054">
              <w:rPr>
                <w:b/>
                <w:bCs/>
                <w:szCs w:val="24"/>
              </w:rPr>
              <w:t>Indenização por Atraso</w:t>
            </w:r>
          </w:p>
          <w:p w14:paraId="3EDF46D6" w14:textId="77777777" w:rsidR="00825181" w:rsidRPr="00516054" w:rsidRDefault="00825181" w:rsidP="00516054">
            <w:pPr>
              <w:spacing w:before="60" w:after="60"/>
              <w:jc w:val="center"/>
              <w:rPr>
                <w:b/>
                <w:bCs/>
                <w:szCs w:val="24"/>
              </w:rPr>
            </w:pPr>
            <w:r w:rsidRPr="00516054">
              <w:rPr>
                <w:b/>
                <w:bCs/>
                <w:szCs w:val="24"/>
              </w:rPr>
              <w:t>(Subcláusula 8.8)</w:t>
            </w:r>
          </w:p>
        </w:tc>
      </w:tr>
      <w:tr w:rsidR="00516054" w:rsidRPr="004D536B" w14:paraId="7F347070" w14:textId="77777777" w:rsidTr="00516054">
        <w:tc>
          <w:tcPr>
            <w:tcW w:w="1471" w:type="pct"/>
          </w:tcPr>
          <w:p w14:paraId="1138F2FD" w14:textId="77777777" w:rsidR="00825181" w:rsidRPr="004D536B" w:rsidRDefault="00825181" w:rsidP="00CB3D4F"/>
        </w:tc>
        <w:tc>
          <w:tcPr>
            <w:tcW w:w="1176" w:type="pct"/>
          </w:tcPr>
          <w:p w14:paraId="50CE8A4F" w14:textId="77777777" w:rsidR="00825181" w:rsidRPr="004D536B" w:rsidRDefault="00825181" w:rsidP="00CB3D4F"/>
        </w:tc>
        <w:tc>
          <w:tcPr>
            <w:tcW w:w="1324" w:type="pct"/>
          </w:tcPr>
          <w:p w14:paraId="1E9CCD98" w14:textId="77777777" w:rsidR="00825181" w:rsidRPr="004D536B" w:rsidRDefault="00825181" w:rsidP="00CB3D4F"/>
        </w:tc>
        <w:tc>
          <w:tcPr>
            <w:tcW w:w="1029" w:type="pct"/>
          </w:tcPr>
          <w:p w14:paraId="00881258" w14:textId="77777777" w:rsidR="00825181" w:rsidRPr="004D536B" w:rsidRDefault="00825181" w:rsidP="00CB3D4F"/>
        </w:tc>
      </w:tr>
      <w:tr w:rsidR="00516054" w:rsidRPr="004D536B" w14:paraId="42A3B307" w14:textId="77777777" w:rsidTr="00516054">
        <w:tc>
          <w:tcPr>
            <w:tcW w:w="1471" w:type="pct"/>
          </w:tcPr>
          <w:p w14:paraId="19CA7AEB" w14:textId="77777777" w:rsidR="00825181" w:rsidRPr="004D536B" w:rsidRDefault="00825181" w:rsidP="00CB3D4F"/>
        </w:tc>
        <w:tc>
          <w:tcPr>
            <w:tcW w:w="1176" w:type="pct"/>
          </w:tcPr>
          <w:p w14:paraId="07DA3C8D" w14:textId="77777777" w:rsidR="00825181" w:rsidRPr="004D536B" w:rsidRDefault="00825181" w:rsidP="00CB3D4F"/>
        </w:tc>
        <w:tc>
          <w:tcPr>
            <w:tcW w:w="1324" w:type="pct"/>
          </w:tcPr>
          <w:p w14:paraId="5A51A305" w14:textId="77777777" w:rsidR="00825181" w:rsidRPr="004D536B" w:rsidRDefault="00825181" w:rsidP="00CB3D4F"/>
        </w:tc>
        <w:tc>
          <w:tcPr>
            <w:tcW w:w="1029" w:type="pct"/>
          </w:tcPr>
          <w:p w14:paraId="08E7E0B2" w14:textId="77777777" w:rsidR="00825181" w:rsidRPr="004D536B" w:rsidRDefault="00825181" w:rsidP="00CB3D4F"/>
        </w:tc>
      </w:tr>
      <w:tr w:rsidR="00516054" w:rsidRPr="004D536B" w14:paraId="0E9F89B5" w14:textId="77777777" w:rsidTr="00516054">
        <w:tc>
          <w:tcPr>
            <w:tcW w:w="1471" w:type="pct"/>
          </w:tcPr>
          <w:p w14:paraId="1D17ED62" w14:textId="77777777" w:rsidR="00825181" w:rsidRPr="004D536B" w:rsidRDefault="00825181" w:rsidP="00CB3D4F"/>
        </w:tc>
        <w:tc>
          <w:tcPr>
            <w:tcW w:w="1176" w:type="pct"/>
          </w:tcPr>
          <w:p w14:paraId="39FA9A46" w14:textId="77777777" w:rsidR="00825181" w:rsidRPr="004D536B" w:rsidRDefault="00825181" w:rsidP="00CB3D4F"/>
        </w:tc>
        <w:tc>
          <w:tcPr>
            <w:tcW w:w="1324" w:type="pct"/>
          </w:tcPr>
          <w:p w14:paraId="5DFD48D1" w14:textId="77777777" w:rsidR="00825181" w:rsidRPr="004D536B" w:rsidRDefault="00825181" w:rsidP="00CB3D4F"/>
        </w:tc>
        <w:tc>
          <w:tcPr>
            <w:tcW w:w="1029" w:type="pct"/>
          </w:tcPr>
          <w:p w14:paraId="58DF6E83" w14:textId="77777777" w:rsidR="00825181" w:rsidRPr="004D536B" w:rsidRDefault="00825181" w:rsidP="00CB3D4F"/>
        </w:tc>
      </w:tr>
      <w:tr w:rsidR="00516054" w:rsidRPr="004D536B" w14:paraId="26756D88" w14:textId="77777777" w:rsidTr="00516054">
        <w:tc>
          <w:tcPr>
            <w:tcW w:w="1471" w:type="pct"/>
          </w:tcPr>
          <w:p w14:paraId="1972B0BC" w14:textId="77777777" w:rsidR="00825181" w:rsidRPr="004D536B" w:rsidRDefault="00825181" w:rsidP="00CB3D4F"/>
        </w:tc>
        <w:tc>
          <w:tcPr>
            <w:tcW w:w="1176" w:type="pct"/>
          </w:tcPr>
          <w:p w14:paraId="5FF2D6D0" w14:textId="77777777" w:rsidR="00825181" w:rsidRPr="004D536B" w:rsidRDefault="00825181" w:rsidP="00CB3D4F"/>
        </w:tc>
        <w:tc>
          <w:tcPr>
            <w:tcW w:w="1324" w:type="pct"/>
          </w:tcPr>
          <w:p w14:paraId="0227E473" w14:textId="77777777" w:rsidR="00825181" w:rsidRPr="004D536B" w:rsidRDefault="00825181" w:rsidP="00CB3D4F"/>
        </w:tc>
        <w:tc>
          <w:tcPr>
            <w:tcW w:w="1029" w:type="pct"/>
          </w:tcPr>
          <w:p w14:paraId="4F73BF0E" w14:textId="77777777" w:rsidR="00825181" w:rsidRPr="004D536B" w:rsidRDefault="00825181" w:rsidP="00CB3D4F"/>
        </w:tc>
      </w:tr>
      <w:tr w:rsidR="00516054" w:rsidRPr="004D536B" w14:paraId="43559F86" w14:textId="77777777" w:rsidTr="00516054">
        <w:tc>
          <w:tcPr>
            <w:tcW w:w="1471" w:type="pct"/>
          </w:tcPr>
          <w:p w14:paraId="01F7C50A" w14:textId="77777777" w:rsidR="00825181" w:rsidRPr="004D536B" w:rsidRDefault="00825181" w:rsidP="00CB3D4F"/>
        </w:tc>
        <w:tc>
          <w:tcPr>
            <w:tcW w:w="1176" w:type="pct"/>
          </w:tcPr>
          <w:p w14:paraId="194EC0D0" w14:textId="77777777" w:rsidR="00825181" w:rsidRPr="004D536B" w:rsidRDefault="00825181" w:rsidP="00CB3D4F"/>
        </w:tc>
        <w:tc>
          <w:tcPr>
            <w:tcW w:w="1324" w:type="pct"/>
          </w:tcPr>
          <w:p w14:paraId="7D47BD88" w14:textId="77777777" w:rsidR="00825181" w:rsidRPr="004D536B" w:rsidRDefault="00825181" w:rsidP="00CB3D4F"/>
        </w:tc>
        <w:tc>
          <w:tcPr>
            <w:tcW w:w="1029" w:type="pct"/>
          </w:tcPr>
          <w:p w14:paraId="443F16AC" w14:textId="77777777" w:rsidR="00825181" w:rsidRPr="004D536B" w:rsidRDefault="00825181" w:rsidP="00CB3D4F"/>
        </w:tc>
      </w:tr>
    </w:tbl>
    <w:p w14:paraId="46D5A5C1" w14:textId="77777777" w:rsidR="00825181" w:rsidRPr="004D536B" w:rsidRDefault="00825181" w:rsidP="00825181">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pt-BR"/>
        </w:rPr>
      </w:pPr>
    </w:p>
    <w:p w14:paraId="4F6C791A" w14:textId="77777777" w:rsidR="004B5D43" w:rsidRDefault="00825181" w:rsidP="004B5D43">
      <w:pPr>
        <w:jc w:val="both"/>
        <w:rPr>
          <w:sz w:val="21"/>
          <w:szCs w:val="16"/>
        </w:rPr>
      </w:pPr>
      <w:r w:rsidRPr="004D536B">
        <w:rPr>
          <w:b/>
          <w:bCs/>
          <w:sz w:val="20"/>
        </w:rPr>
        <w:t>*</w:t>
      </w:r>
      <w:r w:rsidRPr="004D536B">
        <w:t xml:space="preserve"> </w:t>
      </w:r>
      <w:r w:rsidR="005A493C" w:rsidRPr="004D536B">
        <w:rPr>
          <w:sz w:val="21"/>
          <w:szCs w:val="16"/>
        </w:rPr>
        <w:t>Essas porcentagens também se</w:t>
      </w:r>
      <w:r w:rsidR="004B5D43">
        <w:rPr>
          <w:sz w:val="21"/>
          <w:szCs w:val="16"/>
        </w:rPr>
        <w:t xml:space="preserve">rão </w:t>
      </w:r>
      <w:r w:rsidR="005A493C" w:rsidRPr="004D536B">
        <w:rPr>
          <w:sz w:val="21"/>
          <w:szCs w:val="16"/>
        </w:rPr>
        <w:t>aplica</w:t>
      </w:r>
      <w:r w:rsidR="004B5D43">
        <w:rPr>
          <w:sz w:val="21"/>
          <w:szCs w:val="16"/>
        </w:rPr>
        <w:t>das</w:t>
      </w:r>
      <w:r w:rsidR="005A493C" w:rsidRPr="004D536B">
        <w:rPr>
          <w:sz w:val="21"/>
          <w:szCs w:val="16"/>
        </w:rPr>
        <w:t xml:space="preserve"> a cada metade d</w:t>
      </w:r>
      <w:r w:rsidR="004B5D43">
        <w:rPr>
          <w:sz w:val="21"/>
          <w:szCs w:val="16"/>
        </w:rPr>
        <w:t>a Retenção</w:t>
      </w:r>
      <w:r w:rsidR="005A493C" w:rsidRPr="004D536B">
        <w:rPr>
          <w:sz w:val="21"/>
          <w:szCs w:val="16"/>
        </w:rPr>
        <w:t xml:space="preserve">, de acordo com a </w:t>
      </w:r>
      <w:r w:rsidR="004B5D43">
        <w:rPr>
          <w:sz w:val="21"/>
          <w:szCs w:val="16"/>
        </w:rPr>
        <w:t>S</w:t>
      </w:r>
      <w:r w:rsidR="005A493C" w:rsidRPr="004D536B">
        <w:rPr>
          <w:sz w:val="21"/>
          <w:szCs w:val="16"/>
        </w:rPr>
        <w:t>ubcláusula 14.9</w:t>
      </w:r>
      <w:r w:rsidR="004B5D43">
        <w:rPr>
          <w:sz w:val="21"/>
          <w:szCs w:val="16"/>
        </w:rPr>
        <w:t>.</w:t>
      </w:r>
    </w:p>
    <w:p w14:paraId="243B0F60" w14:textId="77777777" w:rsidR="004B5D43" w:rsidRDefault="004B5D43" w:rsidP="004B5D43">
      <w:pPr>
        <w:jc w:val="both"/>
        <w:rPr>
          <w:sz w:val="21"/>
          <w:szCs w:val="16"/>
        </w:rPr>
      </w:pPr>
    </w:p>
    <w:p w14:paraId="0D44C14C" w14:textId="0F6EAEF8" w:rsidR="00A20FB8" w:rsidRPr="004D536B" w:rsidRDefault="00825181" w:rsidP="004B5D43">
      <w:pPr>
        <w:jc w:val="both"/>
        <w:rPr>
          <w:b/>
          <w:bCs/>
          <w:sz w:val="28"/>
        </w:rPr>
      </w:pPr>
      <w:r w:rsidRPr="004D536B">
        <w:rPr>
          <w:sz w:val="20"/>
        </w:rPr>
        <w:br w:type="page"/>
      </w:r>
    </w:p>
    <w:p w14:paraId="3065A28B" w14:textId="77777777" w:rsidR="007C773A" w:rsidRDefault="007C773A" w:rsidP="007C773A">
      <w:pPr>
        <w:jc w:val="center"/>
        <w:rPr>
          <w:sz w:val="40"/>
          <w:szCs w:val="40"/>
          <w:lang w:eastAsia="pt-BR"/>
        </w:rPr>
      </w:pPr>
      <w:r>
        <w:rPr>
          <w:b/>
          <w:bCs/>
          <w:sz w:val="40"/>
          <w:szCs w:val="40"/>
          <w:lang w:eastAsia="pt-BR"/>
        </w:rPr>
        <w:t>Condições Particulares do Contrato</w:t>
      </w:r>
    </w:p>
    <w:p w14:paraId="46197CCC" w14:textId="77777777" w:rsidR="007C773A" w:rsidRDefault="007C773A" w:rsidP="007C773A">
      <w:pPr>
        <w:rPr>
          <w:sz w:val="27"/>
          <w:szCs w:val="27"/>
          <w:lang w:eastAsia="pt-BR"/>
        </w:rPr>
      </w:pPr>
      <w:r>
        <w:rPr>
          <w:b/>
          <w:bCs/>
          <w:sz w:val="32"/>
          <w:szCs w:val="32"/>
          <w:lang w:eastAsia="pt-BR"/>
        </w:rPr>
        <w:t xml:space="preserve"> </w:t>
      </w:r>
    </w:p>
    <w:p w14:paraId="5AD570D4" w14:textId="77777777" w:rsidR="007C773A" w:rsidRDefault="007C773A" w:rsidP="007C773A">
      <w:pPr>
        <w:jc w:val="center"/>
        <w:rPr>
          <w:sz w:val="36"/>
          <w:szCs w:val="36"/>
          <w:lang w:eastAsia="pt-BR"/>
        </w:rPr>
      </w:pPr>
      <w:r>
        <w:rPr>
          <w:b/>
          <w:bCs/>
          <w:sz w:val="36"/>
          <w:szCs w:val="36"/>
          <w:lang w:eastAsia="pt-BR"/>
        </w:rPr>
        <w:t>Parte B – Disposições Especiais</w:t>
      </w:r>
    </w:p>
    <w:p w14:paraId="6E927E72" w14:textId="77777777" w:rsidR="00E41195" w:rsidRPr="004D536B" w:rsidRDefault="00E41195" w:rsidP="00E41195">
      <w:pPr>
        <w:spacing w:after="240" w:line="360" w:lineRule="atLeast"/>
        <w:rPr>
          <w:color w:val="000000"/>
          <w:sz w:val="27"/>
          <w:szCs w:val="27"/>
          <w:lang w:eastAsia="pt-BR"/>
        </w:rPr>
      </w:pPr>
      <w:r w:rsidRPr="004D536B">
        <w:rPr>
          <w:color w:val="000000"/>
          <w:szCs w:val="24"/>
          <w:lang w:eastAsia="pt-BR"/>
        </w:rPr>
        <w:t> </w:t>
      </w:r>
    </w:p>
    <w:tbl>
      <w:tblPr>
        <w:tblW w:w="9889" w:type="dxa"/>
        <w:tblCellMar>
          <w:left w:w="0" w:type="dxa"/>
          <w:right w:w="0" w:type="dxa"/>
        </w:tblCellMar>
        <w:tblLook w:val="04A0" w:firstRow="1" w:lastRow="0" w:firstColumn="1" w:lastColumn="0" w:noHBand="0" w:noVBand="1"/>
      </w:tblPr>
      <w:tblGrid>
        <w:gridCol w:w="2617"/>
        <w:gridCol w:w="6792"/>
        <w:gridCol w:w="19"/>
        <w:gridCol w:w="62"/>
        <w:gridCol w:w="399"/>
      </w:tblGrid>
      <w:tr w:rsidR="00E41195" w:rsidRPr="004D536B" w14:paraId="5E27C09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9DE3E" w14:textId="77777777" w:rsidR="00E41195" w:rsidRPr="004D536B" w:rsidRDefault="00E41195" w:rsidP="00E41195">
            <w:pPr>
              <w:spacing w:after="240"/>
              <w:rPr>
                <w:szCs w:val="24"/>
                <w:lang w:eastAsia="pt-BR"/>
              </w:rPr>
            </w:pPr>
            <w:r w:rsidRPr="004D536B">
              <w:rPr>
                <w:b/>
                <w:bCs/>
                <w:szCs w:val="24"/>
                <w:lang w:eastAsia="pt-BR"/>
              </w:rPr>
              <w:t>Subcláusula 1.1.10</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9FA9B1" w14:textId="41EAA24A" w:rsidR="00E41195" w:rsidRPr="004D536B" w:rsidRDefault="00211CEB" w:rsidP="00803E87">
            <w:pPr>
              <w:spacing w:after="240" w:line="360" w:lineRule="atLeast"/>
              <w:jc w:val="both"/>
              <w:rPr>
                <w:szCs w:val="24"/>
                <w:lang w:eastAsia="pt-BR"/>
              </w:rPr>
            </w:pPr>
            <w:r>
              <w:rPr>
                <w:szCs w:val="24"/>
                <w:lang w:eastAsia="pt-BR"/>
              </w:rPr>
              <w:t>O texto</w:t>
            </w:r>
            <w:r w:rsidR="00E41195" w:rsidRPr="004D536B">
              <w:rPr>
                <w:szCs w:val="24"/>
                <w:lang w:eastAsia="pt-BR"/>
              </w:rPr>
              <w:t xml:space="preserve"> </w:t>
            </w:r>
            <w:r w:rsidR="007C773A">
              <w:rPr>
                <w:szCs w:val="24"/>
                <w:lang w:eastAsia="pt-BR"/>
              </w:rPr>
              <w:t>“</w:t>
            </w:r>
            <w:r>
              <w:rPr>
                <w:szCs w:val="24"/>
                <w:lang w:eastAsia="pt-BR"/>
              </w:rPr>
              <w:t>na</w:t>
            </w:r>
            <w:r w:rsidR="00E41195" w:rsidRPr="004D536B">
              <w:rPr>
                <w:szCs w:val="24"/>
                <w:lang w:eastAsia="pt-BR"/>
              </w:rPr>
              <w:t xml:space="preserve"> </w:t>
            </w:r>
            <w:r>
              <w:rPr>
                <w:szCs w:val="24"/>
                <w:lang w:eastAsia="pt-BR"/>
              </w:rPr>
              <w:t>P</w:t>
            </w:r>
            <w:r w:rsidR="00E41195" w:rsidRPr="004D536B">
              <w:rPr>
                <w:szCs w:val="24"/>
                <w:lang w:eastAsia="pt-BR"/>
              </w:rPr>
              <w:t>roposta do Empreiteiro</w:t>
            </w:r>
            <w:r w:rsidR="007C773A">
              <w:rPr>
                <w:szCs w:val="24"/>
                <w:lang w:eastAsia="pt-BR"/>
              </w:rPr>
              <w:t>”</w:t>
            </w:r>
            <w:r w:rsidR="00E41195" w:rsidRPr="004D536B">
              <w:rPr>
                <w:szCs w:val="24"/>
                <w:lang w:eastAsia="pt-BR"/>
              </w:rPr>
              <w:t xml:space="preserve"> </w:t>
            </w:r>
            <w:r>
              <w:rPr>
                <w:szCs w:val="24"/>
                <w:lang w:eastAsia="pt-BR"/>
              </w:rPr>
              <w:t>é excluído</w:t>
            </w:r>
            <w:r w:rsidR="00E41195" w:rsidRPr="004D536B">
              <w:rPr>
                <w:szCs w:val="24"/>
                <w:lang w:eastAsia="pt-BR"/>
              </w:rPr>
              <w:t>.</w:t>
            </w:r>
          </w:p>
        </w:tc>
        <w:tc>
          <w:tcPr>
            <w:tcW w:w="19" w:type="dxa"/>
            <w:hideMark/>
          </w:tcPr>
          <w:p w14:paraId="163DDBD9" w14:textId="77777777" w:rsidR="00E41195" w:rsidRPr="004D536B" w:rsidRDefault="00E41195" w:rsidP="00E41195">
            <w:pPr>
              <w:rPr>
                <w:szCs w:val="24"/>
                <w:lang w:eastAsia="pt-BR"/>
              </w:rPr>
            </w:pPr>
          </w:p>
        </w:tc>
      </w:tr>
      <w:tr w:rsidR="00E41195" w:rsidRPr="004D536B" w14:paraId="514BF79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33F03" w14:textId="77777777" w:rsidR="00E41195" w:rsidRPr="004D536B" w:rsidRDefault="00E41195" w:rsidP="00E41195">
            <w:pPr>
              <w:spacing w:after="240"/>
              <w:rPr>
                <w:szCs w:val="24"/>
                <w:lang w:eastAsia="pt-BR"/>
              </w:rPr>
            </w:pPr>
            <w:r w:rsidRPr="004D536B">
              <w:rPr>
                <w:b/>
                <w:bCs/>
                <w:szCs w:val="24"/>
                <w:lang w:eastAsia="pt-BR"/>
              </w:rPr>
              <w:t>Subcláusula 1.1.49 Leis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522BE" w14:textId="77777777" w:rsidR="00E41195" w:rsidRPr="004D536B" w:rsidRDefault="00E41195" w:rsidP="00803E87">
            <w:pPr>
              <w:spacing w:after="240" w:line="360" w:lineRule="atLeast"/>
              <w:jc w:val="both"/>
              <w:rPr>
                <w:szCs w:val="24"/>
                <w:lang w:eastAsia="pt-BR"/>
              </w:rPr>
            </w:pPr>
            <w:r w:rsidRPr="004D536B">
              <w:rPr>
                <w:szCs w:val="24"/>
                <w:lang w:eastAsia="pt-BR"/>
              </w:rPr>
              <w:t>A subcláusula é substituída por:</w:t>
            </w:r>
          </w:p>
          <w:p w14:paraId="11F2A5E6" w14:textId="77F42D86" w:rsidR="00E41195" w:rsidRPr="004D536B" w:rsidRDefault="007C773A" w:rsidP="00803E87">
            <w:pPr>
              <w:spacing w:after="240"/>
              <w:jc w:val="both"/>
              <w:rPr>
                <w:szCs w:val="24"/>
                <w:lang w:eastAsia="pt-BR"/>
              </w:rPr>
            </w:pPr>
            <w:r>
              <w:rPr>
                <w:szCs w:val="24"/>
                <w:lang w:eastAsia="pt-BR"/>
              </w:rPr>
              <w:t>“</w:t>
            </w:r>
            <w:r w:rsidR="00E41195" w:rsidRPr="004D536B">
              <w:rPr>
                <w:b/>
                <w:bCs/>
                <w:szCs w:val="24"/>
                <w:lang w:eastAsia="pt-BR"/>
              </w:rPr>
              <w:t>Leis</w:t>
            </w:r>
            <w:r>
              <w:rPr>
                <w:szCs w:val="24"/>
                <w:lang w:eastAsia="pt-BR"/>
              </w:rPr>
              <w:t>”</w:t>
            </w:r>
            <w:r w:rsidR="00E41195" w:rsidRPr="004D536B">
              <w:rPr>
                <w:szCs w:val="24"/>
                <w:lang w:eastAsia="pt-BR"/>
              </w:rPr>
              <w:t xml:space="preserve"> significa toda a legislação nacional (ou estadual), estatutos, portarias e outras leis e regulamentos e estatutos de qualquer autoridade pública legalmente constituída.</w:t>
            </w:r>
          </w:p>
        </w:tc>
        <w:tc>
          <w:tcPr>
            <w:tcW w:w="19" w:type="dxa"/>
            <w:hideMark/>
          </w:tcPr>
          <w:p w14:paraId="24D317FC" w14:textId="77777777" w:rsidR="00E41195" w:rsidRPr="004D536B" w:rsidRDefault="00E41195" w:rsidP="00E41195">
            <w:pPr>
              <w:rPr>
                <w:szCs w:val="24"/>
                <w:lang w:eastAsia="pt-BR"/>
              </w:rPr>
            </w:pPr>
          </w:p>
        </w:tc>
      </w:tr>
      <w:tr w:rsidR="00E41195" w:rsidRPr="004D536B" w14:paraId="44FEBCB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5210F" w14:textId="0A91D83A" w:rsidR="00E41195" w:rsidRPr="004D536B" w:rsidRDefault="00E41195" w:rsidP="00E41195">
            <w:pPr>
              <w:spacing w:after="240"/>
              <w:rPr>
                <w:szCs w:val="24"/>
                <w:lang w:eastAsia="pt-BR"/>
              </w:rPr>
            </w:pPr>
            <w:r w:rsidRPr="004D536B">
              <w:rPr>
                <w:b/>
                <w:bCs/>
                <w:szCs w:val="24"/>
                <w:lang w:eastAsia="pt-BR"/>
              </w:rPr>
              <w:t>Subcláusula 1.1.74 Local da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B21CCF" w14:textId="77777777" w:rsidR="00E41195" w:rsidRPr="004D536B" w:rsidRDefault="00E41195" w:rsidP="00803E87">
            <w:pPr>
              <w:spacing w:after="240" w:line="360" w:lineRule="atLeast"/>
              <w:jc w:val="both"/>
              <w:rPr>
                <w:szCs w:val="24"/>
                <w:lang w:eastAsia="pt-BR"/>
              </w:rPr>
            </w:pPr>
            <w:r w:rsidRPr="004D536B">
              <w:rPr>
                <w:szCs w:val="24"/>
                <w:lang w:eastAsia="pt-BR"/>
              </w:rPr>
              <w:t>A subcláusula é substituída por:</w:t>
            </w:r>
          </w:p>
          <w:p w14:paraId="0007FB4F" w14:textId="10626599" w:rsidR="00E41195" w:rsidRPr="004D536B" w:rsidRDefault="0034050F" w:rsidP="00803E87">
            <w:pPr>
              <w:spacing w:after="240"/>
              <w:jc w:val="both"/>
              <w:rPr>
                <w:szCs w:val="24"/>
                <w:lang w:eastAsia="pt-BR"/>
              </w:rPr>
            </w:pPr>
            <w:r>
              <w:rPr>
                <w:szCs w:val="24"/>
                <w:lang w:eastAsia="pt-BR"/>
              </w:rPr>
              <w:t>“</w:t>
            </w:r>
            <w:r w:rsidRPr="0034050F">
              <w:rPr>
                <w:szCs w:val="24"/>
                <w:lang w:eastAsia="pt-BR"/>
              </w:rPr>
              <w:t>Local da Obra</w:t>
            </w:r>
            <w:r>
              <w:rPr>
                <w:szCs w:val="24"/>
                <w:lang w:eastAsia="pt-BR"/>
              </w:rPr>
              <w:t>”</w:t>
            </w:r>
            <w:r w:rsidRPr="0034050F">
              <w:rPr>
                <w:szCs w:val="24"/>
                <w:lang w:eastAsia="pt-BR"/>
              </w:rPr>
              <w:t xml:space="preserve"> significa os locais onde as Obras Permanentes devem ser executadas, incluindo as áreas de armazenamento e trabalho, e para as quais as Instalações e </w:t>
            </w:r>
            <w:r>
              <w:rPr>
                <w:szCs w:val="24"/>
                <w:lang w:eastAsia="pt-BR"/>
              </w:rPr>
              <w:t xml:space="preserve">os </w:t>
            </w:r>
            <w:r w:rsidRPr="0034050F">
              <w:rPr>
                <w:szCs w:val="24"/>
                <w:lang w:eastAsia="pt-BR"/>
              </w:rPr>
              <w:t>Materiais devem ser entregues, e quaisquer outros locais especificados no Contrato como parte do Local da Obra”.</w:t>
            </w:r>
          </w:p>
        </w:tc>
        <w:tc>
          <w:tcPr>
            <w:tcW w:w="19" w:type="dxa"/>
            <w:hideMark/>
          </w:tcPr>
          <w:p w14:paraId="4D40AB76" w14:textId="77777777" w:rsidR="00E41195" w:rsidRPr="004D536B" w:rsidRDefault="00E41195" w:rsidP="00E41195">
            <w:pPr>
              <w:rPr>
                <w:szCs w:val="24"/>
                <w:lang w:eastAsia="pt-BR"/>
              </w:rPr>
            </w:pPr>
          </w:p>
        </w:tc>
      </w:tr>
      <w:tr w:rsidR="00E41195" w:rsidRPr="004D536B" w14:paraId="4B04808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9985D9" w14:textId="633612A8" w:rsidR="00E41195" w:rsidRPr="004D536B" w:rsidRDefault="00E41195" w:rsidP="00E41195">
            <w:pPr>
              <w:spacing w:after="240"/>
              <w:rPr>
                <w:szCs w:val="24"/>
                <w:lang w:eastAsia="pt-BR"/>
              </w:rPr>
            </w:pPr>
            <w:r w:rsidRPr="004D536B">
              <w:rPr>
                <w:b/>
                <w:bCs/>
                <w:szCs w:val="24"/>
                <w:lang w:eastAsia="pt-BR"/>
              </w:rPr>
              <w:t xml:space="preserve">Subcláusula 1.1.77 </w:t>
            </w:r>
            <w:r w:rsidR="007E1B58">
              <w:rPr>
                <w:b/>
                <w:bCs/>
                <w:szCs w:val="24"/>
                <w:lang w:eastAsia="pt-BR"/>
              </w:rPr>
              <w:t>Demonstração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B0D4D6" w14:textId="1DBDD14D" w:rsidR="00E41195" w:rsidRPr="004D536B" w:rsidRDefault="00BC6C57" w:rsidP="00803E87">
            <w:pPr>
              <w:spacing w:after="240" w:line="360" w:lineRule="atLeast"/>
              <w:jc w:val="both"/>
              <w:rPr>
                <w:szCs w:val="24"/>
                <w:lang w:eastAsia="pt-BR"/>
              </w:rPr>
            </w:pPr>
            <w:r w:rsidRPr="00BC6C57">
              <w:rPr>
                <w:szCs w:val="24"/>
                <w:lang w:eastAsia="pt-BR"/>
              </w:rPr>
              <w:t>Na segunda linha após “Certificado de P</w:t>
            </w:r>
            <w:r>
              <w:rPr>
                <w:szCs w:val="24"/>
                <w:lang w:eastAsia="pt-BR"/>
              </w:rPr>
              <w:t>a</w:t>
            </w:r>
            <w:r w:rsidRPr="00BC6C57">
              <w:rPr>
                <w:szCs w:val="24"/>
                <w:lang w:eastAsia="pt-BR"/>
              </w:rPr>
              <w:t xml:space="preserve">gamento conforme a...”, adicione “Subcláusula 14.2.1 </w:t>
            </w:r>
            <w:r w:rsidRPr="00BC6C57">
              <w:rPr>
                <w:i/>
                <w:iCs/>
                <w:szCs w:val="24"/>
                <w:lang w:eastAsia="pt-BR"/>
              </w:rPr>
              <w:t>[Garantia de Adiantamento]</w:t>
            </w:r>
            <w:r w:rsidRPr="00BC6C57">
              <w:rPr>
                <w:szCs w:val="24"/>
                <w:lang w:eastAsia="pt-BR"/>
              </w:rPr>
              <w:t xml:space="preserve"> (se aplicável)”.</w:t>
            </w:r>
          </w:p>
        </w:tc>
        <w:tc>
          <w:tcPr>
            <w:tcW w:w="19" w:type="dxa"/>
            <w:hideMark/>
          </w:tcPr>
          <w:p w14:paraId="59E1EB16" w14:textId="77777777" w:rsidR="00E41195" w:rsidRPr="004D536B" w:rsidRDefault="00E41195" w:rsidP="00E41195">
            <w:pPr>
              <w:rPr>
                <w:szCs w:val="24"/>
                <w:lang w:eastAsia="pt-BR"/>
              </w:rPr>
            </w:pPr>
          </w:p>
        </w:tc>
      </w:tr>
      <w:tr w:rsidR="00E41195" w:rsidRPr="004D536B" w14:paraId="33C67F9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C4D86D" w14:textId="17AB191F" w:rsidR="00E41195" w:rsidRPr="004D536B" w:rsidRDefault="00E41195" w:rsidP="00E41195">
            <w:pPr>
              <w:spacing w:after="240"/>
              <w:rPr>
                <w:szCs w:val="24"/>
                <w:lang w:eastAsia="pt-BR"/>
              </w:rPr>
            </w:pPr>
            <w:r w:rsidRPr="004D536B">
              <w:rPr>
                <w:b/>
                <w:bCs/>
                <w:szCs w:val="24"/>
                <w:lang w:eastAsia="pt-BR"/>
              </w:rPr>
              <w:t xml:space="preserve">Subcláusula 1.1.81 </w:t>
            </w:r>
            <w:r w:rsidR="005F11EA">
              <w:rPr>
                <w:b/>
                <w:bCs/>
                <w:szCs w:val="24"/>
                <w:lang w:eastAsia="pt-BR"/>
              </w:rPr>
              <w:t>Proposta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F8558" w14:textId="32F15FD0" w:rsidR="00E41195" w:rsidRPr="004D536B" w:rsidRDefault="007775F5" w:rsidP="00803E87">
            <w:pPr>
              <w:spacing w:after="240" w:line="360" w:lineRule="atLeast"/>
              <w:jc w:val="both"/>
              <w:rPr>
                <w:szCs w:val="24"/>
                <w:lang w:eastAsia="pt-BR"/>
              </w:rPr>
            </w:pPr>
            <w:r>
              <w:rPr>
                <w:szCs w:val="24"/>
                <w:lang w:eastAsia="pt-BR"/>
              </w:rPr>
              <w:t>O texto</w:t>
            </w:r>
            <w:r w:rsidR="00E41195" w:rsidRPr="004D536B">
              <w:rPr>
                <w:szCs w:val="24"/>
                <w:lang w:eastAsia="pt-BR"/>
              </w:rPr>
              <w:t xml:space="preserve"> </w:t>
            </w:r>
            <w:r w:rsidR="007C773A">
              <w:rPr>
                <w:szCs w:val="24"/>
                <w:lang w:eastAsia="pt-BR"/>
              </w:rPr>
              <w:t>“</w:t>
            </w:r>
            <w:r w:rsidR="00E41195" w:rsidRPr="004D536B">
              <w:rPr>
                <w:szCs w:val="24"/>
                <w:lang w:eastAsia="pt-BR"/>
              </w:rPr>
              <w:t>a Proposta do Empreiteiro</w:t>
            </w:r>
            <w:r w:rsidR="007C773A">
              <w:rPr>
                <w:szCs w:val="24"/>
                <w:lang w:eastAsia="pt-BR"/>
              </w:rPr>
              <w:t>”</w:t>
            </w:r>
            <w:r w:rsidR="00E41195" w:rsidRPr="004D536B">
              <w:rPr>
                <w:szCs w:val="24"/>
                <w:lang w:eastAsia="pt-BR"/>
              </w:rPr>
              <w:t xml:space="preserve"> </w:t>
            </w:r>
            <w:r>
              <w:rPr>
                <w:szCs w:val="24"/>
                <w:lang w:eastAsia="pt-BR"/>
              </w:rPr>
              <w:t>é excluído</w:t>
            </w:r>
            <w:r w:rsidR="005F11EA">
              <w:rPr>
                <w:szCs w:val="24"/>
                <w:lang w:eastAsia="pt-BR"/>
              </w:rPr>
              <w:t>.</w:t>
            </w:r>
          </w:p>
        </w:tc>
        <w:tc>
          <w:tcPr>
            <w:tcW w:w="19" w:type="dxa"/>
            <w:hideMark/>
          </w:tcPr>
          <w:p w14:paraId="109B6035" w14:textId="77777777" w:rsidR="00E41195" w:rsidRPr="004D536B" w:rsidRDefault="00E41195" w:rsidP="00E41195">
            <w:pPr>
              <w:rPr>
                <w:szCs w:val="24"/>
                <w:lang w:eastAsia="pt-BR"/>
              </w:rPr>
            </w:pPr>
          </w:p>
        </w:tc>
      </w:tr>
      <w:tr w:rsidR="00E41195" w:rsidRPr="004D536B" w14:paraId="7853DBE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187487" w14:textId="42FA9767" w:rsidR="00E41195" w:rsidRPr="004D536B" w:rsidRDefault="00632252" w:rsidP="00E41195">
            <w:pPr>
              <w:spacing w:after="240"/>
              <w:rPr>
                <w:szCs w:val="24"/>
                <w:lang w:eastAsia="pt-BR"/>
              </w:rPr>
            </w:pPr>
            <w:r>
              <w:rPr>
                <w:b/>
                <w:bCs/>
                <w:szCs w:val="24"/>
                <w:lang w:eastAsia="pt-BR"/>
              </w:rPr>
              <w:t>As Subcláusulas 1.1.89 a 1.1.91 são adicionadas</w:t>
            </w:r>
            <w:r w:rsidR="00E41195" w:rsidRPr="004D536B">
              <w:rPr>
                <w:b/>
                <w:bCs/>
                <w:szCs w:val="24"/>
                <w:lang w:eastAsia="pt-BR"/>
              </w:rPr>
              <w:t xml:space="preserve"> após a Subcláusula 1.1.8</w:t>
            </w:r>
            <w:r w:rsidR="005F11EA">
              <w:rPr>
                <w:b/>
                <w:bCs/>
                <w:szCs w:val="24"/>
                <w:lang w:eastAsia="pt-BR"/>
              </w:rPr>
              <w:t>8</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B483F" w14:textId="16E37587" w:rsidR="00E41195" w:rsidRPr="004D536B" w:rsidRDefault="00632252" w:rsidP="00803E87">
            <w:pPr>
              <w:spacing w:after="240"/>
              <w:jc w:val="both"/>
              <w:rPr>
                <w:szCs w:val="24"/>
                <w:lang w:eastAsia="pt-BR"/>
              </w:rPr>
            </w:pPr>
            <w:r w:rsidRPr="00632252">
              <w:rPr>
                <w:szCs w:val="24"/>
                <w:lang w:eastAsia="pt-BR"/>
              </w:rPr>
              <w:t xml:space="preserve">Definições adicionadas como novas </w:t>
            </w:r>
            <w:r>
              <w:rPr>
                <w:szCs w:val="24"/>
                <w:lang w:eastAsia="pt-BR"/>
              </w:rPr>
              <w:t>S</w:t>
            </w:r>
            <w:r w:rsidRPr="00632252">
              <w:rPr>
                <w:szCs w:val="24"/>
                <w:lang w:eastAsia="pt-BR"/>
              </w:rPr>
              <w:t>ubcláusulas:</w:t>
            </w:r>
          </w:p>
        </w:tc>
        <w:tc>
          <w:tcPr>
            <w:tcW w:w="19" w:type="dxa"/>
            <w:hideMark/>
          </w:tcPr>
          <w:p w14:paraId="374F4D43" w14:textId="77777777" w:rsidR="00E41195" w:rsidRPr="004D536B" w:rsidRDefault="00E41195" w:rsidP="00E41195">
            <w:pPr>
              <w:rPr>
                <w:szCs w:val="24"/>
                <w:lang w:eastAsia="pt-BR"/>
              </w:rPr>
            </w:pPr>
          </w:p>
        </w:tc>
      </w:tr>
      <w:tr w:rsidR="00E41195" w:rsidRPr="004D536B" w14:paraId="00C9557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283896" w14:textId="77777777" w:rsidR="00E41195" w:rsidRPr="004D536B" w:rsidRDefault="00E41195" w:rsidP="00E41195">
            <w:pPr>
              <w:spacing w:after="240"/>
              <w:rPr>
                <w:szCs w:val="24"/>
                <w:lang w:eastAsia="pt-BR"/>
              </w:rPr>
            </w:pPr>
            <w:r w:rsidRPr="004D536B">
              <w:rPr>
                <w:b/>
                <w:bCs/>
                <w:szCs w:val="24"/>
                <w:lang w:eastAsia="pt-BR"/>
              </w:rPr>
              <w:t>Subcláusula 1.1.89 Banco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E6267D" w14:textId="1740F477" w:rsidR="00E41195" w:rsidRPr="004D536B" w:rsidRDefault="00803E87" w:rsidP="00803E87">
            <w:pPr>
              <w:spacing w:after="240"/>
              <w:jc w:val="both"/>
              <w:rPr>
                <w:szCs w:val="24"/>
                <w:lang w:eastAsia="pt-BR"/>
              </w:rPr>
            </w:pPr>
            <w:r w:rsidRPr="00803E87">
              <w:rPr>
                <w:b/>
                <w:bCs/>
                <w:szCs w:val="24"/>
                <w:lang w:eastAsia="pt-BR"/>
              </w:rPr>
              <w:t>“Banco”</w:t>
            </w:r>
            <w:r w:rsidRPr="00803E87">
              <w:rPr>
                <w:szCs w:val="24"/>
                <w:lang w:eastAsia="pt-BR"/>
              </w:rPr>
              <w:t xml:space="preserve"> significa o Banco Interamericano de Desenvolvimento “BID” (agindo por conta própria ou na qualidade de administrador de fundos fiduciários fornecidos por outros doadores) mencionado na Parte A - Dados do Contrato.</w:t>
            </w:r>
          </w:p>
        </w:tc>
        <w:tc>
          <w:tcPr>
            <w:tcW w:w="19" w:type="dxa"/>
            <w:hideMark/>
          </w:tcPr>
          <w:p w14:paraId="2B5F443B" w14:textId="77777777" w:rsidR="00E41195" w:rsidRPr="004D536B" w:rsidRDefault="00E41195" w:rsidP="00E41195">
            <w:pPr>
              <w:rPr>
                <w:szCs w:val="24"/>
                <w:lang w:eastAsia="pt-BR"/>
              </w:rPr>
            </w:pPr>
          </w:p>
        </w:tc>
      </w:tr>
      <w:tr w:rsidR="00E41195" w:rsidRPr="004D536B" w14:paraId="558E42D2"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07B64" w14:textId="77777777" w:rsidR="00E41195" w:rsidRPr="004D536B" w:rsidRDefault="00E41195" w:rsidP="00E41195">
            <w:pPr>
              <w:spacing w:after="240"/>
              <w:rPr>
                <w:szCs w:val="24"/>
                <w:lang w:eastAsia="pt-BR"/>
              </w:rPr>
            </w:pPr>
            <w:r w:rsidRPr="004D536B">
              <w:rPr>
                <w:b/>
                <w:bCs/>
                <w:szCs w:val="24"/>
                <w:lang w:eastAsia="pt-BR"/>
              </w:rPr>
              <w:t>Subcláusula 1.1.90 Mutuário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EA77E8" w14:textId="669627FF" w:rsidR="00E41195" w:rsidRPr="004D536B" w:rsidRDefault="007C773A" w:rsidP="00E41195">
            <w:pPr>
              <w:spacing w:after="240"/>
              <w:rPr>
                <w:szCs w:val="24"/>
                <w:lang w:eastAsia="pt-BR"/>
              </w:rPr>
            </w:pPr>
            <w:r>
              <w:rPr>
                <w:szCs w:val="24"/>
                <w:lang w:eastAsia="pt-BR"/>
              </w:rPr>
              <w:t>“</w:t>
            </w:r>
            <w:r w:rsidR="00E41195" w:rsidRPr="004D536B">
              <w:rPr>
                <w:b/>
                <w:bCs/>
                <w:szCs w:val="24"/>
                <w:lang w:eastAsia="pt-BR"/>
              </w:rPr>
              <w:t>Mutuário</w:t>
            </w:r>
            <w:r>
              <w:rPr>
                <w:szCs w:val="24"/>
                <w:lang w:eastAsia="pt-BR"/>
              </w:rPr>
              <w:t>”</w:t>
            </w:r>
            <w:r w:rsidR="00E41195" w:rsidRPr="004D536B">
              <w:rPr>
                <w:szCs w:val="24"/>
                <w:lang w:eastAsia="pt-BR"/>
              </w:rPr>
              <w:t xml:space="preserve"> </w:t>
            </w:r>
            <w:r w:rsidR="00023175" w:rsidRPr="00023175">
              <w:rPr>
                <w:szCs w:val="24"/>
                <w:lang w:eastAsia="pt-BR"/>
              </w:rPr>
              <w:t xml:space="preserve">significa a pessoa </w:t>
            </w:r>
            <w:r w:rsidR="00023175">
              <w:rPr>
                <w:szCs w:val="24"/>
                <w:lang w:eastAsia="pt-BR"/>
              </w:rPr>
              <w:t xml:space="preserve">jurídica </w:t>
            </w:r>
            <w:r w:rsidR="00023175" w:rsidRPr="00023175">
              <w:rPr>
                <w:szCs w:val="24"/>
                <w:lang w:eastAsia="pt-BR"/>
              </w:rPr>
              <w:t>(se houver) nomeada como mutuário na Parte A</w:t>
            </w:r>
            <w:r w:rsidR="00023175">
              <w:rPr>
                <w:szCs w:val="24"/>
                <w:lang w:eastAsia="pt-BR"/>
              </w:rPr>
              <w:t xml:space="preserve"> </w:t>
            </w:r>
            <w:r w:rsidR="00023175" w:rsidRPr="00023175">
              <w:rPr>
                <w:szCs w:val="24"/>
                <w:lang w:eastAsia="pt-BR"/>
              </w:rPr>
              <w:t>-</w:t>
            </w:r>
            <w:r w:rsidR="00023175">
              <w:rPr>
                <w:szCs w:val="24"/>
                <w:lang w:eastAsia="pt-BR"/>
              </w:rPr>
              <w:t xml:space="preserve"> </w:t>
            </w:r>
            <w:r w:rsidR="00023175" w:rsidRPr="00023175">
              <w:rPr>
                <w:szCs w:val="24"/>
                <w:lang w:eastAsia="pt-BR"/>
              </w:rPr>
              <w:t>Dados do Contrato.</w:t>
            </w:r>
          </w:p>
          <w:p w14:paraId="3A06D6A6" w14:textId="77777777" w:rsidR="00E41195" w:rsidRPr="004D536B" w:rsidRDefault="00E41195" w:rsidP="00E41195">
            <w:pPr>
              <w:spacing w:after="240"/>
              <w:rPr>
                <w:szCs w:val="24"/>
                <w:lang w:eastAsia="pt-BR"/>
              </w:rPr>
            </w:pPr>
            <w:r w:rsidRPr="004D536B">
              <w:rPr>
                <w:szCs w:val="24"/>
                <w:lang w:eastAsia="pt-BR"/>
              </w:rPr>
              <w:t> </w:t>
            </w:r>
          </w:p>
        </w:tc>
        <w:tc>
          <w:tcPr>
            <w:tcW w:w="19" w:type="dxa"/>
            <w:hideMark/>
          </w:tcPr>
          <w:p w14:paraId="33657034" w14:textId="77777777" w:rsidR="00E41195" w:rsidRPr="004D536B" w:rsidRDefault="00E41195" w:rsidP="00E41195">
            <w:pPr>
              <w:rPr>
                <w:szCs w:val="24"/>
                <w:lang w:eastAsia="pt-BR"/>
              </w:rPr>
            </w:pPr>
          </w:p>
        </w:tc>
      </w:tr>
      <w:tr w:rsidR="00E41195" w:rsidRPr="004D536B" w14:paraId="5B1907F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A65A84" w14:textId="77777777" w:rsidR="00E41195" w:rsidRPr="004D536B" w:rsidRDefault="00E41195" w:rsidP="00E41195">
            <w:pPr>
              <w:spacing w:after="240"/>
              <w:rPr>
                <w:szCs w:val="24"/>
                <w:lang w:eastAsia="pt-BR"/>
              </w:rPr>
            </w:pPr>
            <w:r w:rsidRPr="004D536B">
              <w:rPr>
                <w:b/>
                <w:bCs/>
                <w:szCs w:val="24"/>
                <w:lang w:eastAsia="pt-BR"/>
              </w:rPr>
              <w:t>Subcláusula 1.1.91</w:t>
            </w:r>
            <w:r w:rsidRPr="004D536B">
              <w:rPr>
                <w:szCs w:val="24"/>
                <w:lang w:eastAsia="pt-BR"/>
              </w:rPr>
              <w:br/>
            </w:r>
            <w:r w:rsidRPr="004D536B">
              <w:rPr>
                <w:b/>
                <w:bCs/>
                <w:szCs w:val="24"/>
                <w:lang w:eastAsia="pt-BR"/>
              </w:rPr>
              <w:t>ASSS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EB46D5" w14:textId="6B8E5638" w:rsidR="00E41195" w:rsidRPr="004D536B" w:rsidRDefault="007C773A" w:rsidP="007F0CBA">
            <w:pPr>
              <w:jc w:val="both"/>
              <w:rPr>
                <w:szCs w:val="24"/>
                <w:lang w:eastAsia="pt-BR"/>
              </w:rPr>
            </w:pPr>
            <w:r>
              <w:rPr>
                <w:szCs w:val="24"/>
                <w:lang w:eastAsia="pt-BR"/>
              </w:rPr>
              <w:t>“</w:t>
            </w:r>
            <w:r w:rsidR="00E41195" w:rsidRPr="004D536B">
              <w:rPr>
                <w:szCs w:val="24"/>
                <w:lang w:eastAsia="pt-BR"/>
              </w:rPr>
              <w:t xml:space="preserve">ASSS¨ </w:t>
            </w:r>
            <w:r w:rsidR="007F0CBA" w:rsidRPr="007F0CBA">
              <w:rPr>
                <w:szCs w:val="24"/>
                <w:lang w:eastAsia="pt-BR"/>
              </w:rPr>
              <w:t>significa as obrigações Ambientais, Sociais, de Saúde e Segurança estabelecidas na Oferta do Empreiteiro e aceitas pelo Contratante a serem implementadas pelo Empreiteiro na execução das Obras, bem como quaisquer exigências nacionais sobre esses assuntos, e caso não existam, aqueles contidos na política e diretrizes de implementação do Banco Interamericano de Desenvolvimento e nos Requisitos das Obras e que devem considerar, entre outras, a</w:t>
            </w:r>
          </w:p>
          <w:p w14:paraId="3A091ACB" w14:textId="2CCF27B5" w:rsidR="00E41195" w:rsidRPr="004D536B" w:rsidRDefault="00E41195" w:rsidP="00E41195">
            <w:pPr>
              <w:rPr>
                <w:szCs w:val="24"/>
                <w:lang w:eastAsia="pt-BR"/>
              </w:rPr>
            </w:pPr>
          </w:p>
          <w:p w14:paraId="0A55A72F" w14:textId="1314CEF6" w:rsidR="00E41195" w:rsidRPr="007F0CBA" w:rsidRDefault="007F0CBA" w:rsidP="008817E3">
            <w:pPr>
              <w:pStyle w:val="ListParagraph"/>
              <w:numPr>
                <w:ilvl w:val="0"/>
                <w:numId w:val="132"/>
              </w:numPr>
              <w:ind w:left="871"/>
              <w:jc w:val="both"/>
              <w:rPr>
                <w:iCs/>
                <w:lang w:eastAsia="pt-BR"/>
              </w:rPr>
            </w:pPr>
            <w:r w:rsidRPr="007F0CBA">
              <w:rPr>
                <w:iCs/>
                <w:color w:val="212121"/>
                <w:shd w:val="clear" w:color="auto" w:fill="FFFFFF"/>
              </w:rPr>
              <w:t>Política Operacional para Povos Indígenas e Estratégia para o Desenvolvimento Indígena</w:t>
            </w:r>
            <w:r w:rsidR="00E41195" w:rsidRPr="007F0CBA">
              <w:rPr>
                <w:iCs/>
                <w:lang w:eastAsia="pt-BR"/>
              </w:rPr>
              <w:t>;</w:t>
            </w:r>
          </w:p>
          <w:p w14:paraId="12FB5A7E" w14:textId="58DA5435" w:rsidR="00E41195" w:rsidRPr="007F0CBA" w:rsidRDefault="007F0CBA" w:rsidP="008817E3">
            <w:pPr>
              <w:pStyle w:val="ListParagraph"/>
              <w:numPr>
                <w:ilvl w:val="0"/>
                <w:numId w:val="132"/>
              </w:numPr>
              <w:ind w:left="871"/>
              <w:jc w:val="both"/>
              <w:rPr>
                <w:iCs/>
                <w:lang w:eastAsia="pt-BR"/>
              </w:rPr>
            </w:pPr>
            <w:r w:rsidRPr="007F0CBA">
              <w:rPr>
                <w:iCs/>
                <w:color w:val="212121"/>
                <w:shd w:val="clear" w:color="auto" w:fill="FFFFFF"/>
              </w:rPr>
              <w:t>Política de Reassentamento Involuntário</w:t>
            </w:r>
            <w:r w:rsidR="00E41195" w:rsidRPr="007F0CBA">
              <w:rPr>
                <w:iCs/>
                <w:lang w:eastAsia="pt-BR"/>
              </w:rPr>
              <w:t>;</w:t>
            </w:r>
          </w:p>
          <w:p w14:paraId="4FCB51E3" w14:textId="2031693E" w:rsidR="00E41195" w:rsidRPr="007F0CBA" w:rsidRDefault="007F0CBA" w:rsidP="008817E3">
            <w:pPr>
              <w:pStyle w:val="ListParagraph"/>
              <w:numPr>
                <w:ilvl w:val="0"/>
                <w:numId w:val="132"/>
              </w:numPr>
              <w:ind w:left="871"/>
              <w:jc w:val="both"/>
              <w:rPr>
                <w:iCs/>
                <w:lang w:eastAsia="pt-BR"/>
              </w:rPr>
            </w:pPr>
            <w:r w:rsidRPr="007F0CBA">
              <w:rPr>
                <w:iCs/>
                <w:color w:val="212121"/>
                <w:shd w:val="clear" w:color="auto" w:fill="FFFFFF"/>
              </w:rPr>
              <w:t>Política de Meio Ambiente e Observância de Salvaguardas;</w:t>
            </w:r>
          </w:p>
          <w:p w14:paraId="75401DE6" w14:textId="339FE068" w:rsidR="007F0CBA" w:rsidRPr="007F0CBA" w:rsidRDefault="007F0CBA" w:rsidP="008817E3">
            <w:pPr>
              <w:pStyle w:val="ListParagraph"/>
              <w:numPr>
                <w:ilvl w:val="0"/>
                <w:numId w:val="132"/>
              </w:numPr>
              <w:ind w:left="871"/>
              <w:jc w:val="both"/>
              <w:rPr>
                <w:iCs/>
                <w:color w:val="212121"/>
                <w:shd w:val="clear" w:color="auto" w:fill="FFFFFF"/>
              </w:rPr>
            </w:pPr>
            <w:r w:rsidRPr="007F0CBA">
              <w:rPr>
                <w:iCs/>
                <w:color w:val="212121"/>
                <w:shd w:val="clear" w:color="auto" w:fill="FFFFFF"/>
              </w:rPr>
              <w:t>Política Operacional sobre Igualdade de Gêneros em Desenvolvimento</w:t>
            </w:r>
            <w:r w:rsidR="00DC1B51">
              <w:rPr>
                <w:iCs/>
                <w:color w:val="212121"/>
                <w:shd w:val="clear" w:color="auto" w:fill="FFFFFF"/>
              </w:rPr>
              <w:t>.</w:t>
            </w:r>
          </w:p>
          <w:p w14:paraId="23D87A9A" w14:textId="20991BE0" w:rsidR="00E41195" w:rsidRPr="007F0CBA" w:rsidRDefault="00E41195" w:rsidP="00E41195">
            <w:pPr>
              <w:rPr>
                <w:i/>
                <w:iCs/>
                <w:szCs w:val="24"/>
                <w:lang w:eastAsia="pt-BR"/>
              </w:rPr>
            </w:pPr>
          </w:p>
          <w:p w14:paraId="42E41CA5" w14:textId="648A16C9" w:rsidR="00E41195" w:rsidRPr="004D536B" w:rsidRDefault="00E41195" w:rsidP="007F0CBA">
            <w:pPr>
              <w:spacing w:after="60"/>
              <w:rPr>
                <w:szCs w:val="24"/>
                <w:lang w:eastAsia="pt-BR"/>
              </w:rPr>
            </w:pPr>
            <w:r w:rsidRPr="007F0CBA">
              <w:rPr>
                <w:i/>
                <w:iCs/>
                <w:szCs w:val="24"/>
                <w:lang w:eastAsia="pt-BR"/>
              </w:rPr>
              <w:t>[</w:t>
            </w:r>
            <w:r w:rsidR="007F0CBA">
              <w:rPr>
                <w:i/>
                <w:iCs/>
                <w:szCs w:val="24"/>
                <w:lang w:eastAsia="pt-BR"/>
              </w:rPr>
              <w:t>i</w:t>
            </w:r>
            <w:r w:rsidRPr="007F0CBA">
              <w:rPr>
                <w:i/>
                <w:iCs/>
                <w:szCs w:val="24"/>
                <w:lang w:eastAsia="pt-BR"/>
              </w:rPr>
              <w:t>ndicar outros conforme apropriado]</w:t>
            </w:r>
          </w:p>
        </w:tc>
        <w:tc>
          <w:tcPr>
            <w:tcW w:w="19" w:type="dxa"/>
            <w:hideMark/>
          </w:tcPr>
          <w:p w14:paraId="442BB058" w14:textId="77777777" w:rsidR="00E41195" w:rsidRPr="004D536B" w:rsidRDefault="00E41195" w:rsidP="00E41195">
            <w:pPr>
              <w:rPr>
                <w:szCs w:val="24"/>
                <w:lang w:eastAsia="pt-BR"/>
              </w:rPr>
            </w:pPr>
          </w:p>
        </w:tc>
      </w:tr>
      <w:tr w:rsidR="00E41195" w:rsidRPr="004D536B" w14:paraId="5820A2F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53936D" w14:textId="77777777" w:rsidR="00E41195" w:rsidRPr="004D536B" w:rsidRDefault="00E41195" w:rsidP="00E41195">
            <w:pPr>
              <w:spacing w:after="240"/>
              <w:rPr>
                <w:szCs w:val="24"/>
                <w:lang w:eastAsia="pt-BR"/>
              </w:rPr>
            </w:pPr>
            <w:r w:rsidRPr="004D536B">
              <w:rPr>
                <w:b/>
                <w:bCs/>
                <w:szCs w:val="24"/>
                <w:lang w:eastAsia="pt-BR"/>
              </w:rPr>
              <w:t>Subcláusula 1.2 Interpretação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4BB0BD" w14:textId="6858AB4A" w:rsidR="00E41195" w:rsidRPr="004D536B" w:rsidRDefault="00DC1B51" w:rsidP="00E41195">
            <w:pPr>
              <w:spacing w:after="240"/>
              <w:rPr>
                <w:szCs w:val="24"/>
                <w:lang w:eastAsia="pt-BR"/>
              </w:rPr>
            </w:pPr>
            <w:r>
              <w:rPr>
                <w:szCs w:val="24"/>
                <w:lang w:eastAsia="pt-BR"/>
              </w:rPr>
              <w:t>O subparágrafo</w:t>
            </w:r>
            <w:r w:rsidR="00E41195" w:rsidRPr="004D536B">
              <w:rPr>
                <w:szCs w:val="24"/>
                <w:lang w:eastAsia="pt-BR"/>
              </w:rPr>
              <w:t xml:space="preserve"> (a) passa a ter a seguinte redação:</w:t>
            </w:r>
          </w:p>
          <w:p w14:paraId="29C80AF8" w14:textId="39D175C5" w:rsidR="00E41195" w:rsidRPr="004D536B" w:rsidRDefault="007C773A" w:rsidP="00E41195">
            <w:pPr>
              <w:spacing w:after="240"/>
              <w:rPr>
                <w:szCs w:val="24"/>
                <w:lang w:eastAsia="pt-BR"/>
              </w:rPr>
            </w:pPr>
            <w:r>
              <w:rPr>
                <w:szCs w:val="24"/>
                <w:lang w:eastAsia="pt-BR"/>
              </w:rPr>
              <w:t>“</w:t>
            </w:r>
            <w:r w:rsidR="00E41195" w:rsidRPr="004D536B">
              <w:rPr>
                <w:szCs w:val="24"/>
                <w:lang w:eastAsia="pt-BR"/>
              </w:rPr>
              <w:t>(</w:t>
            </w:r>
            <w:r w:rsidR="00DC1B51">
              <w:rPr>
                <w:szCs w:val="24"/>
                <w:lang w:eastAsia="pt-BR"/>
              </w:rPr>
              <w:t>a</w:t>
            </w:r>
            <w:r w:rsidR="00E41195" w:rsidRPr="004D536B">
              <w:rPr>
                <w:szCs w:val="24"/>
                <w:lang w:eastAsia="pt-BR"/>
              </w:rPr>
              <w:t xml:space="preserve">) A palavra </w:t>
            </w:r>
            <w:r>
              <w:rPr>
                <w:szCs w:val="24"/>
                <w:lang w:eastAsia="pt-BR"/>
              </w:rPr>
              <w:t>“</w:t>
            </w:r>
            <w:r w:rsidR="00DC1B51">
              <w:rPr>
                <w:szCs w:val="24"/>
                <w:lang w:eastAsia="pt-BR"/>
              </w:rPr>
              <w:t>O</w:t>
            </w:r>
            <w:r w:rsidR="00E41195" w:rsidRPr="004D536B">
              <w:rPr>
                <w:szCs w:val="24"/>
                <w:lang w:eastAsia="pt-BR"/>
              </w:rPr>
              <w:t>ferta</w:t>
            </w:r>
            <w:r>
              <w:rPr>
                <w:szCs w:val="24"/>
                <w:lang w:eastAsia="pt-BR"/>
              </w:rPr>
              <w:t>”</w:t>
            </w:r>
            <w:r w:rsidR="00E41195" w:rsidRPr="004D536B">
              <w:rPr>
                <w:szCs w:val="24"/>
                <w:lang w:eastAsia="pt-BR"/>
              </w:rPr>
              <w:t xml:space="preserve"> é sinônimo de </w:t>
            </w:r>
            <w:r>
              <w:rPr>
                <w:szCs w:val="24"/>
                <w:lang w:eastAsia="pt-BR"/>
              </w:rPr>
              <w:t>“</w:t>
            </w:r>
            <w:r w:rsidR="00DC1B51">
              <w:rPr>
                <w:szCs w:val="24"/>
                <w:lang w:eastAsia="pt-BR"/>
              </w:rPr>
              <w:t>P</w:t>
            </w:r>
            <w:r w:rsidR="00E41195" w:rsidRPr="004D536B">
              <w:rPr>
                <w:szCs w:val="24"/>
                <w:lang w:eastAsia="pt-BR"/>
              </w:rPr>
              <w:t>roposta</w:t>
            </w:r>
            <w:r>
              <w:rPr>
                <w:szCs w:val="24"/>
                <w:lang w:eastAsia="pt-BR"/>
              </w:rPr>
              <w:t>”</w:t>
            </w:r>
            <w:r w:rsidR="00DC1B51">
              <w:rPr>
                <w:szCs w:val="24"/>
                <w:lang w:eastAsia="pt-BR"/>
              </w:rPr>
              <w:t>.</w:t>
            </w:r>
          </w:p>
        </w:tc>
        <w:tc>
          <w:tcPr>
            <w:tcW w:w="19" w:type="dxa"/>
            <w:hideMark/>
          </w:tcPr>
          <w:p w14:paraId="7A598A6E" w14:textId="77777777" w:rsidR="00E41195" w:rsidRPr="004D536B" w:rsidRDefault="00E41195" w:rsidP="00E41195">
            <w:pPr>
              <w:rPr>
                <w:szCs w:val="24"/>
                <w:lang w:eastAsia="pt-BR"/>
              </w:rPr>
            </w:pPr>
          </w:p>
        </w:tc>
      </w:tr>
      <w:tr w:rsidR="00E41195" w:rsidRPr="004D536B" w14:paraId="6C237D92"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87ABA" w14:textId="77777777" w:rsidR="00E41195" w:rsidRPr="004D536B" w:rsidRDefault="00E41195" w:rsidP="00E41195">
            <w:pPr>
              <w:spacing w:after="240"/>
              <w:rPr>
                <w:szCs w:val="24"/>
                <w:lang w:eastAsia="pt-BR"/>
              </w:rPr>
            </w:pPr>
            <w:r w:rsidRPr="004D536B">
              <w:rPr>
                <w:b/>
                <w:bCs/>
                <w:szCs w:val="24"/>
                <w:lang w:eastAsia="pt-BR"/>
              </w:rPr>
              <w:t>Subcláusula 1.5</w:t>
            </w:r>
          </w:p>
          <w:p w14:paraId="012916BA" w14:textId="66CF8B25" w:rsidR="00E41195" w:rsidRPr="004D536B" w:rsidRDefault="00E41195" w:rsidP="00E41195">
            <w:pPr>
              <w:spacing w:after="240"/>
              <w:rPr>
                <w:szCs w:val="24"/>
                <w:lang w:eastAsia="pt-BR"/>
              </w:rPr>
            </w:pPr>
            <w:r w:rsidRPr="004D536B">
              <w:rPr>
                <w:b/>
                <w:bCs/>
                <w:szCs w:val="24"/>
                <w:lang w:eastAsia="pt-BR"/>
              </w:rPr>
              <w:t>Prioridade d</w:t>
            </w:r>
            <w:r w:rsidR="00B327BF">
              <w:rPr>
                <w:b/>
                <w:bCs/>
                <w:szCs w:val="24"/>
                <w:lang w:eastAsia="pt-BR"/>
              </w:rPr>
              <w:t>os</w:t>
            </w:r>
            <w:r w:rsidRPr="004D536B">
              <w:rPr>
                <w:b/>
                <w:bCs/>
                <w:szCs w:val="24"/>
                <w:lang w:eastAsia="pt-BR"/>
              </w:rPr>
              <w:t xml:space="preserve"> </w:t>
            </w:r>
            <w:r w:rsidR="00B327BF">
              <w:rPr>
                <w:b/>
                <w:bCs/>
                <w:szCs w:val="24"/>
                <w:lang w:eastAsia="pt-BR"/>
              </w:rPr>
              <w:t>D</w:t>
            </w:r>
            <w:r w:rsidRPr="004D536B">
              <w:rPr>
                <w:b/>
                <w:bCs/>
                <w:szCs w:val="24"/>
                <w:lang w:eastAsia="pt-BR"/>
              </w:rPr>
              <w:t>ocumentos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599971" w14:textId="55EC9215" w:rsidR="00E41195" w:rsidRPr="004D536B" w:rsidRDefault="00E41195" w:rsidP="00E41195">
            <w:pPr>
              <w:rPr>
                <w:szCs w:val="24"/>
                <w:lang w:eastAsia="pt-BR"/>
              </w:rPr>
            </w:pPr>
            <w:r w:rsidRPr="004D536B">
              <w:rPr>
                <w:szCs w:val="24"/>
                <w:lang w:eastAsia="pt-BR"/>
              </w:rPr>
              <w:t>A lista de documentos é substituída pel</w:t>
            </w:r>
            <w:r w:rsidR="00B327BF">
              <w:rPr>
                <w:szCs w:val="24"/>
                <w:lang w:eastAsia="pt-BR"/>
              </w:rPr>
              <w:t>a</w:t>
            </w:r>
            <w:r w:rsidRPr="004D536B">
              <w:rPr>
                <w:szCs w:val="24"/>
                <w:lang w:eastAsia="pt-BR"/>
              </w:rPr>
              <w:t xml:space="preserve"> seguinte:</w:t>
            </w:r>
          </w:p>
          <w:p w14:paraId="28603C8D" w14:textId="77777777" w:rsidR="00E41195" w:rsidRPr="004D536B" w:rsidRDefault="00E41195" w:rsidP="00E41195">
            <w:pPr>
              <w:rPr>
                <w:szCs w:val="24"/>
                <w:lang w:eastAsia="pt-BR"/>
              </w:rPr>
            </w:pPr>
            <w:r w:rsidRPr="004D536B">
              <w:rPr>
                <w:szCs w:val="24"/>
                <w:lang w:eastAsia="pt-BR"/>
              </w:rPr>
              <w:t> </w:t>
            </w:r>
          </w:p>
          <w:p w14:paraId="737DEA51"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o Acordo Contratual;</w:t>
            </w:r>
          </w:p>
          <w:p w14:paraId="40931E10"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 Carta de Aceitação;</w:t>
            </w:r>
          </w:p>
          <w:p w14:paraId="66F5105F"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 Carta da Oferta (a última apresentada se foi utilizada Melhor Oferta Final ou Negociações);</w:t>
            </w:r>
          </w:p>
          <w:p w14:paraId="6281EE11"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Condições Particulares do Contrato, Parte A - Dados do Contrato;</w:t>
            </w:r>
          </w:p>
          <w:p w14:paraId="2D96EF0C"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Condições Particulares do Contrato, Parte B - Condições Especiais;</w:t>
            </w:r>
          </w:p>
          <w:p w14:paraId="125D7648"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Condições Particulares do Contrato, Parte C - Métricas Ambientais, Sociais e de Saúde e Segurança no trabalho (ASSS) para relatórios de progresso;</w:t>
            </w:r>
          </w:p>
          <w:p w14:paraId="268F503F"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Condições Particulares do Contrato, Parte D - Código de Conduta do Empreiteiro;</w:t>
            </w:r>
          </w:p>
          <w:p w14:paraId="63063B2E"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 xml:space="preserve">as Condições Particulares do Contrato, Parte E - </w:t>
            </w:r>
            <w:r w:rsidRPr="00B15123">
              <w:t>Ajuste por Mudanças no Custo;</w:t>
            </w:r>
          </w:p>
          <w:p w14:paraId="011939B1"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 xml:space="preserve">as Condições Particulares do Contrato, Parte F - </w:t>
            </w:r>
            <w:r w:rsidRPr="00B15123">
              <w:t>Anexo de Moedas de Pagamento;</w:t>
            </w:r>
          </w:p>
          <w:p w14:paraId="3FC6F6F2"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Condições Particulares do Contrato, Parte G – Seguro;</w:t>
            </w:r>
          </w:p>
          <w:p w14:paraId="4EFC6BDE"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presentes Condições Gerais;</w:t>
            </w:r>
          </w:p>
          <w:p w14:paraId="44C313AB" w14:textId="77777777" w:rsidR="005B1D1D" w:rsidRPr="00B15123" w:rsidRDefault="005B1D1D" w:rsidP="008817E3">
            <w:pPr>
              <w:pStyle w:val="ListParagraph"/>
              <w:numPr>
                <w:ilvl w:val="0"/>
                <w:numId w:val="133"/>
              </w:numPr>
              <w:spacing w:line="276" w:lineRule="auto"/>
              <w:ind w:left="871" w:right="131" w:hanging="502"/>
              <w:jc w:val="both"/>
              <w:rPr>
                <w:lang w:eastAsia="pt-BR"/>
              </w:rPr>
            </w:pPr>
            <w:r w:rsidRPr="00B15123">
              <w:rPr>
                <w:lang w:eastAsia="pt-BR"/>
              </w:rPr>
              <w:t>as Especificações;</w:t>
            </w:r>
          </w:p>
          <w:p w14:paraId="0AD64FCE" w14:textId="3F97A907" w:rsidR="005B1D1D" w:rsidRPr="00B15123" w:rsidRDefault="005B1D1D" w:rsidP="008817E3">
            <w:pPr>
              <w:pStyle w:val="ListParagraph"/>
              <w:numPr>
                <w:ilvl w:val="0"/>
                <w:numId w:val="133"/>
              </w:numPr>
              <w:spacing w:line="276" w:lineRule="auto"/>
              <w:ind w:left="871" w:right="131" w:hanging="502"/>
              <w:jc w:val="both"/>
            </w:pPr>
            <w:r w:rsidRPr="00B15123">
              <w:t xml:space="preserve">os Formulários da Oferta do Empreiteiro e os Anexos e Programas; </w:t>
            </w:r>
          </w:p>
          <w:p w14:paraId="5AC04CA7" w14:textId="77777777" w:rsidR="005B1D1D" w:rsidRPr="00B15123" w:rsidRDefault="005B1D1D" w:rsidP="008817E3">
            <w:pPr>
              <w:pStyle w:val="ListParagraph"/>
              <w:numPr>
                <w:ilvl w:val="0"/>
                <w:numId w:val="133"/>
              </w:numPr>
              <w:spacing w:line="276" w:lineRule="auto"/>
              <w:ind w:left="871" w:right="131" w:hanging="502"/>
              <w:jc w:val="both"/>
            </w:pPr>
            <w:r w:rsidRPr="00B15123">
              <w:t>a ACS ou o acordo de ACS (se o Empreiteiro for ACS);</w:t>
            </w:r>
          </w:p>
          <w:p w14:paraId="00C65612" w14:textId="28754C10" w:rsidR="00E41195" w:rsidRPr="00B15123" w:rsidRDefault="005B1D1D" w:rsidP="008817E3">
            <w:pPr>
              <w:pStyle w:val="ListParagraph"/>
              <w:numPr>
                <w:ilvl w:val="0"/>
                <w:numId w:val="133"/>
              </w:numPr>
              <w:spacing w:after="120" w:line="276" w:lineRule="auto"/>
              <w:ind w:left="874" w:right="130" w:hanging="505"/>
              <w:jc w:val="both"/>
            </w:pPr>
            <w:r w:rsidRPr="00B15123">
              <w:t xml:space="preserve">qualquer outro documento que seja indicado como parte </w:t>
            </w:r>
            <w:r w:rsidR="008371D7" w:rsidRPr="00B15123">
              <w:t xml:space="preserve">integrante </w:t>
            </w:r>
            <w:r w:rsidRPr="00B15123">
              <w:t>do Contrato.</w:t>
            </w:r>
          </w:p>
        </w:tc>
        <w:tc>
          <w:tcPr>
            <w:tcW w:w="19" w:type="dxa"/>
            <w:hideMark/>
          </w:tcPr>
          <w:p w14:paraId="53E0A4EA" w14:textId="77777777" w:rsidR="00E41195" w:rsidRPr="004D536B" w:rsidRDefault="00E41195" w:rsidP="00E41195">
            <w:pPr>
              <w:rPr>
                <w:szCs w:val="24"/>
                <w:lang w:eastAsia="pt-BR"/>
              </w:rPr>
            </w:pPr>
          </w:p>
        </w:tc>
      </w:tr>
      <w:tr w:rsidR="00E41195" w:rsidRPr="004D536B" w14:paraId="0E891C89"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54A2B" w14:textId="22B7137C" w:rsidR="00E41195" w:rsidRPr="004D536B" w:rsidRDefault="00E41195" w:rsidP="00E41195">
            <w:pPr>
              <w:spacing w:after="240"/>
              <w:rPr>
                <w:szCs w:val="24"/>
                <w:lang w:eastAsia="pt-BR"/>
              </w:rPr>
            </w:pPr>
            <w:bookmarkStart w:id="589" w:name="_Hlk74159561"/>
            <w:r w:rsidRPr="004D536B">
              <w:rPr>
                <w:b/>
                <w:bCs/>
                <w:szCs w:val="24"/>
                <w:lang w:eastAsia="pt-BR"/>
              </w:rPr>
              <w:t xml:space="preserve">Subcláusula 1.6 </w:t>
            </w:r>
            <w:r w:rsidR="0015036E">
              <w:rPr>
                <w:b/>
                <w:bCs/>
              </w:rPr>
              <w:t>Acordo Contratual</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40B76B" w14:textId="77777777" w:rsidR="00D65219" w:rsidRDefault="00D65219" w:rsidP="00D65219">
            <w:pPr>
              <w:spacing w:after="240"/>
              <w:jc w:val="both"/>
              <w:rPr>
                <w:lang w:eastAsia="pt-BR"/>
              </w:rPr>
            </w:pPr>
            <w:r>
              <w:rPr>
                <w:lang w:eastAsia="pt-BR"/>
              </w:rPr>
              <w:t>Na terceira linha, as palavras “a menos que outro prazo seja acordado” são substituídas pelas palavras “a menos que as Condições Particulares estabeleçam outro prazo”.</w:t>
            </w:r>
          </w:p>
          <w:p w14:paraId="2DC964D4" w14:textId="77777777" w:rsidR="00D65219" w:rsidRDefault="00D65219" w:rsidP="00D65219">
            <w:pPr>
              <w:jc w:val="both"/>
            </w:pPr>
          </w:p>
          <w:p w14:paraId="222DF481" w14:textId="77777777" w:rsidR="00D65219" w:rsidRDefault="00D65219" w:rsidP="00D65219">
            <w:pPr>
              <w:jc w:val="both"/>
            </w:pPr>
            <w:r>
              <w:t>O último parágrafo é substituído por:</w:t>
            </w:r>
          </w:p>
          <w:p w14:paraId="5809CA62" w14:textId="77777777" w:rsidR="00D65219" w:rsidRDefault="00D65219" w:rsidP="00D65219">
            <w:pPr>
              <w:jc w:val="both"/>
            </w:pPr>
          </w:p>
          <w:p w14:paraId="3572A265" w14:textId="497F8AAE" w:rsidR="00E41195" w:rsidRPr="00D65219" w:rsidRDefault="00D65219" w:rsidP="00D65219">
            <w:pPr>
              <w:spacing w:after="120"/>
              <w:jc w:val="both"/>
            </w:pPr>
            <w:r>
              <w:rPr>
                <w:lang w:eastAsia="pt-BR"/>
              </w:rPr>
              <w:t xml:space="preserve">“Se o Empreiteiro incluir uma ACS, </w:t>
            </w:r>
            <w:r>
              <w:rPr>
                <w:i/>
                <w:iCs/>
                <w:lang w:eastAsia="pt-BR"/>
              </w:rPr>
              <w:t xml:space="preserve">o representante autorizado da ACS assinará </w:t>
            </w:r>
            <w:r>
              <w:rPr>
                <w:lang w:eastAsia="pt-BR"/>
              </w:rPr>
              <w:t xml:space="preserve">o Acordo Contratual de acordo com a Subcláusula 1.14 </w:t>
            </w:r>
            <w:r>
              <w:rPr>
                <w:i/>
                <w:lang w:eastAsia="pt-BR"/>
              </w:rPr>
              <w:t>[</w:t>
            </w:r>
            <w:r>
              <w:rPr>
                <w:i/>
                <w:iCs/>
                <w:lang w:eastAsia="pt-BR"/>
              </w:rPr>
              <w:t>Responsabilidade Solidária</w:t>
            </w:r>
            <w:r>
              <w:rPr>
                <w:i/>
                <w:lang w:eastAsia="pt-BR"/>
              </w:rPr>
              <w:t>]”.</w:t>
            </w:r>
          </w:p>
        </w:tc>
        <w:tc>
          <w:tcPr>
            <w:tcW w:w="19" w:type="dxa"/>
            <w:hideMark/>
          </w:tcPr>
          <w:p w14:paraId="09CCBD5C" w14:textId="77777777" w:rsidR="00E41195" w:rsidRPr="004D536B" w:rsidRDefault="00E41195" w:rsidP="00E41195">
            <w:pPr>
              <w:rPr>
                <w:szCs w:val="24"/>
                <w:lang w:eastAsia="pt-BR"/>
              </w:rPr>
            </w:pPr>
          </w:p>
        </w:tc>
      </w:tr>
      <w:bookmarkEnd w:id="589"/>
      <w:tr w:rsidR="00E41195" w:rsidRPr="004D536B" w14:paraId="0387241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86A65" w14:textId="77777777" w:rsidR="00E41195" w:rsidRPr="004D536B" w:rsidRDefault="00E41195" w:rsidP="00E41195">
            <w:pPr>
              <w:spacing w:after="240"/>
              <w:rPr>
                <w:szCs w:val="24"/>
                <w:lang w:eastAsia="pt-BR"/>
              </w:rPr>
            </w:pPr>
            <w:r w:rsidRPr="004D536B">
              <w:rPr>
                <w:b/>
                <w:bCs/>
                <w:szCs w:val="24"/>
                <w:lang w:eastAsia="pt-BR"/>
              </w:rPr>
              <w:t>Subcláusula 1.12 Confidencialidade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9EAB38" w14:textId="75E06693" w:rsidR="00FF695D" w:rsidRDefault="00FF695D" w:rsidP="006714EB">
            <w:pPr>
              <w:jc w:val="both"/>
            </w:pPr>
            <w:r>
              <w:t>O seguinte é adicionado ao final do segundo parágrafo:</w:t>
            </w:r>
          </w:p>
          <w:p w14:paraId="3CCC1A8D" w14:textId="77777777" w:rsidR="00FF695D" w:rsidRDefault="00FF695D" w:rsidP="006714EB">
            <w:pPr>
              <w:jc w:val="both"/>
            </w:pPr>
          </w:p>
          <w:p w14:paraId="741B5BE8" w14:textId="7D236484" w:rsidR="00FF695D" w:rsidRDefault="00FF695D" w:rsidP="006714EB">
            <w:pPr>
              <w:jc w:val="both"/>
            </w:pPr>
            <w:r>
              <w:t>“O Empreiteiro terá permissão para divulgar as informações necessárias para estabelecer suas qualificações para concorrer a outros projetos.”</w:t>
            </w:r>
          </w:p>
          <w:p w14:paraId="51D41F3A" w14:textId="77777777" w:rsidR="00FF695D" w:rsidRDefault="00FF695D" w:rsidP="006714EB">
            <w:pPr>
              <w:jc w:val="both"/>
            </w:pPr>
          </w:p>
          <w:p w14:paraId="58A1C7F2" w14:textId="77777777" w:rsidR="00FF695D" w:rsidRDefault="00FF695D" w:rsidP="006714EB">
            <w:pPr>
              <w:jc w:val="both"/>
              <w:rPr>
                <w:sz w:val="10"/>
                <w:szCs w:val="10"/>
              </w:rPr>
            </w:pPr>
          </w:p>
          <w:p w14:paraId="518061B6" w14:textId="51BED6E6" w:rsidR="00FF695D" w:rsidRDefault="00FF695D" w:rsidP="006714EB">
            <w:pPr>
              <w:jc w:val="both"/>
            </w:pPr>
            <w:r>
              <w:t>A palavra “ou” no final de (b) é excluída e adicionada ao final de (c).</w:t>
            </w:r>
          </w:p>
          <w:p w14:paraId="214725CD" w14:textId="77777777" w:rsidR="00FF695D" w:rsidRDefault="00FF695D" w:rsidP="006714EB">
            <w:pPr>
              <w:jc w:val="both"/>
              <w:rPr>
                <w:szCs w:val="24"/>
              </w:rPr>
            </w:pPr>
          </w:p>
          <w:p w14:paraId="58912780" w14:textId="4181E0B2" w:rsidR="00E41195" w:rsidRPr="004D536B" w:rsidRDefault="00FF695D" w:rsidP="006714EB">
            <w:pPr>
              <w:spacing w:after="120"/>
              <w:jc w:val="both"/>
              <w:rPr>
                <w:szCs w:val="24"/>
                <w:lang w:eastAsia="pt-BR"/>
              </w:rPr>
            </w:pPr>
            <w:r>
              <w:t xml:space="preserve">Em seguida, é adicionado o seguinte (d): </w:t>
            </w:r>
            <w:r>
              <w:rPr>
                <w:szCs w:val="24"/>
                <w:lang w:eastAsia="pt-BR"/>
              </w:rPr>
              <w:t>“</w:t>
            </w:r>
            <w:r w:rsidRPr="004D536B">
              <w:rPr>
                <w:szCs w:val="24"/>
                <w:lang w:eastAsia="pt-BR"/>
              </w:rPr>
              <w:t xml:space="preserve">é necessário em resposta a uma solicitação do Banco </w:t>
            </w:r>
            <w:r>
              <w:rPr>
                <w:szCs w:val="24"/>
                <w:lang w:eastAsia="pt-BR"/>
              </w:rPr>
              <w:t>ao</w:t>
            </w:r>
            <w:r w:rsidRPr="004D536B">
              <w:rPr>
                <w:szCs w:val="24"/>
                <w:lang w:eastAsia="pt-BR"/>
              </w:rPr>
              <w:t xml:space="preserve"> Contratante</w:t>
            </w:r>
            <w:r>
              <w:rPr>
                <w:szCs w:val="24"/>
                <w:lang w:eastAsia="pt-BR"/>
              </w:rPr>
              <w:t>”</w:t>
            </w:r>
            <w:r w:rsidRPr="004D536B">
              <w:rPr>
                <w:szCs w:val="24"/>
                <w:lang w:eastAsia="pt-BR"/>
              </w:rPr>
              <w:t>.</w:t>
            </w:r>
          </w:p>
        </w:tc>
        <w:tc>
          <w:tcPr>
            <w:tcW w:w="19" w:type="dxa"/>
            <w:hideMark/>
          </w:tcPr>
          <w:p w14:paraId="53A5324A" w14:textId="77777777" w:rsidR="00E41195" w:rsidRPr="004D536B" w:rsidRDefault="00E41195" w:rsidP="00E41195">
            <w:pPr>
              <w:rPr>
                <w:szCs w:val="24"/>
                <w:lang w:eastAsia="pt-BR"/>
              </w:rPr>
            </w:pPr>
          </w:p>
        </w:tc>
      </w:tr>
      <w:tr w:rsidR="00E41195" w:rsidRPr="004D536B" w14:paraId="32490D5D"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04CB6" w14:textId="60289DA7" w:rsidR="00E41195" w:rsidRPr="004D536B" w:rsidRDefault="00E41195" w:rsidP="00E41195">
            <w:pPr>
              <w:spacing w:after="240"/>
              <w:rPr>
                <w:szCs w:val="24"/>
                <w:lang w:eastAsia="pt-BR"/>
              </w:rPr>
            </w:pPr>
            <w:r w:rsidRPr="004D536B">
              <w:rPr>
                <w:b/>
                <w:bCs/>
                <w:szCs w:val="24"/>
                <w:lang w:eastAsia="pt-BR"/>
              </w:rPr>
              <w:t xml:space="preserve">Subcláusula 1.17 </w:t>
            </w:r>
            <w:r w:rsidR="00293AC4">
              <w:rPr>
                <w:b/>
                <w:bCs/>
              </w:rPr>
              <w:t>Inspeções e Auditorias pelo do Banco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0BD176" w14:textId="77777777" w:rsidR="00E41195" w:rsidRPr="004D536B" w:rsidRDefault="00E41195" w:rsidP="00E41195">
            <w:pPr>
              <w:spacing w:after="240"/>
              <w:rPr>
                <w:szCs w:val="24"/>
                <w:lang w:eastAsia="pt-BR"/>
              </w:rPr>
            </w:pPr>
            <w:r w:rsidRPr="004D536B">
              <w:rPr>
                <w:szCs w:val="24"/>
                <w:lang w:eastAsia="pt-BR"/>
              </w:rPr>
              <w:t>A seguinte subcláusula é adicionada após a subcláusula 1.16:</w:t>
            </w:r>
          </w:p>
          <w:p w14:paraId="436F72B6" w14:textId="786B5C25" w:rsidR="00E41195" w:rsidRPr="004D536B" w:rsidRDefault="00293AC4" w:rsidP="00293AC4">
            <w:pPr>
              <w:spacing w:after="120"/>
              <w:jc w:val="both"/>
              <w:rPr>
                <w:szCs w:val="24"/>
                <w:lang w:eastAsia="pt-BR"/>
              </w:rPr>
            </w:pPr>
            <w:r>
              <w:rPr>
                <w:szCs w:val="24"/>
                <w:lang w:eastAsia="pt-BR"/>
              </w:rPr>
              <w:t>“</w:t>
            </w:r>
            <w:r w:rsidRPr="00D032FF">
              <w:rPr>
                <w:szCs w:val="24"/>
                <w:lang w:eastAsia="pt-BR"/>
              </w:rPr>
              <w:t>O Empreiteiro deve permitir e deve fazer com que seus Subempreiteiros e Subconsultores permitam</w:t>
            </w:r>
            <w:r>
              <w:rPr>
                <w:szCs w:val="24"/>
                <w:lang w:eastAsia="pt-BR"/>
              </w:rPr>
              <w:t xml:space="preserve"> que</w:t>
            </w:r>
            <w:r w:rsidRPr="00D032FF">
              <w:rPr>
                <w:szCs w:val="24"/>
                <w:lang w:eastAsia="pt-BR"/>
              </w:rPr>
              <w:t xml:space="preserve"> o Banco e/ou pessoas </w:t>
            </w:r>
            <w:r w:rsidRPr="004D536B">
              <w:rPr>
                <w:szCs w:val="24"/>
                <w:lang w:eastAsia="pt-BR"/>
              </w:rPr>
              <w:t xml:space="preserve">designadas </w:t>
            </w:r>
            <w:r w:rsidRPr="00D032FF">
              <w:rPr>
                <w:szCs w:val="24"/>
                <w:lang w:eastAsia="pt-BR"/>
              </w:rPr>
              <w:t xml:space="preserve">pelo Banco </w:t>
            </w:r>
            <w:r w:rsidRPr="004D536B">
              <w:rPr>
                <w:szCs w:val="24"/>
                <w:lang w:eastAsia="pt-BR"/>
              </w:rPr>
              <w:t xml:space="preserve">inspecionem </w:t>
            </w:r>
            <w:r w:rsidRPr="00D032FF">
              <w:rPr>
                <w:szCs w:val="24"/>
                <w:lang w:eastAsia="pt-BR"/>
              </w:rPr>
              <w:t xml:space="preserve">o Local das Obras e/ou as contas e registros relativos ao processo de aquisição, seleção e/ou execução do </w:t>
            </w:r>
            <w:r>
              <w:rPr>
                <w:szCs w:val="24"/>
                <w:lang w:eastAsia="pt-BR"/>
              </w:rPr>
              <w:t>C</w:t>
            </w:r>
            <w:r w:rsidRPr="00D032FF">
              <w:rPr>
                <w:szCs w:val="24"/>
                <w:lang w:eastAsia="pt-BR"/>
              </w:rPr>
              <w:t xml:space="preserve">ontrato, e fazer com que tais contas e registros sejam auditados por auditores nomeados pelo Banco, se solicitado pelo Banco. </w:t>
            </w:r>
            <w:r>
              <w:rPr>
                <w:lang w:eastAsia="pt-BR"/>
              </w:rPr>
              <w:t>Deve-se chamar a atenção do Empreiteiro e de seus subempreiteiros e subconsultores para a Subcláusula</w:t>
            </w:r>
            <w:r w:rsidRPr="00D032FF">
              <w:rPr>
                <w:szCs w:val="24"/>
                <w:lang w:eastAsia="pt-BR"/>
              </w:rPr>
              <w:t xml:space="preserve"> 1</w:t>
            </w:r>
            <w:r w:rsidR="00AB2DBC">
              <w:rPr>
                <w:szCs w:val="24"/>
                <w:lang w:eastAsia="pt-BR"/>
              </w:rPr>
              <w:t>.1</w:t>
            </w:r>
            <w:r w:rsidRPr="00D032FF">
              <w:rPr>
                <w:szCs w:val="24"/>
                <w:lang w:eastAsia="pt-BR"/>
              </w:rPr>
              <w:t xml:space="preserve">8 </w:t>
            </w:r>
            <w:r w:rsidR="00AB2DBC" w:rsidRPr="00AB2DBC">
              <w:rPr>
                <w:i/>
                <w:iCs/>
                <w:szCs w:val="24"/>
                <w:lang w:eastAsia="pt-BR"/>
              </w:rPr>
              <w:t>[</w:t>
            </w:r>
            <w:r w:rsidRPr="00AB2DBC">
              <w:rPr>
                <w:i/>
                <w:iCs/>
                <w:szCs w:val="24"/>
                <w:lang w:eastAsia="pt-BR"/>
              </w:rPr>
              <w:t>Práticas Proibidas</w:t>
            </w:r>
            <w:r w:rsidR="00AB2DBC" w:rsidRPr="00AB2DBC">
              <w:rPr>
                <w:i/>
                <w:iCs/>
                <w:szCs w:val="24"/>
                <w:lang w:eastAsia="pt-BR"/>
              </w:rPr>
              <w:t>]</w:t>
            </w:r>
            <w:r w:rsidRPr="00D032FF">
              <w:rPr>
                <w:szCs w:val="24"/>
                <w:lang w:eastAsia="pt-BR"/>
              </w:rPr>
              <w:t xml:space="preserve">, </w:t>
            </w:r>
            <w:r>
              <w:rPr>
                <w:lang w:eastAsia="pt-BR"/>
              </w:rPr>
              <w:t>que estabelece, entre outros, que atos destinados a impedir materialmente o exercício dos direitos de inspeção e auditoria do Banco constituem uma prática proibida sujeita à extinção do contrato (bem como para uma determinação de inelegibilidade de acordo com os procedimentos de sanções vigentes do Banco).”</w:t>
            </w:r>
          </w:p>
        </w:tc>
        <w:tc>
          <w:tcPr>
            <w:tcW w:w="19" w:type="dxa"/>
            <w:hideMark/>
          </w:tcPr>
          <w:p w14:paraId="2590779A" w14:textId="77777777" w:rsidR="00E41195" w:rsidRPr="004D536B" w:rsidRDefault="00E41195" w:rsidP="00E41195">
            <w:pPr>
              <w:rPr>
                <w:szCs w:val="24"/>
                <w:lang w:eastAsia="pt-BR"/>
              </w:rPr>
            </w:pPr>
          </w:p>
        </w:tc>
      </w:tr>
      <w:tr w:rsidR="00E41195" w:rsidRPr="004D536B" w14:paraId="6F262A2A"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926807" w14:textId="77777777" w:rsidR="00E41195" w:rsidRPr="004D536B" w:rsidRDefault="00E41195" w:rsidP="00E41195">
            <w:pPr>
              <w:spacing w:after="240"/>
              <w:rPr>
                <w:szCs w:val="24"/>
                <w:lang w:eastAsia="pt-BR"/>
              </w:rPr>
            </w:pPr>
            <w:r w:rsidRPr="004D536B">
              <w:rPr>
                <w:b/>
                <w:bCs/>
                <w:szCs w:val="24"/>
                <w:lang w:eastAsia="pt-BR"/>
              </w:rPr>
              <w:t>Subcláusula 1.18 Práticas Proibidas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E129BF" w14:textId="77777777" w:rsidR="005B0833" w:rsidRDefault="005B0833" w:rsidP="005B0833">
            <w:pPr>
              <w:pStyle w:val="ListParagraph"/>
              <w:ind w:left="529" w:hanging="567"/>
              <w:jc w:val="both"/>
            </w:pPr>
            <w:r>
              <w:t>As seguintes novas subcláusulas são adicionadas:</w:t>
            </w:r>
          </w:p>
          <w:p w14:paraId="5D0B5DB3" w14:textId="77777777" w:rsidR="005B0833" w:rsidRDefault="005B0833" w:rsidP="005B0833">
            <w:pPr>
              <w:pStyle w:val="ListParagraph"/>
              <w:ind w:left="529" w:hanging="567"/>
              <w:jc w:val="both"/>
            </w:pPr>
          </w:p>
          <w:p w14:paraId="181689A6" w14:textId="763E2700" w:rsidR="005B0833" w:rsidRDefault="005B0833" w:rsidP="005B0833">
            <w:pPr>
              <w:pStyle w:val="ListParagraph"/>
              <w:ind w:left="529" w:hanging="567"/>
              <w:jc w:val="both"/>
            </w:pPr>
            <w:r>
              <w:t xml:space="preserve">1.18.1 </w:t>
            </w:r>
            <w:bookmarkStart w:id="590" w:name="_Hlk73770857"/>
            <w:r w:rsidR="00490226" w:rsidRPr="007A45D3">
              <w:rPr>
                <w:lang w:eastAsia="pt-BR"/>
              </w:rPr>
              <w:t>O Banco exige que todos os Mutuários (incluindo beneficiários de doações), Agências Executoras e Agências Contratantes, bem como, todas as empresas, entidades ou indivíduos que estejam atuando como proponentes ou participando de atividades financiadas pelo Banco incluindo, entre outros, requerentes, licitantes, proponentes, empreiteiros, consultores, funcionários, subempreiteiros, subconsultores, prestadores de serviços, fornecedores de bens e concessionários (incluindo seus respectivos dirigentes, funcionários e agentes, independentemente de a agência ser expressa ou implícita), aderem os mais altos padrões éticos e denunciem ao Banco</w:t>
            </w:r>
            <w:bookmarkStart w:id="591" w:name="_ftnref2"/>
            <w:bookmarkEnd w:id="591"/>
            <w:r w:rsidR="00490226" w:rsidRPr="007A45D3">
              <w:rPr>
                <w:rStyle w:val="FootnoteReference"/>
                <w:rFonts w:eastAsia="SimSun"/>
                <w:lang w:eastAsia="pt-BR"/>
              </w:rPr>
              <w:footnoteReference w:id="29"/>
            </w:r>
            <w:r w:rsidR="00490226" w:rsidRPr="007A45D3">
              <w:rPr>
                <w:lang w:eastAsia="pt-BR"/>
              </w:rPr>
              <w:t xml:space="preserve"> qualquer ato suspeito de Práticas Proibidas sobre as quais tenham conhecimento ou venham tomar conhecimento tanto durante o processo de licitação e durante a negociação ou na execução de um contrato. As Práticas Proibidas compreendem: (i) práticas corruptas; (ii) práticas fraudulentas; (iii) práticas coercitivas; (iv) práticas colusivas; (v) práticas obstrutivas e (vi) apropriação indébita. O Banco estabeleceu mecanismos para denunciar suspeitas de Práticas Proibidas. Qualquer denúncia deverá ser encaminhada ao Escritório de Integridade Institucional (EII) do Banco para que se realize a devida investigação. </w:t>
            </w:r>
            <w:r w:rsidR="00490226" w:rsidRPr="007A45D3">
              <w:t>O Banco também tem adotado procedimentos de sanções para julgar casos.</w:t>
            </w:r>
            <w:r w:rsidR="00490226" w:rsidRPr="007A45D3">
              <w:rPr>
                <w:lang w:eastAsia="pt-BR"/>
              </w:rPr>
              <w:t xml:space="preserve"> Além disso, o Banco firmou com outras Instituições Financeiras Internacionais (IFIs) um acordo de reconhecimento mútuo de decisões de exclusão</w:t>
            </w:r>
            <w:bookmarkEnd w:id="590"/>
            <w:r>
              <w:rPr>
                <w:lang w:eastAsia="pt-BR"/>
              </w:rPr>
              <w:t>.</w:t>
            </w:r>
          </w:p>
          <w:p w14:paraId="33AB752E" w14:textId="77777777" w:rsidR="005B0833" w:rsidRDefault="005B0833" w:rsidP="005B0833">
            <w:pPr>
              <w:tabs>
                <w:tab w:val="num" w:pos="1872"/>
              </w:tabs>
              <w:jc w:val="both"/>
              <w:rPr>
                <w:bCs/>
                <w:color w:val="000000"/>
              </w:rPr>
            </w:pPr>
          </w:p>
          <w:p w14:paraId="53BB3150" w14:textId="1EE30208" w:rsidR="005B0833" w:rsidRDefault="00631D0A" w:rsidP="008817E3">
            <w:pPr>
              <w:pStyle w:val="ListParagraph"/>
              <w:numPr>
                <w:ilvl w:val="0"/>
                <w:numId w:val="157"/>
              </w:numPr>
              <w:spacing w:after="120"/>
              <w:contextualSpacing w:val="0"/>
              <w:jc w:val="both"/>
            </w:pPr>
            <w:r w:rsidRPr="007A45D3">
              <w:rPr>
                <w:spacing w:val="-1"/>
              </w:rPr>
              <w:t>O Banco define, para os fins desta disposição, os seguintes termos</w:t>
            </w:r>
            <w:r w:rsidR="005B0833">
              <w:t xml:space="preserve">: </w:t>
            </w:r>
          </w:p>
          <w:p w14:paraId="67743868" w14:textId="77777777" w:rsidR="00631D0A" w:rsidRPr="00551B88" w:rsidRDefault="00631D0A" w:rsidP="008817E3">
            <w:pPr>
              <w:pStyle w:val="ListParagraph"/>
              <w:numPr>
                <w:ilvl w:val="0"/>
                <w:numId w:val="158"/>
              </w:numPr>
              <w:suppressAutoHyphens/>
              <w:spacing w:before="120" w:after="120"/>
              <w:ind w:left="1089" w:hanging="423"/>
              <w:contextualSpacing w:val="0"/>
              <w:jc w:val="both"/>
              <w:rPr>
                <w:spacing w:val="-1"/>
              </w:rPr>
            </w:pPr>
            <w:r w:rsidRPr="00631D0A">
              <w:rPr>
                <w:lang w:eastAsia="pt-BR"/>
              </w:rPr>
              <w:t xml:space="preserve">uma </w:t>
            </w:r>
            <w:r w:rsidRPr="00551B88">
              <w:rPr>
                <w:i/>
                <w:iCs/>
                <w:lang w:eastAsia="pt-BR"/>
              </w:rPr>
              <w:t xml:space="preserve">prática corrupta </w:t>
            </w:r>
            <w:r w:rsidRPr="00631D0A">
              <w:rPr>
                <w:lang w:eastAsia="pt-BR"/>
              </w:rPr>
              <w:t>consiste em oferecer, dar, receber ou solicitar, direta ou indiretamente, qualquer coisa de valor para influenciar indevidamente as ações de outra parte</w:t>
            </w:r>
            <w:r w:rsidRPr="00551B88">
              <w:rPr>
                <w:spacing w:val="-1"/>
              </w:rPr>
              <w:t xml:space="preserve">; </w:t>
            </w:r>
          </w:p>
          <w:p w14:paraId="70A4E477" w14:textId="77777777" w:rsidR="00631D0A" w:rsidRPr="00551B88" w:rsidRDefault="00631D0A" w:rsidP="008817E3">
            <w:pPr>
              <w:pStyle w:val="ListParagraph"/>
              <w:numPr>
                <w:ilvl w:val="0"/>
                <w:numId w:val="158"/>
              </w:numPr>
              <w:suppressAutoHyphens/>
              <w:spacing w:before="120" w:after="120"/>
              <w:ind w:left="1089" w:hanging="423"/>
              <w:contextualSpacing w:val="0"/>
              <w:jc w:val="both"/>
              <w:rPr>
                <w:spacing w:val="-1"/>
              </w:rPr>
            </w:pPr>
            <w:r w:rsidRPr="00631D0A">
              <w:rPr>
                <w:lang w:eastAsia="pt-BR"/>
              </w:rPr>
              <w:t xml:space="preserve">uma </w:t>
            </w:r>
            <w:r w:rsidRPr="00551B88">
              <w:rPr>
                <w:i/>
                <w:iCs/>
                <w:lang w:eastAsia="pt-BR"/>
              </w:rPr>
              <w:t xml:space="preserve">prática fraudulenta </w:t>
            </w:r>
            <w:r w:rsidRPr="00631D0A">
              <w:rPr>
                <w:lang w:eastAsia="pt-BR"/>
              </w:rPr>
              <w:t>é qualquer ato ou omissão, incluindo a tergiversação de fatos ou circunstâncias que deliberada ou imprudentemente engane ou tente enganar, uma parte para obter um benefício financeiro ou de outra natureza ou para evitar cumprir uma obrigação</w:t>
            </w:r>
            <w:r w:rsidRPr="00551B88">
              <w:rPr>
                <w:spacing w:val="-1"/>
              </w:rPr>
              <w:t>;</w:t>
            </w:r>
          </w:p>
          <w:p w14:paraId="00DD9EA6" w14:textId="77777777" w:rsidR="00631D0A" w:rsidRPr="00551B88" w:rsidRDefault="00631D0A" w:rsidP="008817E3">
            <w:pPr>
              <w:pStyle w:val="ListParagraph"/>
              <w:numPr>
                <w:ilvl w:val="0"/>
                <w:numId w:val="158"/>
              </w:numPr>
              <w:suppressAutoHyphens/>
              <w:spacing w:before="120" w:after="120"/>
              <w:ind w:left="1089" w:hanging="423"/>
              <w:contextualSpacing w:val="0"/>
              <w:jc w:val="both"/>
              <w:rPr>
                <w:spacing w:val="-1"/>
              </w:rPr>
            </w:pPr>
            <w:r w:rsidRPr="00631D0A">
              <w:rPr>
                <w:lang w:eastAsia="pt-BR"/>
              </w:rPr>
              <w:t xml:space="preserve">uma </w:t>
            </w:r>
            <w:r w:rsidRPr="00551B88">
              <w:rPr>
                <w:i/>
                <w:iCs/>
                <w:lang w:eastAsia="pt-BR"/>
              </w:rPr>
              <w:t xml:space="preserve">prática coercitiva </w:t>
            </w:r>
            <w:r w:rsidRPr="00631D0A">
              <w:rPr>
                <w:lang w:eastAsia="pt-BR"/>
              </w:rPr>
              <w:t>consiste em prejudicar ou causar dano, ou ameaçar prejudicar ou causar dano, direta ou indiretamente, a qualquer parte interessada ou à sua propriedade, para influenciar indevidamente as ações de uma parte</w:t>
            </w:r>
            <w:r w:rsidRPr="00551B88">
              <w:rPr>
                <w:spacing w:val="-1"/>
              </w:rPr>
              <w:t xml:space="preserve">; </w:t>
            </w:r>
          </w:p>
          <w:p w14:paraId="511BEBB1" w14:textId="77777777" w:rsidR="00631D0A" w:rsidRPr="00551B88" w:rsidRDefault="00631D0A" w:rsidP="008817E3">
            <w:pPr>
              <w:pStyle w:val="ListParagraph"/>
              <w:numPr>
                <w:ilvl w:val="0"/>
                <w:numId w:val="158"/>
              </w:numPr>
              <w:suppressAutoHyphens/>
              <w:spacing w:before="120" w:after="120"/>
              <w:ind w:left="1089" w:hanging="423"/>
              <w:contextualSpacing w:val="0"/>
              <w:jc w:val="both"/>
              <w:rPr>
                <w:spacing w:val="-1"/>
              </w:rPr>
            </w:pPr>
            <w:r w:rsidRPr="00631D0A">
              <w:rPr>
                <w:lang w:eastAsia="pt-BR"/>
              </w:rPr>
              <w:t xml:space="preserve">uma </w:t>
            </w:r>
            <w:r w:rsidRPr="00551B88">
              <w:rPr>
                <w:i/>
                <w:iCs/>
                <w:lang w:eastAsia="pt-BR"/>
              </w:rPr>
              <w:t>prática colusiva</w:t>
            </w:r>
            <w:r w:rsidRPr="00631D0A">
              <w:rPr>
                <w:lang w:eastAsia="pt-BR"/>
              </w:rPr>
              <w:t xml:space="preserve"> é um acordo entre duas ou mais partes com o intuito de alcançar um propósito impróprio, inclusive influenciar inapropriadamente as ações de outra parte</w:t>
            </w:r>
            <w:r w:rsidRPr="00551B88">
              <w:rPr>
                <w:spacing w:val="-1"/>
              </w:rPr>
              <w:t xml:space="preserve">; </w:t>
            </w:r>
          </w:p>
          <w:p w14:paraId="2751AE51" w14:textId="372DD7A5" w:rsidR="005B0833" w:rsidRPr="005B0833" w:rsidRDefault="00631D0A" w:rsidP="008817E3">
            <w:pPr>
              <w:pStyle w:val="BodyTextIndent3"/>
              <w:numPr>
                <w:ilvl w:val="0"/>
                <w:numId w:val="158"/>
              </w:numPr>
              <w:spacing w:before="240" w:after="120"/>
              <w:ind w:left="1089" w:hanging="423"/>
              <w:jc w:val="both"/>
              <w:outlineLvl w:val="7"/>
              <w:rPr>
                <w:b w:val="0"/>
                <w:bCs/>
                <w:color w:val="000000"/>
              </w:rPr>
            </w:pPr>
            <w:r w:rsidRPr="00631D0A">
              <w:rPr>
                <w:b w:val="0"/>
                <w:bCs/>
                <w:spacing w:val="-1"/>
                <w:szCs w:val="24"/>
              </w:rPr>
              <w:t xml:space="preserve">Uma </w:t>
            </w:r>
            <w:r w:rsidRPr="00631D0A">
              <w:rPr>
                <w:b w:val="0"/>
                <w:bCs/>
                <w:i/>
                <w:iCs/>
                <w:spacing w:val="-1"/>
                <w:szCs w:val="24"/>
              </w:rPr>
              <w:t>prática obstrutiva</w:t>
            </w:r>
            <w:r w:rsidRPr="00631D0A">
              <w:rPr>
                <w:b w:val="0"/>
                <w:bCs/>
                <w:spacing w:val="-1"/>
                <w:szCs w:val="24"/>
              </w:rPr>
              <w:t xml:space="preserve"> é</w:t>
            </w:r>
            <w:r w:rsidR="005B0833" w:rsidRPr="005B0833">
              <w:rPr>
                <w:b w:val="0"/>
                <w:bCs/>
                <w:color w:val="000000"/>
              </w:rPr>
              <w:t>:</w:t>
            </w:r>
          </w:p>
          <w:p w14:paraId="3D9D2C86" w14:textId="3DF5428D" w:rsidR="00551B88" w:rsidRPr="00551B88" w:rsidRDefault="00551B88" w:rsidP="008817E3">
            <w:pPr>
              <w:pStyle w:val="ListParagraph"/>
              <w:numPr>
                <w:ilvl w:val="0"/>
                <w:numId w:val="159"/>
              </w:numPr>
              <w:spacing w:before="120" w:after="120"/>
              <w:ind w:left="1659" w:hanging="357"/>
              <w:contextualSpacing w:val="0"/>
              <w:jc w:val="both"/>
              <w:rPr>
                <w:spacing w:val="-1"/>
              </w:rPr>
            </w:pPr>
            <w:r w:rsidRPr="00551B88">
              <w:rPr>
                <w:lang w:eastAsia="pt-BR"/>
              </w:rPr>
              <w:t>destruir, falsificar, alterar ou ocultar evidências significativas de uma investigação do Grupo BID ou prestar declarações falsas aos investigadores com a intenção de obstruir uma investigação do Grupo BID</w:t>
            </w:r>
            <w:r w:rsidRPr="00551B88">
              <w:rPr>
                <w:spacing w:val="-1"/>
              </w:rPr>
              <w:t xml:space="preserve">; </w:t>
            </w:r>
          </w:p>
          <w:p w14:paraId="51C1F1C9" w14:textId="7BE14A28" w:rsidR="00551B88" w:rsidRPr="00551B88" w:rsidRDefault="00551B88" w:rsidP="008817E3">
            <w:pPr>
              <w:pStyle w:val="ListParagraph"/>
              <w:numPr>
                <w:ilvl w:val="0"/>
                <w:numId w:val="159"/>
              </w:numPr>
              <w:tabs>
                <w:tab w:val="left" w:pos="2268"/>
              </w:tabs>
              <w:spacing w:before="120" w:after="120"/>
              <w:ind w:left="1659" w:hanging="357"/>
              <w:contextualSpacing w:val="0"/>
              <w:jc w:val="both"/>
              <w:rPr>
                <w:spacing w:val="-1"/>
              </w:rPr>
            </w:pPr>
            <w:r w:rsidRPr="00551B88">
              <w:rPr>
                <w:spacing w:val="-1"/>
              </w:rPr>
              <w:t>ameaçar, assediar ou intimidar qualquer parte interessada para impedi-la de revelar seu conhecimento sobre assuntos relevantes para uma investigação do Grupo BID ou ao seu prosseguimento; ou</w:t>
            </w:r>
          </w:p>
          <w:p w14:paraId="18659572" w14:textId="08D05907" w:rsidR="00551B88" w:rsidRPr="00551B88" w:rsidRDefault="00551B88" w:rsidP="008817E3">
            <w:pPr>
              <w:pStyle w:val="ListParagraph"/>
              <w:numPr>
                <w:ilvl w:val="0"/>
                <w:numId w:val="159"/>
              </w:numPr>
              <w:spacing w:before="120" w:after="120"/>
              <w:ind w:left="1659" w:hanging="357"/>
              <w:contextualSpacing w:val="0"/>
              <w:jc w:val="both"/>
              <w:rPr>
                <w:spacing w:val="-1"/>
              </w:rPr>
            </w:pPr>
            <w:r w:rsidRPr="00551B88">
              <w:rPr>
                <w:spacing w:val="-1"/>
              </w:rPr>
              <w:t xml:space="preserve">atos que visem impedir o exercício dos direitos contratuais de auditoria ou inspeção do Grupo BID previstos no Subcláusula 1.18.1 (f) abaixo ou </w:t>
            </w:r>
            <w:r w:rsidRPr="00551B88">
              <w:rPr>
                <w:bCs/>
                <w:color w:val="000000"/>
              </w:rPr>
              <w:t>seus direitos de acesso à informação</w:t>
            </w:r>
            <w:r w:rsidRPr="00551B88">
              <w:rPr>
                <w:spacing w:val="-1"/>
              </w:rPr>
              <w:t>; e</w:t>
            </w:r>
          </w:p>
          <w:p w14:paraId="57504B96" w14:textId="77777777" w:rsidR="00551B88" w:rsidRPr="00551B88" w:rsidRDefault="00551B88" w:rsidP="008817E3">
            <w:pPr>
              <w:pStyle w:val="ListParagraph"/>
              <w:numPr>
                <w:ilvl w:val="0"/>
                <w:numId w:val="158"/>
              </w:numPr>
              <w:tabs>
                <w:tab w:val="left" w:pos="1092"/>
              </w:tabs>
              <w:spacing w:after="120"/>
              <w:ind w:left="1089" w:hanging="423"/>
              <w:contextualSpacing w:val="0"/>
              <w:jc w:val="both"/>
              <w:rPr>
                <w:spacing w:val="-1"/>
              </w:rPr>
            </w:pPr>
            <w:r w:rsidRPr="00551B88">
              <w:rPr>
                <w:spacing w:val="-1"/>
              </w:rPr>
              <w:t xml:space="preserve">uma </w:t>
            </w:r>
            <w:r w:rsidRPr="00551B88">
              <w:rPr>
                <w:i/>
                <w:iCs/>
                <w:spacing w:val="-1"/>
              </w:rPr>
              <w:t>apropriação indébita</w:t>
            </w:r>
            <w:r w:rsidRPr="00551B88">
              <w:rPr>
                <w:spacing w:val="-1"/>
              </w:rPr>
              <w:t xml:space="preserve"> consiste no uso de fundos ou recursos do Grupo BID para um propósito impróprio ou não autorizado, cometido intencionalmente ou por negligência grave.</w:t>
            </w:r>
          </w:p>
          <w:p w14:paraId="1BC4A1F2" w14:textId="77777777" w:rsidR="00092068" w:rsidRPr="00092068" w:rsidRDefault="00092068" w:rsidP="008817E3">
            <w:pPr>
              <w:pStyle w:val="ListParagraph"/>
              <w:numPr>
                <w:ilvl w:val="0"/>
                <w:numId w:val="160"/>
              </w:numPr>
              <w:suppressAutoHyphens/>
              <w:autoSpaceDE w:val="0"/>
              <w:autoSpaceDN w:val="0"/>
              <w:adjustRightInd w:val="0"/>
              <w:spacing w:before="240" w:after="240"/>
              <w:ind w:left="726" w:hanging="357"/>
              <w:contextualSpacing w:val="0"/>
              <w:jc w:val="both"/>
              <w:rPr>
                <w:spacing w:val="-1"/>
              </w:rPr>
            </w:pPr>
            <w:r w:rsidRPr="00092068">
              <w:t>Se o Banco determinar que em qualquer estágio da aquisição ou da execução de um contrato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Contratantes (incluindo seus respectivos dirigentes, funcionários e agentes, independentemente de a agência ser expressa ou implícita) envolvidos em uma Prática Proibida, o Banco poderá:</w:t>
            </w:r>
          </w:p>
          <w:p w14:paraId="61857AC2"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rPr>
                <w:spacing w:val="-1"/>
              </w:rPr>
              <w:t>não</w:t>
            </w:r>
            <w:r w:rsidRPr="00092068">
              <w:rPr>
                <w:spacing w:val="6"/>
              </w:rPr>
              <w:t xml:space="preserve"> </w:t>
            </w:r>
            <w:r w:rsidRPr="00092068">
              <w:rPr>
                <w:spacing w:val="-1"/>
              </w:rPr>
              <w:t>financiar</w:t>
            </w:r>
            <w:r w:rsidRPr="00092068">
              <w:rPr>
                <w:spacing w:val="6"/>
              </w:rPr>
              <w:t xml:space="preserve"> </w:t>
            </w:r>
            <w:r w:rsidRPr="00092068">
              <w:rPr>
                <w:spacing w:val="-4"/>
              </w:rPr>
              <w:t>nenhuma recomendação</w:t>
            </w:r>
            <w:r w:rsidRPr="00092068">
              <w:t xml:space="preserve"> </w:t>
            </w:r>
            <w:r w:rsidRPr="00092068">
              <w:rPr>
                <w:spacing w:val="-3"/>
              </w:rPr>
              <w:t>de</w:t>
            </w:r>
            <w:r w:rsidRPr="00092068">
              <w:t xml:space="preserve"> </w:t>
            </w:r>
            <w:r w:rsidRPr="00092068">
              <w:rPr>
                <w:spacing w:val="-4"/>
              </w:rPr>
              <w:t>adjudicação</w:t>
            </w:r>
            <w:r w:rsidRPr="00092068">
              <w:rPr>
                <w:spacing w:val="1"/>
              </w:rPr>
              <w:t xml:space="preserve"> </w:t>
            </w:r>
            <w:r w:rsidRPr="00092068">
              <w:rPr>
                <w:spacing w:val="-3"/>
              </w:rPr>
              <w:t>de</w:t>
            </w:r>
            <w:r w:rsidRPr="00092068">
              <w:t xml:space="preserve"> um </w:t>
            </w:r>
            <w:r w:rsidRPr="00092068">
              <w:rPr>
                <w:spacing w:val="-4"/>
              </w:rPr>
              <w:t>contrato</w:t>
            </w:r>
            <w:r w:rsidRPr="00092068">
              <w:rPr>
                <w:spacing w:val="1"/>
              </w:rPr>
              <w:t xml:space="preserve"> </w:t>
            </w:r>
            <w:r w:rsidRPr="00092068">
              <w:rPr>
                <w:spacing w:val="-3"/>
              </w:rPr>
              <w:t>para</w:t>
            </w:r>
            <w:r w:rsidRPr="00092068">
              <w:t xml:space="preserve"> obras, bens e serviços correlatos </w:t>
            </w:r>
            <w:r w:rsidRPr="00092068">
              <w:rPr>
                <w:spacing w:val="-4"/>
              </w:rPr>
              <w:t>financiados</w:t>
            </w:r>
            <w:r w:rsidRPr="00092068">
              <w:rPr>
                <w:spacing w:val="-7"/>
              </w:rPr>
              <w:t xml:space="preserve"> </w:t>
            </w:r>
            <w:r w:rsidRPr="00092068">
              <w:rPr>
                <w:spacing w:val="-4"/>
              </w:rPr>
              <w:t>pelo</w:t>
            </w:r>
            <w:r w:rsidRPr="00092068">
              <w:rPr>
                <w:spacing w:val="-6"/>
              </w:rPr>
              <w:t xml:space="preserve"> </w:t>
            </w:r>
            <w:r w:rsidRPr="00092068">
              <w:rPr>
                <w:spacing w:val="-3"/>
              </w:rPr>
              <w:t>Banco</w:t>
            </w:r>
            <w:r w:rsidRPr="00092068">
              <w:t>;</w:t>
            </w:r>
          </w:p>
          <w:p w14:paraId="58C34702"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rPr>
                <w:spacing w:val="-1"/>
              </w:rPr>
              <w:t>suspender</w:t>
            </w:r>
            <w:r w:rsidRPr="00092068">
              <w:rPr>
                <w:spacing w:val="35"/>
              </w:rPr>
              <w:t xml:space="preserve"> </w:t>
            </w:r>
            <w:r w:rsidRPr="00092068">
              <w:t>os</w:t>
            </w:r>
            <w:r w:rsidRPr="00092068">
              <w:rPr>
                <w:spacing w:val="36"/>
              </w:rPr>
              <w:t xml:space="preserve"> </w:t>
            </w:r>
            <w:r w:rsidRPr="00092068">
              <w:rPr>
                <w:spacing w:val="-1"/>
              </w:rPr>
              <w:t>desembolsos</w:t>
            </w:r>
            <w:r w:rsidRPr="00092068">
              <w:rPr>
                <w:spacing w:val="36"/>
              </w:rPr>
              <w:t xml:space="preserve"> </w:t>
            </w:r>
            <w:r w:rsidRPr="00092068">
              <w:rPr>
                <w:spacing w:val="-1"/>
              </w:rPr>
              <w:t>da</w:t>
            </w:r>
            <w:r w:rsidRPr="00092068">
              <w:rPr>
                <w:spacing w:val="35"/>
              </w:rPr>
              <w:t xml:space="preserve"> </w:t>
            </w:r>
            <w:r w:rsidRPr="00092068">
              <w:rPr>
                <w:spacing w:val="-1"/>
              </w:rPr>
              <w:t>operação</w:t>
            </w:r>
            <w:r w:rsidRPr="00092068">
              <w:rPr>
                <w:spacing w:val="35"/>
              </w:rPr>
              <w:t xml:space="preserve"> </w:t>
            </w:r>
            <w:r w:rsidRPr="00092068">
              <w:rPr>
                <w:spacing w:val="-1"/>
              </w:rPr>
              <w:t>se</w:t>
            </w:r>
            <w:r w:rsidRPr="00092068">
              <w:rPr>
                <w:spacing w:val="37"/>
              </w:rPr>
              <w:t xml:space="preserve"> </w:t>
            </w:r>
            <w:r w:rsidRPr="00092068">
              <w:rPr>
                <w:spacing w:val="-1"/>
              </w:rPr>
              <w:t>for</w:t>
            </w:r>
            <w:r w:rsidRPr="00092068">
              <w:rPr>
                <w:spacing w:val="36"/>
              </w:rPr>
              <w:t xml:space="preserve"> </w:t>
            </w:r>
            <w:r w:rsidRPr="00092068">
              <w:rPr>
                <w:spacing w:val="-1"/>
              </w:rPr>
              <w:t>determinado,</w:t>
            </w:r>
            <w:r w:rsidRPr="00092068">
              <w:rPr>
                <w:spacing w:val="33"/>
              </w:rPr>
              <w:t xml:space="preserve"> </w:t>
            </w:r>
            <w:r w:rsidRPr="00092068">
              <w:rPr>
                <w:spacing w:val="-1"/>
              </w:rPr>
              <w:t>em</w:t>
            </w:r>
            <w:r w:rsidRPr="00092068">
              <w:rPr>
                <w:spacing w:val="37"/>
              </w:rPr>
              <w:t xml:space="preserve"> </w:t>
            </w:r>
            <w:r w:rsidRPr="00092068">
              <w:rPr>
                <w:spacing w:val="-1"/>
              </w:rPr>
              <w:t>qualquer</w:t>
            </w:r>
            <w:r w:rsidRPr="00092068">
              <w:rPr>
                <w:spacing w:val="36"/>
              </w:rPr>
              <w:t xml:space="preserve"> </w:t>
            </w:r>
            <w:r w:rsidRPr="00092068">
              <w:rPr>
                <w:spacing w:val="-1"/>
              </w:rPr>
              <w:t>etapa,</w:t>
            </w:r>
            <w:r w:rsidRPr="00092068">
              <w:rPr>
                <w:spacing w:val="37"/>
              </w:rPr>
              <w:t xml:space="preserve"> </w:t>
            </w:r>
            <w:r w:rsidRPr="00092068">
              <w:rPr>
                <w:spacing w:val="-1"/>
              </w:rPr>
              <w:t>que</w:t>
            </w:r>
            <w:r w:rsidRPr="00092068">
              <w:rPr>
                <w:spacing w:val="17"/>
              </w:rPr>
              <w:t xml:space="preserve"> </w:t>
            </w:r>
            <w:r w:rsidRPr="00092068">
              <w:rPr>
                <w:spacing w:val="-1"/>
              </w:rPr>
              <w:t>um funcionário,</w:t>
            </w:r>
            <w:r w:rsidRPr="00092068">
              <w:rPr>
                <w:spacing w:val="14"/>
              </w:rPr>
              <w:t xml:space="preserve"> </w:t>
            </w:r>
            <w:r w:rsidRPr="00092068">
              <w:rPr>
                <w:spacing w:val="-1"/>
              </w:rPr>
              <w:t>agente</w:t>
            </w:r>
            <w:r w:rsidRPr="00092068">
              <w:rPr>
                <w:spacing w:val="16"/>
              </w:rPr>
              <w:t xml:space="preserve"> </w:t>
            </w:r>
            <w:r w:rsidRPr="00092068">
              <w:t>ou</w:t>
            </w:r>
            <w:r w:rsidRPr="00092068">
              <w:rPr>
                <w:spacing w:val="16"/>
              </w:rPr>
              <w:t xml:space="preserve"> </w:t>
            </w:r>
            <w:r w:rsidRPr="00092068">
              <w:rPr>
                <w:spacing w:val="-1"/>
              </w:rPr>
              <w:t>representante</w:t>
            </w:r>
            <w:r w:rsidRPr="00092068">
              <w:rPr>
                <w:spacing w:val="15"/>
              </w:rPr>
              <w:t xml:space="preserve"> </w:t>
            </w:r>
            <w:r w:rsidRPr="00092068">
              <w:rPr>
                <w:spacing w:val="-1"/>
              </w:rPr>
              <w:t>do</w:t>
            </w:r>
            <w:r w:rsidRPr="00092068">
              <w:rPr>
                <w:spacing w:val="16"/>
              </w:rPr>
              <w:t xml:space="preserve"> </w:t>
            </w:r>
            <w:r w:rsidRPr="00092068">
              <w:rPr>
                <w:spacing w:val="-1"/>
              </w:rPr>
              <w:t>Mutuário,</w:t>
            </w:r>
            <w:r w:rsidRPr="00092068">
              <w:rPr>
                <w:spacing w:val="17"/>
              </w:rPr>
              <w:t xml:space="preserve"> </w:t>
            </w:r>
            <w:r w:rsidRPr="00092068">
              <w:rPr>
                <w:spacing w:val="-2"/>
              </w:rPr>
              <w:t>da</w:t>
            </w:r>
            <w:r w:rsidRPr="00092068">
              <w:rPr>
                <w:spacing w:val="18"/>
              </w:rPr>
              <w:t xml:space="preserve"> </w:t>
            </w:r>
            <w:r w:rsidRPr="00092068">
              <w:rPr>
                <w:spacing w:val="-2"/>
              </w:rPr>
              <w:t>Agência</w:t>
            </w:r>
            <w:r w:rsidRPr="00092068">
              <w:rPr>
                <w:spacing w:val="15"/>
              </w:rPr>
              <w:t xml:space="preserve"> </w:t>
            </w:r>
            <w:r w:rsidRPr="00092068">
              <w:rPr>
                <w:spacing w:val="-1"/>
              </w:rPr>
              <w:t>Executora</w:t>
            </w:r>
            <w:r w:rsidRPr="00092068">
              <w:rPr>
                <w:spacing w:val="17"/>
              </w:rPr>
              <w:t xml:space="preserve"> </w:t>
            </w:r>
            <w:r w:rsidRPr="00092068">
              <w:rPr>
                <w:spacing w:val="-1"/>
              </w:rPr>
              <w:t>ou</w:t>
            </w:r>
            <w:r w:rsidRPr="00092068">
              <w:rPr>
                <w:spacing w:val="59"/>
              </w:rPr>
              <w:t xml:space="preserve"> </w:t>
            </w:r>
            <w:r w:rsidRPr="00092068">
              <w:rPr>
                <w:spacing w:val="-1"/>
              </w:rPr>
              <w:t>Agência Contratante</w:t>
            </w:r>
            <w:r w:rsidRPr="00092068">
              <w:rPr>
                <w:spacing w:val="-2"/>
              </w:rPr>
              <w:t xml:space="preserve"> se envolveu em </w:t>
            </w:r>
            <w:r w:rsidRPr="00092068">
              <w:rPr>
                <w:spacing w:val="-1"/>
              </w:rPr>
              <w:t>Prática</w:t>
            </w:r>
            <w:r w:rsidRPr="00092068">
              <w:rPr>
                <w:spacing w:val="-2"/>
              </w:rPr>
              <w:t xml:space="preserve"> </w:t>
            </w:r>
            <w:r w:rsidRPr="00092068">
              <w:rPr>
                <w:spacing w:val="-1"/>
              </w:rPr>
              <w:t>Proibida</w:t>
            </w:r>
            <w:r w:rsidRPr="00092068">
              <w:t>;</w:t>
            </w:r>
          </w:p>
          <w:p w14:paraId="5687EC18"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t>declarar</w:t>
            </w:r>
            <w:r w:rsidRPr="00092068">
              <w:rPr>
                <w:spacing w:val="20"/>
              </w:rPr>
              <w:t xml:space="preserve"> a</w:t>
            </w:r>
            <w:r w:rsidRPr="00092068">
              <w:rPr>
                <w:spacing w:val="-2"/>
              </w:rPr>
              <w:t xml:space="preserve"> Aquisição Viciada (</w:t>
            </w:r>
            <w:r w:rsidRPr="00092068">
              <w:rPr>
                <w:i/>
                <w:iCs/>
                <w:spacing w:val="-2"/>
              </w:rPr>
              <w:t>Misprocurement</w:t>
            </w:r>
            <w:r w:rsidRPr="00092068">
              <w:rPr>
                <w:spacing w:val="-2"/>
              </w:rPr>
              <w:t xml:space="preserve">) </w:t>
            </w:r>
            <w:r w:rsidRPr="00092068">
              <w:t>e</w:t>
            </w:r>
            <w:r w:rsidRPr="00092068">
              <w:rPr>
                <w:spacing w:val="22"/>
              </w:rPr>
              <w:t xml:space="preserve"> </w:t>
            </w:r>
            <w:r w:rsidRPr="00092068">
              <w:rPr>
                <w:spacing w:val="-1"/>
              </w:rPr>
              <w:t>cancelar</w:t>
            </w:r>
            <w:r w:rsidRPr="00092068">
              <w:rPr>
                <w:spacing w:val="21"/>
              </w:rPr>
              <w:t xml:space="preserve"> </w:t>
            </w:r>
            <w:r w:rsidRPr="00092068">
              <w:rPr>
                <w:spacing w:val="-1"/>
              </w:rPr>
              <w:t>e/ou</w:t>
            </w:r>
            <w:r w:rsidRPr="00092068">
              <w:rPr>
                <w:spacing w:val="57"/>
              </w:rPr>
              <w:t xml:space="preserve"> </w:t>
            </w:r>
            <w:r w:rsidRPr="00092068">
              <w:rPr>
                <w:spacing w:val="-1"/>
              </w:rPr>
              <w:t>declarar vencido</w:t>
            </w:r>
            <w:r w:rsidRPr="00092068">
              <w:rPr>
                <w:spacing w:val="1"/>
              </w:rPr>
              <w:t xml:space="preserve"> </w:t>
            </w:r>
            <w:r w:rsidRPr="00092068">
              <w:rPr>
                <w:spacing w:val="-1"/>
              </w:rPr>
              <w:t>antecipadamente</w:t>
            </w:r>
            <w:r w:rsidRPr="00092068">
              <w:t xml:space="preserve"> o</w:t>
            </w:r>
            <w:r w:rsidRPr="00092068">
              <w:rPr>
                <w:spacing w:val="1"/>
              </w:rPr>
              <w:t xml:space="preserve"> </w:t>
            </w:r>
            <w:r w:rsidRPr="00092068">
              <w:rPr>
                <w:spacing w:val="-1"/>
              </w:rPr>
              <w:t>pagamento</w:t>
            </w:r>
            <w:r w:rsidRPr="00092068">
              <w:rPr>
                <w:spacing w:val="1"/>
              </w:rPr>
              <w:t xml:space="preserve"> </w:t>
            </w:r>
            <w:r w:rsidRPr="00092068">
              <w:rPr>
                <w:spacing w:val="-1"/>
              </w:rPr>
              <w:t>da</w:t>
            </w:r>
            <w:r w:rsidRPr="00092068">
              <w:t xml:space="preserve"> </w:t>
            </w:r>
            <w:r w:rsidRPr="00092068">
              <w:rPr>
                <w:spacing w:val="-1"/>
              </w:rPr>
              <w:t>parte</w:t>
            </w:r>
            <w:r w:rsidRPr="00092068">
              <w:rPr>
                <w:spacing w:val="1"/>
              </w:rPr>
              <w:t xml:space="preserve"> </w:t>
            </w:r>
            <w:r w:rsidRPr="00092068">
              <w:rPr>
                <w:spacing w:val="-1"/>
              </w:rPr>
              <w:t>do</w:t>
            </w:r>
            <w:r w:rsidRPr="00092068">
              <w:rPr>
                <w:spacing w:val="1"/>
              </w:rPr>
              <w:t xml:space="preserve"> </w:t>
            </w:r>
            <w:r w:rsidRPr="00092068">
              <w:rPr>
                <w:spacing w:val="-1"/>
              </w:rPr>
              <w:t xml:space="preserve">empréstimo </w:t>
            </w:r>
            <w:r w:rsidRPr="00092068">
              <w:t>ou</w:t>
            </w:r>
            <w:r w:rsidRPr="00092068">
              <w:rPr>
                <w:spacing w:val="-1"/>
              </w:rPr>
              <w:t xml:space="preserve"> da doação</w:t>
            </w:r>
            <w:r w:rsidRPr="00092068">
              <w:rPr>
                <w:spacing w:val="53"/>
              </w:rPr>
              <w:t xml:space="preserve"> </w:t>
            </w:r>
            <w:r w:rsidRPr="00092068">
              <w:rPr>
                <w:spacing w:val="-1"/>
              </w:rPr>
              <w:t xml:space="preserve">destinada a um </w:t>
            </w:r>
            <w:r w:rsidRPr="00092068">
              <w:rPr>
                <w:spacing w:val="2"/>
              </w:rPr>
              <w:t>contrato</w:t>
            </w:r>
            <w:r w:rsidRPr="00092068">
              <w:rPr>
                <w:spacing w:val="-1"/>
              </w:rPr>
              <w:t>,</w:t>
            </w:r>
            <w:r w:rsidRPr="00092068">
              <w:rPr>
                <w:spacing w:val="4"/>
              </w:rPr>
              <w:t xml:space="preserve"> </w:t>
            </w:r>
            <w:r w:rsidRPr="00092068">
              <w:rPr>
                <w:spacing w:val="-1"/>
              </w:rPr>
              <w:t>quando</w:t>
            </w:r>
            <w:r w:rsidRPr="00092068">
              <w:rPr>
                <w:spacing w:val="48"/>
              </w:rPr>
              <w:t xml:space="preserve"> </w:t>
            </w:r>
            <w:r w:rsidRPr="00092068">
              <w:rPr>
                <w:spacing w:val="-1"/>
              </w:rPr>
              <w:t>houver</w:t>
            </w:r>
            <w:r w:rsidRPr="00092068">
              <w:rPr>
                <w:spacing w:val="1"/>
              </w:rPr>
              <w:t xml:space="preserve"> </w:t>
            </w:r>
            <w:r w:rsidRPr="00092068">
              <w:rPr>
                <w:spacing w:val="-1"/>
              </w:rPr>
              <w:t>evidências</w:t>
            </w:r>
            <w:r w:rsidRPr="00092068">
              <w:rPr>
                <w:spacing w:val="49"/>
              </w:rPr>
              <w:t xml:space="preserve"> </w:t>
            </w:r>
            <w:r w:rsidRPr="00092068">
              <w:rPr>
                <w:spacing w:val="-1"/>
              </w:rPr>
              <w:t>de</w:t>
            </w:r>
            <w:r w:rsidRPr="00092068">
              <w:rPr>
                <w:spacing w:val="1"/>
              </w:rPr>
              <w:t xml:space="preserve"> </w:t>
            </w:r>
            <w:r w:rsidRPr="00092068">
              <w:rPr>
                <w:spacing w:val="-1"/>
              </w:rPr>
              <w:t>que</w:t>
            </w:r>
            <w:r w:rsidRPr="00092068">
              <w:rPr>
                <w:spacing w:val="49"/>
              </w:rPr>
              <w:t xml:space="preserve"> </w:t>
            </w:r>
            <w:r w:rsidRPr="00092068">
              <w:t>o</w:t>
            </w:r>
            <w:r w:rsidRPr="00092068">
              <w:rPr>
                <w:spacing w:val="71"/>
              </w:rPr>
              <w:t xml:space="preserve"> </w:t>
            </w:r>
            <w:r w:rsidRPr="00092068">
              <w:rPr>
                <w:spacing w:val="-1"/>
              </w:rPr>
              <w:t>representante</w:t>
            </w:r>
            <w:r w:rsidRPr="00092068">
              <w:rPr>
                <w:spacing w:val="20"/>
              </w:rPr>
              <w:t xml:space="preserve"> </w:t>
            </w:r>
            <w:r w:rsidRPr="00092068">
              <w:rPr>
                <w:spacing w:val="-2"/>
              </w:rPr>
              <w:t>do</w:t>
            </w:r>
            <w:r w:rsidRPr="00092068">
              <w:rPr>
                <w:spacing w:val="18"/>
              </w:rPr>
              <w:t xml:space="preserve"> </w:t>
            </w:r>
            <w:r w:rsidRPr="00092068">
              <w:rPr>
                <w:spacing w:val="-1"/>
              </w:rPr>
              <w:t>Mutuário</w:t>
            </w:r>
            <w:r w:rsidRPr="00092068">
              <w:rPr>
                <w:spacing w:val="18"/>
              </w:rPr>
              <w:t xml:space="preserve"> </w:t>
            </w:r>
            <w:r w:rsidRPr="00092068">
              <w:t>ou do</w:t>
            </w:r>
            <w:r w:rsidRPr="00092068">
              <w:rPr>
                <w:spacing w:val="18"/>
              </w:rPr>
              <w:t xml:space="preserve"> </w:t>
            </w:r>
            <w:r w:rsidRPr="00092068">
              <w:rPr>
                <w:spacing w:val="-1"/>
              </w:rPr>
              <w:t>Beneficiário</w:t>
            </w:r>
            <w:r w:rsidRPr="00092068">
              <w:rPr>
                <w:spacing w:val="18"/>
              </w:rPr>
              <w:t xml:space="preserve"> </w:t>
            </w:r>
            <w:r w:rsidRPr="00092068">
              <w:rPr>
                <w:spacing w:val="-1"/>
              </w:rPr>
              <w:t>de</w:t>
            </w:r>
            <w:r w:rsidRPr="00092068">
              <w:rPr>
                <w:spacing w:val="20"/>
              </w:rPr>
              <w:t xml:space="preserve"> </w:t>
            </w:r>
            <w:r w:rsidRPr="00092068">
              <w:rPr>
                <w:spacing w:val="-2"/>
              </w:rPr>
              <w:t>uma</w:t>
            </w:r>
            <w:r w:rsidRPr="00092068">
              <w:rPr>
                <w:spacing w:val="17"/>
              </w:rPr>
              <w:t xml:space="preserve"> </w:t>
            </w:r>
            <w:r w:rsidRPr="00092068">
              <w:rPr>
                <w:spacing w:val="-1"/>
              </w:rPr>
              <w:t>doação</w:t>
            </w:r>
            <w:r w:rsidRPr="00092068">
              <w:rPr>
                <w:spacing w:val="20"/>
              </w:rPr>
              <w:t xml:space="preserve"> </w:t>
            </w:r>
            <w:r w:rsidRPr="00092068">
              <w:rPr>
                <w:spacing w:val="-1"/>
              </w:rPr>
              <w:t>não</w:t>
            </w:r>
            <w:r w:rsidRPr="00092068">
              <w:rPr>
                <w:spacing w:val="18"/>
              </w:rPr>
              <w:t xml:space="preserve"> </w:t>
            </w:r>
            <w:r w:rsidRPr="00092068">
              <w:rPr>
                <w:spacing w:val="-1"/>
              </w:rPr>
              <w:t>tomou</w:t>
            </w:r>
            <w:r w:rsidRPr="00092068">
              <w:rPr>
                <w:spacing w:val="18"/>
              </w:rPr>
              <w:t xml:space="preserve"> </w:t>
            </w:r>
            <w:r w:rsidRPr="00092068">
              <w:t>as</w:t>
            </w:r>
            <w:r w:rsidRPr="00092068">
              <w:rPr>
                <w:spacing w:val="14"/>
              </w:rPr>
              <w:t xml:space="preserve"> </w:t>
            </w:r>
            <w:r w:rsidRPr="00092068">
              <w:rPr>
                <w:spacing w:val="-1"/>
              </w:rPr>
              <w:t>medidas</w:t>
            </w:r>
            <w:r w:rsidRPr="00092068">
              <w:rPr>
                <w:spacing w:val="59"/>
              </w:rPr>
              <w:t xml:space="preserve"> </w:t>
            </w:r>
            <w:r w:rsidRPr="00092068">
              <w:rPr>
                <w:spacing w:val="-1"/>
              </w:rPr>
              <w:t>corretivas</w:t>
            </w:r>
            <w:r w:rsidRPr="00092068">
              <w:rPr>
                <w:spacing w:val="24"/>
              </w:rPr>
              <w:t xml:space="preserve"> </w:t>
            </w:r>
            <w:r w:rsidRPr="00092068">
              <w:rPr>
                <w:spacing w:val="-1"/>
              </w:rPr>
              <w:t>adequadas</w:t>
            </w:r>
            <w:r w:rsidRPr="00092068">
              <w:rPr>
                <w:spacing w:val="24"/>
              </w:rPr>
              <w:t xml:space="preserve"> </w:t>
            </w:r>
            <w:r w:rsidRPr="00092068">
              <w:rPr>
                <w:spacing w:val="-1"/>
              </w:rPr>
              <w:t>(incluindo,</w:t>
            </w:r>
            <w:r w:rsidRPr="00092068">
              <w:rPr>
                <w:spacing w:val="26"/>
              </w:rPr>
              <w:t xml:space="preserve"> </w:t>
            </w:r>
            <w:r w:rsidRPr="00092068">
              <w:rPr>
                <w:spacing w:val="-1"/>
              </w:rPr>
              <w:t>entre</w:t>
            </w:r>
            <w:r w:rsidRPr="00092068">
              <w:rPr>
                <w:spacing w:val="25"/>
              </w:rPr>
              <w:t xml:space="preserve"> </w:t>
            </w:r>
            <w:r w:rsidRPr="00092068">
              <w:t>outras</w:t>
            </w:r>
            <w:r w:rsidRPr="00092068">
              <w:rPr>
                <w:spacing w:val="-1"/>
              </w:rPr>
              <w:t>, fornecer</w:t>
            </w:r>
            <w:r w:rsidRPr="00092068">
              <w:rPr>
                <w:spacing w:val="27"/>
              </w:rPr>
              <w:t xml:space="preserve"> </w:t>
            </w:r>
            <w:r w:rsidRPr="00092068">
              <w:t>a</w:t>
            </w:r>
            <w:r w:rsidRPr="00092068">
              <w:rPr>
                <w:spacing w:val="25"/>
              </w:rPr>
              <w:t xml:space="preserve"> </w:t>
            </w:r>
            <w:r w:rsidRPr="00092068">
              <w:rPr>
                <w:spacing w:val="-1"/>
              </w:rPr>
              <w:t>notificação</w:t>
            </w:r>
            <w:r w:rsidRPr="00092068">
              <w:rPr>
                <w:spacing w:val="25"/>
              </w:rPr>
              <w:t xml:space="preserve"> </w:t>
            </w:r>
            <w:r w:rsidRPr="00092068">
              <w:rPr>
                <w:spacing w:val="-1"/>
              </w:rPr>
              <w:t>adequada</w:t>
            </w:r>
            <w:r w:rsidRPr="00092068">
              <w:rPr>
                <w:spacing w:val="24"/>
              </w:rPr>
              <w:t xml:space="preserve"> </w:t>
            </w:r>
            <w:r w:rsidRPr="00092068">
              <w:t>ao</w:t>
            </w:r>
            <w:r w:rsidRPr="00092068">
              <w:rPr>
                <w:spacing w:val="63"/>
              </w:rPr>
              <w:t xml:space="preserve"> </w:t>
            </w:r>
            <w:r w:rsidRPr="00092068">
              <w:rPr>
                <w:spacing w:val="-1"/>
              </w:rPr>
              <w:t>Banco</w:t>
            </w:r>
            <w:r w:rsidRPr="00092068">
              <w:rPr>
                <w:spacing w:val="20"/>
              </w:rPr>
              <w:t xml:space="preserve"> </w:t>
            </w:r>
            <w:r w:rsidRPr="00092068">
              <w:rPr>
                <w:spacing w:val="-1"/>
              </w:rPr>
              <w:t>após</w:t>
            </w:r>
            <w:r w:rsidRPr="00092068">
              <w:rPr>
                <w:spacing w:val="17"/>
              </w:rPr>
              <w:t xml:space="preserve"> </w:t>
            </w:r>
            <w:r w:rsidRPr="00092068">
              <w:rPr>
                <w:spacing w:val="-1"/>
              </w:rPr>
              <w:t>tomar</w:t>
            </w:r>
            <w:r w:rsidRPr="00092068">
              <w:rPr>
                <w:spacing w:val="16"/>
              </w:rPr>
              <w:t xml:space="preserve"> </w:t>
            </w:r>
            <w:r w:rsidRPr="00092068">
              <w:rPr>
                <w:spacing w:val="-1"/>
              </w:rPr>
              <w:t>conhecimento</w:t>
            </w:r>
            <w:r w:rsidRPr="00092068">
              <w:rPr>
                <w:spacing w:val="20"/>
              </w:rPr>
              <w:t xml:space="preserve"> </w:t>
            </w:r>
            <w:r w:rsidRPr="00092068">
              <w:rPr>
                <w:spacing w:val="-1"/>
              </w:rPr>
              <w:t>da</w:t>
            </w:r>
            <w:r w:rsidRPr="00092068">
              <w:rPr>
                <w:spacing w:val="17"/>
              </w:rPr>
              <w:t xml:space="preserve"> </w:t>
            </w:r>
            <w:r w:rsidRPr="00092068">
              <w:rPr>
                <w:spacing w:val="-1"/>
              </w:rPr>
              <w:t>Prática</w:t>
            </w:r>
            <w:r w:rsidRPr="00092068">
              <w:rPr>
                <w:spacing w:val="17"/>
              </w:rPr>
              <w:t xml:space="preserve"> </w:t>
            </w:r>
            <w:r w:rsidRPr="00092068">
              <w:rPr>
                <w:spacing w:val="-1"/>
              </w:rPr>
              <w:t>Proibida)</w:t>
            </w:r>
            <w:r w:rsidRPr="00092068">
              <w:rPr>
                <w:spacing w:val="17"/>
              </w:rPr>
              <w:t xml:space="preserve"> </w:t>
            </w:r>
            <w:r w:rsidRPr="00092068">
              <w:rPr>
                <w:spacing w:val="-1"/>
              </w:rPr>
              <w:t>dentro</w:t>
            </w:r>
            <w:r w:rsidRPr="00092068">
              <w:rPr>
                <w:spacing w:val="17"/>
              </w:rPr>
              <w:t xml:space="preserve"> </w:t>
            </w:r>
            <w:r w:rsidRPr="00092068">
              <w:rPr>
                <w:spacing w:val="-1"/>
              </w:rPr>
              <w:t>de</w:t>
            </w:r>
            <w:r w:rsidRPr="00092068">
              <w:rPr>
                <w:spacing w:val="20"/>
              </w:rPr>
              <w:t xml:space="preserve"> </w:t>
            </w:r>
            <w:r w:rsidRPr="00092068">
              <w:rPr>
                <w:spacing w:val="-2"/>
              </w:rPr>
              <w:t>um</w:t>
            </w:r>
            <w:r w:rsidRPr="00092068">
              <w:rPr>
                <w:spacing w:val="20"/>
              </w:rPr>
              <w:t xml:space="preserve"> </w:t>
            </w:r>
            <w:r w:rsidRPr="00092068">
              <w:t>prazo</w:t>
            </w:r>
            <w:r w:rsidRPr="00092068">
              <w:rPr>
                <w:spacing w:val="18"/>
              </w:rPr>
              <w:t xml:space="preserve"> </w:t>
            </w:r>
            <w:r w:rsidRPr="00092068">
              <w:rPr>
                <w:spacing w:val="-1"/>
              </w:rPr>
              <w:t>que</w:t>
            </w:r>
            <w:r w:rsidRPr="00092068">
              <w:rPr>
                <w:spacing w:val="17"/>
              </w:rPr>
              <w:t xml:space="preserve"> </w:t>
            </w:r>
            <w:r w:rsidRPr="00092068">
              <w:t>o</w:t>
            </w:r>
            <w:r w:rsidRPr="00092068">
              <w:rPr>
                <w:spacing w:val="61"/>
              </w:rPr>
              <w:t xml:space="preserve"> </w:t>
            </w:r>
            <w:r w:rsidRPr="00092068">
              <w:rPr>
                <w:spacing w:val="-1"/>
              </w:rPr>
              <w:t>Banco</w:t>
            </w:r>
            <w:r w:rsidRPr="00092068">
              <w:rPr>
                <w:spacing w:val="1"/>
              </w:rPr>
              <w:t xml:space="preserve"> </w:t>
            </w:r>
            <w:r w:rsidRPr="00092068">
              <w:rPr>
                <w:spacing w:val="-1"/>
              </w:rPr>
              <w:t>considere</w:t>
            </w:r>
            <w:r w:rsidRPr="00092068">
              <w:t xml:space="preserve"> </w:t>
            </w:r>
            <w:r w:rsidRPr="00092068">
              <w:rPr>
                <w:spacing w:val="-1"/>
              </w:rPr>
              <w:t>razoável</w:t>
            </w:r>
            <w:r w:rsidRPr="00092068">
              <w:t>;</w:t>
            </w:r>
          </w:p>
          <w:p w14:paraId="377942CA"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rPr>
                <w:lang w:eastAsia="pt-BR"/>
              </w:rPr>
              <w:t>emitir uma advertência à empresa, entidade ou indivíduo através de uma carta formal de censura por sua conduta</w:t>
            </w:r>
            <w:r w:rsidRPr="00092068">
              <w:t>;</w:t>
            </w:r>
          </w:p>
          <w:p w14:paraId="420412B4"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t>declarar</w:t>
            </w:r>
            <w:r w:rsidRPr="00092068">
              <w:rPr>
                <w:spacing w:val="23"/>
              </w:rPr>
              <w:t xml:space="preserve"> </w:t>
            </w:r>
            <w:r w:rsidRPr="00092068">
              <w:rPr>
                <w:spacing w:val="-1"/>
              </w:rPr>
              <w:t>que</w:t>
            </w:r>
            <w:r w:rsidRPr="00092068">
              <w:rPr>
                <w:spacing w:val="24"/>
              </w:rPr>
              <w:t xml:space="preserve"> </w:t>
            </w:r>
            <w:r w:rsidRPr="00092068">
              <w:rPr>
                <w:spacing w:val="-1"/>
              </w:rPr>
              <w:t>uma</w:t>
            </w:r>
            <w:r w:rsidRPr="00092068">
              <w:rPr>
                <w:spacing w:val="21"/>
              </w:rPr>
              <w:t xml:space="preserve"> </w:t>
            </w:r>
            <w:r w:rsidRPr="00092068">
              <w:rPr>
                <w:spacing w:val="-1"/>
              </w:rPr>
              <w:t>empresa,</w:t>
            </w:r>
            <w:r w:rsidRPr="00092068">
              <w:rPr>
                <w:spacing w:val="24"/>
              </w:rPr>
              <w:t xml:space="preserve"> </w:t>
            </w:r>
            <w:r w:rsidRPr="00092068">
              <w:rPr>
                <w:spacing w:val="-1"/>
              </w:rPr>
              <w:t>entidade</w:t>
            </w:r>
            <w:r w:rsidRPr="00092068">
              <w:rPr>
                <w:spacing w:val="25"/>
              </w:rPr>
              <w:t xml:space="preserve"> </w:t>
            </w:r>
            <w:r w:rsidRPr="00092068">
              <w:t>ou</w:t>
            </w:r>
            <w:r w:rsidRPr="00092068">
              <w:rPr>
                <w:spacing w:val="23"/>
              </w:rPr>
              <w:t xml:space="preserve"> </w:t>
            </w:r>
            <w:r w:rsidRPr="00092068">
              <w:rPr>
                <w:spacing w:val="-1"/>
              </w:rPr>
              <w:t>indivíduo</w:t>
            </w:r>
            <w:r w:rsidRPr="00092068">
              <w:rPr>
                <w:spacing w:val="25"/>
              </w:rPr>
              <w:t xml:space="preserve"> </w:t>
            </w:r>
            <w:r w:rsidRPr="00092068">
              <w:t>é</w:t>
            </w:r>
            <w:r w:rsidRPr="00092068">
              <w:rPr>
                <w:spacing w:val="22"/>
              </w:rPr>
              <w:t xml:space="preserve"> </w:t>
            </w:r>
            <w:r w:rsidRPr="00092068">
              <w:rPr>
                <w:spacing w:val="-1"/>
              </w:rPr>
              <w:t>inelegível,</w:t>
            </w:r>
            <w:r w:rsidRPr="00092068">
              <w:rPr>
                <w:spacing w:val="24"/>
              </w:rPr>
              <w:t xml:space="preserve"> </w:t>
            </w:r>
            <w:r w:rsidRPr="00092068">
              <w:rPr>
                <w:spacing w:val="-1"/>
              </w:rPr>
              <w:t>permanentemente</w:t>
            </w:r>
            <w:r w:rsidRPr="00092068">
              <w:rPr>
                <w:spacing w:val="55"/>
              </w:rPr>
              <w:t xml:space="preserve"> </w:t>
            </w:r>
            <w:r w:rsidRPr="00092068">
              <w:t>ou</w:t>
            </w:r>
            <w:r w:rsidRPr="00092068">
              <w:rPr>
                <w:spacing w:val="11"/>
              </w:rPr>
              <w:t xml:space="preserve"> </w:t>
            </w:r>
            <w:r w:rsidRPr="00092068">
              <w:t>por</w:t>
            </w:r>
            <w:r w:rsidRPr="00092068">
              <w:rPr>
                <w:spacing w:val="12"/>
              </w:rPr>
              <w:t xml:space="preserve"> </w:t>
            </w:r>
            <w:r w:rsidRPr="00092068">
              <w:rPr>
                <w:spacing w:val="-1"/>
              </w:rPr>
              <w:t>um prazo determinado,</w:t>
            </w:r>
            <w:r w:rsidRPr="00092068">
              <w:rPr>
                <w:spacing w:val="12"/>
              </w:rPr>
              <w:t xml:space="preserve"> </w:t>
            </w:r>
            <w:r w:rsidRPr="00092068">
              <w:rPr>
                <w:spacing w:val="-1"/>
              </w:rPr>
              <w:t>para:</w:t>
            </w:r>
            <w:r w:rsidRPr="00092068">
              <w:rPr>
                <w:spacing w:val="12"/>
              </w:rPr>
              <w:t xml:space="preserve"> </w:t>
            </w:r>
            <w:r w:rsidRPr="00092068">
              <w:rPr>
                <w:spacing w:val="-2"/>
              </w:rPr>
              <w:t>(i)</w:t>
            </w:r>
            <w:r w:rsidRPr="00092068">
              <w:rPr>
                <w:spacing w:val="12"/>
              </w:rPr>
              <w:t xml:space="preserve"> </w:t>
            </w:r>
            <w:r w:rsidRPr="00092068">
              <w:rPr>
                <w:spacing w:val="-1"/>
              </w:rPr>
              <w:t>receber o</w:t>
            </w:r>
            <w:r w:rsidRPr="00092068">
              <w:t>u</w:t>
            </w:r>
            <w:r w:rsidRPr="00092068">
              <w:rPr>
                <w:spacing w:val="11"/>
              </w:rPr>
              <w:t xml:space="preserve"> </w:t>
            </w:r>
            <w:r w:rsidRPr="00092068">
              <w:rPr>
                <w:spacing w:val="-1"/>
              </w:rPr>
              <w:t>participar</w:t>
            </w:r>
            <w:r w:rsidRPr="00092068">
              <w:rPr>
                <w:spacing w:val="63"/>
              </w:rPr>
              <w:t xml:space="preserve"> </w:t>
            </w:r>
            <w:r w:rsidRPr="00092068">
              <w:t xml:space="preserve">em </w:t>
            </w:r>
            <w:r w:rsidRPr="00092068">
              <w:rPr>
                <w:spacing w:val="-1"/>
              </w:rPr>
              <w:t>atividades</w:t>
            </w:r>
            <w:r w:rsidRPr="00092068">
              <w:t xml:space="preserve"> </w:t>
            </w:r>
            <w:r w:rsidRPr="00092068">
              <w:rPr>
                <w:spacing w:val="-1"/>
              </w:rPr>
              <w:t>financiadas</w:t>
            </w:r>
            <w:r w:rsidRPr="00092068">
              <w:t xml:space="preserve"> </w:t>
            </w:r>
            <w:r w:rsidRPr="00092068">
              <w:rPr>
                <w:spacing w:val="-1"/>
              </w:rPr>
              <w:t>pelo</w:t>
            </w:r>
            <w:r w:rsidRPr="00092068">
              <w:t xml:space="preserve"> </w:t>
            </w:r>
            <w:r w:rsidRPr="00092068">
              <w:rPr>
                <w:spacing w:val="-1"/>
              </w:rPr>
              <w:t>Banco;</w:t>
            </w:r>
            <w:r w:rsidRPr="00092068">
              <w:t xml:space="preserve"> e </w:t>
            </w:r>
            <w:r w:rsidRPr="00092068">
              <w:rPr>
                <w:spacing w:val="-1"/>
              </w:rPr>
              <w:t>(ii)</w:t>
            </w:r>
            <w:r w:rsidRPr="00092068">
              <w:t xml:space="preserve"> </w:t>
            </w:r>
            <w:r w:rsidRPr="00092068">
              <w:rPr>
                <w:spacing w:val="-1"/>
              </w:rPr>
              <w:t>ser designado</w:t>
            </w:r>
            <w:r w:rsidRPr="007A45D3">
              <w:rPr>
                <w:vertAlign w:val="superscript"/>
              </w:rPr>
              <w:footnoteReference w:id="30"/>
            </w:r>
            <w:r w:rsidRPr="00092068">
              <w:t xml:space="preserve"> como subconsultor, subempreiteiro, </w:t>
            </w:r>
            <w:r w:rsidRPr="00092068">
              <w:rPr>
                <w:spacing w:val="-1"/>
              </w:rPr>
              <w:t>fornecedor</w:t>
            </w:r>
            <w:r w:rsidRPr="00092068">
              <w:rPr>
                <w:spacing w:val="31"/>
              </w:rPr>
              <w:t xml:space="preserve"> </w:t>
            </w:r>
            <w:r w:rsidRPr="00092068">
              <w:rPr>
                <w:spacing w:val="-1"/>
              </w:rPr>
              <w:t>de</w:t>
            </w:r>
            <w:r w:rsidRPr="00092068">
              <w:rPr>
                <w:spacing w:val="31"/>
              </w:rPr>
              <w:t xml:space="preserve"> </w:t>
            </w:r>
            <w:r w:rsidRPr="00092068">
              <w:rPr>
                <w:spacing w:val="-1"/>
              </w:rPr>
              <w:t>bens</w:t>
            </w:r>
            <w:r w:rsidRPr="00092068">
              <w:rPr>
                <w:spacing w:val="31"/>
              </w:rPr>
              <w:t xml:space="preserve"> </w:t>
            </w:r>
            <w:r w:rsidRPr="00092068">
              <w:t>ou</w:t>
            </w:r>
            <w:r w:rsidRPr="00092068">
              <w:rPr>
                <w:spacing w:val="31"/>
              </w:rPr>
              <w:t xml:space="preserve"> </w:t>
            </w:r>
            <w:r w:rsidRPr="00092068">
              <w:rPr>
                <w:spacing w:val="-1"/>
              </w:rPr>
              <w:t>prestador de serviços</w:t>
            </w:r>
            <w:r w:rsidRPr="00092068">
              <w:rPr>
                <w:spacing w:val="13"/>
              </w:rPr>
              <w:t xml:space="preserve"> de</w:t>
            </w:r>
            <w:r w:rsidRPr="00092068">
              <w:rPr>
                <w:spacing w:val="31"/>
              </w:rPr>
              <w:t xml:space="preserve"> </w:t>
            </w:r>
            <w:r w:rsidRPr="00092068">
              <w:t>uma</w:t>
            </w:r>
            <w:r w:rsidRPr="00092068">
              <w:rPr>
                <w:spacing w:val="31"/>
              </w:rPr>
              <w:t xml:space="preserve"> </w:t>
            </w:r>
            <w:r w:rsidRPr="00092068">
              <w:rPr>
                <w:spacing w:val="-1"/>
              </w:rPr>
              <w:t>empresa elegível</w:t>
            </w:r>
            <w:r w:rsidRPr="00092068">
              <w:rPr>
                <w:spacing w:val="32"/>
              </w:rPr>
              <w:t xml:space="preserve"> à</w:t>
            </w:r>
            <w:r w:rsidRPr="00092068">
              <w:rPr>
                <w:spacing w:val="45"/>
              </w:rPr>
              <w:t xml:space="preserve"> </w:t>
            </w:r>
            <w:r w:rsidRPr="00092068">
              <w:rPr>
                <w:spacing w:val="-1"/>
              </w:rPr>
              <w:t>qual</w:t>
            </w:r>
            <w:r w:rsidRPr="00092068">
              <w:rPr>
                <w:spacing w:val="21"/>
              </w:rPr>
              <w:t xml:space="preserve"> </w:t>
            </w:r>
            <w:r w:rsidRPr="00092068">
              <w:rPr>
                <w:spacing w:val="-1"/>
              </w:rPr>
              <w:t>tenha</w:t>
            </w:r>
            <w:r w:rsidRPr="00092068">
              <w:rPr>
                <w:spacing w:val="21"/>
              </w:rPr>
              <w:t xml:space="preserve"> </w:t>
            </w:r>
            <w:r w:rsidRPr="00092068">
              <w:rPr>
                <w:spacing w:val="-1"/>
              </w:rPr>
              <w:t>sido</w:t>
            </w:r>
            <w:r w:rsidRPr="00092068">
              <w:rPr>
                <w:spacing w:val="23"/>
              </w:rPr>
              <w:t xml:space="preserve"> </w:t>
            </w:r>
            <w:r w:rsidRPr="00092068">
              <w:rPr>
                <w:spacing w:val="-1"/>
              </w:rPr>
              <w:t>adjudicado</w:t>
            </w:r>
            <w:r w:rsidRPr="00092068">
              <w:rPr>
                <w:spacing w:val="23"/>
              </w:rPr>
              <w:t xml:space="preserve"> </w:t>
            </w:r>
            <w:r w:rsidRPr="00092068">
              <w:rPr>
                <w:spacing w:val="-1"/>
              </w:rPr>
              <w:t>um</w:t>
            </w:r>
            <w:r w:rsidRPr="00092068">
              <w:rPr>
                <w:spacing w:val="22"/>
              </w:rPr>
              <w:t xml:space="preserve"> </w:t>
            </w:r>
            <w:r w:rsidRPr="00092068">
              <w:rPr>
                <w:spacing w:val="-1"/>
              </w:rPr>
              <w:t>contrato</w:t>
            </w:r>
            <w:r w:rsidRPr="00092068">
              <w:rPr>
                <w:spacing w:val="23"/>
              </w:rPr>
              <w:t xml:space="preserve"> </w:t>
            </w:r>
            <w:r w:rsidRPr="00092068">
              <w:rPr>
                <w:spacing w:val="-1"/>
              </w:rPr>
              <w:t>financiado</w:t>
            </w:r>
            <w:r w:rsidRPr="00092068">
              <w:rPr>
                <w:spacing w:val="20"/>
              </w:rPr>
              <w:t xml:space="preserve"> </w:t>
            </w:r>
            <w:r w:rsidRPr="00092068">
              <w:rPr>
                <w:spacing w:val="2"/>
              </w:rPr>
              <w:t>pelo</w:t>
            </w:r>
            <w:r w:rsidRPr="00092068">
              <w:rPr>
                <w:spacing w:val="51"/>
              </w:rPr>
              <w:t xml:space="preserve"> </w:t>
            </w:r>
            <w:r w:rsidRPr="00092068">
              <w:t>Banco;</w:t>
            </w:r>
          </w:p>
          <w:p w14:paraId="314E5CA2"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rPr>
                <w:spacing w:val="-1"/>
              </w:rPr>
              <w:t>encaminhar</w:t>
            </w:r>
            <w:r w:rsidRPr="00092068">
              <w:rPr>
                <w:spacing w:val="16"/>
              </w:rPr>
              <w:t xml:space="preserve"> </w:t>
            </w:r>
            <w:r w:rsidRPr="00092068">
              <w:t>o</w:t>
            </w:r>
            <w:r w:rsidRPr="00092068">
              <w:rPr>
                <w:spacing w:val="18"/>
              </w:rPr>
              <w:t xml:space="preserve"> </w:t>
            </w:r>
            <w:r w:rsidRPr="00092068">
              <w:rPr>
                <w:spacing w:val="-1"/>
              </w:rPr>
              <w:t>assunto</w:t>
            </w:r>
            <w:r w:rsidRPr="00092068">
              <w:rPr>
                <w:spacing w:val="18"/>
              </w:rPr>
              <w:t xml:space="preserve"> </w:t>
            </w:r>
            <w:r w:rsidRPr="00092068">
              <w:t>às</w:t>
            </w:r>
            <w:r w:rsidRPr="00092068">
              <w:rPr>
                <w:spacing w:val="17"/>
              </w:rPr>
              <w:t xml:space="preserve"> </w:t>
            </w:r>
            <w:r w:rsidRPr="00092068">
              <w:rPr>
                <w:spacing w:val="-1"/>
              </w:rPr>
              <w:t>autoridades</w:t>
            </w:r>
            <w:r w:rsidRPr="00092068">
              <w:rPr>
                <w:spacing w:val="17"/>
              </w:rPr>
              <w:t xml:space="preserve"> </w:t>
            </w:r>
            <w:r w:rsidRPr="00092068">
              <w:rPr>
                <w:spacing w:val="-1"/>
              </w:rPr>
              <w:t>competentes,</w:t>
            </w:r>
            <w:r w:rsidRPr="00092068">
              <w:rPr>
                <w:spacing w:val="17"/>
              </w:rPr>
              <w:t xml:space="preserve"> </w:t>
            </w:r>
            <w:r w:rsidRPr="00092068">
              <w:rPr>
                <w:spacing w:val="-1"/>
              </w:rPr>
              <w:t>encarregadas</w:t>
            </w:r>
            <w:r w:rsidRPr="00092068">
              <w:rPr>
                <w:spacing w:val="17"/>
              </w:rPr>
              <w:t xml:space="preserve"> </w:t>
            </w:r>
            <w:r w:rsidRPr="00092068">
              <w:rPr>
                <w:spacing w:val="-1"/>
              </w:rPr>
              <w:t>de</w:t>
            </w:r>
            <w:r w:rsidRPr="00092068">
              <w:rPr>
                <w:spacing w:val="17"/>
              </w:rPr>
              <w:t xml:space="preserve"> </w:t>
            </w:r>
            <w:r w:rsidRPr="00092068">
              <w:rPr>
                <w:spacing w:val="-1"/>
              </w:rPr>
              <w:t>fazer</w:t>
            </w:r>
            <w:r w:rsidRPr="00092068">
              <w:rPr>
                <w:spacing w:val="17"/>
              </w:rPr>
              <w:t xml:space="preserve"> </w:t>
            </w:r>
            <w:r w:rsidRPr="00092068">
              <w:rPr>
                <w:spacing w:val="-1"/>
              </w:rPr>
              <w:t>cumprir</w:t>
            </w:r>
            <w:r w:rsidRPr="00092068">
              <w:rPr>
                <w:spacing w:val="61"/>
              </w:rPr>
              <w:t xml:space="preserve"> </w:t>
            </w:r>
            <w:r w:rsidRPr="00092068">
              <w:t>as leis; e/ou</w:t>
            </w:r>
          </w:p>
          <w:p w14:paraId="26447324" w14:textId="77777777" w:rsidR="00092068" w:rsidRPr="00092068" w:rsidRDefault="00092068" w:rsidP="008817E3">
            <w:pPr>
              <w:pStyle w:val="ListParagraph"/>
              <w:numPr>
                <w:ilvl w:val="0"/>
                <w:numId w:val="161"/>
              </w:numPr>
              <w:suppressAutoHyphens/>
              <w:spacing w:before="120" w:after="120"/>
              <w:ind w:left="1233" w:hanging="425"/>
              <w:contextualSpacing w:val="0"/>
              <w:jc w:val="both"/>
            </w:pPr>
            <w:r w:rsidRPr="00092068">
              <w:t>impor</w:t>
            </w:r>
            <w:r w:rsidRPr="00092068">
              <w:rPr>
                <w:spacing w:val="37"/>
              </w:rPr>
              <w:t xml:space="preserve"> </w:t>
            </w:r>
            <w:r w:rsidRPr="00092068">
              <w:t>outras</w:t>
            </w:r>
            <w:r w:rsidRPr="00092068">
              <w:rPr>
                <w:spacing w:val="41"/>
              </w:rPr>
              <w:t xml:space="preserve"> </w:t>
            </w:r>
            <w:r w:rsidRPr="00092068">
              <w:rPr>
                <w:spacing w:val="-2"/>
              </w:rPr>
              <w:t>sanções</w:t>
            </w:r>
            <w:r w:rsidRPr="00092068">
              <w:rPr>
                <w:spacing w:val="41"/>
              </w:rPr>
              <w:t xml:space="preserve"> </w:t>
            </w:r>
            <w:r w:rsidRPr="00092068">
              <w:rPr>
                <w:spacing w:val="-1"/>
              </w:rPr>
              <w:t>que</w:t>
            </w:r>
            <w:r w:rsidRPr="00092068">
              <w:rPr>
                <w:spacing w:val="38"/>
              </w:rPr>
              <w:t xml:space="preserve"> </w:t>
            </w:r>
            <w:r w:rsidRPr="00092068">
              <w:rPr>
                <w:spacing w:val="-1"/>
              </w:rPr>
              <w:t>julgar</w:t>
            </w:r>
            <w:r w:rsidRPr="00092068">
              <w:rPr>
                <w:spacing w:val="41"/>
              </w:rPr>
              <w:t xml:space="preserve"> </w:t>
            </w:r>
            <w:r w:rsidRPr="00092068">
              <w:rPr>
                <w:spacing w:val="-1"/>
              </w:rPr>
              <w:t>apropriadas</w:t>
            </w:r>
            <w:r w:rsidRPr="00092068">
              <w:rPr>
                <w:spacing w:val="41"/>
              </w:rPr>
              <w:t xml:space="preserve"> </w:t>
            </w:r>
            <w:r w:rsidRPr="00092068">
              <w:t>sob as</w:t>
            </w:r>
            <w:r w:rsidRPr="00092068">
              <w:rPr>
                <w:spacing w:val="41"/>
              </w:rPr>
              <w:t xml:space="preserve"> </w:t>
            </w:r>
            <w:r w:rsidRPr="00092068">
              <w:rPr>
                <w:spacing w:val="-1"/>
              </w:rPr>
              <w:t>circunstâncias,</w:t>
            </w:r>
            <w:r w:rsidRPr="00092068">
              <w:rPr>
                <w:spacing w:val="41"/>
              </w:rPr>
              <w:t xml:space="preserve"> </w:t>
            </w:r>
            <w:r w:rsidRPr="00092068">
              <w:rPr>
                <w:spacing w:val="-1"/>
              </w:rPr>
              <w:t>incluindo</w:t>
            </w:r>
            <w:r w:rsidRPr="00092068">
              <w:rPr>
                <w:spacing w:val="51"/>
              </w:rPr>
              <w:t xml:space="preserve"> </w:t>
            </w:r>
            <w:r w:rsidRPr="00092068">
              <w:rPr>
                <w:spacing w:val="-1"/>
              </w:rPr>
              <w:t>a imposição de multas que representem</w:t>
            </w:r>
            <w:r w:rsidRPr="00092068">
              <w:t xml:space="preserve"> </w:t>
            </w:r>
            <w:r w:rsidRPr="00092068">
              <w:rPr>
                <w:spacing w:val="2"/>
              </w:rPr>
              <w:t xml:space="preserve">o </w:t>
            </w:r>
            <w:r w:rsidRPr="00092068">
              <w:rPr>
                <w:spacing w:val="-1"/>
              </w:rPr>
              <w:t>reembolso</w:t>
            </w:r>
            <w:r w:rsidRPr="00092068">
              <w:rPr>
                <w:spacing w:val="1"/>
              </w:rPr>
              <w:t xml:space="preserve"> </w:t>
            </w:r>
            <w:r w:rsidRPr="00092068">
              <w:rPr>
                <w:spacing w:val="-1"/>
              </w:rPr>
              <w:t>d</w:t>
            </w:r>
            <w:r w:rsidRPr="00092068">
              <w:t>o</w:t>
            </w:r>
            <w:r w:rsidRPr="00092068">
              <w:rPr>
                <w:spacing w:val="2"/>
              </w:rPr>
              <w:t xml:space="preserve"> </w:t>
            </w:r>
            <w:r w:rsidRPr="00092068">
              <w:rPr>
                <w:spacing w:val="-1"/>
              </w:rPr>
              <w:t>Banco</w:t>
            </w:r>
            <w:r w:rsidRPr="00092068">
              <w:rPr>
                <w:spacing w:val="2"/>
              </w:rPr>
              <w:t xml:space="preserve"> </w:t>
            </w:r>
            <w:r w:rsidRPr="00092068">
              <w:t>pelos</w:t>
            </w:r>
            <w:r w:rsidRPr="00092068">
              <w:rPr>
                <w:spacing w:val="1"/>
              </w:rPr>
              <w:t xml:space="preserve"> </w:t>
            </w:r>
            <w:r w:rsidRPr="00092068">
              <w:t>custos</w:t>
            </w:r>
            <w:r w:rsidRPr="00092068">
              <w:rPr>
                <w:spacing w:val="3"/>
              </w:rPr>
              <w:t xml:space="preserve"> </w:t>
            </w:r>
            <w:r w:rsidRPr="00092068">
              <w:rPr>
                <w:spacing w:val="-1"/>
              </w:rPr>
              <w:t>associados</w:t>
            </w:r>
            <w:r w:rsidRPr="00092068">
              <w:rPr>
                <w:spacing w:val="3"/>
              </w:rPr>
              <w:t xml:space="preserve"> </w:t>
            </w:r>
            <w:r w:rsidRPr="00092068">
              <w:t>às</w:t>
            </w:r>
            <w:r w:rsidRPr="00092068">
              <w:rPr>
                <w:spacing w:val="53"/>
              </w:rPr>
              <w:t xml:space="preserve"> </w:t>
            </w:r>
            <w:r w:rsidRPr="00092068">
              <w:rPr>
                <w:spacing w:val="-1"/>
              </w:rPr>
              <w:t>investigações</w:t>
            </w:r>
            <w:r w:rsidRPr="00092068">
              <w:rPr>
                <w:spacing w:val="10"/>
              </w:rPr>
              <w:t xml:space="preserve"> </w:t>
            </w:r>
            <w:r w:rsidRPr="00092068">
              <w:t>e</w:t>
            </w:r>
            <w:r w:rsidRPr="00092068">
              <w:rPr>
                <w:spacing w:val="10"/>
              </w:rPr>
              <w:t xml:space="preserve"> </w:t>
            </w:r>
            <w:r w:rsidRPr="00092068">
              <w:rPr>
                <w:spacing w:val="-1"/>
              </w:rPr>
              <w:t>procedimentos.</w:t>
            </w:r>
            <w:r w:rsidRPr="00092068">
              <w:rPr>
                <w:spacing w:val="9"/>
              </w:rPr>
              <w:t xml:space="preserve"> </w:t>
            </w:r>
            <w:r w:rsidRPr="00092068">
              <w:rPr>
                <w:spacing w:val="-2"/>
              </w:rPr>
              <w:t>Essas</w:t>
            </w:r>
            <w:r w:rsidRPr="00092068">
              <w:rPr>
                <w:spacing w:val="10"/>
              </w:rPr>
              <w:t xml:space="preserve"> </w:t>
            </w:r>
            <w:r w:rsidRPr="00092068">
              <w:rPr>
                <w:spacing w:val="-1"/>
              </w:rPr>
              <w:t>sanções</w:t>
            </w:r>
            <w:r w:rsidRPr="00092068">
              <w:rPr>
                <w:spacing w:val="10"/>
              </w:rPr>
              <w:t xml:space="preserve"> </w:t>
            </w:r>
            <w:r w:rsidRPr="00092068">
              <w:rPr>
                <w:spacing w:val="-2"/>
              </w:rPr>
              <w:t>podem</w:t>
            </w:r>
            <w:r w:rsidRPr="00092068">
              <w:rPr>
                <w:spacing w:val="11"/>
              </w:rPr>
              <w:t xml:space="preserve"> </w:t>
            </w:r>
            <w:r w:rsidRPr="00092068">
              <w:rPr>
                <w:spacing w:val="-1"/>
              </w:rPr>
              <w:t>ser</w:t>
            </w:r>
            <w:r w:rsidRPr="00092068">
              <w:rPr>
                <w:spacing w:val="10"/>
              </w:rPr>
              <w:t xml:space="preserve"> </w:t>
            </w:r>
            <w:r w:rsidRPr="00092068">
              <w:rPr>
                <w:spacing w:val="-1"/>
              </w:rPr>
              <w:t>impostas</w:t>
            </w:r>
            <w:r w:rsidRPr="00092068">
              <w:rPr>
                <w:spacing w:val="10"/>
              </w:rPr>
              <w:t xml:space="preserve"> </w:t>
            </w:r>
            <w:r w:rsidRPr="00092068">
              <w:rPr>
                <w:spacing w:val="-1"/>
              </w:rPr>
              <w:t>adicionalmente</w:t>
            </w:r>
            <w:r w:rsidRPr="00092068">
              <w:rPr>
                <w:spacing w:val="10"/>
              </w:rPr>
              <w:t xml:space="preserve"> </w:t>
            </w:r>
            <w:r w:rsidRPr="00092068">
              <w:t>ou</w:t>
            </w:r>
            <w:r w:rsidRPr="00092068">
              <w:rPr>
                <w:spacing w:val="6"/>
              </w:rPr>
              <w:t xml:space="preserve"> </w:t>
            </w:r>
            <w:r w:rsidRPr="00092068">
              <w:rPr>
                <w:spacing w:val="-1"/>
              </w:rPr>
              <w:t>em</w:t>
            </w:r>
            <w:r w:rsidRPr="00092068">
              <w:rPr>
                <w:spacing w:val="51"/>
              </w:rPr>
              <w:t xml:space="preserve"> </w:t>
            </w:r>
            <w:r w:rsidRPr="00092068">
              <w:rPr>
                <w:spacing w:val="-1"/>
              </w:rPr>
              <w:t>substituição</w:t>
            </w:r>
            <w:r w:rsidRPr="00092068">
              <w:rPr>
                <w:spacing w:val="-2"/>
              </w:rPr>
              <w:t xml:space="preserve"> </w:t>
            </w:r>
            <w:r w:rsidRPr="00092068">
              <w:t xml:space="preserve">às </w:t>
            </w:r>
            <w:r w:rsidRPr="00092068">
              <w:rPr>
                <w:spacing w:val="-1"/>
              </w:rPr>
              <w:t>sanções</w:t>
            </w:r>
            <w:r w:rsidRPr="00092068">
              <w:t xml:space="preserve"> </w:t>
            </w:r>
            <w:r w:rsidRPr="00092068">
              <w:rPr>
                <w:spacing w:val="-1"/>
              </w:rPr>
              <w:t>mencionadas acima.</w:t>
            </w:r>
          </w:p>
          <w:p w14:paraId="2B020013" w14:textId="6921EFF3" w:rsidR="00092068" w:rsidRPr="00092068" w:rsidRDefault="00092068" w:rsidP="008817E3">
            <w:pPr>
              <w:pStyle w:val="ListParagraph"/>
              <w:numPr>
                <w:ilvl w:val="0"/>
                <w:numId w:val="160"/>
              </w:numPr>
              <w:suppressAutoHyphens/>
              <w:spacing w:before="120" w:after="120"/>
              <w:ind w:left="726" w:hanging="357"/>
              <w:contextualSpacing w:val="0"/>
              <w:jc w:val="both"/>
            </w:pPr>
            <w:r w:rsidRPr="00092068">
              <w:t xml:space="preserve">As disposições dos </w:t>
            </w:r>
            <w:r w:rsidRPr="00600F86">
              <w:t>incisos (i) e (ii) d</w:t>
            </w:r>
            <w:r w:rsidR="00600F86" w:rsidRPr="00600F86">
              <w:t>a Subcláusula</w:t>
            </w:r>
            <w:r w:rsidRPr="00600F86">
              <w:t xml:space="preserve"> 1.1</w:t>
            </w:r>
            <w:r w:rsidR="00600F86" w:rsidRPr="00600F86">
              <w:t xml:space="preserve">8.1 </w:t>
            </w:r>
            <w:r w:rsidRPr="00600F86">
              <w:t>(b)</w:t>
            </w:r>
            <w:r w:rsidRPr="00092068">
              <w:t xml:space="preserve"> serão aplicadas, também, quando tais partes tiverem sido temporariamente declaradas inelegíveis para a adjudicação de novos contratos, enquanto aguardam a decisão definitiva de um processo de sanção ou de qualquer outra resolução</w:t>
            </w:r>
            <w:r w:rsidRPr="007A45D3">
              <w:rPr>
                <w:rStyle w:val="DeltaViewInsertion"/>
              </w:rPr>
              <w:t>.</w:t>
            </w:r>
          </w:p>
          <w:p w14:paraId="06C9A422" w14:textId="77777777" w:rsidR="00092068" w:rsidRPr="00092068" w:rsidRDefault="00092068" w:rsidP="008817E3">
            <w:pPr>
              <w:pStyle w:val="ListParagraph"/>
              <w:numPr>
                <w:ilvl w:val="0"/>
                <w:numId w:val="160"/>
              </w:numPr>
              <w:suppressAutoHyphens/>
              <w:spacing w:before="120" w:after="120"/>
              <w:ind w:left="726" w:hanging="357"/>
              <w:contextualSpacing w:val="0"/>
              <w:jc w:val="both"/>
            </w:pPr>
            <w:r w:rsidRPr="00092068">
              <w:t>A imposição de qualquer ação a ser tomada pelo Banco de acordo com as disposições acima mencionadas, será pública.</w:t>
            </w:r>
          </w:p>
          <w:p w14:paraId="00AA6DEB" w14:textId="63B10D7B" w:rsidR="00092068" w:rsidRPr="00092068" w:rsidRDefault="00092068" w:rsidP="008817E3">
            <w:pPr>
              <w:pStyle w:val="ListParagraph"/>
              <w:numPr>
                <w:ilvl w:val="0"/>
                <w:numId w:val="160"/>
              </w:numPr>
              <w:suppressAutoHyphens/>
              <w:spacing w:before="120" w:after="120"/>
              <w:ind w:left="726" w:hanging="357"/>
              <w:contextualSpacing w:val="0"/>
              <w:jc w:val="both"/>
            </w:pPr>
            <w:r w:rsidRPr="00092068">
              <w:rPr>
                <w:color w:val="222222"/>
                <w:spacing w:val="-1"/>
                <w:lang w:eastAsia="pt-BR"/>
              </w:rPr>
              <w:t xml:space="preserve">Além disso, qualquer empresa, entidade ou indivíduo que concorra ou participe de uma atividade financiada pelo Banco incluindo, entre outros, requerentes, licitantes, proponentes, fornecedores de bens, empreiteiros, consultores, funcionários, subempreiteiros, subconsultores, prestadores de serviços, concessionários, Mutuários (incluindo Beneficiários de doações), Agências Executoras ou Agências Contratante </w:t>
            </w:r>
            <w:r w:rsidRPr="00092068">
              <w:rPr>
                <w:lang w:eastAsia="pt-BR"/>
              </w:rPr>
              <w:t>(incluindo seus respectivos dirigentes, funcionários e agentes, independentemente de a agência ser expressa ou implícita),</w:t>
            </w:r>
            <w:r w:rsidRPr="00092068">
              <w:rPr>
                <w:color w:val="222222"/>
                <w:spacing w:val="-1"/>
                <w:lang w:eastAsia="pt-BR"/>
              </w:rPr>
              <w:t xml:space="preserve"> podem estar sujeitos a sanções baseadas nos acordos que o Banco possa ter com outras IFIs em relação ao reconhecimento mútuo de decisões de exclusão. Para fins deste parágrafo, o termo </w:t>
            </w:r>
            <w:r w:rsidR="00600F86">
              <w:rPr>
                <w:color w:val="222222"/>
                <w:spacing w:val="-1"/>
                <w:lang w:eastAsia="pt-BR"/>
              </w:rPr>
              <w:t>“</w:t>
            </w:r>
            <w:r w:rsidRPr="00092068">
              <w:rPr>
                <w:color w:val="222222"/>
                <w:spacing w:val="-1"/>
                <w:lang w:eastAsia="pt-BR"/>
              </w:rPr>
              <w:t>sanção</w:t>
            </w:r>
            <w:r w:rsidR="00600F86">
              <w:rPr>
                <w:color w:val="222222"/>
                <w:spacing w:val="-1"/>
                <w:lang w:eastAsia="pt-BR"/>
              </w:rPr>
              <w:t>”</w:t>
            </w:r>
            <w:r w:rsidRPr="00092068">
              <w:rPr>
                <w:color w:val="222222"/>
                <w:spacing w:val="-1"/>
                <w:lang w:eastAsia="pt-BR"/>
              </w:rPr>
              <w:t xml:space="preserve"> incluirá qualquer exclusão, condições sobre futuras contratações ou qualquer ação divulgada publicamente em resposta a uma violação da estrutura aplicável de uma IFI para tratar de alegações de Práticas Proibidas</w:t>
            </w:r>
            <w:r w:rsidR="00600F86">
              <w:rPr>
                <w:rStyle w:val="DeltaViewInsertion"/>
                <w:rFonts w:eastAsia="SimSun"/>
                <w:color w:val="auto"/>
              </w:rPr>
              <w:t>.</w:t>
            </w:r>
          </w:p>
          <w:p w14:paraId="25478160" w14:textId="0DB8F0F6" w:rsidR="00092068" w:rsidRPr="00092068" w:rsidRDefault="00092068" w:rsidP="008817E3">
            <w:pPr>
              <w:pStyle w:val="ListParagraph"/>
              <w:numPr>
                <w:ilvl w:val="0"/>
                <w:numId w:val="160"/>
              </w:numPr>
              <w:suppressAutoHyphens/>
              <w:spacing w:before="120" w:after="120"/>
              <w:ind w:left="726" w:hanging="357"/>
              <w:contextualSpacing w:val="0"/>
              <w:jc w:val="both"/>
            </w:pPr>
            <w:r w:rsidRPr="00092068">
              <w:rPr>
                <w:spacing w:val="-1"/>
              </w:rPr>
              <w:t xml:space="preserve">O Banco exige que seja incluída uma disposição nos documentos de licitação e nos contratos financiados com um empréstimo ou doação do Banco, </w:t>
            </w:r>
            <w:r w:rsidRPr="00092068">
              <w:rPr>
                <w:spacing w:val="-2"/>
              </w:rPr>
              <w:t>exigindo</w:t>
            </w:r>
            <w:r w:rsidRPr="00092068">
              <w:rPr>
                <w:spacing w:val="15"/>
              </w:rPr>
              <w:t xml:space="preserve"> </w:t>
            </w:r>
            <w:r w:rsidRPr="00092068">
              <w:rPr>
                <w:spacing w:val="-1"/>
              </w:rPr>
              <w:t>que</w:t>
            </w:r>
            <w:r w:rsidRPr="00092068">
              <w:rPr>
                <w:spacing w:val="13"/>
              </w:rPr>
              <w:t xml:space="preserve"> </w:t>
            </w:r>
            <w:r w:rsidRPr="00092068">
              <w:t>os</w:t>
            </w:r>
            <w:r w:rsidRPr="00092068">
              <w:rPr>
                <w:spacing w:val="14"/>
              </w:rPr>
              <w:t xml:space="preserve"> </w:t>
            </w:r>
            <w:r w:rsidRPr="00092068">
              <w:rPr>
                <w:spacing w:val="-1"/>
              </w:rPr>
              <w:t>requerentes,</w:t>
            </w:r>
            <w:r w:rsidRPr="00092068">
              <w:rPr>
                <w:spacing w:val="10"/>
              </w:rPr>
              <w:t xml:space="preserve"> </w:t>
            </w:r>
            <w:r w:rsidRPr="00092068">
              <w:rPr>
                <w:spacing w:val="-1"/>
              </w:rPr>
              <w:t>licitantes, proponentes, fornecedores de bens</w:t>
            </w:r>
            <w:r w:rsidRPr="00092068">
              <w:rPr>
                <w:spacing w:val="13"/>
              </w:rPr>
              <w:t xml:space="preserve"> </w:t>
            </w:r>
            <w:r w:rsidRPr="00092068">
              <w:t>e</w:t>
            </w:r>
            <w:r w:rsidRPr="00092068">
              <w:rPr>
                <w:spacing w:val="11"/>
              </w:rPr>
              <w:t xml:space="preserve"> </w:t>
            </w:r>
            <w:r w:rsidRPr="00092068">
              <w:rPr>
                <w:spacing w:val="-1"/>
              </w:rPr>
              <w:t>seus</w:t>
            </w:r>
            <w:r w:rsidRPr="00092068">
              <w:rPr>
                <w:spacing w:val="13"/>
              </w:rPr>
              <w:t xml:space="preserve"> </w:t>
            </w:r>
            <w:r w:rsidRPr="00092068">
              <w:rPr>
                <w:spacing w:val="-1"/>
              </w:rPr>
              <w:t>agentes,</w:t>
            </w:r>
            <w:r w:rsidRPr="00092068">
              <w:rPr>
                <w:spacing w:val="13"/>
              </w:rPr>
              <w:t xml:space="preserve"> </w:t>
            </w:r>
            <w:r w:rsidRPr="00092068">
              <w:rPr>
                <w:spacing w:val="-1"/>
              </w:rPr>
              <w:t>empreiteiros,</w:t>
            </w:r>
            <w:r w:rsidRPr="00092068">
              <w:rPr>
                <w:spacing w:val="13"/>
              </w:rPr>
              <w:t xml:space="preserve"> </w:t>
            </w:r>
            <w:r w:rsidRPr="00092068">
              <w:rPr>
                <w:spacing w:val="-1"/>
              </w:rPr>
              <w:t>consultores,</w:t>
            </w:r>
            <w:r w:rsidRPr="00092068">
              <w:rPr>
                <w:spacing w:val="11"/>
              </w:rPr>
              <w:t xml:space="preserve"> </w:t>
            </w:r>
            <w:r w:rsidRPr="00092068">
              <w:t>funcionários,</w:t>
            </w:r>
            <w:r w:rsidRPr="00092068">
              <w:rPr>
                <w:spacing w:val="53"/>
              </w:rPr>
              <w:t xml:space="preserve"> </w:t>
            </w:r>
            <w:r w:rsidRPr="00092068">
              <w:rPr>
                <w:spacing w:val="-1"/>
              </w:rPr>
              <w:t>subempreiteiros,</w:t>
            </w:r>
            <w:r w:rsidRPr="00092068">
              <w:rPr>
                <w:spacing w:val="1"/>
              </w:rPr>
              <w:t xml:space="preserve"> </w:t>
            </w:r>
            <w:r w:rsidRPr="00092068">
              <w:rPr>
                <w:spacing w:val="-1"/>
              </w:rPr>
              <w:t>subconsultores,</w:t>
            </w:r>
            <w:r w:rsidRPr="00092068">
              <w:rPr>
                <w:spacing w:val="1"/>
              </w:rPr>
              <w:t xml:space="preserve"> </w:t>
            </w:r>
            <w:r w:rsidRPr="00092068">
              <w:rPr>
                <w:spacing w:val="-1"/>
              </w:rPr>
              <w:t>prestadores</w:t>
            </w:r>
            <w:r w:rsidRPr="00092068">
              <w:rPr>
                <w:spacing w:val="1"/>
              </w:rPr>
              <w:t xml:space="preserve"> </w:t>
            </w:r>
            <w:r w:rsidRPr="00092068">
              <w:rPr>
                <w:spacing w:val="-1"/>
              </w:rPr>
              <w:t>de</w:t>
            </w:r>
            <w:r w:rsidRPr="00092068">
              <w:rPr>
                <w:spacing w:val="1"/>
              </w:rPr>
              <w:t xml:space="preserve"> </w:t>
            </w:r>
            <w:r w:rsidRPr="00092068">
              <w:rPr>
                <w:spacing w:val="-1"/>
              </w:rPr>
              <w:t>serviços</w:t>
            </w:r>
            <w:r w:rsidRPr="00092068">
              <w:rPr>
                <w:spacing w:val="1"/>
              </w:rPr>
              <w:t xml:space="preserve"> </w:t>
            </w:r>
            <w:r w:rsidRPr="00092068">
              <w:t xml:space="preserve">e </w:t>
            </w:r>
            <w:r w:rsidRPr="00092068">
              <w:rPr>
                <w:spacing w:val="-1"/>
              </w:rPr>
              <w:t>concessionários,</w:t>
            </w:r>
            <w:r w:rsidRPr="00092068">
              <w:rPr>
                <w:spacing w:val="47"/>
              </w:rPr>
              <w:t xml:space="preserve"> </w:t>
            </w:r>
            <w:r w:rsidRPr="00092068">
              <w:rPr>
                <w:spacing w:val="-1"/>
              </w:rPr>
              <w:t>permitam</w:t>
            </w:r>
            <w:r w:rsidRPr="00092068">
              <w:rPr>
                <w:spacing w:val="51"/>
              </w:rPr>
              <w:t xml:space="preserve"> </w:t>
            </w:r>
            <w:r w:rsidRPr="00092068">
              <w:rPr>
                <w:spacing w:val="-1"/>
              </w:rPr>
              <w:t>que</w:t>
            </w:r>
            <w:r w:rsidRPr="00092068">
              <w:rPr>
                <w:spacing w:val="41"/>
              </w:rPr>
              <w:t xml:space="preserve"> </w:t>
            </w:r>
            <w:r w:rsidRPr="00092068">
              <w:t>o</w:t>
            </w:r>
            <w:r w:rsidRPr="00092068">
              <w:rPr>
                <w:spacing w:val="43"/>
              </w:rPr>
              <w:t xml:space="preserve"> </w:t>
            </w:r>
            <w:r w:rsidRPr="00092068">
              <w:rPr>
                <w:spacing w:val="-1"/>
              </w:rPr>
              <w:t>Banco</w:t>
            </w:r>
            <w:r w:rsidRPr="00092068">
              <w:rPr>
                <w:spacing w:val="43"/>
              </w:rPr>
              <w:t xml:space="preserve"> </w:t>
            </w:r>
            <w:r w:rsidRPr="00092068">
              <w:rPr>
                <w:spacing w:val="-1"/>
              </w:rPr>
              <w:t>inspecione</w:t>
            </w:r>
            <w:r w:rsidRPr="00092068">
              <w:rPr>
                <w:spacing w:val="41"/>
              </w:rPr>
              <w:t xml:space="preserve"> </w:t>
            </w:r>
            <w:r w:rsidRPr="00092068">
              <w:rPr>
                <w:spacing w:val="-1"/>
              </w:rPr>
              <w:t>todas e</w:t>
            </w:r>
            <w:r w:rsidRPr="00092068">
              <w:rPr>
                <w:spacing w:val="41"/>
              </w:rPr>
              <w:t xml:space="preserve"> </w:t>
            </w:r>
            <w:r w:rsidRPr="00092068">
              <w:rPr>
                <w:spacing w:val="-1"/>
              </w:rPr>
              <w:t>quaisquer</w:t>
            </w:r>
            <w:r w:rsidRPr="00092068">
              <w:rPr>
                <w:spacing w:val="42"/>
              </w:rPr>
              <w:t xml:space="preserve"> </w:t>
            </w:r>
            <w:r w:rsidRPr="00092068">
              <w:t>contas,</w:t>
            </w:r>
            <w:r w:rsidRPr="00092068">
              <w:rPr>
                <w:spacing w:val="42"/>
              </w:rPr>
              <w:t xml:space="preserve"> </w:t>
            </w:r>
            <w:r w:rsidRPr="00092068">
              <w:rPr>
                <w:spacing w:val="-1"/>
              </w:rPr>
              <w:t>registros</w:t>
            </w:r>
            <w:r w:rsidRPr="00092068">
              <w:rPr>
                <w:spacing w:val="42"/>
              </w:rPr>
              <w:t xml:space="preserve"> </w:t>
            </w:r>
            <w:r w:rsidRPr="00092068">
              <w:t>e</w:t>
            </w:r>
            <w:r w:rsidRPr="00092068">
              <w:rPr>
                <w:spacing w:val="41"/>
              </w:rPr>
              <w:t xml:space="preserve"> </w:t>
            </w:r>
            <w:r w:rsidRPr="00092068">
              <w:rPr>
                <w:spacing w:val="-1"/>
              </w:rPr>
              <w:t>outros</w:t>
            </w:r>
            <w:r w:rsidRPr="00092068">
              <w:rPr>
                <w:spacing w:val="42"/>
              </w:rPr>
              <w:t xml:space="preserve"> </w:t>
            </w:r>
            <w:r w:rsidRPr="00092068">
              <w:rPr>
                <w:spacing w:val="-1"/>
              </w:rPr>
              <w:t>documentos</w:t>
            </w:r>
            <w:r w:rsidRPr="00092068">
              <w:rPr>
                <w:spacing w:val="42"/>
              </w:rPr>
              <w:t xml:space="preserve"> </w:t>
            </w:r>
            <w:r w:rsidRPr="00092068">
              <w:rPr>
                <w:spacing w:val="-1"/>
              </w:rPr>
              <w:t>relativos</w:t>
            </w:r>
            <w:r w:rsidRPr="00092068">
              <w:rPr>
                <w:spacing w:val="41"/>
              </w:rPr>
              <w:t xml:space="preserve"> </w:t>
            </w:r>
            <w:r w:rsidRPr="00092068">
              <w:t>à</w:t>
            </w:r>
            <w:r w:rsidRPr="00092068">
              <w:rPr>
                <w:spacing w:val="57"/>
              </w:rPr>
              <w:t xml:space="preserve"> </w:t>
            </w:r>
            <w:r w:rsidRPr="00092068">
              <w:rPr>
                <w:spacing w:val="-1"/>
              </w:rPr>
              <w:t>apresentação</w:t>
            </w:r>
            <w:r w:rsidRPr="00092068">
              <w:rPr>
                <w:spacing w:val="13"/>
              </w:rPr>
              <w:t xml:space="preserve"> </w:t>
            </w:r>
            <w:r w:rsidR="0069456A">
              <w:rPr>
                <w:spacing w:val="-1"/>
              </w:rPr>
              <w:t>das Ofertas</w:t>
            </w:r>
            <w:r w:rsidRPr="00092068">
              <w:rPr>
                <w:spacing w:val="10"/>
              </w:rPr>
              <w:t xml:space="preserve"> </w:t>
            </w:r>
            <w:r w:rsidRPr="00092068">
              <w:t>e</w:t>
            </w:r>
            <w:r w:rsidRPr="00092068">
              <w:rPr>
                <w:spacing w:val="13"/>
              </w:rPr>
              <w:t xml:space="preserve"> </w:t>
            </w:r>
            <w:r w:rsidRPr="00092068">
              <w:rPr>
                <w:spacing w:val="-1"/>
              </w:rPr>
              <w:t>execução</w:t>
            </w:r>
            <w:r w:rsidRPr="00092068">
              <w:rPr>
                <w:spacing w:val="13"/>
              </w:rPr>
              <w:t xml:space="preserve"> </w:t>
            </w:r>
            <w:r w:rsidRPr="00092068">
              <w:rPr>
                <w:spacing w:val="-1"/>
              </w:rPr>
              <w:t>de</w:t>
            </w:r>
            <w:r w:rsidRPr="00092068">
              <w:rPr>
                <w:spacing w:val="13"/>
              </w:rPr>
              <w:t xml:space="preserve"> </w:t>
            </w:r>
            <w:r w:rsidRPr="00092068">
              <w:rPr>
                <w:spacing w:val="-1"/>
              </w:rPr>
              <w:t>contrato</w:t>
            </w:r>
            <w:r w:rsidRPr="00092068">
              <w:rPr>
                <w:spacing w:val="11"/>
              </w:rPr>
              <w:t xml:space="preserve"> </w:t>
            </w:r>
            <w:r w:rsidRPr="00092068">
              <w:rPr>
                <w:spacing w:val="-3"/>
              </w:rPr>
              <w:t>bem como que sejam auditados por auditores nomeados pelo Banco.</w:t>
            </w:r>
            <w:r w:rsidRPr="00092068">
              <w:rPr>
                <w:spacing w:val="14"/>
              </w:rPr>
              <w:t xml:space="preserve"> </w:t>
            </w:r>
            <w:r w:rsidRPr="00092068">
              <w:rPr>
                <w:spacing w:val="-3"/>
              </w:rPr>
              <w:t xml:space="preserve">No âmbito desta política, os requerentes, licitantes, proponentes, fornecedores de bens e seus agentes, empreiteiros, consultores, funcionários, subempreiteiros, subconsultores, prestadores de serviços e concessionários devem prestar plena assistência ao Banco em sua investigação. </w:t>
            </w:r>
            <w:r w:rsidRPr="00092068">
              <w:t>O</w:t>
            </w:r>
            <w:r w:rsidRPr="00092068">
              <w:rPr>
                <w:spacing w:val="15"/>
              </w:rPr>
              <w:t xml:space="preserve"> </w:t>
            </w:r>
            <w:r w:rsidRPr="00092068">
              <w:rPr>
                <w:spacing w:val="-3"/>
              </w:rPr>
              <w:t>Banco terá também o direito de requerer que, nos contratos por ele financiados com um empréstimo ou doação incluam uma</w:t>
            </w:r>
            <w:r w:rsidRPr="00092068">
              <w:t xml:space="preserve"> </w:t>
            </w:r>
            <w:r w:rsidRPr="00092068">
              <w:rPr>
                <w:spacing w:val="-1"/>
              </w:rPr>
              <w:t>disposição</w:t>
            </w:r>
            <w:r w:rsidRPr="00092068">
              <w:rPr>
                <w:spacing w:val="1"/>
              </w:rPr>
              <w:t xml:space="preserve"> </w:t>
            </w:r>
            <w:r w:rsidRPr="00092068">
              <w:rPr>
                <w:spacing w:val="-1"/>
              </w:rPr>
              <w:t>que obrigue</w:t>
            </w:r>
            <w:r w:rsidRPr="00092068">
              <w:rPr>
                <w:spacing w:val="20"/>
              </w:rPr>
              <w:t xml:space="preserve"> </w:t>
            </w:r>
            <w:r w:rsidRPr="00092068">
              <w:t>os</w:t>
            </w:r>
            <w:r w:rsidRPr="00092068">
              <w:rPr>
                <w:spacing w:val="20"/>
              </w:rPr>
              <w:t xml:space="preserve"> </w:t>
            </w:r>
            <w:r w:rsidRPr="00092068">
              <w:rPr>
                <w:spacing w:val="-1"/>
              </w:rPr>
              <w:t>requerentes,</w:t>
            </w:r>
            <w:r w:rsidRPr="00092068">
              <w:rPr>
                <w:spacing w:val="18"/>
              </w:rPr>
              <w:t xml:space="preserve"> licita</w:t>
            </w:r>
            <w:r w:rsidRPr="00092068">
              <w:rPr>
                <w:spacing w:val="-1"/>
              </w:rPr>
              <w:t>ntes,</w:t>
            </w:r>
            <w:r w:rsidRPr="00092068">
              <w:rPr>
                <w:spacing w:val="20"/>
              </w:rPr>
              <w:t xml:space="preserve"> </w:t>
            </w:r>
            <w:r w:rsidRPr="00092068">
              <w:rPr>
                <w:spacing w:val="-3"/>
              </w:rPr>
              <w:t>proponentes, fornecedores</w:t>
            </w:r>
            <w:r w:rsidRPr="00092068">
              <w:rPr>
                <w:spacing w:val="-1"/>
              </w:rPr>
              <w:t xml:space="preserve"> de bens</w:t>
            </w:r>
            <w:r w:rsidRPr="00092068">
              <w:rPr>
                <w:spacing w:val="20"/>
              </w:rPr>
              <w:t xml:space="preserve"> </w:t>
            </w:r>
            <w:r w:rsidRPr="00092068">
              <w:t>e</w:t>
            </w:r>
            <w:r w:rsidRPr="00092068">
              <w:rPr>
                <w:spacing w:val="20"/>
              </w:rPr>
              <w:t xml:space="preserve"> </w:t>
            </w:r>
            <w:r w:rsidRPr="00092068">
              <w:rPr>
                <w:spacing w:val="-1"/>
              </w:rPr>
              <w:t>seus</w:t>
            </w:r>
            <w:r w:rsidRPr="00092068">
              <w:rPr>
                <w:spacing w:val="20"/>
              </w:rPr>
              <w:t xml:space="preserve"> </w:t>
            </w:r>
            <w:r w:rsidRPr="00092068">
              <w:rPr>
                <w:spacing w:val="-1"/>
              </w:rPr>
              <w:t>agentes,</w:t>
            </w:r>
            <w:r w:rsidRPr="00092068">
              <w:rPr>
                <w:spacing w:val="65"/>
              </w:rPr>
              <w:t xml:space="preserve"> </w:t>
            </w:r>
            <w:r w:rsidRPr="00092068">
              <w:rPr>
                <w:spacing w:val="-1"/>
              </w:rPr>
              <w:t>empreiteiros,</w:t>
            </w:r>
            <w:r w:rsidRPr="00092068">
              <w:rPr>
                <w:spacing w:val="34"/>
              </w:rPr>
              <w:t xml:space="preserve"> </w:t>
            </w:r>
            <w:r w:rsidRPr="00092068">
              <w:rPr>
                <w:spacing w:val="-1"/>
              </w:rPr>
              <w:t>consultores,</w:t>
            </w:r>
            <w:r w:rsidRPr="00092068">
              <w:rPr>
                <w:spacing w:val="33"/>
              </w:rPr>
              <w:t xml:space="preserve"> </w:t>
            </w:r>
            <w:r w:rsidRPr="00092068">
              <w:t>funcionários,</w:t>
            </w:r>
            <w:r w:rsidRPr="00092068">
              <w:rPr>
                <w:spacing w:val="34"/>
              </w:rPr>
              <w:t xml:space="preserve"> </w:t>
            </w:r>
            <w:r w:rsidRPr="00092068">
              <w:rPr>
                <w:spacing w:val="-1"/>
              </w:rPr>
              <w:t>subempreiteiros,</w:t>
            </w:r>
            <w:r w:rsidRPr="00092068">
              <w:rPr>
                <w:spacing w:val="34"/>
              </w:rPr>
              <w:t xml:space="preserve"> </w:t>
            </w:r>
            <w:r w:rsidRPr="00092068">
              <w:rPr>
                <w:spacing w:val="-1"/>
              </w:rPr>
              <w:t>subconsultores,</w:t>
            </w:r>
            <w:r w:rsidRPr="00092068">
              <w:rPr>
                <w:spacing w:val="35"/>
              </w:rPr>
              <w:t xml:space="preserve"> </w:t>
            </w:r>
            <w:r w:rsidRPr="00092068">
              <w:rPr>
                <w:spacing w:val="-1"/>
              </w:rPr>
              <w:t>prestadores</w:t>
            </w:r>
            <w:r w:rsidRPr="00092068">
              <w:rPr>
                <w:spacing w:val="35"/>
              </w:rPr>
              <w:t xml:space="preserve"> </w:t>
            </w:r>
            <w:r w:rsidRPr="00092068">
              <w:rPr>
                <w:spacing w:val="-1"/>
              </w:rPr>
              <w:t>de</w:t>
            </w:r>
            <w:r w:rsidRPr="00092068">
              <w:rPr>
                <w:spacing w:val="55"/>
              </w:rPr>
              <w:t xml:space="preserve"> </w:t>
            </w:r>
            <w:r w:rsidRPr="00092068">
              <w:rPr>
                <w:spacing w:val="-1"/>
              </w:rPr>
              <w:t>serviços</w:t>
            </w:r>
            <w:r w:rsidRPr="00092068">
              <w:rPr>
                <w:spacing w:val="35"/>
              </w:rPr>
              <w:t xml:space="preserve"> </w:t>
            </w:r>
            <w:r w:rsidRPr="00092068">
              <w:t>e</w:t>
            </w:r>
            <w:r w:rsidRPr="00092068">
              <w:rPr>
                <w:spacing w:val="37"/>
              </w:rPr>
              <w:t xml:space="preserve"> </w:t>
            </w:r>
            <w:r w:rsidRPr="00092068">
              <w:rPr>
                <w:spacing w:val="-1"/>
              </w:rPr>
              <w:t>concessionários</w:t>
            </w:r>
            <w:r w:rsidRPr="00092068">
              <w:rPr>
                <w:spacing w:val="36"/>
              </w:rPr>
              <w:t xml:space="preserve"> </w:t>
            </w:r>
            <w:r w:rsidRPr="00092068">
              <w:t>a:</w:t>
            </w:r>
            <w:r w:rsidRPr="00092068">
              <w:rPr>
                <w:spacing w:val="-1"/>
              </w:rPr>
              <w:t xml:space="preserve"> (i) mantenham</w:t>
            </w:r>
            <w:r w:rsidRPr="00092068">
              <w:rPr>
                <w:spacing w:val="36"/>
              </w:rPr>
              <w:t xml:space="preserve"> </w:t>
            </w:r>
            <w:r w:rsidRPr="00092068">
              <w:rPr>
                <w:spacing w:val="-1"/>
              </w:rPr>
              <w:t>todos</w:t>
            </w:r>
            <w:r w:rsidRPr="00092068">
              <w:rPr>
                <w:spacing w:val="36"/>
              </w:rPr>
              <w:t xml:space="preserve"> </w:t>
            </w:r>
            <w:r w:rsidRPr="00092068">
              <w:t>os</w:t>
            </w:r>
            <w:r w:rsidRPr="00092068">
              <w:rPr>
                <w:spacing w:val="38"/>
              </w:rPr>
              <w:t xml:space="preserve"> </w:t>
            </w:r>
            <w:r w:rsidRPr="00092068">
              <w:rPr>
                <w:spacing w:val="-1"/>
              </w:rPr>
              <w:t>documentos</w:t>
            </w:r>
            <w:r w:rsidRPr="00092068">
              <w:rPr>
                <w:spacing w:val="35"/>
              </w:rPr>
              <w:t xml:space="preserve"> </w:t>
            </w:r>
            <w:r w:rsidRPr="00092068">
              <w:t>e</w:t>
            </w:r>
            <w:r w:rsidRPr="00092068">
              <w:rPr>
                <w:spacing w:val="37"/>
              </w:rPr>
              <w:t xml:space="preserve"> </w:t>
            </w:r>
            <w:r w:rsidRPr="00092068">
              <w:rPr>
                <w:spacing w:val="-1"/>
              </w:rPr>
              <w:t>registros</w:t>
            </w:r>
            <w:r w:rsidRPr="00092068">
              <w:rPr>
                <w:spacing w:val="36"/>
              </w:rPr>
              <w:t xml:space="preserve"> </w:t>
            </w:r>
            <w:r w:rsidRPr="00092068">
              <w:rPr>
                <w:spacing w:val="-1"/>
              </w:rPr>
              <w:t>referentes</w:t>
            </w:r>
            <w:r w:rsidRPr="00092068">
              <w:rPr>
                <w:spacing w:val="35"/>
              </w:rPr>
              <w:t xml:space="preserve"> </w:t>
            </w:r>
            <w:r w:rsidRPr="00092068">
              <w:t>às</w:t>
            </w:r>
            <w:r w:rsidRPr="00092068">
              <w:rPr>
                <w:spacing w:val="69"/>
              </w:rPr>
              <w:t xml:space="preserve"> </w:t>
            </w:r>
            <w:r w:rsidRPr="00092068">
              <w:rPr>
                <w:spacing w:val="-1"/>
              </w:rPr>
              <w:t>atividades</w:t>
            </w:r>
            <w:r w:rsidRPr="00092068">
              <w:rPr>
                <w:spacing w:val="22"/>
              </w:rPr>
              <w:t xml:space="preserve"> </w:t>
            </w:r>
            <w:r w:rsidRPr="00092068">
              <w:rPr>
                <w:spacing w:val="-1"/>
              </w:rPr>
              <w:t>financiadas</w:t>
            </w:r>
            <w:r w:rsidRPr="00092068">
              <w:rPr>
                <w:spacing w:val="22"/>
              </w:rPr>
              <w:t xml:space="preserve"> </w:t>
            </w:r>
            <w:r w:rsidRPr="00092068">
              <w:rPr>
                <w:spacing w:val="-1"/>
              </w:rPr>
              <w:t>pelo</w:t>
            </w:r>
            <w:r w:rsidRPr="00092068">
              <w:rPr>
                <w:spacing w:val="23"/>
              </w:rPr>
              <w:t xml:space="preserve"> </w:t>
            </w:r>
            <w:r w:rsidRPr="00092068">
              <w:rPr>
                <w:spacing w:val="-1"/>
              </w:rPr>
              <w:t>Banco</w:t>
            </w:r>
            <w:r w:rsidRPr="00092068">
              <w:rPr>
                <w:spacing w:val="23"/>
              </w:rPr>
              <w:t xml:space="preserve"> </w:t>
            </w:r>
            <w:r w:rsidRPr="00092068">
              <w:rPr>
                <w:spacing w:val="-1"/>
              </w:rPr>
              <w:t>por</w:t>
            </w:r>
            <w:r w:rsidRPr="00092068">
              <w:rPr>
                <w:spacing w:val="21"/>
              </w:rPr>
              <w:t xml:space="preserve"> </w:t>
            </w:r>
            <w:r w:rsidRPr="00092068">
              <w:rPr>
                <w:spacing w:val="-1"/>
              </w:rPr>
              <w:t>sete</w:t>
            </w:r>
            <w:r w:rsidRPr="00092068">
              <w:rPr>
                <w:spacing w:val="22"/>
              </w:rPr>
              <w:t xml:space="preserve"> (</w:t>
            </w:r>
            <w:r w:rsidRPr="00092068">
              <w:rPr>
                <w:spacing w:val="-1"/>
              </w:rPr>
              <w:t>7)</w:t>
            </w:r>
            <w:r w:rsidRPr="00092068">
              <w:rPr>
                <w:spacing w:val="22"/>
              </w:rPr>
              <w:t xml:space="preserve"> </w:t>
            </w:r>
            <w:r w:rsidRPr="00092068">
              <w:rPr>
                <w:spacing w:val="-1"/>
              </w:rPr>
              <w:t>anos</w:t>
            </w:r>
            <w:r w:rsidRPr="00092068">
              <w:rPr>
                <w:spacing w:val="22"/>
              </w:rPr>
              <w:t xml:space="preserve"> </w:t>
            </w:r>
            <w:r w:rsidRPr="00092068">
              <w:t>após</w:t>
            </w:r>
            <w:r w:rsidRPr="00092068">
              <w:rPr>
                <w:spacing w:val="22"/>
              </w:rPr>
              <w:t xml:space="preserve"> </w:t>
            </w:r>
            <w:r w:rsidRPr="00092068">
              <w:t>a</w:t>
            </w:r>
            <w:r w:rsidRPr="00092068">
              <w:rPr>
                <w:spacing w:val="21"/>
              </w:rPr>
              <w:t xml:space="preserve"> </w:t>
            </w:r>
            <w:r w:rsidRPr="00092068">
              <w:rPr>
                <w:spacing w:val="-1"/>
              </w:rPr>
              <w:t>conclusão</w:t>
            </w:r>
            <w:r w:rsidRPr="00092068">
              <w:rPr>
                <w:spacing w:val="22"/>
              </w:rPr>
              <w:t xml:space="preserve"> </w:t>
            </w:r>
            <w:r w:rsidRPr="00092068">
              <w:rPr>
                <w:spacing w:val="-1"/>
              </w:rPr>
              <w:t>do trabalho contemplado</w:t>
            </w:r>
            <w:r w:rsidRPr="00092068">
              <w:t xml:space="preserve"> </w:t>
            </w:r>
            <w:r w:rsidRPr="00092068">
              <w:rPr>
                <w:spacing w:val="-2"/>
              </w:rPr>
              <w:t>no</w:t>
            </w:r>
            <w:r w:rsidRPr="00092068">
              <w:t xml:space="preserve"> </w:t>
            </w:r>
            <w:r w:rsidRPr="00092068">
              <w:rPr>
                <w:spacing w:val="-1"/>
              </w:rPr>
              <w:t>respectivo</w:t>
            </w:r>
            <w:r w:rsidRPr="00092068">
              <w:t xml:space="preserve"> </w:t>
            </w:r>
            <w:r w:rsidRPr="00092068">
              <w:rPr>
                <w:spacing w:val="-1"/>
              </w:rPr>
              <w:t>contrato;</w:t>
            </w:r>
            <w:r w:rsidRPr="00092068">
              <w:t xml:space="preserve"> e (ii) forneçam quaisquer documentos </w:t>
            </w:r>
            <w:r w:rsidRPr="00092068">
              <w:rPr>
                <w:spacing w:val="-1"/>
              </w:rPr>
              <w:t>necessários</w:t>
            </w:r>
            <w:r w:rsidRPr="00092068">
              <w:rPr>
                <w:spacing w:val="36"/>
              </w:rPr>
              <w:t xml:space="preserve"> </w:t>
            </w:r>
            <w:r w:rsidRPr="00092068">
              <w:t>à</w:t>
            </w:r>
            <w:r w:rsidRPr="00092068">
              <w:rPr>
                <w:spacing w:val="36"/>
              </w:rPr>
              <w:t xml:space="preserve"> </w:t>
            </w:r>
            <w:r w:rsidRPr="00092068">
              <w:rPr>
                <w:spacing w:val="-1"/>
              </w:rPr>
              <w:t>investigação</w:t>
            </w:r>
            <w:r w:rsidRPr="00092068">
              <w:rPr>
                <w:spacing w:val="35"/>
              </w:rPr>
              <w:t xml:space="preserve"> </w:t>
            </w:r>
            <w:r w:rsidRPr="00092068">
              <w:rPr>
                <w:spacing w:val="-1"/>
              </w:rPr>
              <w:t>de</w:t>
            </w:r>
            <w:r w:rsidRPr="00092068">
              <w:rPr>
                <w:spacing w:val="36"/>
              </w:rPr>
              <w:t xml:space="preserve"> </w:t>
            </w:r>
            <w:r w:rsidRPr="00092068">
              <w:rPr>
                <w:spacing w:val="-1"/>
              </w:rPr>
              <w:t>alegações</w:t>
            </w:r>
            <w:r w:rsidRPr="00092068">
              <w:rPr>
                <w:spacing w:val="36"/>
              </w:rPr>
              <w:t xml:space="preserve"> </w:t>
            </w:r>
            <w:r w:rsidRPr="00092068">
              <w:rPr>
                <w:spacing w:val="-1"/>
              </w:rPr>
              <w:t>de</w:t>
            </w:r>
            <w:r w:rsidRPr="00092068">
              <w:rPr>
                <w:spacing w:val="37"/>
              </w:rPr>
              <w:t xml:space="preserve"> </w:t>
            </w:r>
            <w:r w:rsidRPr="00092068">
              <w:rPr>
                <w:spacing w:val="-1"/>
              </w:rPr>
              <w:t>Práticas</w:t>
            </w:r>
            <w:r w:rsidRPr="00092068">
              <w:rPr>
                <w:spacing w:val="36"/>
              </w:rPr>
              <w:t xml:space="preserve"> </w:t>
            </w:r>
            <w:r w:rsidRPr="00092068">
              <w:t>Proibidas;</w:t>
            </w:r>
            <w:r w:rsidRPr="00092068">
              <w:rPr>
                <w:spacing w:val="35"/>
              </w:rPr>
              <w:t xml:space="preserve"> </w:t>
            </w:r>
            <w:r w:rsidRPr="00092068">
              <w:t>e</w:t>
            </w:r>
            <w:r w:rsidRPr="00092068">
              <w:rPr>
                <w:spacing w:val="37"/>
              </w:rPr>
              <w:t xml:space="preserve"> </w:t>
            </w:r>
            <w:r w:rsidRPr="00092068">
              <w:rPr>
                <w:spacing w:val="-1"/>
              </w:rPr>
              <w:t>assegurem que</w:t>
            </w:r>
            <w:r w:rsidRPr="00092068">
              <w:rPr>
                <w:spacing w:val="37"/>
              </w:rPr>
              <w:t xml:space="preserve"> </w:t>
            </w:r>
            <w:r w:rsidRPr="00092068">
              <w:t>funcionários</w:t>
            </w:r>
            <w:r w:rsidRPr="00092068">
              <w:rPr>
                <w:spacing w:val="19"/>
              </w:rPr>
              <w:t xml:space="preserve"> </w:t>
            </w:r>
            <w:r w:rsidRPr="00092068">
              <w:t>ou</w:t>
            </w:r>
            <w:r w:rsidRPr="00092068">
              <w:rPr>
                <w:spacing w:val="21"/>
              </w:rPr>
              <w:t xml:space="preserve"> </w:t>
            </w:r>
            <w:r w:rsidRPr="00092068">
              <w:rPr>
                <w:spacing w:val="-1"/>
              </w:rPr>
              <w:t>agentes</w:t>
            </w:r>
            <w:r w:rsidRPr="00092068">
              <w:rPr>
                <w:spacing w:val="22"/>
              </w:rPr>
              <w:t xml:space="preserve"> </w:t>
            </w:r>
            <w:r w:rsidRPr="00092068">
              <w:rPr>
                <w:spacing w:val="-1"/>
              </w:rPr>
              <w:t>dos</w:t>
            </w:r>
            <w:r w:rsidRPr="00092068">
              <w:rPr>
                <w:spacing w:val="22"/>
              </w:rPr>
              <w:t xml:space="preserve"> </w:t>
            </w:r>
            <w:r w:rsidRPr="00092068">
              <w:rPr>
                <w:spacing w:val="-1"/>
              </w:rPr>
              <w:t>requerentes,</w:t>
            </w:r>
            <w:r w:rsidRPr="00092068">
              <w:rPr>
                <w:spacing w:val="22"/>
              </w:rPr>
              <w:t xml:space="preserve"> </w:t>
            </w:r>
            <w:r w:rsidRPr="00092068">
              <w:rPr>
                <w:spacing w:val="-1"/>
              </w:rPr>
              <w:t>licitantes,</w:t>
            </w:r>
            <w:r w:rsidRPr="00092068">
              <w:rPr>
                <w:spacing w:val="20"/>
              </w:rPr>
              <w:t xml:space="preserve"> </w:t>
            </w:r>
            <w:r w:rsidRPr="00092068">
              <w:t>proponentes, fornecedores</w:t>
            </w:r>
            <w:r w:rsidRPr="00092068">
              <w:rPr>
                <w:spacing w:val="-1"/>
              </w:rPr>
              <w:t xml:space="preserve"> de bens</w:t>
            </w:r>
            <w:r w:rsidRPr="00092068">
              <w:rPr>
                <w:spacing w:val="19"/>
              </w:rPr>
              <w:t xml:space="preserve"> </w:t>
            </w:r>
            <w:r w:rsidRPr="00092068">
              <w:t>e</w:t>
            </w:r>
            <w:r w:rsidRPr="00092068">
              <w:rPr>
                <w:spacing w:val="20"/>
              </w:rPr>
              <w:t xml:space="preserve"> </w:t>
            </w:r>
            <w:r w:rsidRPr="00092068">
              <w:rPr>
                <w:spacing w:val="-1"/>
              </w:rPr>
              <w:t>seus</w:t>
            </w:r>
            <w:r w:rsidRPr="00092068">
              <w:rPr>
                <w:spacing w:val="50"/>
              </w:rPr>
              <w:t xml:space="preserve"> </w:t>
            </w:r>
            <w:r w:rsidRPr="00092068">
              <w:rPr>
                <w:spacing w:val="-1"/>
              </w:rPr>
              <w:t>agentes,</w:t>
            </w:r>
            <w:r w:rsidRPr="00092068">
              <w:rPr>
                <w:spacing w:val="24"/>
              </w:rPr>
              <w:t xml:space="preserve"> </w:t>
            </w:r>
            <w:r w:rsidRPr="00092068">
              <w:rPr>
                <w:spacing w:val="-1"/>
              </w:rPr>
              <w:t>empreiteiros,</w:t>
            </w:r>
            <w:r w:rsidRPr="00092068">
              <w:rPr>
                <w:spacing w:val="26"/>
              </w:rPr>
              <w:t xml:space="preserve"> </w:t>
            </w:r>
            <w:r w:rsidRPr="00092068">
              <w:rPr>
                <w:spacing w:val="-1"/>
              </w:rPr>
              <w:t>consultores,</w:t>
            </w:r>
            <w:r w:rsidRPr="00092068">
              <w:rPr>
                <w:spacing w:val="27"/>
              </w:rPr>
              <w:t xml:space="preserve"> </w:t>
            </w:r>
            <w:r w:rsidRPr="00092068">
              <w:rPr>
                <w:spacing w:val="-1"/>
              </w:rPr>
              <w:t>subempreiteiros,</w:t>
            </w:r>
            <w:r w:rsidRPr="00092068">
              <w:rPr>
                <w:spacing w:val="27"/>
              </w:rPr>
              <w:t xml:space="preserve"> </w:t>
            </w:r>
            <w:r w:rsidRPr="00092068">
              <w:rPr>
                <w:spacing w:val="-1"/>
              </w:rPr>
              <w:t>subconsultores,</w:t>
            </w:r>
            <w:r w:rsidRPr="00092068">
              <w:rPr>
                <w:spacing w:val="26"/>
              </w:rPr>
              <w:t xml:space="preserve"> </w:t>
            </w:r>
            <w:r w:rsidRPr="00092068">
              <w:rPr>
                <w:spacing w:val="-1"/>
              </w:rPr>
              <w:t>prestadores</w:t>
            </w:r>
            <w:r w:rsidRPr="00092068">
              <w:rPr>
                <w:spacing w:val="47"/>
              </w:rPr>
              <w:t xml:space="preserve"> </w:t>
            </w:r>
            <w:r w:rsidRPr="00092068">
              <w:rPr>
                <w:spacing w:val="-1"/>
              </w:rPr>
              <w:t>de</w:t>
            </w:r>
            <w:r w:rsidRPr="00092068">
              <w:rPr>
                <w:spacing w:val="20"/>
              </w:rPr>
              <w:t xml:space="preserve"> </w:t>
            </w:r>
            <w:r w:rsidRPr="00092068">
              <w:rPr>
                <w:spacing w:val="-1"/>
              </w:rPr>
              <w:t>serviços</w:t>
            </w:r>
            <w:r w:rsidRPr="00092068">
              <w:rPr>
                <w:spacing w:val="19"/>
              </w:rPr>
              <w:t xml:space="preserve"> </w:t>
            </w:r>
            <w:r w:rsidRPr="00092068">
              <w:t>ou</w:t>
            </w:r>
            <w:r w:rsidRPr="00092068">
              <w:rPr>
                <w:spacing w:val="20"/>
              </w:rPr>
              <w:t xml:space="preserve"> </w:t>
            </w:r>
            <w:r w:rsidRPr="00092068">
              <w:rPr>
                <w:spacing w:val="-1"/>
              </w:rPr>
              <w:t>concessionários</w:t>
            </w:r>
            <w:r w:rsidRPr="00092068">
              <w:rPr>
                <w:spacing w:val="21"/>
              </w:rPr>
              <w:t xml:space="preserve"> </w:t>
            </w:r>
            <w:r w:rsidRPr="00092068">
              <w:rPr>
                <w:spacing w:val="-1"/>
              </w:rPr>
              <w:t>que</w:t>
            </w:r>
            <w:r w:rsidRPr="00092068">
              <w:rPr>
                <w:spacing w:val="20"/>
              </w:rPr>
              <w:t xml:space="preserve"> </w:t>
            </w:r>
            <w:r w:rsidRPr="00092068">
              <w:rPr>
                <w:spacing w:val="-1"/>
              </w:rPr>
              <w:t>tenham</w:t>
            </w:r>
            <w:r w:rsidRPr="00092068">
              <w:rPr>
                <w:spacing w:val="18"/>
              </w:rPr>
              <w:t xml:space="preserve"> </w:t>
            </w:r>
            <w:r w:rsidRPr="00092068">
              <w:rPr>
                <w:spacing w:val="-1"/>
              </w:rPr>
              <w:t>conhecimento</w:t>
            </w:r>
            <w:r w:rsidRPr="00092068">
              <w:rPr>
                <w:spacing w:val="20"/>
              </w:rPr>
              <w:t xml:space="preserve"> </w:t>
            </w:r>
            <w:r w:rsidRPr="00092068">
              <w:rPr>
                <w:spacing w:val="-1"/>
              </w:rPr>
              <w:t>das</w:t>
            </w:r>
            <w:r w:rsidRPr="00092068">
              <w:rPr>
                <w:spacing w:val="17"/>
              </w:rPr>
              <w:t xml:space="preserve"> </w:t>
            </w:r>
            <w:r w:rsidRPr="00092068">
              <w:rPr>
                <w:spacing w:val="-1"/>
              </w:rPr>
              <w:t>atividades</w:t>
            </w:r>
            <w:r w:rsidRPr="00092068">
              <w:rPr>
                <w:spacing w:val="20"/>
              </w:rPr>
              <w:t xml:space="preserve"> </w:t>
            </w:r>
            <w:r w:rsidRPr="00092068">
              <w:rPr>
                <w:spacing w:val="-1"/>
              </w:rPr>
              <w:t>financiadas</w:t>
            </w:r>
            <w:r w:rsidRPr="00092068">
              <w:rPr>
                <w:spacing w:val="19"/>
              </w:rPr>
              <w:t xml:space="preserve"> </w:t>
            </w:r>
            <w:r w:rsidRPr="00092068">
              <w:rPr>
                <w:spacing w:val="-1"/>
              </w:rPr>
              <w:t>pelo</w:t>
            </w:r>
            <w:r w:rsidRPr="00092068">
              <w:rPr>
                <w:spacing w:val="55"/>
              </w:rPr>
              <w:t xml:space="preserve"> </w:t>
            </w:r>
            <w:r w:rsidRPr="00092068">
              <w:rPr>
                <w:spacing w:val="-1"/>
              </w:rPr>
              <w:t>Banco</w:t>
            </w:r>
            <w:r w:rsidRPr="00092068">
              <w:rPr>
                <w:spacing w:val="25"/>
              </w:rPr>
              <w:t xml:space="preserve"> </w:t>
            </w:r>
            <w:r w:rsidRPr="00092068">
              <w:rPr>
                <w:spacing w:val="-1"/>
              </w:rPr>
              <w:t>estejam</w:t>
            </w:r>
            <w:r w:rsidRPr="00092068">
              <w:rPr>
                <w:spacing w:val="28"/>
              </w:rPr>
              <w:t xml:space="preserve"> </w:t>
            </w:r>
            <w:r w:rsidRPr="00092068">
              <w:rPr>
                <w:spacing w:val="-1"/>
              </w:rPr>
              <w:t>disponíveis</w:t>
            </w:r>
            <w:r w:rsidRPr="00092068">
              <w:rPr>
                <w:spacing w:val="24"/>
              </w:rPr>
              <w:t xml:space="preserve"> </w:t>
            </w:r>
            <w:r w:rsidRPr="00092068">
              <w:rPr>
                <w:spacing w:val="-1"/>
              </w:rPr>
              <w:t>para</w:t>
            </w:r>
            <w:r w:rsidRPr="00092068">
              <w:rPr>
                <w:spacing w:val="26"/>
              </w:rPr>
              <w:t xml:space="preserve"> </w:t>
            </w:r>
            <w:r w:rsidRPr="00092068">
              <w:rPr>
                <w:spacing w:val="-1"/>
              </w:rPr>
              <w:t>responder</w:t>
            </w:r>
            <w:r w:rsidRPr="00092068">
              <w:rPr>
                <w:spacing w:val="24"/>
              </w:rPr>
              <w:t xml:space="preserve"> </w:t>
            </w:r>
            <w:r w:rsidRPr="00092068">
              <w:t>às</w:t>
            </w:r>
            <w:r w:rsidRPr="00092068">
              <w:rPr>
                <w:spacing w:val="25"/>
              </w:rPr>
              <w:t xml:space="preserve"> </w:t>
            </w:r>
            <w:r w:rsidRPr="00092068">
              <w:rPr>
                <w:spacing w:val="-1"/>
              </w:rPr>
              <w:t>questões dos</w:t>
            </w:r>
            <w:r w:rsidRPr="00092068">
              <w:rPr>
                <w:spacing w:val="27"/>
              </w:rPr>
              <w:t xml:space="preserve"> </w:t>
            </w:r>
            <w:r w:rsidRPr="00092068">
              <w:rPr>
                <w:spacing w:val="-1"/>
              </w:rPr>
              <w:t>funcionários</w:t>
            </w:r>
            <w:r w:rsidRPr="00092068">
              <w:rPr>
                <w:spacing w:val="16"/>
              </w:rPr>
              <w:t xml:space="preserve"> </w:t>
            </w:r>
            <w:r w:rsidRPr="00092068">
              <w:rPr>
                <w:spacing w:val="-2"/>
              </w:rPr>
              <w:t>do</w:t>
            </w:r>
            <w:r w:rsidRPr="00092068">
              <w:rPr>
                <w:spacing w:val="18"/>
              </w:rPr>
              <w:t xml:space="preserve"> </w:t>
            </w:r>
            <w:r w:rsidRPr="00092068">
              <w:rPr>
                <w:spacing w:val="-1"/>
              </w:rPr>
              <w:t>Banco</w:t>
            </w:r>
            <w:r w:rsidRPr="00092068">
              <w:rPr>
                <w:spacing w:val="15"/>
              </w:rPr>
              <w:t xml:space="preserve"> </w:t>
            </w:r>
            <w:r w:rsidRPr="00092068">
              <w:t>ou</w:t>
            </w:r>
            <w:r w:rsidRPr="00092068">
              <w:rPr>
                <w:spacing w:val="16"/>
              </w:rPr>
              <w:t xml:space="preserve"> </w:t>
            </w:r>
            <w:r w:rsidRPr="00092068">
              <w:rPr>
                <w:spacing w:val="-1"/>
              </w:rPr>
              <w:t>de</w:t>
            </w:r>
            <w:r w:rsidRPr="00092068">
              <w:rPr>
                <w:spacing w:val="17"/>
              </w:rPr>
              <w:t xml:space="preserve"> </w:t>
            </w:r>
            <w:r w:rsidRPr="00092068">
              <w:rPr>
                <w:spacing w:val="-1"/>
              </w:rPr>
              <w:t>qualquer</w:t>
            </w:r>
            <w:r w:rsidRPr="00092068">
              <w:rPr>
                <w:spacing w:val="17"/>
              </w:rPr>
              <w:t xml:space="preserve"> </w:t>
            </w:r>
            <w:r w:rsidRPr="00092068">
              <w:rPr>
                <w:spacing w:val="-1"/>
              </w:rPr>
              <w:t>investigador,</w:t>
            </w:r>
            <w:r w:rsidRPr="00092068">
              <w:rPr>
                <w:spacing w:val="17"/>
              </w:rPr>
              <w:t xml:space="preserve"> </w:t>
            </w:r>
            <w:r w:rsidRPr="00092068">
              <w:rPr>
                <w:spacing w:val="-1"/>
              </w:rPr>
              <w:t>agente,</w:t>
            </w:r>
            <w:r w:rsidRPr="00092068">
              <w:rPr>
                <w:spacing w:val="20"/>
              </w:rPr>
              <w:t xml:space="preserve"> </w:t>
            </w:r>
            <w:r w:rsidRPr="00092068">
              <w:rPr>
                <w:spacing w:val="-1"/>
              </w:rPr>
              <w:t>auditor</w:t>
            </w:r>
            <w:r w:rsidRPr="00092068">
              <w:rPr>
                <w:spacing w:val="67"/>
              </w:rPr>
              <w:t xml:space="preserve"> </w:t>
            </w:r>
            <w:r w:rsidRPr="00092068">
              <w:t>ou</w:t>
            </w:r>
            <w:r w:rsidRPr="00092068">
              <w:rPr>
                <w:spacing w:val="42"/>
              </w:rPr>
              <w:t xml:space="preserve"> </w:t>
            </w:r>
            <w:r w:rsidRPr="00092068">
              <w:rPr>
                <w:spacing w:val="-1"/>
              </w:rPr>
              <w:t xml:space="preserve">consultor relacionado com a investigação devidamente designado. </w:t>
            </w:r>
            <w:r w:rsidRPr="00092068">
              <w:rPr>
                <w:spacing w:val="-2"/>
              </w:rPr>
              <w:t>Caso</w:t>
            </w:r>
            <w:r w:rsidRPr="00092068">
              <w:rPr>
                <w:spacing w:val="42"/>
              </w:rPr>
              <w:t xml:space="preserve"> </w:t>
            </w:r>
            <w:r w:rsidRPr="00092068">
              <w:t>o</w:t>
            </w:r>
            <w:r w:rsidRPr="00092068">
              <w:rPr>
                <w:spacing w:val="45"/>
              </w:rPr>
              <w:t xml:space="preserve"> </w:t>
            </w:r>
            <w:r w:rsidRPr="00092068">
              <w:rPr>
                <w:spacing w:val="-1"/>
              </w:rPr>
              <w:t>requerente,</w:t>
            </w:r>
            <w:r w:rsidRPr="00092068">
              <w:rPr>
                <w:spacing w:val="41"/>
              </w:rPr>
              <w:t xml:space="preserve"> </w:t>
            </w:r>
            <w:r w:rsidRPr="00092068">
              <w:rPr>
                <w:spacing w:val="-1"/>
              </w:rPr>
              <w:t>licitante,</w:t>
            </w:r>
            <w:r w:rsidRPr="00092068">
              <w:rPr>
                <w:spacing w:val="43"/>
              </w:rPr>
              <w:t xml:space="preserve"> </w:t>
            </w:r>
            <w:r w:rsidRPr="00092068">
              <w:rPr>
                <w:spacing w:val="-1"/>
              </w:rPr>
              <w:t>proponente, fornecedor de bens e seus agentes,</w:t>
            </w:r>
            <w:r w:rsidRPr="00092068">
              <w:t xml:space="preserve"> </w:t>
            </w:r>
            <w:r w:rsidRPr="00092068">
              <w:rPr>
                <w:spacing w:val="-1"/>
              </w:rPr>
              <w:t>empreiteiro,</w:t>
            </w:r>
            <w:r w:rsidRPr="00092068">
              <w:t xml:space="preserve"> </w:t>
            </w:r>
            <w:r w:rsidRPr="00092068">
              <w:rPr>
                <w:spacing w:val="-1"/>
              </w:rPr>
              <w:t>consultor,</w:t>
            </w:r>
            <w:r w:rsidRPr="00092068">
              <w:rPr>
                <w:spacing w:val="-2"/>
              </w:rPr>
              <w:t xml:space="preserve"> </w:t>
            </w:r>
            <w:r w:rsidRPr="00092068">
              <w:rPr>
                <w:spacing w:val="-1"/>
              </w:rPr>
              <w:t>funcionários,</w:t>
            </w:r>
            <w:r w:rsidRPr="00092068">
              <w:t xml:space="preserve"> </w:t>
            </w:r>
            <w:r w:rsidRPr="00092068">
              <w:rPr>
                <w:spacing w:val="-1"/>
              </w:rPr>
              <w:t>subempreiteiro,</w:t>
            </w:r>
            <w:r w:rsidRPr="00092068">
              <w:rPr>
                <w:spacing w:val="75"/>
              </w:rPr>
              <w:t xml:space="preserve"> </w:t>
            </w:r>
            <w:r w:rsidRPr="00092068">
              <w:rPr>
                <w:spacing w:val="-1"/>
              </w:rPr>
              <w:t>subconsultor,</w:t>
            </w:r>
            <w:r w:rsidRPr="00092068">
              <w:rPr>
                <w:spacing w:val="2"/>
              </w:rPr>
              <w:t xml:space="preserve"> </w:t>
            </w:r>
            <w:r w:rsidRPr="00092068">
              <w:rPr>
                <w:spacing w:val="-1"/>
              </w:rPr>
              <w:t>prestador</w:t>
            </w:r>
            <w:r w:rsidRPr="00092068">
              <w:rPr>
                <w:spacing w:val="2"/>
              </w:rPr>
              <w:t xml:space="preserve"> </w:t>
            </w:r>
            <w:r w:rsidRPr="00092068">
              <w:rPr>
                <w:spacing w:val="-1"/>
              </w:rPr>
              <w:t>de</w:t>
            </w:r>
            <w:r w:rsidRPr="00092068">
              <w:rPr>
                <w:spacing w:val="3"/>
              </w:rPr>
              <w:t xml:space="preserve"> </w:t>
            </w:r>
            <w:r w:rsidRPr="00092068">
              <w:rPr>
                <w:spacing w:val="-1"/>
              </w:rPr>
              <w:t>serviços</w:t>
            </w:r>
            <w:r w:rsidRPr="00092068">
              <w:rPr>
                <w:spacing w:val="2"/>
              </w:rPr>
              <w:t xml:space="preserve"> ou</w:t>
            </w:r>
            <w:r w:rsidRPr="00092068">
              <w:rPr>
                <w:spacing w:val="3"/>
              </w:rPr>
              <w:t xml:space="preserve"> </w:t>
            </w:r>
            <w:r w:rsidRPr="00092068">
              <w:rPr>
                <w:spacing w:val="-1"/>
              </w:rPr>
              <w:t>concessionário</w:t>
            </w:r>
            <w:r w:rsidRPr="00092068">
              <w:rPr>
                <w:spacing w:val="7"/>
              </w:rPr>
              <w:t xml:space="preserve"> </w:t>
            </w:r>
            <w:r w:rsidRPr="00092068">
              <w:rPr>
                <w:spacing w:val="-3"/>
              </w:rPr>
              <w:t xml:space="preserve">se recusem a cooperar e/ou descumpram </w:t>
            </w:r>
            <w:r w:rsidRPr="00092068">
              <w:t>o</w:t>
            </w:r>
            <w:r w:rsidRPr="00092068">
              <w:rPr>
                <w:spacing w:val="6"/>
              </w:rPr>
              <w:t xml:space="preserve"> </w:t>
            </w:r>
            <w:r w:rsidRPr="00092068">
              <w:rPr>
                <w:spacing w:val="-1"/>
              </w:rPr>
              <w:t>exigido</w:t>
            </w:r>
            <w:r w:rsidRPr="00092068">
              <w:rPr>
                <w:spacing w:val="6"/>
              </w:rPr>
              <w:t xml:space="preserve"> </w:t>
            </w:r>
            <w:r w:rsidRPr="00092068">
              <w:rPr>
                <w:spacing w:val="-1"/>
              </w:rPr>
              <w:t>pelo</w:t>
            </w:r>
            <w:r w:rsidRPr="00092068">
              <w:rPr>
                <w:spacing w:val="6"/>
              </w:rPr>
              <w:t xml:space="preserve"> </w:t>
            </w:r>
            <w:r w:rsidRPr="00092068">
              <w:rPr>
                <w:spacing w:val="-1"/>
              </w:rPr>
              <w:t>Banco</w:t>
            </w:r>
            <w:r w:rsidRPr="00092068">
              <w:rPr>
                <w:spacing w:val="2"/>
              </w:rPr>
              <w:t xml:space="preserve"> </w:t>
            </w:r>
            <w:r w:rsidRPr="00092068">
              <w:t>ou</w:t>
            </w:r>
            <w:r w:rsidRPr="00092068">
              <w:rPr>
                <w:spacing w:val="4"/>
              </w:rPr>
              <w:t xml:space="preserve"> </w:t>
            </w:r>
            <w:r w:rsidRPr="00092068">
              <w:rPr>
                <w:spacing w:val="-1"/>
              </w:rPr>
              <w:t xml:space="preserve">obstruam </w:t>
            </w:r>
            <w:r w:rsidRPr="00092068">
              <w:rPr>
                <w:spacing w:val="-2"/>
              </w:rPr>
              <w:t>de</w:t>
            </w:r>
            <w:r w:rsidRPr="00092068">
              <w:rPr>
                <w:spacing w:val="5"/>
              </w:rPr>
              <w:t xml:space="preserve"> </w:t>
            </w:r>
            <w:r w:rsidRPr="00092068">
              <w:rPr>
                <w:spacing w:val="-1"/>
              </w:rPr>
              <w:t>qualquer</w:t>
            </w:r>
            <w:r w:rsidRPr="00092068">
              <w:rPr>
                <w:spacing w:val="5"/>
              </w:rPr>
              <w:t xml:space="preserve"> </w:t>
            </w:r>
            <w:r w:rsidRPr="00092068">
              <w:t>forma,</w:t>
            </w:r>
            <w:r w:rsidRPr="00092068">
              <w:rPr>
                <w:spacing w:val="2"/>
              </w:rPr>
              <w:t xml:space="preserve"> </w:t>
            </w:r>
            <w:r w:rsidRPr="00092068">
              <w:t>a</w:t>
            </w:r>
            <w:r w:rsidRPr="00092068">
              <w:rPr>
                <w:spacing w:val="5"/>
              </w:rPr>
              <w:t xml:space="preserve"> </w:t>
            </w:r>
            <w:r w:rsidRPr="00092068">
              <w:rPr>
                <w:spacing w:val="-1"/>
              </w:rPr>
              <w:t>investigação,</w:t>
            </w:r>
            <w:r w:rsidRPr="00092068">
              <w:rPr>
                <w:spacing w:val="-2"/>
              </w:rPr>
              <w:t xml:space="preserve"> </w:t>
            </w:r>
            <w:r w:rsidRPr="00092068">
              <w:t>o</w:t>
            </w:r>
            <w:r w:rsidRPr="00092068">
              <w:rPr>
                <w:spacing w:val="1"/>
              </w:rPr>
              <w:t xml:space="preserve"> </w:t>
            </w:r>
            <w:r w:rsidRPr="00092068">
              <w:rPr>
                <w:spacing w:val="-1"/>
              </w:rPr>
              <w:t>Banco,</w:t>
            </w:r>
            <w:r w:rsidRPr="00092068">
              <w:t xml:space="preserve"> a</w:t>
            </w:r>
            <w:r w:rsidRPr="00092068">
              <w:rPr>
                <w:spacing w:val="-2"/>
              </w:rPr>
              <w:t xml:space="preserve"> </w:t>
            </w:r>
            <w:r w:rsidRPr="00092068">
              <w:rPr>
                <w:spacing w:val="-1"/>
              </w:rPr>
              <w:t>seu</w:t>
            </w:r>
            <w:r w:rsidRPr="00092068">
              <w:t xml:space="preserve"> </w:t>
            </w:r>
            <w:r w:rsidRPr="00092068">
              <w:rPr>
                <w:spacing w:val="-1"/>
              </w:rPr>
              <w:t>critério exclusivo,</w:t>
            </w:r>
            <w:r w:rsidRPr="00092068">
              <w:rPr>
                <w:spacing w:val="-3"/>
              </w:rPr>
              <w:t xml:space="preserve"> </w:t>
            </w:r>
            <w:r w:rsidRPr="00092068">
              <w:rPr>
                <w:spacing w:val="-1"/>
              </w:rPr>
              <w:t>pode</w:t>
            </w:r>
            <w:r w:rsidRPr="00092068">
              <w:rPr>
                <w:spacing w:val="-3"/>
              </w:rPr>
              <w:t xml:space="preserve"> </w:t>
            </w:r>
            <w:r w:rsidRPr="00092068">
              <w:rPr>
                <w:spacing w:val="-1"/>
              </w:rPr>
              <w:t>tomar</w:t>
            </w:r>
            <w:r w:rsidRPr="00092068">
              <w:t xml:space="preserve"> as </w:t>
            </w:r>
            <w:r w:rsidRPr="00092068">
              <w:rPr>
                <w:spacing w:val="-1"/>
              </w:rPr>
              <w:t>medidas</w:t>
            </w:r>
            <w:r w:rsidRPr="00092068">
              <w:t xml:space="preserve"> </w:t>
            </w:r>
            <w:r w:rsidRPr="00092068">
              <w:rPr>
                <w:spacing w:val="-1"/>
              </w:rPr>
              <w:t>apropriadas</w:t>
            </w:r>
            <w:r w:rsidRPr="00092068">
              <w:t xml:space="preserve"> </w:t>
            </w:r>
            <w:r w:rsidRPr="00092068">
              <w:rPr>
                <w:spacing w:val="-1"/>
              </w:rPr>
              <w:t>contra</w:t>
            </w:r>
            <w:r w:rsidRPr="00092068">
              <w:rPr>
                <w:spacing w:val="-3"/>
              </w:rPr>
              <w:t xml:space="preserve"> </w:t>
            </w:r>
            <w:r w:rsidRPr="00092068">
              <w:t>o</w:t>
            </w:r>
            <w:r w:rsidRPr="00092068">
              <w:rPr>
                <w:spacing w:val="1"/>
              </w:rPr>
              <w:t xml:space="preserve"> </w:t>
            </w:r>
            <w:r w:rsidRPr="00092068">
              <w:rPr>
                <w:spacing w:val="-1"/>
              </w:rPr>
              <w:t>requerente,</w:t>
            </w:r>
            <w:r w:rsidRPr="00092068">
              <w:rPr>
                <w:spacing w:val="77"/>
              </w:rPr>
              <w:t xml:space="preserve"> </w:t>
            </w:r>
            <w:r w:rsidRPr="00092068">
              <w:rPr>
                <w:spacing w:val="-1"/>
              </w:rPr>
              <w:t>licitante, proponente, fornecedor de bens</w:t>
            </w:r>
            <w:r w:rsidRPr="00092068">
              <w:rPr>
                <w:spacing w:val="43"/>
              </w:rPr>
              <w:t xml:space="preserve"> </w:t>
            </w:r>
            <w:r w:rsidRPr="00092068">
              <w:t>e</w:t>
            </w:r>
            <w:r w:rsidRPr="00092068">
              <w:rPr>
                <w:spacing w:val="44"/>
              </w:rPr>
              <w:t xml:space="preserve"> </w:t>
            </w:r>
            <w:r w:rsidRPr="00092068">
              <w:rPr>
                <w:spacing w:val="-1"/>
              </w:rPr>
              <w:t>seus</w:t>
            </w:r>
            <w:r w:rsidRPr="00092068">
              <w:rPr>
                <w:spacing w:val="43"/>
              </w:rPr>
              <w:t xml:space="preserve"> </w:t>
            </w:r>
            <w:r w:rsidRPr="00092068">
              <w:rPr>
                <w:spacing w:val="-1"/>
              </w:rPr>
              <w:t>agentes,</w:t>
            </w:r>
            <w:r w:rsidRPr="00092068">
              <w:rPr>
                <w:spacing w:val="44"/>
              </w:rPr>
              <w:t xml:space="preserve"> </w:t>
            </w:r>
            <w:r w:rsidRPr="00092068">
              <w:rPr>
                <w:spacing w:val="-1"/>
              </w:rPr>
              <w:t>empreiteiro,</w:t>
            </w:r>
            <w:r w:rsidRPr="00092068">
              <w:rPr>
                <w:spacing w:val="43"/>
              </w:rPr>
              <w:t xml:space="preserve"> </w:t>
            </w:r>
            <w:r w:rsidRPr="00092068">
              <w:rPr>
                <w:spacing w:val="-1"/>
              </w:rPr>
              <w:t>consultor,</w:t>
            </w:r>
            <w:r w:rsidRPr="00092068">
              <w:rPr>
                <w:spacing w:val="41"/>
              </w:rPr>
              <w:t xml:space="preserve"> </w:t>
            </w:r>
            <w:r w:rsidRPr="00092068">
              <w:t>funcionários,</w:t>
            </w:r>
            <w:r w:rsidRPr="00092068">
              <w:rPr>
                <w:spacing w:val="53"/>
              </w:rPr>
              <w:t xml:space="preserve"> </w:t>
            </w:r>
            <w:r w:rsidRPr="00092068">
              <w:rPr>
                <w:spacing w:val="-1"/>
              </w:rPr>
              <w:t>subempreiteiro,</w:t>
            </w:r>
            <w:r w:rsidRPr="00092068">
              <w:t xml:space="preserve"> </w:t>
            </w:r>
            <w:r w:rsidRPr="00092068">
              <w:rPr>
                <w:spacing w:val="-1"/>
              </w:rPr>
              <w:t>subconsultor,</w:t>
            </w:r>
            <w:r w:rsidRPr="00092068">
              <w:t xml:space="preserve"> </w:t>
            </w:r>
            <w:r w:rsidRPr="00092068">
              <w:rPr>
                <w:spacing w:val="-1"/>
              </w:rPr>
              <w:t>prestador</w:t>
            </w:r>
            <w:r w:rsidRPr="00092068">
              <w:t xml:space="preserve"> </w:t>
            </w:r>
            <w:r w:rsidRPr="00092068">
              <w:rPr>
                <w:spacing w:val="-1"/>
              </w:rPr>
              <w:t>de</w:t>
            </w:r>
            <w:r w:rsidRPr="00092068">
              <w:rPr>
                <w:spacing w:val="-2"/>
              </w:rPr>
              <w:t xml:space="preserve"> </w:t>
            </w:r>
            <w:r w:rsidRPr="00092068">
              <w:rPr>
                <w:spacing w:val="-1"/>
              </w:rPr>
              <w:t>serviços</w:t>
            </w:r>
            <w:r w:rsidRPr="00092068">
              <w:rPr>
                <w:spacing w:val="-3"/>
              </w:rPr>
              <w:t xml:space="preserve"> </w:t>
            </w:r>
            <w:r w:rsidRPr="00092068">
              <w:t>ou</w:t>
            </w:r>
            <w:r w:rsidRPr="00092068">
              <w:rPr>
                <w:spacing w:val="-1"/>
              </w:rPr>
              <w:t xml:space="preserve"> concessionário</w:t>
            </w:r>
            <w:r w:rsidRPr="00092068">
              <w:t>.</w:t>
            </w:r>
          </w:p>
          <w:p w14:paraId="3E2B3ACA" w14:textId="433B11C6" w:rsidR="00C76385" w:rsidRPr="00092068" w:rsidRDefault="00092068" w:rsidP="008817E3">
            <w:pPr>
              <w:pStyle w:val="ListParagraph"/>
              <w:numPr>
                <w:ilvl w:val="0"/>
                <w:numId w:val="160"/>
              </w:numPr>
              <w:spacing w:after="120"/>
              <w:ind w:left="726" w:hanging="357"/>
              <w:contextualSpacing w:val="0"/>
              <w:jc w:val="both"/>
              <w:rPr>
                <w:color w:val="000000"/>
              </w:rPr>
            </w:pPr>
            <w:r w:rsidRPr="00092068">
              <w:rPr>
                <w:spacing w:val="-3"/>
              </w:rPr>
              <w:t>O Banco exigirá que, quando um Mutuário selecionar uma agência especializada para fornecer serviços de assistência técnica, todas as disposições relacionadas às Práticas Proibidas e as sanções correspondentes, serão aplicadas integralmente aos requerentes, licitantes, proponentes, empreiteiros, empresas de consultoria e consultores individuais, funcionários, subempreiteiros, subconsultores, prestadores de serviços ou fornecedores de bens, (incluindo seus respectivos dirigentes, funcionários e agentes, independentemente de a agência ser expressa ou implícita), ou qualquer outra entidade que tenha assinado contratos com essa agência especializada para fornecer bens ou prestar serviços correlatos relacionados com as atividades financiadas pelo Banco. O Banco mantém o direito de exigir que o Mutuário invoque recursos tais como suspensão ou extinção. As agências especializadas deverão consultar a lista do Banco de empresas e indivíduos suspensos ou excluídos. No caso de uma agência especializada assinar um contrato ou uma ordem de compra com uma empresa ou com um indivíduo suspenso ou excluído pelo Banco, o Banco não financiará as despesas relacionadas e aplicará outras medidas conforme apropriado</w:t>
            </w:r>
            <w:r w:rsidR="00C76385">
              <w:t>.</w:t>
            </w:r>
          </w:p>
          <w:p w14:paraId="00C380AA" w14:textId="6AF724BA" w:rsidR="00C76385" w:rsidRDefault="00C76385" w:rsidP="00AA40D4">
            <w:pPr>
              <w:ind w:left="666" w:hanging="708"/>
              <w:jc w:val="both"/>
              <w:rPr>
                <w:lang w:eastAsia="pt-BR"/>
              </w:rPr>
            </w:pPr>
            <w:r>
              <w:t xml:space="preserve">1.18.2 </w:t>
            </w:r>
            <w:r w:rsidR="00600F86" w:rsidRPr="007A45D3">
              <w:t xml:space="preserve">Com a concordância específica do Banco, além da Lista do Banco de Empresas e Indivíduos Sancionados, o Mutuário pode introduzir, nos </w:t>
            </w:r>
            <w:r w:rsidR="00600F86" w:rsidRPr="006F3B0F">
              <w:t xml:space="preserve">formulários </w:t>
            </w:r>
            <w:r w:rsidR="00287EC1">
              <w:t xml:space="preserve">da Oferta </w:t>
            </w:r>
            <w:r w:rsidR="00600F86" w:rsidRPr="007A45D3">
              <w:t xml:space="preserve">e para contratos financiados pelo Banco, um compromisso do </w:t>
            </w:r>
            <w:r w:rsidR="00600F86">
              <w:t>L</w:t>
            </w:r>
            <w:r w:rsidR="00600F86" w:rsidRPr="007A45D3">
              <w:t xml:space="preserve">icitante de observar, ao concorrer e executar um contrato, as leis e o sistema de sanções do país contra </w:t>
            </w:r>
            <w:r w:rsidR="00600F86">
              <w:t>P</w:t>
            </w:r>
            <w:r w:rsidR="00600F86" w:rsidRPr="007A45D3">
              <w:t xml:space="preserve">ráticas </w:t>
            </w:r>
            <w:r w:rsidR="00600F86">
              <w:t>Pr</w:t>
            </w:r>
            <w:r w:rsidR="00600F86" w:rsidRPr="007A45D3">
              <w:t>oibidas (incluindo suborno) e os regulamentos e sanções de um organismo de desenvolvimento multilateral/bilateral ou organização internacional, atuando como cofinanciador, relacionados a práticas proibidas, se aplicável, conforme listado nos documentos de licitação.</w:t>
            </w:r>
            <w:r w:rsidR="00600F86" w:rsidRPr="007A45D3">
              <w:rPr>
                <w:rStyle w:val="FootnoteReference"/>
                <w:rFonts w:eastAsia="SimSun"/>
              </w:rPr>
              <w:footnoteReference w:id="31"/>
            </w:r>
            <w:r w:rsidR="00600F86" w:rsidRPr="007A45D3">
              <w:t xml:space="preserve"> O Banco aceitará a introdução de tal compromisso a pedido do país Mutuário, desde que as disposições que regem tal requisito sejam satisfatórias para o Banco.</w:t>
            </w:r>
          </w:p>
          <w:p w14:paraId="2CA4022B" w14:textId="64B14C28" w:rsidR="00C76385" w:rsidRPr="005B0833" w:rsidRDefault="00C76385" w:rsidP="00C76385"/>
        </w:tc>
        <w:tc>
          <w:tcPr>
            <w:tcW w:w="19" w:type="dxa"/>
            <w:hideMark/>
          </w:tcPr>
          <w:p w14:paraId="2AF409BC" w14:textId="77777777" w:rsidR="00E41195" w:rsidRPr="004D536B" w:rsidRDefault="00E41195" w:rsidP="00E41195">
            <w:pPr>
              <w:rPr>
                <w:szCs w:val="24"/>
                <w:lang w:eastAsia="pt-BR"/>
              </w:rPr>
            </w:pPr>
          </w:p>
        </w:tc>
      </w:tr>
      <w:tr w:rsidR="00E41195" w:rsidRPr="004D536B" w14:paraId="039F7401"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C884B" w14:textId="570F4C42" w:rsidR="00E41195" w:rsidRPr="004D536B" w:rsidRDefault="00E41195" w:rsidP="002756BD">
            <w:pPr>
              <w:tabs>
                <w:tab w:val="left" w:pos="740"/>
                <w:tab w:val="left" w:pos="860"/>
                <w:tab w:val="right" w:leader="underscore" w:pos="7800"/>
              </w:tabs>
              <w:autoSpaceDE w:val="0"/>
              <w:autoSpaceDN w:val="0"/>
              <w:adjustRightInd w:val="0"/>
              <w:spacing w:before="57" w:line="240" w:lineRule="atLeast"/>
              <w:textAlignment w:val="center"/>
              <w:rPr>
                <w:szCs w:val="24"/>
                <w:lang w:eastAsia="pt-BR"/>
              </w:rPr>
            </w:pPr>
            <w:r w:rsidRPr="004D536B">
              <w:rPr>
                <w:b/>
                <w:bCs/>
                <w:szCs w:val="24"/>
                <w:lang w:eastAsia="pt-BR"/>
              </w:rPr>
              <w:t xml:space="preserve">Subcláusula 2.4 </w:t>
            </w:r>
            <w:r w:rsidR="002756BD" w:rsidRPr="002756BD">
              <w:rPr>
                <w:b/>
                <w:color w:val="000000"/>
                <w:szCs w:val="24"/>
                <w:lang w:bidi="pt-BR"/>
              </w:rPr>
              <w:t xml:space="preserve">Providências Financeiras </w:t>
            </w:r>
            <w:r w:rsidR="002756BD" w:rsidRPr="002756BD">
              <w:rPr>
                <w:rFonts w:eastAsia="Helvetica Neue"/>
                <w:b/>
                <w:color w:val="000000"/>
                <w:szCs w:val="24"/>
                <w:lang w:bidi="pt-BR"/>
              </w:rPr>
              <w:t>do Contratante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75629E" w14:textId="77777777" w:rsidR="00E41195" w:rsidRPr="004D536B" w:rsidRDefault="00E41195" w:rsidP="00363FF6">
            <w:pPr>
              <w:spacing w:after="240"/>
              <w:jc w:val="both"/>
              <w:rPr>
                <w:szCs w:val="24"/>
                <w:lang w:eastAsia="pt-BR"/>
              </w:rPr>
            </w:pPr>
            <w:bookmarkStart w:id="592" w:name="_Hlk74163085"/>
            <w:r w:rsidRPr="004D536B">
              <w:rPr>
                <w:szCs w:val="24"/>
                <w:lang w:eastAsia="pt-BR"/>
              </w:rPr>
              <w:t>Substitua o primeiro parágrafo da subcláusula pelo seguinte:</w:t>
            </w:r>
          </w:p>
          <w:p w14:paraId="5354F1CF" w14:textId="0FD9A8DF" w:rsidR="00E41195" w:rsidRPr="004D536B" w:rsidRDefault="007C773A" w:rsidP="00363FF6">
            <w:pPr>
              <w:spacing w:after="240"/>
              <w:jc w:val="both"/>
              <w:rPr>
                <w:szCs w:val="24"/>
                <w:lang w:eastAsia="pt-BR"/>
              </w:rPr>
            </w:pPr>
            <w:r>
              <w:rPr>
                <w:szCs w:val="24"/>
                <w:lang w:eastAsia="pt-BR"/>
              </w:rPr>
              <w:t>“</w:t>
            </w:r>
            <w:r w:rsidR="00AE305D">
              <w:rPr>
                <w:szCs w:val="24"/>
                <w:lang w:eastAsia="pt-BR"/>
              </w:rPr>
              <w:t>O Contratante</w:t>
            </w:r>
            <w:r w:rsidR="00E41195" w:rsidRPr="004D536B">
              <w:rPr>
                <w:szCs w:val="24"/>
                <w:lang w:eastAsia="pt-BR"/>
              </w:rPr>
              <w:t xml:space="preserve"> deve apresentar, antes da Data de Início, evidências razoáveis de que foram tomadas providências financeiras para financiar as obrigações d</w:t>
            </w:r>
            <w:r w:rsidR="00AE305D">
              <w:rPr>
                <w:szCs w:val="24"/>
                <w:lang w:eastAsia="pt-BR"/>
              </w:rPr>
              <w:t>o Contratante</w:t>
            </w:r>
            <w:r w:rsidR="00E41195" w:rsidRPr="004D536B">
              <w:rPr>
                <w:szCs w:val="24"/>
                <w:lang w:eastAsia="pt-BR"/>
              </w:rPr>
              <w:t xml:space="preserve"> nos termos do Contrato.</w:t>
            </w:r>
            <w:r w:rsidR="00363FF6">
              <w:rPr>
                <w:szCs w:val="24"/>
                <w:lang w:eastAsia="pt-BR"/>
              </w:rPr>
              <w:t>”</w:t>
            </w:r>
          </w:p>
          <w:p w14:paraId="7CCD64B1" w14:textId="77777777" w:rsidR="00E41195" w:rsidRPr="004D536B" w:rsidRDefault="00E41195" w:rsidP="00363FF6">
            <w:pPr>
              <w:spacing w:after="240"/>
              <w:jc w:val="both"/>
              <w:rPr>
                <w:szCs w:val="24"/>
                <w:lang w:eastAsia="pt-BR"/>
              </w:rPr>
            </w:pPr>
            <w:r w:rsidRPr="004D536B">
              <w:rPr>
                <w:szCs w:val="24"/>
                <w:lang w:eastAsia="pt-BR"/>
              </w:rPr>
              <w:t>O seguinte parágrafo é adicionado no final da Subcláusula 2.4:</w:t>
            </w:r>
          </w:p>
          <w:p w14:paraId="6E9CD9FA" w14:textId="36A1D670" w:rsidR="00E41195" w:rsidRPr="004D536B" w:rsidRDefault="00363FF6" w:rsidP="00363FF6">
            <w:pPr>
              <w:spacing w:after="240"/>
              <w:jc w:val="both"/>
              <w:rPr>
                <w:szCs w:val="24"/>
                <w:lang w:eastAsia="pt-BR"/>
              </w:rPr>
            </w:pPr>
            <w:r>
              <w:rPr>
                <w:lang w:eastAsia="pt-BR"/>
              </w:rPr>
              <w:t xml:space="preserve">“Além disso, se o Banco notificar o Mutuário que suspendeu os desembolsos de seu empréstimo, que financia a totalidade ou parte da execução das Obras, o Contratante notificará a referida suspensão ao Empreiteiro, com os detalhes correspondentes, incluindo a data de notificação, com cópia para o Engenheiro, dentro de </w:t>
            </w:r>
            <w:r>
              <w:t>sete (7)</w:t>
            </w:r>
            <w:r>
              <w:rPr>
                <w:lang w:eastAsia="pt-BR"/>
              </w:rPr>
              <w:t xml:space="preserve"> dias a partir da data em que o Mutuário receber a notificação de suspensão do Banco. Caso o Contratante tenha acesso a fundos alternativos nas moedas apropriadas para continuar pagando o Empreiteiro além do sexagésimo (60</w:t>
            </w:r>
            <w:r>
              <w:rPr>
                <w:u w:val="single"/>
                <w:vertAlign w:val="superscript"/>
                <w:lang w:eastAsia="pt-BR"/>
              </w:rPr>
              <w:t>o</w:t>
            </w:r>
            <w:r>
              <w:rPr>
                <w:lang w:eastAsia="pt-BR"/>
              </w:rPr>
              <w:t>) dia contado da data da notificação da suspensão pelo Banco, o Contratante deverá apresentar na referida notificação evidências razoáveis da medida em que esses referidos recursos estarão disponíveis”.</w:t>
            </w:r>
            <w:bookmarkEnd w:id="592"/>
          </w:p>
        </w:tc>
        <w:tc>
          <w:tcPr>
            <w:tcW w:w="19" w:type="dxa"/>
            <w:hideMark/>
          </w:tcPr>
          <w:p w14:paraId="12633972" w14:textId="77777777" w:rsidR="00E41195" w:rsidRPr="004D536B" w:rsidRDefault="00E41195" w:rsidP="00E41195">
            <w:pPr>
              <w:rPr>
                <w:szCs w:val="24"/>
                <w:lang w:eastAsia="pt-BR"/>
              </w:rPr>
            </w:pPr>
          </w:p>
        </w:tc>
      </w:tr>
      <w:tr w:rsidR="00E41195" w:rsidRPr="004D536B" w14:paraId="71201C46"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E7DD1" w14:textId="04EC6F5E" w:rsidR="00725511" w:rsidRPr="00301F1E" w:rsidRDefault="00E41195" w:rsidP="00725511">
            <w:pPr>
              <w:tabs>
                <w:tab w:val="left" w:pos="740"/>
                <w:tab w:val="left" w:pos="860"/>
                <w:tab w:val="right" w:leader="underscore" w:pos="7800"/>
              </w:tabs>
              <w:autoSpaceDE w:val="0"/>
              <w:autoSpaceDN w:val="0"/>
              <w:adjustRightInd w:val="0"/>
              <w:spacing w:before="57" w:line="240" w:lineRule="atLeast"/>
              <w:textAlignment w:val="center"/>
              <w:rPr>
                <w:sz w:val="28"/>
                <w:szCs w:val="28"/>
                <w:lang w:eastAsia="pt-BR"/>
              </w:rPr>
            </w:pPr>
            <w:r w:rsidRPr="004D536B">
              <w:rPr>
                <w:b/>
                <w:bCs/>
                <w:szCs w:val="24"/>
                <w:lang w:eastAsia="pt-BR"/>
              </w:rPr>
              <w:t xml:space="preserve">Subcláusula 2.6 </w:t>
            </w:r>
            <w:r w:rsidR="00725511" w:rsidRPr="00301F1E">
              <w:rPr>
                <w:rFonts w:eastAsia="Helvetica Neue"/>
                <w:b/>
                <w:color w:val="000000"/>
                <w:szCs w:val="24"/>
                <w:lang w:bidi="pt-BR"/>
              </w:rPr>
              <w:t>Materiais Fornecidos pelo Contratante</w:t>
            </w:r>
            <w:r w:rsidR="00725511">
              <w:rPr>
                <w:rFonts w:eastAsia="Helvetica Neue"/>
                <w:b/>
                <w:color w:val="000000"/>
                <w:szCs w:val="24"/>
                <w:lang w:bidi="pt-BR"/>
              </w:rPr>
              <w:t xml:space="preserve"> </w:t>
            </w:r>
            <w:r w:rsidR="00725511" w:rsidRPr="00301F1E">
              <w:rPr>
                <w:rFonts w:eastAsia="Helvetica Neue"/>
                <w:b/>
                <w:color w:val="000000"/>
                <w:szCs w:val="24"/>
                <w:lang w:bidi="pt-BR"/>
              </w:rPr>
              <w:t>e</w:t>
            </w:r>
            <w:r w:rsidR="00725511" w:rsidRPr="00301F1E">
              <w:rPr>
                <w:rFonts w:eastAsia="Helvetica 45 Light"/>
                <w:color w:val="000000"/>
                <w:szCs w:val="24"/>
                <w:lang w:bidi="pt-BR"/>
              </w:rPr>
              <w:t xml:space="preserve"> </w:t>
            </w:r>
            <w:r w:rsidR="00725511" w:rsidRPr="00301F1E">
              <w:rPr>
                <w:b/>
                <w:color w:val="000000"/>
                <w:szCs w:val="24"/>
                <w:lang w:bidi="pt-BR"/>
              </w:rPr>
              <w:t>Equipamentos do</w:t>
            </w:r>
            <w:r w:rsidR="00725511" w:rsidRPr="00301F1E">
              <w:rPr>
                <w:rFonts w:eastAsia="Helvetica 45 Light"/>
                <w:color w:val="000000"/>
                <w:szCs w:val="24"/>
                <w:lang w:bidi="pt-BR"/>
              </w:rPr>
              <w:t xml:space="preserve"> </w:t>
            </w:r>
            <w:r w:rsidR="00725511" w:rsidRPr="00301F1E">
              <w:rPr>
                <w:rFonts w:eastAsia="Helvetica Neue"/>
                <w:b/>
                <w:color w:val="000000"/>
                <w:szCs w:val="24"/>
                <w:lang w:bidi="pt-BR"/>
              </w:rPr>
              <w:t>Contratante</w:t>
            </w:r>
          </w:p>
          <w:p w14:paraId="1731F693" w14:textId="116D9C30" w:rsidR="00E41195" w:rsidRPr="004D536B" w:rsidRDefault="00E41195" w:rsidP="00E41195">
            <w:pPr>
              <w:spacing w:after="240"/>
              <w:rPr>
                <w:szCs w:val="24"/>
                <w:lang w:eastAsia="pt-BR"/>
              </w:rPr>
            </w:pP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D1F52" w14:textId="413F1726" w:rsidR="00E41195" w:rsidRPr="004D536B" w:rsidRDefault="00E41195" w:rsidP="00E41195">
            <w:pPr>
              <w:spacing w:after="240"/>
              <w:rPr>
                <w:szCs w:val="24"/>
                <w:lang w:eastAsia="pt-BR"/>
              </w:rPr>
            </w:pPr>
            <w:bookmarkStart w:id="593" w:name="_Hlk74164053"/>
            <w:r w:rsidRPr="004D536B">
              <w:rPr>
                <w:szCs w:val="24"/>
                <w:lang w:eastAsia="pt-BR"/>
              </w:rPr>
              <w:t>[</w:t>
            </w:r>
            <w:r w:rsidRPr="004D536B">
              <w:rPr>
                <w:i/>
                <w:iCs/>
                <w:szCs w:val="24"/>
                <w:lang w:eastAsia="pt-BR"/>
              </w:rPr>
              <w:t>Se os Materiais fornecidos pel</w:t>
            </w:r>
            <w:r w:rsidR="00AE305D">
              <w:rPr>
                <w:i/>
                <w:iCs/>
                <w:szCs w:val="24"/>
                <w:lang w:eastAsia="pt-BR"/>
              </w:rPr>
              <w:t>o Contratante</w:t>
            </w:r>
            <w:r w:rsidRPr="004D536B">
              <w:rPr>
                <w:i/>
                <w:iCs/>
                <w:szCs w:val="24"/>
                <w:lang w:eastAsia="pt-BR"/>
              </w:rPr>
              <w:t xml:space="preserve"> estiverem listados nas Especificações para o uso do Empreiteiro na execução das Obras, as seguintes disposições podem ser adicionadas</w:t>
            </w:r>
            <w:r w:rsidRPr="004D536B">
              <w:rPr>
                <w:szCs w:val="24"/>
                <w:lang w:eastAsia="pt-BR"/>
              </w:rPr>
              <w:t>]:</w:t>
            </w:r>
          </w:p>
          <w:p w14:paraId="4237764A" w14:textId="77777777" w:rsidR="00E41195" w:rsidRPr="004D536B" w:rsidRDefault="00E41195" w:rsidP="00E41195">
            <w:pPr>
              <w:spacing w:after="240"/>
              <w:rPr>
                <w:szCs w:val="24"/>
                <w:lang w:eastAsia="pt-BR"/>
              </w:rPr>
            </w:pPr>
            <w:bookmarkStart w:id="594" w:name="_Hlk74164111"/>
            <w:bookmarkEnd w:id="593"/>
            <w:r w:rsidRPr="004D536B">
              <w:rPr>
                <w:szCs w:val="24"/>
                <w:lang w:eastAsia="pt-BR"/>
              </w:rPr>
              <w:t>O seguinte é adicionado após o último parágrafo da Subcláusula 2.6:</w:t>
            </w:r>
          </w:p>
          <w:p w14:paraId="158A5F21" w14:textId="7461F848" w:rsidR="00770D99" w:rsidRPr="00FF474E" w:rsidRDefault="00770D99" w:rsidP="00770D99">
            <w:pPr>
              <w:jc w:val="both"/>
              <w:rPr>
                <w:szCs w:val="24"/>
              </w:rPr>
            </w:pPr>
            <w:r>
              <w:rPr>
                <w:szCs w:val="24"/>
              </w:rPr>
              <w:t>“</w:t>
            </w:r>
            <w:r w:rsidRPr="00FF474E">
              <w:rPr>
                <w:szCs w:val="24"/>
              </w:rPr>
              <w:t xml:space="preserve">O Contratante fornecerá ao Empreiteiro os Materiais Fornecidos pelo Contratante listados na Especificação, no (s) momento (s) indicado (s) na Especificação (se não for indicado, dentro dos prazos que serão necessários para permitir que o Empreiteiro prossiga com a execução das Obras </w:t>
            </w:r>
            <w:r>
              <w:rPr>
                <w:szCs w:val="24"/>
              </w:rPr>
              <w:t xml:space="preserve">de </w:t>
            </w:r>
            <w:r w:rsidRPr="00FF474E">
              <w:rPr>
                <w:szCs w:val="24"/>
              </w:rPr>
              <w:t>acordo com o Programa).</w:t>
            </w:r>
          </w:p>
          <w:bookmarkEnd w:id="594"/>
          <w:p w14:paraId="3A29358F" w14:textId="77777777" w:rsidR="00770D99" w:rsidRDefault="00770D99" w:rsidP="00E41195">
            <w:pPr>
              <w:spacing w:after="240"/>
              <w:rPr>
                <w:szCs w:val="24"/>
                <w:lang w:eastAsia="pt-BR"/>
              </w:rPr>
            </w:pPr>
          </w:p>
          <w:p w14:paraId="3997F0B4" w14:textId="135FC7DF" w:rsidR="00770D99" w:rsidRPr="00632DC0" w:rsidRDefault="00BF0D3E" w:rsidP="00770D99">
            <w:pPr>
              <w:jc w:val="both"/>
              <w:rPr>
                <w:b/>
                <w:bCs/>
                <w:szCs w:val="24"/>
              </w:rPr>
            </w:pPr>
            <w:r>
              <w:t>Quando disponibilizado pelo Contratante</w:t>
            </w:r>
            <w:r w:rsidR="00770D99" w:rsidRPr="00632DC0">
              <w:rPr>
                <w:szCs w:val="24"/>
              </w:rPr>
              <w:t xml:space="preserve">, </w:t>
            </w:r>
            <w:r w:rsidR="00770D99" w:rsidRPr="00632DC0">
              <w:rPr>
                <w:szCs w:val="24"/>
                <w:lang w:eastAsia="pt-BR"/>
              </w:rPr>
              <w:t xml:space="preserve">o Empreiteiro deverá inspecionar visualmente os Materiais fornecidos pelo Contratante e notificar imediatamente o Engenheiro sobre qualquer falta, defeito ou não conformidade neles. Posteriormente, o Empreiteiro deverá retificar a referida falta, defeito ou não conformidade na medida indicada pelo Engenheiro. A referida instrução deve ser considerada como fornecida na Subcláusula 13.3.1 </w:t>
            </w:r>
            <w:r w:rsidR="00770D99" w:rsidRPr="00632DC0">
              <w:rPr>
                <w:i/>
                <w:szCs w:val="24"/>
                <w:lang w:eastAsia="pt-BR"/>
              </w:rPr>
              <w:t>[</w:t>
            </w:r>
            <w:r w:rsidR="00770D99" w:rsidRPr="00632DC0">
              <w:rPr>
                <w:i/>
                <w:iCs/>
                <w:szCs w:val="24"/>
                <w:lang w:eastAsia="pt-BR"/>
              </w:rPr>
              <w:t>Variação por Instrução</w:t>
            </w:r>
            <w:r w:rsidR="00770D99" w:rsidRPr="00632DC0">
              <w:rPr>
                <w:i/>
                <w:szCs w:val="24"/>
                <w:lang w:eastAsia="pt-BR"/>
              </w:rPr>
              <w:t>]</w:t>
            </w:r>
            <w:r w:rsidR="00770D99" w:rsidRPr="00632DC0">
              <w:rPr>
                <w:szCs w:val="24"/>
                <w:lang w:eastAsia="pt-BR"/>
              </w:rPr>
              <w:t>.</w:t>
            </w:r>
          </w:p>
          <w:p w14:paraId="55C1F998" w14:textId="77777777" w:rsidR="00770D99" w:rsidRDefault="00770D99" w:rsidP="006D4793">
            <w:pPr>
              <w:rPr>
                <w:szCs w:val="24"/>
                <w:lang w:eastAsia="pt-BR"/>
              </w:rPr>
            </w:pPr>
          </w:p>
          <w:p w14:paraId="5D78EC85" w14:textId="77777777" w:rsidR="006D4793" w:rsidRDefault="006D4793" w:rsidP="006D4793">
            <w:pPr>
              <w:spacing w:after="240"/>
              <w:jc w:val="both"/>
              <w:rPr>
                <w:szCs w:val="24"/>
                <w:lang w:eastAsia="pt-BR"/>
              </w:rPr>
            </w:pPr>
            <w:r>
              <w:t>Após essa inspeção visual, os Materiais fornecidos pelo Contratante estarão sob os cuidados, custódia e controle do Empreiteiro. As obrigações de inspeção, assistência, custódia e controle do Empreiteiro não eximem o Contratante da responsabilidade de qualquer falha, defeito ou não conformidade que não decorra de uma inspeção visual.”</w:t>
            </w:r>
            <w:r w:rsidRPr="004D536B">
              <w:rPr>
                <w:szCs w:val="24"/>
                <w:lang w:eastAsia="pt-BR"/>
              </w:rPr>
              <w:t xml:space="preserve"> </w:t>
            </w:r>
          </w:p>
          <w:p w14:paraId="1FC9B356" w14:textId="051A4FED" w:rsidR="00E41195" w:rsidRPr="004D536B" w:rsidRDefault="00E41195" w:rsidP="009D072C">
            <w:pPr>
              <w:spacing w:after="240"/>
              <w:jc w:val="both"/>
              <w:rPr>
                <w:szCs w:val="24"/>
                <w:lang w:eastAsia="pt-BR"/>
              </w:rPr>
            </w:pPr>
            <w:r w:rsidRPr="004D536B">
              <w:rPr>
                <w:szCs w:val="24"/>
                <w:lang w:eastAsia="pt-BR"/>
              </w:rPr>
              <w:t>[</w:t>
            </w:r>
            <w:r w:rsidRPr="004D536B">
              <w:rPr>
                <w:i/>
                <w:iCs/>
                <w:szCs w:val="24"/>
                <w:lang w:eastAsia="pt-BR"/>
              </w:rPr>
              <w:t>Se o Equipamento do Empreiteiro for encontrado na Especificação para uso do Empreiteiro na execução das Obras, as seguintes disposições podem ser adicionadas</w:t>
            </w:r>
            <w:r w:rsidRPr="004D536B">
              <w:rPr>
                <w:szCs w:val="24"/>
                <w:lang w:eastAsia="pt-BR"/>
              </w:rPr>
              <w:t>]:</w:t>
            </w:r>
          </w:p>
          <w:p w14:paraId="17F1B360" w14:textId="77777777" w:rsidR="00E41195" w:rsidRPr="004D536B" w:rsidRDefault="00E41195" w:rsidP="009D072C">
            <w:pPr>
              <w:spacing w:after="240"/>
              <w:jc w:val="both"/>
              <w:rPr>
                <w:szCs w:val="24"/>
                <w:lang w:eastAsia="pt-BR"/>
              </w:rPr>
            </w:pPr>
            <w:r w:rsidRPr="004D536B">
              <w:rPr>
                <w:szCs w:val="24"/>
                <w:lang w:eastAsia="pt-BR"/>
              </w:rPr>
              <w:t>O seguinte é adicionado após o último parágrafo da Subcláusula 2.6:</w:t>
            </w:r>
          </w:p>
          <w:p w14:paraId="643A9676" w14:textId="77777777" w:rsidR="00BF0D3E" w:rsidRPr="004D536B" w:rsidRDefault="00BF0D3E" w:rsidP="00BF0D3E">
            <w:pPr>
              <w:spacing w:after="240"/>
              <w:jc w:val="both"/>
              <w:rPr>
                <w:szCs w:val="24"/>
                <w:lang w:eastAsia="pt-BR"/>
              </w:rPr>
            </w:pPr>
            <w:bookmarkStart w:id="595" w:name="_Hlk74211055"/>
            <w:r>
              <w:rPr>
                <w:szCs w:val="24"/>
                <w:lang w:eastAsia="pt-BR"/>
              </w:rPr>
              <w:t>“O Contratante</w:t>
            </w:r>
            <w:r w:rsidRPr="004D536B">
              <w:rPr>
                <w:szCs w:val="24"/>
                <w:lang w:eastAsia="pt-BR"/>
              </w:rPr>
              <w:t xml:space="preserve"> disponibilizará ao Empreiteiro o </w:t>
            </w:r>
            <w:r w:rsidRPr="00E93B65">
              <w:rPr>
                <w:szCs w:val="24"/>
                <w:lang w:eastAsia="pt-BR"/>
              </w:rPr>
              <w:t xml:space="preserve">Equipamento </w:t>
            </w:r>
            <w:r w:rsidRPr="004D536B">
              <w:rPr>
                <w:szCs w:val="24"/>
                <w:lang w:eastAsia="pt-BR"/>
              </w:rPr>
              <w:t>d</w:t>
            </w:r>
            <w:r>
              <w:rPr>
                <w:szCs w:val="24"/>
                <w:lang w:eastAsia="pt-BR"/>
              </w:rPr>
              <w:t>o Contratante</w:t>
            </w:r>
            <w:r w:rsidRPr="004D536B">
              <w:rPr>
                <w:szCs w:val="24"/>
                <w:lang w:eastAsia="pt-BR"/>
              </w:rPr>
              <w:t xml:space="preserve"> listado na Especificação no (s) momento (s) indicado (s) na Especificação (se não indicado, dentro dos prazos exigidos para que o Empreiteiro possa prosseguir com a execução Obras de acordo com o Programa).</w:t>
            </w:r>
          </w:p>
          <w:p w14:paraId="45BFC4BF" w14:textId="234E96C8" w:rsidR="00E41195" w:rsidRPr="004D536B" w:rsidRDefault="00E41195" w:rsidP="00E41195">
            <w:pPr>
              <w:spacing w:after="240"/>
              <w:rPr>
                <w:szCs w:val="24"/>
                <w:lang w:eastAsia="pt-BR"/>
              </w:rPr>
            </w:pPr>
            <w:r w:rsidRPr="004D536B">
              <w:rPr>
                <w:szCs w:val="24"/>
                <w:lang w:eastAsia="pt-BR"/>
              </w:rPr>
              <w:t>Salvo indicação expressa em contrário na Especificação, o Equipamento d</w:t>
            </w:r>
            <w:r w:rsidR="00AE305D">
              <w:rPr>
                <w:szCs w:val="24"/>
                <w:lang w:eastAsia="pt-BR"/>
              </w:rPr>
              <w:t>o Contratante</w:t>
            </w:r>
            <w:r w:rsidRPr="004D536B">
              <w:rPr>
                <w:szCs w:val="24"/>
                <w:lang w:eastAsia="pt-BR"/>
              </w:rPr>
              <w:t xml:space="preserve"> será fornecido para o uso exclusivo do Empreiteiro.</w:t>
            </w:r>
          </w:p>
          <w:bookmarkEnd w:id="595"/>
          <w:p w14:paraId="4298AC73" w14:textId="32CD5F88" w:rsidR="00BF0D3E" w:rsidRDefault="00BF0D3E" w:rsidP="00BF0D3E">
            <w:pPr>
              <w:spacing w:after="240"/>
              <w:jc w:val="both"/>
              <w:rPr>
                <w:lang w:eastAsia="pt-BR"/>
              </w:rPr>
            </w:pPr>
            <w:r>
              <w:t xml:space="preserve">Quando disponibilizado pelo Contratante, o Empreiteiro deverá inspecionar visualmente o Equipamento do Contratante </w:t>
            </w:r>
            <w:r>
              <w:rPr>
                <w:lang w:eastAsia="pt-BR"/>
              </w:rPr>
              <w:t xml:space="preserve">e notificará imediatamente o Engenheiro de qualquer falha, defeito ou não conformidade. </w:t>
            </w:r>
            <w:r>
              <w:t xml:space="preserve">Posteriormente, </w:t>
            </w:r>
            <w:r>
              <w:rPr>
                <w:lang w:eastAsia="pt-BR"/>
              </w:rPr>
              <w:t xml:space="preserve">o Empreiteiro deverá retificar a referida falta, defeito ou não conformidade na medida indicada pelo Engenheiro. A referida instrução deve ser considerada como fornecida na Subcláusula 13.3.1 </w:t>
            </w:r>
            <w:r>
              <w:rPr>
                <w:i/>
                <w:lang w:eastAsia="pt-BR"/>
              </w:rPr>
              <w:t>[</w:t>
            </w:r>
            <w:r>
              <w:rPr>
                <w:i/>
                <w:iCs/>
                <w:lang w:eastAsia="pt-BR"/>
              </w:rPr>
              <w:t>Variação por Instrução</w:t>
            </w:r>
            <w:r>
              <w:rPr>
                <w:i/>
                <w:lang w:eastAsia="pt-BR"/>
              </w:rPr>
              <w:t>]</w:t>
            </w:r>
            <w:r>
              <w:rPr>
                <w:lang w:eastAsia="pt-BR"/>
              </w:rPr>
              <w:t>.</w:t>
            </w:r>
          </w:p>
          <w:p w14:paraId="4EFE2BBE" w14:textId="77777777" w:rsidR="00BF0D3E" w:rsidRDefault="00BF0D3E" w:rsidP="00BF0D3E">
            <w:pPr>
              <w:jc w:val="both"/>
            </w:pPr>
            <w:r>
              <w:rPr>
                <w:lang w:eastAsia="pt-BR"/>
              </w:rPr>
              <w:t>O Empreiteiro</w:t>
            </w:r>
            <w:r>
              <w:t xml:space="preserve"> será responsável pelo Equipamento do Contratante</w:t>
            </w:r>
            <w:r>
              <w:rPr>
                <w:lang w:eastAsia="pt-BR"/>
              </w:rPr>
              <w:t xml:space="preserve"> </w:t>
            </w:r>
            <w:r>
              <w:t xml:space="preserve">enquanto estiver sob o controle </w:t>
            </w:r>
            <w:r>
              <w:rPr>
                <w:lang w:eastAsia="pt-BR"/>
              </w:rPr>
              <w:t xml:space="preserve">do Empreiteiro </w:t>
            </w:r>
            <w:r>
              <w:t xml:space="preserve">e/ou de qualquer membro do Pessoal do </w:t>
            </w:r>
            <w:r>
              <w:rPr>
                <w:lang w:eastAsia="pt-BR"/>
              </w:rPr>
              <w:t xml:space="preserve">Empreiteiro que o </w:t>
            </w:r>
            <w:r>
              <w:t>estiver operando, conduzindo, dirigindo, usando ou controlando.</w:t>
            </w:r>
          </w:p>
          <w:p w14:paraId="07E0FA8F" w14:textId="77777777" w:rsidR="00BF0D3E" w:rsidRDefault="00BF0D3E" w:rsidP="00BF0D3E">
            <w:pPr>
              <w:jc w:val="both"/>
            </w:pPr>
          </w:p>
          <w:p w14:paraId="1E5FA050" w14:textId="12773928" w:rsidR="00E41195" w:rsidRPr="00F8037A" w:rsidRDefault="00BF0D3E" w:rsidP="00F8037A">
            <w:pPr>
              <w:spacing w:after="120"/>
              <w:jc w:val="both"/>
              <w:rPr>
                <w:lang w:eastAsia="pt-BR"/>
              </w:rPr>
            </w:pPr>
            <w:r>
              <w:rPr>
                <w:lang w:eastAsia="pt-BR"/>
              </w:rPr>
              <w:t xml:space="preserve">O Empreiteiro não removerá nenhum item do Equipamento do Contratante do Local das Obras sem a autorização do Contratante. No entanto, a autorização não deve ser exigido para veículos que transportam Mercadorias ou pessoal do Empreiteiro de ou para o Local </w:t>
            </w:r>
            <w:r w:rsidRPr="004D536B">
              <w:rPr>
                <w:szCs w:val="24"/>
                <w:lang w:eastAsia="pt-BR"/>
              </w:rPr>
              <w:t>das Obras</w:t>
            </w:r>
            <w:r>
              <w:rPr>
                <w:szCs w:val="24"/>
                <w:lang w:eastAsia="pt-BR"/>
              </w:rPr>
              <w:t>”</w:t>
            </w:r>
            <w:r>
              <w:rPr>
                <w:lang w:eastAsia="pt-BR"/>
              </w:rPr>
              <w:t>.</w:t>
            </w:r>
          </w:p>
        </w:tc>
        <w:tc>
          <w:tcPr>
            <w:tcW w:w="19" w:type="dxa"/>
            <w:hideMark/>
          </w:tcPr>
          <w:p w14:paraId="5595DBDA" w14:textId="77777777" w:rsidR="00E41195" w:rsidRPr="004D536B" w:rsidRDefault="00E41195" w:rsidP="00E41195">
            <w:pPr>
              <w:rPr>
                <w:szCs w:val="24"/>
                <w:lang w:eastAsia="pt-BR"/>
              </w:rPr>
            </w:pPr>
          </w:p>
        </w:tc>
      </w:tr>
      <w:tr w:rsidR="00E41195" w:rsidRPr="004D536B" w14:paraId="4325EE0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E9A0B6" w14:textId="77777777" w:rsidR="00E41195" w:rsidRPr="004D536B" w:rsidRDefault="00E41195" w:rsidP="00E41195">
            <w:pPr>
              <w:spacing w:after="240"/>
              <w:rPr>
                <w:szCs w:val="24"/>
                <w:lang w:eastAsia="pt-BR"/>
              </w:rPr>
            </w:pPr>
            <w:r w:rsidRPr="004D536B">
              <w:rPr>
                <w:b/>
                <w:bCs/>
                <w:szCs w:val="24"/>
                <w:lang w:eastAsia="pt-BR"/>
              </w:rPr>
              <w:t>Subseção 3.1</w:t>
            </w:r>
          </w:p>
          <w:p w14:paraId="58C76CE9" w14:textId="77777777" w:rsidR="00E41195" w:rsidRPr="004D536B" w:rsidRDefault="00E41195" w:rsidP="00E41195">
            <w:pPr>
              <w:spacing w:after="240"/>
              <w:rPr>
                <w:szCs w:val="24"/>
                <w:lang w:eastAsia="pt-BR"/>
              </w:rPr>
            </w:pPr>
            <w:r w:rsidRPr="004D536B">
              <w:rPr>
                <w:b/>
                <w:bCs/>
                <w:szCs w:val="24"/>
                <w:lang w:eastAsia="pt-BR"/>
              </w:rPr>
              <w:t>O Engenheiro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A1E27" w14:textId="77777777" w:rsidR="00E41195" w:rsidRPr="004D536B" w:rsidRDefault="00E41195" w:rsidP="00E41195">
            <w:pPr>
              <w:spacing w:after="240"/>
              <w:rPr>
                <w:szCs w:val="24"/>
                <w:lang w:eastAsia="pt-BR"/>
              </w:rPr>
            </w:pPr>
            <w:r w:rsidRPr="004D536B">
              <w:rPr>
                <w:szCs w:val="24"/>
                <w:lang w:eastAsia="pt-BR"/>
              </w:rPr>
              <w:t>No final do primeiro parágrafo, é aditado o seguinte:</w:t>
            </w:r>
          </w:p>
          <w:p w14:paraId="1A53B382" w14:textId="26467BBD" w:rsidR="00E41195" w:rsidRPr="004D536B" w:rsidRDefault="007C773A" w:rsidP="00E41195">
            <w:pPr>
              <w:spacing w:after="240"/>
              <w:rPr>
                <w:szCs w:val="24"/>
                <w:lang w:eastAsia="pt-BR"/>
              </w:rPr>
            </w:pPr>
            <w:r>
              <w:rPr>
                <w:szCs w:val="24"/>
                <w:lang w:eastAsia="pt-BR"/>
              </w:rPr>
              <w:t>“</w:t>
            </w:r>
            <w:r w:rsidR="00E41195" w:rsidRPr="004D536B">
              <w:rPr>
                <w:szCs w:val="24"/>
                <w:lang w:eastAsia="pt-BR"/>
              </w:rPr>
              <w:t>A equipe do Engenheiro incluirá engenheiros devidamente qualificados e outros profissionais competentes para executar essas tarefas</w:t>
            </w:r>
            <w:r>
              <w:rPr>
                <w:szCs w:val="24"/>
                <w:lang w:eastAsia="pt-BR"/>
              </w:rPr>
              <w:t>”</w:t>
            </w:r>
            <w:r w:rsidR="00E41195" w:rsidRPr="004D536B">
              <w:rPr>
                <w:szCs w:val="24"/>
                <w:lang w:eastAsia="pt-BR"/>
              </w:rPr>
              <w:t>.</w:t>
            </w:r>
          </w:p>
        </w:tc>
        <w:tc>
          <w:tcPr>
            <w:tcW w:w="19" w:type="dxa"/>
            <w:hideMark/>
          </w:tcPr>
          <w:p w14:paraId="181A4717" w14:textId="77777777" w:rsidR="00E41195" w:rsidRPr="004D536B" w:rsidRDefault="00E41195" w:rsidP="00E41195">
            <w:pPr>
              <w:rPr>
                <w:szCs w:val="24"/>
                <w:lang w:eastAsia="pt-BR"/>
              </w:rPr>
            </w:pPr>
          </w:p>
        </w:tc>
      </w:tr>
      <w:tr w:rsidR="00E41195" w:rsidRPr="004D536B" w14:paraId="7CEE242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A91D7" w14:textId="75BE8047" w:rsidR="00E41195" w:rsidRPr="004D536B" w:rsidRDefault="00E41195" w:rsidP="00E41195">
            <w:pPr>
              <w:spacing w:after="240"/>
              <w:rPr>
                <w:szCs w:val="24"/>
                <w:lang w:eastAsia="pt-BR"/>
              </w:rPr>
            </w:pPr>
            <w:r w:rsidRPr="004D536B">
              <w:rPr>
                <w:b/>
                <w:bCs/>
                <w:szCs w:val="24"/>
                <w:lang w:eastAsia="pt-BR"/>
              </w:rPr>
              <w:t xml:space="preserve">Subcláusula 3.2 </w:t>
            </w:r>
            <w:r w:rsidR="00C93990">
              <w:rPr>
                <w:b/>
                <w:bCs/>
              </w:rPr>
              <w:t>Deveres e Poderes do Engenheiro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299728" w14:textId="77777777" w:rsidR="00E41195" w:rsidRPr="004D536B" w:rsidRDefault="00E41195" w:rsidP="00E41195">
            <w:pPr>
              <w:spacing w:after="240"/>
              <w:rPr>
                <w:szCs w:val="24"/>
                <w:lang w:eastAsia="pt-BR"/>
              </w:rPr>
            </w:pPr>
            <w:r w:rsidRPr="004D536B">
              <w:rPr>
                <w:szCs w:val="24"/>
                <w:lang w:eastAsia="pt-BR"/>
              </w:rPr>
              <w:t>O terceiro parágrafo é substituído por:</w:t>
            </w:r>
          </w:p>
          <w:p w14:paraId="45A65D57" w14:textId="77777777" w:rsidR="00C93990" w:rsidRDefault="00C93990" w:rsidP="00C93990">
            <w:pPr>
              <w:jc w:val="both"/>
              <w:rPr>
                <w:lang w:eastAsia="pt-BR"/>
              </w:rPr>
            </w:pPr>
            <w:r>
              <w:rPr>
                <w:lang w:eastAsia="pt-BR"/>
              </w:rPr>
              <w:t>“O Engenheiro deve obter o consentimento por escrito do Contratante antes de agir de acordo com as seguintes Subcláusulas destas Condições:</w:t>
            </w:r>
          </w:p>
          <w:p w14:paraId="2A5EAF7D" w14:textId="77777777" w:rsidR="00C93990" w:rsidRDefault="00C93990" w:rsidP="008A1295">
            <w:pPr>
              <w:spacing w:after="120"/>
              <w:ind w:left="714" w:hanging="357"/>
              <w:rPr>
                <w:szCs w:val="24"/>
                <w:lang w:eastAsia="pt-BR"/>
              </w:rPr>
            </w:pPr>
          </w:p>
          <w:p w14:paraId="18D879A0" w14:textId="11B7FE3F" w:rsidR="008A1295" w:rsidRPr="00AF3A61" w:rsidRDefault="008A1295" w:rsidP="008817E3">
            <w:pPr>
              <w:pStyle w:val="ListParagraph"/>
              <w:numPr>
                <w:ilvl w:val="0"/>
                <w:numId w:val="134"/>
              </w:numPr>
              <w:jc w:val="both"/>
            </w:pPr>
            <w:r w:rsidRPr="00AF3A61">
              <w:t xml:space="preserve">Subcláusula 13.1 </w:t>
            </w:r>
            <w:r w:rsidRPr="004458B0">
              <w:rPr>
                <w:i/>
              </w:rPr>
              <w:t xml:space="preserve">[Direito </w:t>
            </w:r>
            <w:r>
              <w:rPr>
                <w:i/>
              </w:rPr>
              <w:t>a Variação</w:t>
            </w:r>
            <w:r w:rsidRPr="004458B0">
              <w:rPr>
                <w:i/>
              </w:rPr>
              <w:t>]</w:t>
            </w:r>
            <w:r w:rsidRPr="00AF3A61">
              <w:t xml:space="preserve"> para instruir uma </w:t>
            </w:r>
            <w:r>
              <w:t>V</w:t>
            </w:r>
            <w:r w:rsidRPr="00AF3A61">
              <w:t>ariação, exceto;</w:t>
            </w:r>
          </w:p>
          <w:p w14:paraId="43BEB183" w14:textId="77777777" w:rsidR="008A1295" w:rsidRPr="00AF3A61" w:rsidRDefault="008A1295" w:rsidP="008817E3">
            <w:pPr>
              <w:pStyle w:val="ListParagraph"/>
              <w:numPr>
                <w:ilvl w:val="0"/>
                <w:numId w:val="135"/>
              </w:numPr>
              <w:jc w:val="both"/>
            </w:pPr>
            <w:r w:rsidRPr="00AF3A61">
              <w:rPr>
                <w:lang w:eastAsia="pt-BR"/>
              </w:rPr>
              <w:t>em uma situação de emergência, conforme determinado pelo Engenheiro</w:t>
            </w:r>
            <w:r w:rsidRPr="00AF3A61">
              <w:t>, ou</w:t>
            </w:r>
          </w:p>
          <w:p w14:paraId="05ACC5E3" w14:textId="77777777" w:rsidR="008A1295" w:rsidRPr="00AF3A61" w:rsidRDefault="008A1295" w:rsidP="008817E3">
            <w:pPr>
              <w:pStyle w:val="ListParagraph"/>
              <w:numPr>
                <w:ilvl w:val="0"/>
                <w:numId w:val="135"/>
              </w:numPr>
              <w:jc w:val="both"/>
            </w:pPr>
            <w:r w:rsidRPr="00AF3A61">
              <w:rPr>
                <w:lang w:eastAsia="pt-BR"/>
              </w:rPr>
              <w:t xml:space="preserve">se essa </w:t>
            </w:r>
            <w:r>
              <w:rPr>
                <w:lang w:eastAsia="pt-BR"/>
              </w:rPr>
              <w:t>Variação</w:t>
            </w:r>
            <w:r w:rsidRPr="00AF3A61">
              <w:rPr>
                <w:lang w:eastAsia="pt-BR"/>
              </w:rPr>
              <w:t xml:space="preserve"> aumentar o Valor </w:t>
            </w:r>
            <w:r>
              <w:rPr>
                <w:lang w:eastAsia="pt-BR"/>
              </w:rPr>
              <w:t>Aceito do Contrato</w:t>
            </w:r>
            <w:r w:rsidRPr="00AF3A61">
              <w:rPr>
                <w:lang w:eastAsia="pt-BR"/>
              </w:rPr>
              <w:t xml:space="preserve"> menos do que a porcentagem especificada nos Dados do Contrato</w:t>
            </w:r>
            <w:r w:rsidRPr="00AF3A61">
              <w:t>.</w:t>
            </w:r>
          </w:p>
          <w:p w14:paraId="50303A07" w14:textId="01161BDD" w:rsidR="008A1295" w:rsidRDefault="008A1295" w:rsidP="008817E3">
            <w:pPr>
              <w:pStyle w:val="ListParagraph"/>
              <w:numPr>
                <w:ilvl w:val="0"/>
                <w:numId w:val="134"/>
              </w:numPr>
              <w:jc w:val="both"/>
            </w:pPr>
            <w:r w:rsidRPr="004458B0">
              <w:rPr>
                <w:lang w:eastAsia="pt-BR"/>
              </w:rPr>
              <w:t xml:space="preserve">Subcláusula 13.2 </w:t>
            </w:r>
            <w:r w:rsidRPr="004458B0">
              <w:rPr>
                <w:i/>
                <w:lang w:eastAsia="pt-BR"/>
              </w:rPr>
              <w:t>[Engenharia de Valor]:</w:t>
            </w:r>
            <w:r>
              <w:rPr>
                <w:i/>
                <w:lang w:eastAsia="pt-BR"/>
              </w:rPr>
              <w:t xml:space="preserve"> </w:t>
            </w:r>
            <w:r w:rsidRPr="00C53029">
              <w:rPr>
                <w:lang w:eastAsia="pt-BR"/>
              </w:rPr>
              <w:t xml:space="preserve">declarando ou não seu consentimento para uma proposta de </w:t>
            </w:r>
            <w:r>
              <w:rPr>
                <w:lang w:eastAsia="pt-BR"/>
              </w:rPr>
              <w:t>E</w:t>
            </w:r>
            <w:r w:rsidRPr="00C53029">
              <w:rPr>
                <w:lang w:eastAsia="pt-BR"/>
              </w:rPr>
              <w:t xml:space="preserve">ngenharia de </w:t>
            </w:r>
            <w:r>
              <w:rPr>
                <w:lang w:eastAsia="pt-BR"/>
              </w:rPr>
              <w:t>V</w:t>
            </w:r>
            <w:r w:rsidRPr="00C53029">
              <w:rPr>
                <w:lang w:eastAsia="pt-BR"/>
              </w:rPr>
              <w:t>alor apresentada pelo Empreiteiro de acordo com a Subcláusula 13.2.</w:t>
            </w:r>
          </w:p>
          <w:p w14:paraId="39A8EA89" w14:textId="77777777" w:rsidR="008A1295" w:rsidRDefault="008A1295" w:rsidP="008A1295">
            <w:pPr>
              <w:spacing w:after="120"/>
              <w:rPr>
                <w:szCs w:val="24"/>
                <w:lang w:eastAsia="pt-BR"/>
              </w:rPr>
            </w:pPr>
          </w:p>
          <w:p w14:paraId="325B933B" w14:textId="1ADB7F11" w:rsidR="00E41195" w:rsidRPr="004D536B" w:rsidRDefault="008A1295" w:rsidP="008A1295">
            <w:pPr>
              <w:spacing w:after="240"/>
              <w:jc w:val="both"/>
              <w:rPr>
                <w:szCs w:val="24"/>
                <w:lang w:eastAsia="pt-BR"/>
              </w:rPr>
            </w:pPr>
            <w:r w:rsidRPr="00AF3A61">
              <w:rPr>
                <w:lang w:eastAsia="pt-BR"/>
              </w:rPr>
              <w:t xml:space="preserve">Sem prejuízo da obrigação, conforme estabelecido acima, de obter </w:t>
            </w:r>
            <w:r>
              <w:rPr>
                <w:lang w:eastAsia="pt-BR"/>
              </w:rPr>
              <w:t>consentimento</w:t>
            </w:r>
            <w:r w:rsidRPr="00AF3A61">
              <w:rPr>
                <w:lang w:eastAsia="pt-BR"/>
              </w:rPr>
              <w:t xml:space="preserve"> </w:t>
            </w:r>
            <w:r>
              <w:rPr>
                <w:lang w:eastAsia="pt-BR"/>
              </w:rPr>
              <w:t>por escrito</w:t>
            </w:r>
            <w:r w:rsidRPr="00AF3A61">
              <w:rPr>
                <w:lang w:eastAsia="pt-BR"/>
              </w:rPr>
              <w:t xml:space="preserve">, se, na opinião do Engenheiro, ocorrer uma emergência que afete a segurança </w:t>
            </w:r>
            <w:r>
              <w:rPr>
                <w:lang w:eastAsia="pt-BR"/>
              </w:rPr>
              <w:t>de</w:t>
            </w:r>
            <w:r w:rsidRPr="00AF3A61">
              <w:rPr>
                <w:lang w:eastAsia="pt-BR"/>
              </w:rPr>
              <w:t xml:space="preserve"> vida ou a da</w:t>
            </w:r>
            <w:r>
              <w:rPr>
                <w:lang w:eastAsia="pt-BR"/>
              </w:rPr>
              <w:t>s</w:t>
            </w:r>
            <w:r w:rsidRPr="00AF3A61">
              <w:rPr>
                <w:lang w:eastAsia="pt-BR"/>
              </w:rPr>
              <w:t xml:space="preserve"> Obra</w:t>
            </w:r>
            <w:r>
              <w:rPr>
                <w:lang w:eastAsia="pt-BR"/>
              </w:rPr>
              <w:t>s</w:t>
            </w:r>
            <w:r w:rsidRPr="00AF3A61">
              <w:rPr>
                <w:lang w:eastAsia="pt-BR"/>
              </w:rPr>
              <w:t xml:space="preserve"> ou d</w:t>
            </w:r>
            <w:r>
              <w:rPr>
                <w:lang w:eastAsia="pt-BR"/>
              </w:rPr>
              <w:t>e</w:t>
            </w:r>
            <w:r w:rsidRPr="00AF3A61">
              <w:rPr>
                <w:lang w:eastAsia="pt-BR"/>
              </w:rPr>
              <w:t xml:space="preserve"> propriedade adjacente, pode, sem </w:t>
            </w:r>
            <w:r>
              <w:rPr>
                <w:lang w:eastAsia="pt-BR"/>
              </w:rPr>
              <w:t>isentar</w:t>
            </w:r>
            <w:r w:rsidRPr="00AF3A61">
              <w:rPr>
                <w:lang w:eastAsia="pt-BR"/>
              </w:rPr>
              <w:t xml:space="preserve"> o Empreiteiro </w:t>
            </w:r>
            <w:r w:rsidRPr="0029579F">
              <w:rPr>
                <w:lang w:eastAsia="pt-BR"/>
              </w:rPr>
              <w:t xml:space="preserve">de quaisquer </w:t>
            </w:r>
            <w:r w:rsidRPr="00AF3A61">
              <w:rPr>
                <w:lang w:eastAsia="pt-BR"/>
              </w:rPr>
              <w:t xml:space="preserve">deveres e responsabilidades </w:t>
            </w:r>
            <w:r>
              <w:rPr>
                <w:lang w:eastAsia="pt-BR"/>
              </w:rPr>
              <w:t>nos termos</w:t>
            </w:r>
            <w:r w:rsidRPr="00AF3A61">
              <w:rPr>
                <w:lang w:eastAsia="pt-BR"/>
              </w:rPr>
              <w:t xml:space="preserve"> do Contrato, instruir o Empreiteiro a executar todo o trabalho ou a realizar todas as coisas que</w:t>
            </w:r>
            <w:r>
              <w:rPr>
                <w:lang w:eastAsia="pt-BR"/>
              </w:rPr>
              <w:t xml:space="preserve"> possam</w:t>
            </w:r>
            <w:r w:rsidRPr="00AF3A61">
              <w:rPr>
                <w:lang w:eastAsia="pt-BR"/>
              </w:rPr>
              <w:t xml:space="preserve">, na opinião do Engenheiro, sejam necessárias para </w:t>
            </w:r>
            <w:r>
              <w:rPr>
                <w:lang w:eastAsia="pt-BR"/>
              </w:rPr>
              <w:t xml:space="preserve">diminuir ou </w:t>
            </w:r>
            <w:r w:rsidRPr="00AF3A61">
              <w:rPr>
                <w:lang w:eastAsia="pt-BR"/>
              </w:rPr>
              <w:t>reduzir o risco.</w:t>
            </w:r>
            <w:r>
              <w:rPr>
                <w:lang w:eastAsia="pt-BR"/>
              </w:rPr>
              <w:t xml:space="preserve"> </w:t>
            </w:r>
            <w:r w:rsidRPr="00AF3A61">
              <w:rPr>
                <w:lang w:eastAsia="pt-BR"/>
              </w:rPr>
              <w:t xml:space="preserve">O Empreiteiro deverá cumprir imediatamente, apesar da falta de </w:t>
            </w:r>
            <w:r>
              <w:rPr>
                <w:lang w:eastAsia="pt-BR"/>
              </w:rPr>
              <w:t>consentimento</w:t>
            </w:r>
            <w:r w:rsidRPr="00AF3A61">
              <w:rPr>
                <w:lang w:eastAsia="pt-BR"/>
              </w:rPr>
              <w:t xml:space="preserve"> d</w:t>
            </w:r>
            <w:r>
              <w:rPr>
                <w:lang w:eastAsia="pt-BR"/>
              </w:rPr>
              <w:t>o Contratante</w:t>
            </w:r>
            <w:r w:rsidRPr="00AF3A61">
              <w:rPr>
                <w:lang w:eastAsia="pt-BR"/>
              </w:rPr>
              <w:t xml:space="preserve">, </w:t>
            </w:r>
            <w:r>
              <w:rPr>
                <w:lang w:eastAsia="pt-BR"/>
              </w:rPr>
              <w:t>qualquer</w:t>
            </w:r>
            <w:r w:rsidRPr="00AF3A61">
              <w:rPr>
                <w:lang w:eastAsia="pt-BR"/>
              </w:rPr>
              <w:t xml:space="preserve"> instruç</w:t>
            </w:r>
            <w:r>
              <w:rPr>
                <w:lang w:eastAsia="pt-BR"/>
              </w:rPr>
              <w:t>ão</w:t>
            </w:r>
            <w:r w:rsidRPr="00AF3A61">
              <w:rPr>
                <w:lang w:eastAsia="pt-BR"/>
              </w:rPr>
              <w:t xml:space="preserve"> do Engenheiro.</w:t>
            </w:r>
            <w:r>
              <w:rPr>
                <w:lang w:eastAsia="pt-BR"/>
              </w:rPr>
              <w:t xml:space="preserve"> </w:t>
            </w:r>
            <w:r w:rsidRPr="00AF3A61">
              <w:rPr>
                <w:lang w:eastAsia="pt-BR"/>
              </w:rPr>
              <w:t xml:space="preserve">O Engenheiro determinará um acréscimo ao Preço do Contrato, com relação à referida instrução, de acordo com a Cláusula 13 e </w:t>
            </w:r>
            <w:r>
              <w:rPr>
                <w:lang w:eastAsia="pt-BR"/>
              </w:rPr>
              <w:t>deverá</w:t>
            </w:r>
            <w:r w:rsidRPr="00AF3A61">
              <w:rPr>
                <w:lang w:eastAsia="pt-BR"/>
              </w:rPr>
              <w:t xml:space="preserve"> notifica</w:t>
            </w:r>
            <w:r>
              <w:rPr>
                <w:lang w:eastAsia="pt-BR"/>
              </w:rPr>
              <w:t>r</w:t>
            </w:r>
            <w:r w:rsidRPr="00AF3A61">
              <w:rPr>
                <w:lang w:eastAsia="pt-BR"/>
              </w:rPr>
              <w:t xml:space="preserve"> o Empreiteiro</w:t>
            </w:r>
            <w:r>
              <w:rPr>
                <w:lang w:eastAsia="pt-BR"/>
              </w:rPr>
              <w:t xml:space="preserve"> em conformidade</w:t>
            </w:r>
            <w:r w:rsidRPr="00AF3A61">
              <w:rPr>
                <w:lang w:eastAsia="pt-BR"/>
              </w:rPr>
              <w:t xml:space="preserve">, com uma cópia para </w:t>
            </w:r>
            <w:r>
              <w:rPr>
                <w:lang w:eastAsia="pt-BR"/>
              </w:rPr>
              <w:t>o Contratante</w:t>
            </w:r>
            <w:r w:rsidRPr="00AF3A61">
              <w:rPr>
                <w:lang w:eastAsia="pt-BR"/>
              </w:rPr>
              <w:t>.</w:t>
            </w:r>
            <w:r>
              <w:rPr>
                <w:lang w:eastAsia="pt-BR"/>
              </w:rPr>
              <w:t>”</w:t>
            </w:r>
          </w:p>
        </w:tc>
        <w:tc>
          <w:tcPr>
            <w:tcW w:w="19" w:type="dxa"/>
            <w:hideMark/>
          </w:tcPr>
          <w:p w14:paraId="7E2C19FE" w14:textId="77777777" w:rsidR="00E41195" w:rsidRPr="004D536B" w:rsidRDefault="00E41195" w:rsidP="00E41195">
            <w:pPr>
              <w:rPr>
                <w:szCs w:val="24"/>
                <w:lang w:eastAsia="pt-BR"/>
              </w:rPr>
            </w:pPr>
          </w:p>
        </w:tc>
      </w:tr>
      <w:tr w:rsidR="00E41195" w:rsidRPr="004D536B" w14:paraId="4F02B23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ECCD65" w14:textId="77777777" w:rsidR="00E41195" w:rsidRPr="004D536B" w:rsidRDefault="00E41195" w:rsidP="00E41195">
            <w:pPr>
              <w:spacing w:after="240"/>
              <w:rPr>
                <w:szCs w:val="24"/>
                <w:lang w:eastAsia="pt-BR"/>
              </w:rPr>
            </w:pPr>
            <w:r w:rsidRPr="004D536B">
              <w:rPr>
                <w:b/>
                <w:bCs/>
                <w:szCs w:val="24"/>
                <w:lang w:eastAsia="pt-BR"/>
              </w:rPr>
              <w:t>Subcláusula 3.3 Representante do Engenheiro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907993" w14:textId="77777777" w:rsidR="00E41195" w:rsidRPr="004D536B" w:rsidRDefault="00E41195" w:rsidP="00E41195">
            <w:pPr>
              <w:spacing w:after="240" w:line="360" w:lineRule="atLeast"/>
              <w:rPr>
                <w:szCs w:val="24"/>
                <w:lang w:eastAsia="pt-BR"/>
              </w:rPr>
            </w:pPr>
            <w:r w:rsidRPr="004D536B">
              <w:rPr>
                <w:szCs w:val="24"/>
                <w:lang w:eastAsia="pt-BR"/>
              </w:rPr>
              <w:t>O seguinte é adicionado ao final da Subcláusula 3.3:</w:t>
            </w:r>
          </w:p>
          <w:p w14:paraId="2294ED19" w14:textId="0E2444AC" w:rsidR="00E41195" w:rsidRPr="004D536B" w:rsidRDefault="005F6944" w:rsidP="00E41195">
            <w:pPr>
              <w:spacing w:after="240"/>
              <w:rPr>
                <w:szCs w:val="24"/>
                <w:lang w:eastAsia="pt-BR"/>
              </w:rPr>
            </w:pPr>
            <w:r>
              <w:rPr>
                <w:lang w:eastAsia="pt-BR"/>
              </w:rPr>
              <w:t>“</w:t>
            </w:r>
            <w:r w:rsidRPr="00AF3A61">
              <w:rPr>
                <w:lang w:eastAsia="pt-BR"/>
              </w:rPr>
              <w:t xml:space="preserve">O Engenheiro deve obter </w:t>
            </w:r>
            <w:r>
              <w:rPr>
                <w:lang w:eastAsia="pt-BR"/>
              </w:rPr>
              <w:t>a</w:t>
            </w:r>
            <w:r w:rsidRPr="00AF3A61">
              <w:rPr>
                <w:lang w:eastAsia="pt-BR"/>
              </w:rPr>
              <w:t xml:space="preserve"> </w:t>
            </w:r>
            <w:r>
              <w:rPr>
                <w:lang w:eastAsia="pt-BR"/>
              </w:rPr>
              <w:t>autorização</w:t>
            </w:r>
            <w:r w:rsidRPr="00AF3A61">
              <w:rPr>
                <w:lang w:eastAsia="pt-BR"/>
              </w:rPr>
              <w:t xml:space="preserve"> d</w:t>
            </w:r>
            <w:r>
              <w:rPr>
                <w:lang w:eastAsia="pt-BR"/>
              </w:rPr>
              <w:t>o Contratante</w:t>
            </w:r>
            <w:r w:rsidRPr="00AF3A61">
              <w:rPr>
                <w:lang w:eastAsia="pt-BR"/>
              </w:rPr>
              <w:t xml:space="preserve"> antes de </w:t>
            </w:r>
            <w:r>
              <w:rPr>
                <w:lang w:eastAsia="pt-BR"/>
              </w:rPr>
              <w:t>nomear</w:t>
            </w:r>
            <w:r w:rsidRPr="00AF3A61">
              <w:rPr>
                <w:lang w:eastAsia="pt-BR"/>
              </w:rPr>
              <w:t xml:space="preserve"> ou substituir o Representante do Engenheiro.</w:t>
            </w:r>
            <w:r>
              <w:rPr>
                <w:lang w:eastAsia="pt-BR"/>
              </w:rPr>
              <w:t>”</w:t>
            </w:r>
          </w:p>
        </w:tc>
        <w:tc>
          <w:tcPr>
            <w:tcW w:w="19" w:type="dxa"/>
            <w:hideMark/>
          </w:tcPr>
          <w:p w14:paraId="465892C0" w14:textId="77777777" w:rsidR="00E41195" w:rsidRPr="004D536B" w:rsidRDefault="00E41195" w:rsidP="00E41195">
            <w:pPr>
              <w:rPr>
                <w:szCs w:val="24"/>
                <w:lang w:eastAsia="pt-BR"/>
              </w:rPr>
            </w:pPr>
          </w:p>
        </w:tc>
      </w:tr>
      <w:tr w:rsidR="00E41195" w:rsidRPr="004D536B" w14:paraId="18EFE80A"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7B68A8" w14:textId="46C82228" w:rsidR="00E41195" w:rsidRPr="004D536B" w:rsidRDefault="00E41195" w:rsidP="00E41195">
            <w:pPr>
              <w:spacing w:after="240"/>
              <w:rPr>
                <w:szCs w:val="24"/>
                <w:lang w:eastAsia="pt-BR"/>
              </w:rPr>
            </w:pPr>
            <w:r w:rsidRPr="004D536B">
              <w:rPr>
                <w:b/>
                <w:bCs/>
                <w:szCs w:val="24"/>
                <w:lang w:eastAsia="pt-BR"/>
              </w:rPr>
              <w:t xml:space="preserve">Subcláusula 3.4 Delegação pelo </w:t>
            </w:r>
            <w:r w:rsidR="00741539">
              <w:rPr>
                <w:b/>
                <w:bCs/>
                <w:szCs w:val="24"/>
                <w:lang w:eastAsia="pt-BR"/>
              </w:rPr>
              <w:t>E</w:t>
            </w:r>
            <w:r w:rsidRPr="004D536B">
              <w:rPr>
                <w:b/>
                <w:bCs/>
                <w:szCs w:val="24"/>
                <w:lang w:eastAsia="pt-BR"/>
              </w:rPr>
              <w:t>ngenheiro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AC0DB" w14:textId="77777777" w:rsidR="00E41195" w:rsidRPr="004D536B" w:rsidRDefault="00E41195" w:rsidP="00E41195">
            <w:pPr>
              <w:spacing w:after="240" w:line="360" w:lineRule="atLeast"/>
              <w:rPr>
                <w:szCs w:val="24"/>
                <w:lang w:eastAsia="pt-BR"/>
              </w:rPr>
            </w:pPr>
            <w:r w:rsidRPr="004D536B">
              <w:rPr>
                <w:szCs w:val="24"/>
                <w:lang w:eastAsia="pt-BR"/>
              </w:rPr>
              <w:t>O seguinte é adicionado ao final do segundo parágrafo:</w:t>
            </w:r>
          </w:p>
          <w:p w14:paraId="4C758ADE" w14:textId="14B0E102" w:rsidR="00E41195" w:rsidRPr="004D536B" w:rsidRDefault="00741539" w:rsidP="00E41195">
            <w:pPr>
              <w:spacing w:after="240"/>
              <w:rPr>
                <w:szCs w:val="24"/>
                <w:lang w:eastAsia="pt-BR"/>
              </w:rPr>
            </w:pPr>
            <w:r>
              <w:rPr>
                <w:lang w:eastAsia="pt-BR"/>
              </w:rPr>
              <w:t>“</w:t>
            </w:r>
            <w:r w:rsidRPr="00AF3A61">
              <w:rPr>
                <w:lang w:eastAsia="pt-BR"/>
              </w:rPr>
              <w:t>Se algum dos assistentes não falar esse idioma fluentemente, o Engenheiro disponibilizará intérpretes competentes durante todas as horas de trabalho, em número suficiente para que esses assistentes desempenhem adequadamente suas funções atribuídas e/ou exerçam sua autoridade delegada</w:t>
            </w:r>
            <w:r>
              <w:rPr>
                <w:lang w:eastAsia="pt-BR"/>
              </w:rPr>
              <w:t>”</w:t>
            </w:r>
            <w:r w:rsidRPr="00AF3A61">
              <w:rPr>
                <w:lang w:eastAsia="pt-BR"/>
              </w:rPr>
              <w:t>.</w:t>
            </w:r>
          </w:p>
        </w:tc>
        <w:tc>
          <w:tcPr>
            <w:tcW w:w="19" w:type="dxa"/>
            <w:hideMark/>
          </w:tcPr>
          <w:p w14:paraId="545D4369" w14:textId="77777777" w:rsidR="00E41195" w:rsidRPr="004D536B" w:rsidRDefault="00E41195" w:rsidP="00E41195">
            <w:pPr>
              <w:rPr>
                <w:szCs w:val="24"/>
                <w:lang w:eastAsia="pt-BR"/>
              </w:rPr>
            </w:pPr>
          </w:p>
        </w:tc>
      </w:tr>
      <w:tr w:rsidR="00E41195" w:rsidRPr="004D536B" w14:paraId="0C96A61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A599C1" w14:textId="77777777" w:rsidR="00E41195" w:rsidRPr="004D536B" w:rsidRDefault="00E41195" w:rsidP="00E41195">
            <w:pPr>
              <w:spacing w:after="240"/>
              <w:rPr>
                <w:szCs w:val="24"/>
                <w:lang w:eastAsia="pt-BR"/>
              </w:rPr>
            </w:pPr>
            <w:r w:rsidRPr="004D536B">
              <w:rPr>
                <w:b/>
                <w:bCs/>
                <w:szCs w:val="24"/>
                <w:lang w:eastAsia="pt-BR"/>
              </w:rPr>
              <w:t>Subcláusula 3.6 Substituição do Engenheiro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7BD765" w14:textId="77777777" w:rsidR="002D704F" w:rsidRDefault="002D704F" w:rsidP="002D704F">
            <w:pPr>
              <w:jc w:val="both"/>
              <w:rPr>
                <w:lang w:eastAsia="pt-BR"/>
              </w:rPr>
            </w:pPr>
            <w:r w:rsidRPr="00AF3A61">
              <w:rPr>
                <w:lang w:eastAsia="pt-BR"/>
              </w:rPr>
              <w:t xml:space="preserve">No primeiro parágrafo, </w:t>
            </w:r>
            <w:r>
              <w:rPr>
                <w:lang w:eastAsia="pt-BR"/>
              </w:rPr>
              <w:t>“</w:t>
            </w:r>
            <w:r w:rsidRPr="00AF3A61">
              <w:rPr>
                <w:lang w:eastAsia="pt-BR"/>
              </w:rPr>
              <w:t>42 dias</w:t>
            </w:r>
            <w:r>
              <w:rPr>
                <w:lang w:eastAsia="pt-BR"/>
              </w:rPr>
              <w:t>”</w:t>
            </w:r>
            <w:r w:rsidRPr="00AF3A61">
              <w:rPr>
                <w:lang w:eastAsia="pt-BR"/>
              </w:rPr>
              <w:t xml:space="preserve"> é substituído por </w:t>
            </w:r>
            <w:r>
              <w:rPr>
                <w:lang w:eastAsia="pt-BR"/>
              </w:rPr>
              <w:t>“</w:t>
            </w:r>
            <w:r w:rsidRPr="00AF3A61">
              <w:rPr>
                <w:lang w:eastAsia="pt-BR"/>
              </w:rPr>
              <w:t>21 dias</w:t>
            </w:r>
            <w:r>
              <w:rPr>
                <w:lang w:eastAsia="pt-BR"/>
              </w:rPr>
              <w:t>”</w:t>
            </w:r>
            <w:r w:rsidRPr="00AF3A61">
              <w:rPr>
                <w:lang w:eastAsia="pt-BR"/>
              </w:rPr>
              <w:t>.</w:t>
            </w:r>
          </w:p>
          <w:p w14:paraId="5A085DF3" w14:textId="3E136E50" w:rsidR="00E41195" w:rsidRPr="004D536B" w:rsidRDefault="00E41195" w:rsidP="00E41195">
            <w:pPr>
              <w:spacing w:after="240"/>
              <w:rPr>
                <w:szCs w:val="24"/>
                <w:lang w:eastAsia="pt-BR"/>
              </w:rPr>
            </w:pPr>
          </w:p>
        </w:tc>
        <w:tc>
          <w:tcPr>
            <w:tcW w:w="19" w:type="dxa"/>
            <w:hideMark/>
          </w:tcPr>
          <w:p w14:paraId="0E090F25" w14:textId="77777777" w:rsidR="00E41195" w:rsidRPr="004D536B" w:rsidRDefault="00E41195" w:rsidP="00E41195">
            <w:pPr>
              <w:rPr>
                <w:szCs w:val="24"/>
                <w:lang w:eastAsia="pt-BR"/>
              </w:rPr>
            </w:pPr>
          </w:p>
        </w:tc>
      </w:tr>
      <w:tr w:rsidR="00E41195" w:rsidRPr="004D536B" w14:paraId="2C8C3041"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E2A7B" w14:textId="77777777" w:rsidR="00E41195" w:rsidRPr="004D536B" w:rsidRDefault="00E41195" w:rsidP="00E41195">
            <w:pPr>
              <w:spacing w:after="240"/>
              <w:rPr>
                <w:szCs w:val="24"/>
                <w:lang w:eastAsia="pt-BR"/>
              </w:rPr>
            </w:pPr>
            <w:r w:rsidRPr="004D536B">
              <w:rPr>
                <w:b/>
                <w:bCs/>
                <w:szCs w:val="24"/>
                <w:lang w:eastAsia="pt-BR"/>
              </w:rPr>
              <w:t>Subcláusula 4.1 Obrigações Gerais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6062A9" w14:textId="7ABF33F7" w:rsidR="00E41195" w:rsidRPr="004D536B" w:rsidRDefault="00E41195" w:rsidP="00E41195">
            <w:pPr>
              <w:spacing w:after="240"/>
              <w:rPr>
                <w:szCs w:val="24"/>
                <w:lang w:eastAsia="pt-BR"/>
              </w:rPr>
            </w:pPr>
            <w:r w:rsidRPr="004D536B">
              <w:rPr>
                <w:szCs w:val="24"/>
                <w:lang w:eastAsia="pt-BR"/>
              </w:rPr>
              <w:t xml:space="preserve">É adicionado o seguinte após o parágrafo </w:t>
            </w:r>
            <w:r w:rsidR="007C773A">
              <w:rPr>
                <w:szCs w:val="24"/>
                <w:lang w:eastAsia="pt-BR"/>
              </w:rPr>
              <w:t>“</w:t>
            </w:r>
            <w:r w:rsidRPr="004D536B">
              <w:rPr>
                <w:szCs w:val="24"/>
                <w:lang w:eastAsia="pt-BR"/>
              </w:rPr>
              <w:t>O Empreiteiro deverá fornecer as instalações (e peças de reposição, se houver) ...</w:t>
            </w:r>
            <w:r w:rsidR="007C773A">
              <w:rPr>
                <w:szCs w:val="24"/>
                <w:lang w:eastAsia="pt-BR"/>
              </w:rPr>
              <w:t>”</w:t>
            </w:r>
            <w:r w:rsidRPr="004D536B">
              <w:rPr>
                <w:szCs w:val="24"/>
                <w:lang w:eastAsia="pt-BR"/>
              </w:rPr>
              <w:t>:</w:t>
            </w:r>
          </w:p>
        </w:tc>
        <w:tc>
          <w:tcPr>
            <w:tcW w:w="19" w:type="dxa"/>
            <w:hideMark/>
          </w:tcPr>
          <w:p w14:paraId="6FB5CD26" w14:textId="77777777" w:rsidR="00E41195" w:rsidRPr="004D536B" w:rsidRDefault="00E41195" w:rsidP="00E41195">
            <w:pPr>
              <w:rPr>
                <w:szCs w:val="24"/>
                <w:lang w:eastAsia="pt-BR"/>
              </w:rPr>
            </w:pPr>
          </w:p>
        </w:tc>
      </w:tr>
      <w:tr w:rsidR="00E41195" w:rsidRPr="004D536B" w14:paraId="1AA860AE" w14:textId="77777777" w:rsidTr="000378F8">
        <w:trPr>
          <w:gridAfter w:val="2"/>
          <w:wAfter w:w="461" w:type="dxa"/>
          <w:trHeight w:val="183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3F46C"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49FAA" w14:textId="2331CCBF" w:rsidR="00E41195" w:rsidRPr="004D536B" w:rsidRDefault="007C773A" w:rsidP="00E41195">
            <w:pPr>
              <w:spacing w:after="240"/>
              <w:rPr>
                <w:szCs w:val="24"/>
                <w:lang w:eastAsia="pt-BR"/>
              </w:rPr>
            </w:pPr>
            <w:r>
              <w:rPr>
                <w:szCs w:val="24"/>
                <w:lang w:eastAsia="pt-BR"/>
              </w:rPr>
              <w:t>“</w:t>
            </w:r>
            <w:r w:rsidR="00E41195" w:rsidRPr="004D536B">
              <w:rPr>
                <w:szCs w:val="24"/>
                <w:lang w:eastAsia="pt-BR"/>
              </w:rPr>
              <w:t>Todos os equipamentos, materiais e serviços que serão incorporados ou que sejam necessários para as Obras devem ter sua origem em qualquer país de origem elegível, conforme definido pelo Banco.</w:t>
            </w:r>
            <w:r>
              <w:rPr>
                <w:szCs w:val="24"/>
                <w:lang w:eastAsia="pt-BR"/>
              </w:rPr>
              <w:t>”</w:t>
            </w:r>
          </w:p>
          <w:p w14:paraId="164DFABA" w14:textId="28A55EF3" w:rsidR="00E41195" w:rsidRPr="004D536B" w:rsidRDefault="00E41195" w:rsidP="00E41195">
            <w:pPr>
              <w:spacing w:after="240"/>
              <w:rPr>
                <w:szCs w:val="24"/>
                <w:lang w:eastAsia="pt-BR"/>
              </w:rPr>
            </w:pPr>
            <w:r w:rsidRPr="004D536B">
              <w:rPr>
                <w:szCs w:val="24"/>
                <w:lang w:eastAsia="pt-BR"/>
              </w:rPr>
              <w:t xml:space="preserve">Após o parágrafo </w:t>
            </w:r>
            <w:r w:rsidR="007C773A">
              <w:rPr>
                <w:szCs w:val="24"/>
                <w:lang w:eastAsia="pt-BR"/>
              </w:rPr>
              <w:t>“</w:t>
            </w:r>
            <w:r w:rsidRPr="004D536B">
              <w:rPr>
                <w:szCs w:val="24"/>
                <w:lang w:eastAsia="pt-BR"/>
              </w:rPr>
              <w:t>O Empreiteiro deve, sempre que solicitado pelo Engenheiro ...</w:t>
            </w:r>
            <w:r w:rsidR="007C773A">
              <w:rPr>
                <w:szCs w:val="24"/>
                <w:lang w:eastAsia="pt-BR"/>
              </w:rPr>
              <w:t>”</w:t>
            </w:r>
            <w:r w:rsidRPr="004D536B">
              <w:rPr>
                <w:szCs w:val="24"/>
                <w:lang w:eastAsia="pt-BR"/>
              </w:rPr>
              <w:t xml:space="preserve"> se adiciona o seguinte:</w:t>
            </w:r>
          </w:p>
        </w:tc>
        <w:tc>
          <w:tcPr>
            <w:tcW w:w="19" w:type="dxa"/>
            <w:hideMark/>
          </w:tcPr>
          <w:p w14:paraId="48986D5D" w14:textId="77777777" w:rsidR="00E41195" w:rsidRPr="004D536B" w:rsidRDefault="00E41195" w:rsidP="00E41195">
            <w:pPr>
              <w:rPr>
                <w:szCs w:val="24"/>
                <w:lang w:eastAsia="pt-BR"/>
              </w:rPr>
            </w:pPr>
          </w:p>
        </w:tc>
      </w:tr>
      <w:tr w:rsidR="00E41195" w:rsidRPr="004D536B" w14:paraId="4C2223FA" w14:textId="77777777" w:rsidTr="000378F8">
        <w:trPr>
          <w:gridAfter w:val="2"/>
          <w:wAfter w:w="461" w:type="dxa"/>
          <w:trHeight w:val="1124"/>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91A929"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135B58" w14:textId="3FA0B172" w:rsidR="00E41195" w:rsidRPr="004D536B" w:rsidRDefault="007C773A" w:rsidP="004E1853">
            <w:pPr>
              <w:jc w:val="both"/>
              <w:rPr>
                <w:szCs w:val="24"/>
                <w:lang w:eastAsia="pt-BR"/>
              </w:rPr>
            </w:pPr>
            <w:r>
              <w:rPr>
                <w:szCs w:val="24"/>
                <w:lang w:eastAsia="pt-BR"/>
              </w:rPr>
              <w:t>“</w:t>
            </w:r>
            <w:r w:rsidR="00E41195" w:rsidRPr="004D536B">
              <w:rPr>
                <w:szCs w:val="24"/>
                <w:lang w:eastAsia="pt-BR"/>
              </w:rPr>
              <w:t xml:space="preserve">O Empreiteiro não realizará nenhuma Obra, incluindo atividades de mobilização </w:t>
            </w:r>
            <w:r w:rsidR="004E1853" w:rsidRPr="00AF3A61">
              <w:rPr>
                <w:lang w:eastAsia="pt-BR"/>
              </w:rPr>
              <w:t>e</w:t>
            </w:r>
            <w:r w:rsidR="004E1853">
              <w:rPr>
                <w:lang w:eastAsia="pt-BR"/>
              </w:rPr>
              <w:t>/</w:t>
            </w:r>
            <w:r w:rsidR="004E1853" w:rsidRPr="00AF3A61">
              <w:rPr>
                <w:lang w:eastAsia="pt-BR"/>
              </w:rPr>
              <w:t>ou pré-construção (por exemplo, limpeza de estradas de transporte, acesso</w:t>
            </w:r>
            <w:r w:rsidR="004E1853">
              <w:rPr>
                <w:lang w:eastAsia="pt-BR"/>
              </w:rPr>
              <w:t>s ao local e estabelecimento do</w:t>
            </w:r>
            <w:r w:rsidR="004E1853" w:rsidRPr="00AF3A61">
              <w:rPr>
                <w:lang w:eastAsia="pt-BR"/>
              </w:rPr>
              <w:t xml:space="preserve"> Local das </w:t>
            </w:r>
            <w:r w:rsidR="004E1853">
              <w:rPr>
                <w:lang w:eastAsia="pt-BR"/>
              </w:rPr>
              <w:t>O</w:t>
            </w:r>
            <w:r w:rsidR="004E1853" w:rsidRPr="00AF3A61">
              <w:rPr>
                <w:lang w:eastAsia="pt-BR"/>
              </w:rPr>
              <w:t>bras, investigações geotécnicas ou investigações para escolher locais acessórios para as obras, tais como pedreiras</w:t>
            </w:r>
            <w:r w:rsidR="004E1853">
              <w:rPr>
                <w:lang w:eastAsia="pt-BR"/>
              </w:rPr>
              <w:t>,</w:t>
            </w:r>
            <w:r w:rsidR="004E1853" w:rsidRPr="00AF3A61">
              <w:rPr>
                <w:lang w:eastAsia="pt-BR"/>
              </w:rPr>
              <w:t xml:space="preserve"> </w:t>
            </w:r>
            <w:r w:rsidR="004E1853" w:rsidRPr="00DE634B">
              <w:rPr>
                <w:color w:val="000000"/>
              </w:rPr>
              <w:t xml:space="preserve">poços para extração de gravilha, areia ou outros materiais), </w:t>
            </w:r>
            <w:r w:rsidR="004E1853" w:rsidRPr="00021E28">
              <w:rPr>
                <w:lang w:eastAsia="pt-BR"/>
              </w:rPr>
              <w:t xml:space="preserve">a menos que o Engenheiro dê </w:t>
            </w:r>
            <w:r w:rsidR="004E1853">
              <w:rPr>
                <w:lang w:eastAsia="pt-BR"/>
              </w:rPr>
              <w:t>autorização</w:t>
            </w:r>
            <w:r w:rsidR="004E1853" w:rsidRPr="00021E28">
              <w:rPr>
                <w:lang w:eastAsia="pt-BR"/>
              </w:rPr>
              <w:t>, um</w:t>
            </w:r>
            <w:r w:rsidR="004E1853">
              <w:rPr>
                <w:lang w:eastAsia="pt-BR"/>
              </w:rPr>
              <w:t>a</w:t>
            </w:r>
            <w:r w:rsidR="004E1853" w:rsidRPr="00021E28">
              <w:rPr>
                <w:lang w:eastAsia="pt-BR"/>
              </w:rPr>
              <w:t xml:space="preserve"> </w:t>
            </w:r>
            <w:r w:rsidR="004E1853">
              <w:rPr>
                <w:lang w:eastAsia="pt-BR"/>
              </w:rPr>
              <w:t>autorização</w:t>
            </w:r>
            <w:r w:rsidR="004E1853" w:rsidRPr="00AF3A61">
              <w:rPr>
                <w:lang w:eastAsia="pt-BR"/>
              </w:rPr>
              <w:t xml:space="preserve"> </w:t>
            </w:r>
            <w:r w:rsidR="004E1853" w:rsidRPr="00021E28">
              <w:rPr>
                <w:lang w:eastAsia="pt-BR"/>
              </w:rPr>
              <w:t>que não deve ser injustificadamente adiad</w:t>
            </w:r>
            <w:r w:rsidR="004E1853">
              <w:rPr>
                <w:lang w:eastAsia="pt-BR"/>
              </w:rPr>
              <w:t>a</w:t>
            </w:r>
            <w:r w:rsidR="004E1853" w:rsidRPr="00021E28">
              <w:rPr>
                <w:lang w:eastAsia="pt-BR"/>
              </w:rPr>
              <w:t>, para que as medidas apropriadas estejam em vigor para lidar com os riscos e impactos</w:t>
            </w:r>
            <w:r w:rsidR="004E1853">
              <w:rPr>
                <w:lang w:eastAsia="pt-BR"/>
              </w:rPr>
              <w:t xml:space="preserve"> em matéria</w:t>
            </w:r>
            <w:r w:rsidR="004E1853" w:rsidRPr="00021E28">
              <w:rPr>
                <w:lang w:eastAsia="pt-BR"/>
              </w:rPr>
              <w:t xml:space="preserve"> ambienta</w:t>
            </w:r>
            <w:r w:rsidR="004E1853">
              <w:rPr>
                <w:lang w:eastAsia="pt-BR"/>
              </w:rPr>
              <w:t>l</w:t>
            </w:r>
            <w:r w:rsidR="004E1853" w:rsidRPr="00021E28">
              <w:rPr>
                <w:lang w:eastAsia="pt-BR"/>
              </w:rPr>
              <w:t xml:space="preserve"> e socia</w:t>
            </w:r>
            <w:r w:rsidR="004E1853">
              <w:rPr>
                <w:lang w:eastAsia="pt-BR"/>
              </w:rPr>
              <w:t xml:space="preserve">l e </w:t>
            </w:r>
            <w:r w:rsidR="004E1853" w:rsidRPr="007F30C5">
              <w:rPr>
                <w:lang w:eastAsia="pt-BR"/>
              </w:rPr>
              <w:t>de saúde e segurança</w:t>
            </w:r>
            <w:r w:rsidR="004E1853">
              <w:rPr>
                <w:lang w:eastAsia="pt-BR"/>
              </w:rPr>
              <w:t xml:space="preserve"> no trabalho (incluindo exploração e abuso sexuais e violência baseada em gênero – ASSS).</w:t>
            </w:r>
          </w:p>
          <w:p w14:paraId="5CA40374" w14:textId="7E7A63BF" w:rsidR="00E41195" w:rsidRPr="004D536B" w:rsidRDefault="00E41195" w:rsidP="00E41195">
            <w:pPr>
              <w:rPr>
                <w:szCs w:val="24"/>
                <w:lang w:eastAsia="pt-BR"/>
              </w:rPr>
            </w:pPr>
          </w:p>
          <w:p w14:paraId="41798E4E" w14:textId="77777777" w:rsidR="00D6515B" w:rsidRDefault="00D6515B" w:rsidP="00D6515B">
            <w:pPr>
              <w:jc w:val="both"/>
              <w:rPr>
                <w:lang w:eastAsia="pt-BR"/>
              </w:rPr>
            </w:pPr>
            <w:bookmarkStart w:id="596" w:name="_Hlk66360621"/>
            <w:r w:rsidRPr="00AF3A61">
              <w:rPr>
                <w:lang w:eastAsia="pt-BR"/>
              </w:rPr>
              <w:t>Para o início dessas atividades preliminares, no mínimo, o Empreiteiro deve aplicar as Estratégias de Gestão e os Planos de</w:t>
            </w:r>
          </w:p>
          <w:p w14:paraId="6F552917" w14:textId="77777777" w:rsidR="00D6515B" w:rsidRPr="00AF3A61" w:rsidRDefault="00D6515B" w:rsidP="00D6515B">
            <w:pPr>
              <w:jc w:val="both"/>
              <w:rPr>
                <w:lang w:eastAsia="pt-BR"/>
              </w:rPr>
            </w:pPr>
            <w:r w:rsidRPr="00AF3A61">
              <w:rPr>
                <w:lang w:eastAsia="pt-BR"/>
              </w:rPr>
              <w:t xml:space="preserve">Implementação e </w:t>
            </w:r>
            <w:r>
              <w:rPr>
                <w:lang w:eastAsia="pt-BR"/>
              </w:rPr>
              <w:t>o Código</w:t>
            </w:r>
            <w:r w:rsidRPr="00AF3A61">
              <w:rPr>
                <w:lang w:eastAsia="pt-BR"/>
              </w:rPr>
              <w:t xml:space="preserve"> de Conduta, apresentados na Oferta e acordados como parte do Contrato.</w:t>
            </w:r>
            <w:r>
              <w:rPr>
                <w:lang w:eastAsia="pt-BR"/>
              </w:rPr>
              <w:t xml:space="preserve"> </w:t>
            </w:r>
            <w:bookmarkEnd w:id="596"/>
            <w:r w:rsidRPr="00AF3A61">
              <w:rPr>
                <w:lang w:eastAsia="pt-BR"/>
              </w:rPr>
              <w:t xml:space="preserve">O Empreiteiro apresentará, continuamente, para a Não Objeção do Engenheiro, o Plano de Gestão Ambiental e Social do </w:t>
            </w:r>
            <w:r w:rsidRPr="00F1280B">
              <w:rPr>
                <w:b/>
                <w:lang w:eastAsia="pt-BR"/>
              </w:rPr>
              <w:t>E</w:t>
            </w:r>
            <w:r w:rsidRPr="00AF3A61">
              <w:rPr>
                <w:lang w:eastAsia="pt-BR"/>
              </w:rPr>
              <w:t>mpreiteiro (PGAS-</w:t>
            </w:r>
            <w:r w:rsidRPr="00F1280B">
              <w:rPr>
                <w:b/>
                <w:lang w:eastAsia="pt-BR"/>
              </w:rPr>
              <w:t>E</w:t>
            </w:r>
            <w:r w:rsidRPr="00AF3A61">
              <w:rPr>
                <w:lang w:eastAsia="pt-BR"/>
              </w:rPr>
              <w:t xml:space="preserve">) e as avaliações de riscos à saúde e segurança que são componentes do Manual de Saúde </w:t>
            </w:r>
            <w:r>
              <w:rPr>
                <w:lang w:eastAsia="pt-BR"/>
              </w:rPr>
              <w:t xml:space="preserve">e </w:t>
            </w:r>
            <w:r w:rsidRPr="00AF3A61">
              <w:rPr>
                <w:lang w:eastAsia="pt-BR"/>
              </w:rPr>
              <w:t xml:space="preserve">Segurança no Trabalho do Empreiteiro (MSS) exigido na Subcláusula 4.8 </w:t>
            </w:r>
            <w:r w:rsidRPr="0060708E">
              <w:rPr>
                <w:i/>
                <w:lang w:eastAsia="pt-BR"/>
              </w:rPr>
              <w:t>[</w:t>
            </w:r>
            <w:r w:rsidRPr="0060708E">
              <w:rPr>
                <w:i/>
                <w:iCs/>
                <w:lang w:eastAsia="pt-BR"/>
              </w:rPr>
              <w:t xml:space="preserve">Obrigações de </w:t>
            </w:r>
            <w:r>
              <w:rPr>
                <w:i/>
                <w:iCs/>
                <w:lang w:eastAsia="pt-BR"/>
              </w:rPr>
              <w:t>Saúde</w:t>
            </w:r>
            <w:r w:rsidRPr="0060708E">
              <w:rPr>
                <w:i/>
                <w:iCs/>
                <w:lang w:eastAsia="pt-BR"/>
              </w:rPr>
              <w:t xml:space="preserve"> e </w:t>
            </w:r>
            <w:r>
              <w:rPr>
                <w:i/>
                <w:iCs/>
                <w:lang w:eastAsia="pt-BR"/>
              </w:rPr>
              <w:t>Segurança</w:t>
            </w:r>
            <w:r w:rsidRPr="0060708E">
              <w:rPr>
                <w:i/>
                <w:lang w:eastAsia="pt-BR"/>
              </w:rPr>
              <w:t>]</w:t>
            </w:r>
            <w:r w:rsidRPr="00AF3A61">
              <w:rPr>
                <w:lang w:eastAsia="pt-BR"/>
              </w:rPr>
              <w:t>.</w:t>
            </w:r>
            <w:r>
              <w:rPr>
                <w:lang w:eastAsia="pt-BR"/>
              </w:rPr>
              <w:t xml:space="preserve"> </w:t>
            </w:r>
            <w:r w:rsidRPr="00AF3A61">
              <w:rPr>
                <w:lang w:eastAsia="pt-BR"/>
              </w:rPr>
              <w:t>O MSS, o PGAS-</w:t>
            </w:r>
            <w:r>
              <w:rPr>
                <w:lang w:eastAsia="pt-BR"/>
              </w:rPr>
              <w:t>E</w:t>
            </w:r>
            <w:r w:rsidRPr="00AF3A61">
              <w:rPr>
                <w:lang w:eastAsia="pt-BR"/>
              </w:rPr>
              <w:t xml:space="preserve"> e as avaliações de risco à saúde e segurança devem ter a Não Objeção do Engenheiro </w:t>
            </w:r>
            <w:bookmarkStart w:id="597" w:name="_Hlk66361220"/>
            <w:r w:rsidRPr="00AF3A61">
              <w:rPr>
                <w:lang w:eastAsia="pt-BR"/>
              </w:rPr>
              <w:t xml:space="preserve">antes do início das atividades de construção (por exemplo, escavações, terraplenagens, </w:t>
            </w:r>
            <w:r>
              <w:rPr>
                <w:lang w:eastAsia="pt-BR"/>
              </w:rPr>
              <w:t xml:space="preserve">obras de </w:t>
            </w:r>
            <w:r w:rsidRPr="00AF3A61">
              <w:rPr>
                <w:lang w:eastAsia="pt-BR"/>
              </w:rPr>
              <w:t xml:space="preserve">pontes e </w:t>
            </w:r>
            <w:r>
              <w:rPr>
                <w:lang w:eastAsia="pt-BR"/>
              </w:rPr>
              <w:t>de</w:t>
            </w:r>
            <w:r w:rsidRPr="00AF3A61">
              <w:rPr>
                <w:lang w:eastAsia="pt-BR"/>
              </w:rPr>
              <w:t xml:space="preserve"> estruturas, desvios de córregos e </w:t>
            </w:r>
            <w:r>
              <w:rPr>
                <w:lang w:eastAsia="pt-BR"/>
              </w:rPr>
              <w:t>rodovias</w:t>
            </w:r>
            <w:r w:rsidRPr="00AF3A61">
              <w:rPr>
                <w:lang w:eastAsia="pt-BR"/>
              </w:rPr>
              <w:t>, pedreiras ou extração de materiais, colocação de concreto e fabricação de asfalto).</w:t>
            </w:r>
          </w:p>
          <w:bookmarkEnd w:id="597"/>
          <w:p w14:paraId="1B2553BB" w14:textId="20C505BB" w:rsidR="00E41195" w:rsidRPr="004D536B" w:rsidRDefault="00E41195" w:rsidP="00E41195">
            <w:pPr>
              <w:rPr>
                <w:szCs w:val="24"/>
                <w:lang w:eastAsia="pt-BR"/>
              </w:rPr>
            </w:pPr>
          </w:p>
          <w:p w14:paraId="5D36AFC9" w14:textId="77777777" w:rsidR="00D6515B" w:rsidRPr="00AF3A61" w:rsidRDefault="00D6515B" w:rsidP="00D6515B">
            <w:pPr>
              <w:jc w:val="both"/>
              <w:rPr>
                <w:lang w:eastAsia="pt-BR"/>
              </w:rPr>
            </w:pPr>
            <w:bookmarkStart w:id="598" w:name="_Hlk66361294"/>
            <w:r w:rsidRPr="00AF3A61">
              <w:rPr>
                <w:lang w:eastAsia="pt-BR"/>
              </w:rPr>
              <w:t>O PGAS do Empreiteiro aprovado deve ser revisado periodicamente pelo Empreiteiro (pelo menos a cada seis meses) e atualizado em tempo hábil, quando necessário, a fim de garantir que o PGAS do Empreiteiro contenha as disposições apropriadas para as atividades das Obras que estão sendo executadas.</w:t>
            </w:r>
            <w:r>
              <w:rPr>
                <w:lang w:eastAsia="pt-BR"/>
              </w:rPr>
              <w:t xml:space="preserve"> </w:t>
            </w:r>
            <w:bookmarkEnd w:id="598"/>
            <w:r w:rsidRPr="00AF3A61">
              <w:rPr>
                <w:lang w:eastAsia="pt-BR"/>
              </w:rPr>
              <w:t>O PGAS-</w:t>
            </w:r>
            <w:r>
              <w:rPr>
                <w:lang w:eastAsia="pt-BR"/>
              </w:rPr>
              <w:t>E</w:t>
            </w:r>
            <w:r w:rsidRPr="00AF3A61">
              <w:rPr>
                <w:lang w:eastAsia="pt-BR"/>
              </w:rPr>
              <w:t xml:space="preserve"> atualizado estará sujeito à Não Objeção do Engenheiro.</w:t>
            </w:r>
          </w:p>
          <w:p w14:paraId="1602AAE2" w14:textId="77777777" w:rsidR="00D6515B" w:rsidRPr="00AF3A61" w:rsidRDefault="00D6515B" w:rsidP="00D6515B">
            <w:pPr>
              <w:jc w:val="both"/>
            </w:pPr>
          </w:p>
          <w:p w14:paraId="7F62530D" w14:textId="77777777" w:rsidR="00D6515B" w:rsidRPr="00AF3A61" w:rsidRDefault="00D6515B" w:rsidP="00D6515B">
            <w:pPr>
              <w:jc w:val="both"/>
            </w:pPr>
          </w:p>
          <w:p w14:paraId="7A190757" w14:textId="77777777" w:rsidR="00D6515B" w:rsidRPr="00AF3A61" w:rsidRDefault="00D6515B" w:rsidP="00D6515B">
            <w:pPr>
              <w:jc w:val="both"/>
              <w:rPr>
                <w:lang w:eastAsia="pt-BR"/>
              </w:rPr>
            </w:pPr>
            <w:r w:rsidRPr="00AF3A61">
              <w:rPr>
                <w:lang w:eastAsia="pt-BR"/>
              </w:rPr>
              <w:t>O seguinte é adicionado ao final da Subcláusula:</w:t>
            </w:r>
          </w:p>
          <w:p w14:paraId="2D3B8AEB" w14:textId="77777777" w:rsidR="00D6515B" w:rsidRPr="00AF3A61" w:rsidRDefault="00D6515B" w:rsidP="00D6515B">
            <w:pPr>
              <w:jc w:val="both"/>
            </w:pPr>
          </w:p>
          <w:p w14:paraId="604D2C04" w14:textId="1C207BD7" w:rsidR="00D6515B" w:rsidRDefault="00D6515B" w:rsidP="00D6515B">
            <w:pPr>
              <w:jc w:val="both"/>
              <w:rPr>
                <w:lang w:eastAsia="pt-BR"/>
              </w:rPr>
            </w:pPr>
            <w:r w:rsidRPr="00A214B4">
              <w:rPr>
                <w:lang w:eastAsia="pt-BR"/>
              </w:rPr>
              <w:t>“O Empreiteiro deverá fornecer informações relevantes relacionadas ao Contrato, quando o Contratante e/ou o Engenheiro solicitarem razoavelmente que se realize reuniões com as Partes Interessadas”</w:t>
            </w:r>
            <w:r w:rsidR="001F4CD3">
              <w:rPr>
                <w:lang w:eastAsia="pt-BR"/>
              </w:rPr>
              <w:t>.</w:t>
            </w:r>
            <w:r w:rsidR="00C22B52">
              <w:rPr>
                <w:lang w:eastAsia="pt-BR"/>
              </w:rPr>
              <w:t xml:space="preserve"> “</w:t>
            </w:r>
            <w:r w:rsidRPr="00A214B4">
              <w:rPr>
                <w:lang w:eastAsia="pt-BR"/>
              </w:rPr>
              <w:t>Parte interessada” refere-se a indivíduos ou grupos que:</w:t>
            </w:r>
          </w:p>
          <w:p w14:paraId="70BBD145" w14:textId="77777777" w:rsidR="00D6515B" w:rsidRPr="00A214B4" w:rsidRDefault="00D6515B" w:rsidP="00D6515B">
            <w:pPr>
              <w:jc w:val="both"/>
              <w:rPr>
                <w:szCs w:val="24"/>
                <w:lang w:eastAsia="pt-BR"/>
              </w:rPr>
            </w:pPr>
          </w:p>
          <w:p w14:paraId="0B9E7CB5" w14:textId="77777777" w:rsidR="00D6515B" w:rsidRPr="00A214B4" w:rsidRDefault="00D6515B" w:rsidP="00D6515B">
            <w:pPr>
              <w:tabs>
                <w:tab w:val="left" w:pos="1033"/>
              </w:tabs>
              <w:ind w:left="1033" w:hanging="425"/>
              <w:jc w:val="both"/>
            </w:pPr>
            <w:r w:rsidRPr="00A214B4">
              <w:t xml:space="preserve">(i) </w:t>
            </w:r>
            <w:r w:rsidRPr="00A214B4">
              <w:rPr>
                <w:lang w:eastAsia="pt-BR"/>
              </w:rPr>
              <w:t>são afetados ou podem ser afetados pelo Contrato</w:t>
            </w:r>
            <w:r w:rsidRPr="00A214B4">
              <w:t>; e</w:t>
            </w:r>
          </w:p>
          <w:p w14:paraId="5A22EAC4" w14:textId="77777777" w:rsidR="00D6515B" w:rsidRPr="00A214B4" w:rsidRDefault="00D6515B" w:rsidP="00D6515B">
            <w:pPr>
              <w:tabs>
                <w:tab w:val="left" w:pos="1033"/>
              </w:tabs>
              <w:ind w:left="1033" w:hanging="425"/>
              <w:jc w:val="both"/>
            </w:pPr>
            <w:r w:rsidRPr="00A214B4">
              <w:t>(ii) podem ter interesse no Contrato.</w:t>
            </w:r>
          </w:p>
          <w:p w14:paraId="08955831" w14:textId="77777777" w:rsidR="00D6515B" w:rsidRPr="00A214B4" w:rsidRDefault="00D6515B" w:rsidP="00D6515B">
            <w:pPr>
              <w:jc w:val="both"/>
            </w:pPr>
          </w:p>
          <w:p w14:paraId="7D391219" w14:textId="70583E7F" w:rsidR="00E41195" w:rsidRPr="00D6515B" w:rsidRDefault="00D6515B" w:rsidP="00D6515B">
            <w:pPr>
              <w:spacing w:after="120"/>
              <w:jc w:val="both"/>
            </w:pPr>
            <w:r w:rsidRPr="00A214B4">
              <w:rPr>
                <w:lang w:eastAsia="pt-BR"/>
              </w:rPr>
              <w:t>O Empreiteiro também pode participar diretamente das reuniões das Partes Interessadas, conforme razoavelmente solicitado pelo Contratante e/ou pelo Engenheiro</w:t>
            </w:r>
            <w:r w:rsidRPr="00A214B4">
              <w:t>”.</w:t>
            </w:r>
          </w:p>
        </w:tc>
        <w:tc>
          <w:tcPr>
            <w:tcW w:w="19" w:type="dxa"/>
            <w:hideMark/>
          </w:tcPr>
          <w:p w14:paraId="117838A7" w14:textId="77777777" w:rsidR="00E41195" w:rsidRPr="004D536B" w:rsidRDefault="00E41195" w:rsidP="00E41195">
            <w:pPr>
              <w:rPr>
                <w:szCs w:val="24"/>
                <w:lang w:eastAsia="pt-BR"/>
              </w:rPr>
            </w:pPr>
          </w:p>
        </w:tc>
      </w:tr>
      <w:tr w:rsidR="00E41195" w:rsidRPr="004D536B" w14:paraId="6467D923" w14:textId="77777777" w:rsidTr="000378F8">
        <w:trPr>
          <w:gridAfter w:val="2"/>
          <w:wAfter w:w="461" w:type="dxa"/>
          <w:trHeight w:val="225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CB0855" w14:textId="466DBD0A" w:rsidR="00E41195" w:rsidRPr="004D536B" w:rsidRDefault="00E41195" w:rsidP="00E41195">
            <w:pPr>
              <w:spacing w:after="240"/>
              <w:rPr>
                <w:szCs w:val="24"/>
                <w:lang w:eastAsia="pt-BR"/>
              </w:rPr>
            </w:pPr>
            <w:r w:rsidRPr="004D536B">
              <w:rPr>
                <w:b/>
                <w:bCs/>
                <w:szCs w:val="24"/>
                <w:lang w:eastAsia="pt-BR"/>
              </w:rPr>
              <w:t xml:space="preserve">Subcláusula 4.2 </w:t>
            </w:r>
            <w:r w:rsidR="009453EF" w:rsidRPr="00AF3A61">
              <w:rPr>
                <w:b/>
                <w:bCs/>
                <w:lang w:eastAsia="pt-BR"/>
              </w:rPr>
              <w:t xml:space="preserve">Garantia de </w:t>
            </w:r>
            <w:r w:rsidR="009453EF">
              <w:rPr>
                <w:b/>
                <w:bCs/>
                <w:lang w:eastAsia="pt-BR"/>
              </w:rPr>
              <w:t>Execução</w:t>
            </w:r>
            <w:r w:rsidR="009453EF" w:rsidRPr="00AF3A61">
              <w:rPr>
                <w:b/>
                <w:bCs/>
                <w:lang w:eastAsia="pt-BR"/>
              </w:rPr>
              <w:t xml:space="preserve"> e Garantia de </w:t>
            </w:r>
            <w:r w:rsidR="009453EF">
              <w:rPr>
                <w:b/>
                <w:bCs/>
                <w:lang w:eastAsia="pt-BR"/>
              </w:rPr>
              <w:t>Execução</w:t>
            </w:r>
            <w:r w:rsidR="009453EF" w:rsidRPr="00AF3A61">
              <w:rPr>
                <w:b/>
                <w:bCs/>
                <w:lang w:eastAsia="pt-BR"/>
              </w:rPr>
              <w:t xml:space="preserve"> das Obrigações (ASSS)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879B7D" w14:textId="77777777" w:rsidR="003926D1" w:rsidRPr="00AF3A61" w:rsidRDefault="003926D1" w:rsidP="003926D1">
            <w:pPr>
              <w:jc w:val="both"/>
            </w:pPr>
            <w:r w:rsidRPr="00AF3A61">
              <w:t>O primeiro parágrafo é substituído pelo seguinte:</w:t>
            </w:r>
          </w:p>
          <w:p w14:paraId="1964C156" w14:textId="77777777" w:rsidR="003926D1" w:rsidRPr="00AF3A61" w:rsidRDefault="003926D1" w:rsidP="003926D1">
            <w:pPr>
              <w:jc w:val="both"/>
            </w:pPr>
          </w:p>
          <w:p w14:paraId="677220FD" w14:textId="1942155A" w:rsidR="00E41195" w:rsidRPr="003926D1" w:rsidRDefault="003926D1" w:rsidP="003926D1">
            <w:pPr>
              <w:spacing w:after="120"/>
              <w:jc w:val="both"/>
            </w:pPr>
            <w:bookmarkStart w:id="599" w:name="_Hlk66364068"/>
            <w:r>
              <w:t>“</w:t>
            </w:r>
            <w:r w:rsidRPr="00AF3A61">
              <w:rPr>
                <w:lang w:eastAsia="pt-BR"/>
              </w:rPr>
              <w:t xml:space="preserve">O Empreiteiro obterá (a seu custo) uma Garantia de </w:t>
            </w:r>
            <w:r>
              <w:rPr>
                <w:lang w:eastAsia="pt-BR"/>
              </w:rPr>
              <w:t>Execução</w:t>
            </w:r>
            <w:r w:rsidRPr="00AF3A61">
              <w:rPr>
                <w:lang w:eastAsia="pt-BR"/>
              </w:rPr>
              <w:t xml:space="preserve"> para o desempenho adequado e, se aplicável, uma Garantia de </w:t>
            </w:r>
            <w:r>
              <w:rPr>
                <w:lang w:eastAsia="pt-BR"/>
              </w:rPr>
              <w:t>Execução</w:t>
            </w:r>
            <w:r w:rsidRPr="00AF3A61">
              <w:rPr>
                <w:lang w:eastAsia="pt-BR"/>
              </w:rPr>
              <w:t xml:space="preserve"> das obrigações em matéria Ambiental, Social, de Saúde </w:t>
            </w:r>
            <w:r>
              <w:rPr>
                <w:lang w:eastAsia="pt-BR"/>
              </w:rPr>
              <w:t xml:space="preserve">e </w:t>
            </w:r>
            <w:r w:rsidRPr="00AF3A61">
              <w:rPr>
                <w:lang w:eastAsia="pt-BR"/>
              </w:rPr>
              <w:t xml:space="preserve">Segurança no Trabalho (ASSS) nos valores indicados </w:t>
            </w:r>
            <w:r>
              <w:rPr>
                <w:lang w:eastAsia="pt-BR"/>
              </w:rPr>
              <w:t>nos</w:t>
            </w:r>
            <w:r w:rsidRPr="00AF3A61">
              <w:rPr>
                <w:lang w:eastAsia="pt-BR"/>
              </w:rPr>
              <w:t xml:space="preserve"> Dados do Contrato e denominados na</w:t>
            </w:r>
            <w:r w:rsidR="00BA388E">
              <w:rPr>
                <w:lang w:eastAsia="pt-BR"/>
              </w:rPr>
              <w:t xml:space="preserve"> </w:t>
            </w:r>
            <w:r w:rsidRPr="00AF3A61">
              <w:rPr>
                <w:lang w:eastAsia="pt-BR"/>
              </w:rPr>
              <w:t>(s) moeda</w:t>
            </w:r>
            <w:r w:rsidR="00BA388E">
              <w:rPr>
                <w:lang w:eastAsia="pt-BR"/>
              </w:rPr>
              <w:t xml:space="preserve"> </w:t>
            </w:r>
            <w:r w:rsidRPr="00AF3A61">
              <w:rPr>
                <w:lang w:eastAsia="pt-BR"/>
              </w:rPr>
              <w:t xml:space="preserve">(s) do Contrato ou em uma moeda livremente conversível e aceitável para </w:t>
            </w:r>
            <w:r>
              <w:rPr>
                <w:lang w:eastAsia="pt-BR"/>
              </w:rPr>
              <w:t>o Contratante</w:t>
            </w:r>
            <w:r w:rsidRPr="00AF3A61">
              <w:rPr>
                <w:lang w:eastAsia="pt-BR"/>
              </w:rPr>
              <w:t>.</w:t>
            </w:r>
            <w:r>
              <w:rPr>
                <w:lang w:eastAsia="pt-BR"/>
              </w:rPr>
              <w:t xml:space="preserve"> </w:t>
            </w:r>
            <w:bookmarkEnd w:id="599"/>
            <w:r w:rsidRPr="00AF3A61">
              <w:rPr>
                <w:lang w:eastAsia="pt-BR"/>
              </w:rPr>
              <w:t xml:space="preserve">Se os valores não </w:t>
            </w:r>
            <w:r>
              <w:rPr>
                <w:lang w:eastAsia="pt-BR"/>
              </w:rPr>
              <w:t>forem</w:t>
            </w:r>
            <w:r w:rsidRPr="00AF3A61">
              <w:rPr>
                <w:lang w:eastAsia="pt-BR"/>
              </w:rPr>
              <w:t xml:space="preserve"> indicados n</w:t>
            </w:r>
            <w:r>
              <w:rPr>
                <w:lang w:eastAsia="pt-BR"/>
              </w:rPr>
              <w:t>os</w:t>
            </w:r>
            <w:r w:rsidRPr="00AF3A61">
              <w:rPr>
                <w:lang w:eastAsia="pt-BR"/>
              </w:rPr>
              <w:t xml:space="preserve"> Dados do Contrato es</w:t>
            </w:r>
            <w:r>
              <w:rPr>
                <w:lang w:eastAsia="pt-BR"/>
              </w:rPr>
              <w:t>s</w:t>
            </w:r>
            <w:r w:rsidRPr="00AF3A61">
              <w:rPr>
                <w:lang w:eastAsia="pt-BR"/>
              </w:rPr>
              <w:t>a Subcláusula não se aplicará</w:t>
            </w:r>
            <w:r w:rsidRPr="00AF3A61">
              <w:t>.</w:t>
            </w:r>
          </w:p>
        </w:tc>
        <w:tc>
          <w:tcPr>
            <w:tcW w:w="19" w:type="dxa"/>
            <w:hideMark/>
          </w:tcPr>
          <w:p w14:paraId="2068829F" w14:textId="77777777" w:rsidR="00E41195" w:rsidRPr="004D536B" w:rsidRDefault="00E41195" w:rsidP="00E41195">
            <w:pPr>
              <w:rPr>
                <w:szCs w:val="24"/>
                <w:lang w:eastAsia="pt-BR"/>
              </w:rPr>
            </w:pPr>
          </w:p>
        </w:tc>
      </w:tr>
      <w:tr w:rsidR="00E41195" w:rsidRPr="004D536B" w14:paraId="262FABAE" w14:textId="77777777" w:rsidTr="000378F8">
        <w:trPr>
          <w:gridAfter w:val="2"/>
          <w:wAfter w:w="461" w:type="dxa"/>
          <w:trHeight w:val="84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020993"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252D4" w14:textId="77777777" w:rsidR="00E676C7" w:rsidRPr="00BD2B27" w:rsidRDefault="00E676C7" w:rsidP="00E676C7">
            <w:pPr>
              <w:jc w:val="both"/>
              <w:rPr>
                <w:lang w:eastAsia="pt-BR"/>
              </w:rPr>
            </w:pPr>
            <w:r w:rsidRPr="00BD2B27">
              <w:rPr>
                <w:lang w:eastAsia="pt-BR"/>
              </w:rPr>
              <w:t xml:space="preserve">Nas seguintes subcláusulas das Condições Gerais, o termo </w:t>
            </w:r>
            <w:r>
              <w:rPr>
                <w:lang w:eastAsia="pt-BR"/>
              </w:rPr>
              <w:t>“</w:t>
            </w:r>
            <w:r w:rsidRPr="00BD2B27">
              <w:rPr>
                <w:lang w:eastAsia="pt-BR"/>
              </w:rPr>
              <w:t xml:space="preserve">Garantia de </w:t>
            </w:r>
            <w:r>
              <w:rPr>
                <w:lang w:eastAsia="pt-BR"/>
              </w:rPr>
              <w:t>Execução”</w:t>
            </w:r>
            <w:r w:rsidRPr="00BD2B27">
              <w:rPr>
                <w:lang w:eastAsia="pt-BR"/>
              </w:rPr>
              <w:t xml:space="preserve"> é substituído por: </w:t>
            </w:r>
            <w:r>
              <w:rPr>
                <w:lang w:eastAsia="pt-BR"/>
              </w:rPr>
              <w:t>“</w:t>
            </w:r>
            <w:r w:rsidRPr="00BD2B27">
              <w:rPr>
                <w:lang w:eastAsia="pt-BR"/>
              </w:rPr>
              <w:t xml:space="preserve">Garantia de </w:t>
            </w:r>
            <w:r>
              <w:rPr>
                <w:lang w:eastAsia="pt-BR"/>
              </w:rPr>
              <w:t>Execução</w:t>
            </w:r>
            <w:r w:rsidRPr="00BD2B27">
              <w:rPr>
                <w:lang w:eastAsia="pt-BR"/>
              </w:rPr>
              <w:t xml:space="preserve"> e, se aplicável, uma Garantia de </w:t>
            </w:r>
            <w:r>
              <w:rPr>
                <w:lang w:eastAsia="pt-BR"/>
              </w:rPr>
              <w:t>Execução</w:t>
            </w:r>
            <w:r w:rsidRPr="00BD2B27">
              <w:rPr>
                <w:lang w:eastAsia="pt-BR"/>
              </w:rPr>
              <w:t xml:space="preserve"> das obrigações ASSS</w:t>
            </w:r>
            <w:r>
              <w:rPr>
                <w:lang w:eastAsia="pt-BR"/>
              </w:rPr>
              <w:t>”</w:t>
            </w:r>
            <w:r w:rsidRPr="00BD2B27">
              <w:rPr>
                <w:lang w:eastAsia="pt-BR"/>
              </w:rPr>
              <w:t>:</w:t>
            </w:r>
          </w:p>
          <w:p w14:paraId="78D03706" w14:textId="77777777" w:rsidR="00E676C7" w:rsidRPr="00BD2B27" w:rsidRDefault="00E676C7" w:rsidP="00E676C7">
            <w:pPr>
              <w:jc w:val="both"/>
            </w:pPr>
          </w:p>
          <w:p w14:paraId="66DBE13B" w14:textId="77777777" w:rsidR="00E676C7" w:rsidRPr="00BD2B27" w:rsidRDefault="00E676C7" w:rsidP="00E676C7">
            <w:pPr>
              <w:ind w:left="463"/>
              <w:jc w:val="both"/>
              <w:rPr>
                <w:lang w:eastAsia="pt-BR"/>
              </w:rPr>
            </w:pPr>
            <w:bookmarkStart w:id="600" w:name="_Hlk66365783"/>
            <w:r w:rsidRPr="00BD2B27">
              <w:rPr>
                <w:lang w:eastAsia="pt-BR"/>
              </w:rPr>
              <w:t xml:space="preserve">2.1 </w:t>
            </w:r>
            <w:r>
              <w:rPr>
                <w:lang w:eastAsia="pt-BR"/>
              </w:rPr>
              <w:t xml:space="preserve">- </w:t>
            </w:r>
            <w:r w:rsidRPr="00BD2B27">
              <w:rPr>
                <w:lang w:eastAsia="pt-BR"/>
              </w:rPr>
              <w:t>Direito de acesso ao Local das Obras</w:t>
            </w:r>
            <w:r>
              <w:rPr>
                <w:lang w:eastAsia="pt-BR"/>
              </w:rPr>
              <w:t>;</w:t>
            </w:r>
          </w:p>
          <w:bookmarkEnd w:id="600"/>
          <w:p w14:paraId="1C5C7E9C" w14:textId="77777777" w:rsidR="00E676C7" w:rsidRPr="00BD2B27" w:rsidRDefault="00E676C7" w:rsidP="00E676C7">
            <w:pPr>
              <w:ind w:left="463" w:hanging="142"/>
              <w:jc w:val="both"/>
              <w:rPr>
                <w:lang w:eastAsia="pt-BR"/>
              </w:rPr>
            </w:pPr>
            <w:r w:rsidRPr="00BD2B27">
              <w:rPr>
                <w:lang w:eastAsia="pt-BR"/>
              </w:rPr>
              <w:t xml:space="preserve">14.2 </w:t>
            </w:r>
            <w:r>
              <w:rPr>
                <w:lang w:eastAsia="pt-BR"/>
              </w:rPr>
              <w:t xml:space="preserve">– </w:t>
            </w:r>
            <w:r w:rsidRPr="00BD2B27">
              <w:rPr>
                <w:lang w:eastAsia="pt-BR"/>
              </w:rPr>
              <w:t>Adiantamento</w:t>
            </w:r>
            <w:r>
              <w:rPr>
                <w:lang w:eastAsia="pt-BR"/>
              </w:rPr>
              <w:t>;</w:t>
            </w:r>
          </w:p>
          <w:p w14:paraId="2371E8E9" w14:textId="77777777" w:rsidR="00E676C7" w:rsidRPr="00BD2B27" w:rsidRDefault="00E676C7" w:rsidP="00E676C7">
            <w:pPr>
              <w:ind w:left="1030" w:hanging="709"/>
              <w:jc w:val="both"/>
              <w:rPr>
                <w:lang w:eastAsia="pt-BR"/>
              </w:rPr>
            </w:pPr>
            <w:r w:rsidRPr="00BD2B27">
              <w:rPr>
                <w:lang w:eastAsia="pt-BR"/>
              </w:rPr>
              <w:t xml:space="preserve">14.6 </w:t>
            </w:r>
            <w:r>
              <w:rPr>
                <w:lang w:eastAsia="pt-BR"/>
              </w:rPr>
              <w:t xml:space="preserve">- </w:t>
            </w:r>
            <w:r w:rsidRPr="0048225D">
              <w:rPr>
                <w:lang w:eastAsia="pt-BR"/>
              </w:rPr>
              <w:t xml:space="preserve">Emissão de Certificado para </w:t>
            </w:r>
            <w:r>
              <w:rPr>
                <w:lang w:eastAsia="pt-BR"/>
              </w:rPr>
              <w:t>Pagamento Intermediário</w:t>
            </w:r>
            <w:r w:rsidRPr="0048225D">
              <w:rPr>
                <w:lang w:eastAsia="pt-BR"/>
              </w:rPr>
              <w:t xml:space="preserve"> – CP</w:t>
            </w:r>
            <w:r>
              <w:rPr>
                <w:lang w:eastAsia="pt-BR"/>
              </w:rPr>
              <w:t>I ;</w:t>
            </w:r>
          </w:p>
          <w:p w14:paraId="6400FBFF" w14:textId="77777777" w:rsidR="00E676C7" w:rsidRPr="00BD2B27" w:rsidRDefault="00E676C7" w:rsidP="00E676C7">
            <w:pPr>
              <w:ind w:left="463" w:hanging="142"/>
              <w:jc w:val="both"/>
              <w:rPr>
                <w:lang w:eastAsia="pt-BR"/>
              </w:rPr>
            </w:pPr>
            <w:r w:rsidRPr="00BD2B27">
              <w:rPr>
                <w:lang w:eastAsia="pt-BR"/>
              </w:rPr>
              <w:t xml:space="preserve">14.12 </w:t>
            </w:r>
            <w:r>
              <w:rPr>
                <w:lang w:eastAsia="pt-BR"/>
              </w:rPr>
              <w:t>– Quitação;</w:t>
            </w:r>
          </w:p>
          <w:p w14:paraId="14D05F2C" w14:textId="77777777" w:rsidR="00E676C7" w:rsidRPr="00BD2B27" w:rsidRDefault="00E676C7" w:rsidP="00E676C7">
            <w:pPr>
              <w:ind w:left="463" w:hanging="142"/>
              <w:jc w:val="both"/>
              <w:rPr>
                <w:lang w:eastAsia="pt-BR"/>
              </w:rPr>
            </w:pPr>
            <w:r w:rsidRPr="00BD2B27">
              <w:rPr>
                <w:lang w:eastAsia="pt-BR"/>
              </w:rPr>
              <w:t xml:space="preserve">14.13 </w:t>
            </w:r>
            <w:r>
              <w:rPr>
                <w:lang w:eastAsia="pt-BR"/>
              </w:rPr>
              <w:t xml:space="preserve">- </w:t>
            </w:r>
            <w:r w:rsidRPr="00BD2B27">
              <w:rPr>
                <w:lang w:eastAsia="pt-BR"/>
              </w:rPr>
              <w:t xml:space="preserve">Emissão do </w:t>
            </w:r>
            <w:r>
              <w:rPr>
                <w:lang w:eastAsia="pt-BR"/>
              </w:rPr>
              <w:t xml:space="preserve">Certificado de Pagamento Final – </w:t>
            </w:r>
            <w:r w:rsidRPr="00AA64DA">
              <w:rPr>
                <w:lang w:eastAsia="pt-BR"/>
              </w:rPr>
              <w:t>CPF</w:t>
            </w:r>
            <w:r>
              <w:rPr>
                <w:lang w:eastAsia="pt-BR"/>
              </w:rPr>
              <w:t>;</w:t>
            </w:r>
          </w:p>
          <w:p w14:paraId="18DFE64A" w14:textId="77777777" w:rsidR="00E676C7" w:rsidRPr="00BD2B27" w:rsidRDefault="00E676C7" w:rsidP="00E676C7">
            <w:pPr>
              <w:ind w:left="463" w:hanging="142"/>
              <w:jc w:val="both"/>
              <w:rPr>
                <w:lang w:eastAsia="pt-BR"/>
              </w:rPr>
            </w:pPr>
            <w:r w:rsidRPr="00BD2B27">
              <w:rPr>
                <w:lang w:eastAsia="pt-BR"/>
              </w:rPr>
              <w:t xml:space="preserve">14.14 </w:t>
            </w:r>
            <w:r>
              <w:rPr>
                <w:lang w:eastAsia="pt-BR"/>
              </w:rPr>
              <w:t xml:space="preserve">- </w:t>
            </w:r>
            <w:r w:rsidRPr="00BD2B27">
              <w:rPr>
                <w:lang w:eastAsia="pt-BR"/>
              </w:rPr>
              <w:t xml:space="preserve">Cessação de </w:t>
            </w:r>
            <w:r>
              <w:rPr>
                <w:lang w:eastAsia="pt-BR"/>
              </w:rPr>
              <w:t>R</w:t>
            </w:r>
            <w:r w:rsidRPr="00BD2B27">
              <w:rPr>
                <w:lang w:eastAsia="pt-BR"/>
              </w:rPr>
              <w:t xml:space="preserve">esponsabilidade </w:t>
            </w:r>
            <w:r>
              <w:rPr>
                <w:lang w:eastAsia="pt-BR"/>
              </w:rPr>
              <w:t xml:space="preserve">Legal </w:t>
            </w:r>
            <w:r w:rsidRPr="00BD2B27">
              <w:rPr>
                <w:lang w:eastAsia="pt-BR"/>
              </w:rPr>
              <w:t>d</w:t>
            </w:r>
            <w:r>
              <w:rPr>
                <w:lang w:eastAsia="pt-BR"/>
              </w:rPr>
              <w:t>o Contratante;</w:t>
            </w:r>
          </w:p>
          <w:p w14:paraId="60926D69" w14:textId="77777777" w:rsidR="00E676C7" w:rsidRPr="00BD2B27" w:rsidRDefault="00E676C7" w:rsidP="00E676C7">
            <w:pPr>
              <w:ind w:left="888" w:hanging="567"/>
              <w:jc w:val="both"/>
              <w:rPr>
                <w:lang w:eastAsia="pt-BR"/>
              </w:rPr>
            </w:pPr>
            <w:r w:rsidRPr="00BD2B27">
              <w:rPr>
                <w:lang w:eastAsia="pt-BR"/>
              </w:rPr>
              <w:t xml:space="preserve">15.2 </w:t>
            </w:r>
            <w:r>
              <w:rPr>
                <w:lang w:eastAsia="pt-BR"/>
              </w:rPr>
              <w:t xml:space="preserve">- </w:t>
            </w:r>
            <w:r w:rsidRPr="00A11D0C">
              <w:t xml:space="preserve">Extinção por Descumprimento </w:t>
            </w:r>
            <w:r w:rsidRPr="00BD2B27">
              <w:rPr>
                <w:lang w:eastAsia="pt-BR"/>
              </w:rPr>
              <w:t>do Empreiteiro</w:t>
            </w:r>
            <w:r>
              <w:rPr>
                <w:lang w:eastAsia="pt-BR"/>
              </w:rPr>
              <w:t>;</w:t>
            </w:r>
          </w:p>
          <w:p w14:paraId="6C7C4EC0" w14:textId="77777777" w:rsidR="00E676C7" w:rsidRPr="00BD2B27" w:rsidRDefault="00E676C7" w:rsidP="00E676C7">
            <w:pPr>
              <w:ind w:left="463" w:hanging="142"/>
              <w:jc w:val="both"/>
              <w:rPr>
                <w:lang w:eastAsia="pt-BR"/>
              </w:rPr>
            </w:pPr>
            <w:r w:rsidRPr="00BD2B27">
              <w:rPr>
                <w:lang w:eastAsia="pt-BR"/>
              </w:rPr>
              <w:t xml:space="preserve">15.5 </w:t>
            </w:r>
            <w:r>
              <w:rPr>
                <w:lang w:eastAsia="pt-BR"/>
              </w:rPr>
              <w:t xml:space="preserve">- </w:t>
            </w:r>
            <w:r w:rsidRPr="00A11D0C">
              <w:t xml:space="preserve">Extinção por </w:t>
            </w:r>
            <w:r>
              <w:t>Conveniência</w:t>
            </w:r>
            <w:r w:rsidRPr="00A11D0C">
              <w:t xml:space="preserve"> </w:t>
            </w:r>
            <w:r w:rsidRPr="00BD2B27">
              <w:rPr>
                <w:lang w:eastAsia="pt-BR"/>
              </w:rPr>
              <w:t>d</w:t>
            </w:r>
            <w:r>
              <w:rPr>
                <w:lang w:eastAsia="pt-BR"/>
              </w:rPr>
              <w:t>o Contratante</w:t>
            </w:r>
            <w:r w:rsidRPr="00BD2B27">
              <w:rPr>
                <w:lang w:eastAsia="pt-BR"/>
              </w:rPr>
              <w:t>.</w:t>
            </w:r>
          </w:p>
          <w:p w14:paraId="77E61462" w14:textId="77777777" w:rsidR="00E676C7" w:rsidRPr="00BD2B27" w:rsidRDefault="00E676C7" w:rsidP="00E676C7">
            <w:pPr>
              <w:ind w:left="463" w:hanging="142"/>
              <w:jc w:val="both"/>
            </w:pPr>
          </w:p>
          <w:p w14:paraId="6338B39B" w14:textId="06EA2829" w:rsidR="00E41195" w:rsidRPr="004D536B" w:rsidRDefault="00E676C7" w:rsidP="001F57D6">
            <w:pPr>
              <w:spacing w:after="120"/>
              <w:jc w:val="both"/>
              <w:rPr>
                <w:szCs w:val="24"/>
                <w:lang w:eastAsia="pt-BR"/>
              </w:rPr>
            </w:pPr>
            <w:r w:rsidRPr="00BD2B27">
              <w:rPr>
                <w:lang w:eastAsia="pt-BR"/>
              </w:rPr>
              <w:t xml:space="preserve">A partir daí, em toda a Subcláusula 4.2 </w:t>
            </w:r>
            <w:r w:rsidRPr="00706D96">
              <w:rPr>
                <w:i/>
                <w:lang w:eastAsia="pt-BR"/>
              </w:rPr>
              <w:t>[</w:t>
            </w:r>
            <w:r w:rsidRPr="00706D96">
              <w:rPr>
                <w:i/>
                <w:iCs/>
                <w:lang w:eastAsia="pt-BR"/>
              </w:rPr>
              <w:t>Garantia de Execução</w:t>
            </w:r>
            <w:r w:rsidRPr="00706D96">
              <w:rPr>
                <w:i/>
                <w:lang w:eastAsia="pt-BR"/>
              </w:rPr>
              <w:t>]</w:t>
            </w:r>
            <w:r w:rsidRPr="00BD2B27">
              <w:rPr>
                <w:lang w:eastAsia="pt-BR"/>
              </w:rPr>
              <w:t xml:space="preserve"> se substitui por: </w:t>
            </w:r>
            <w:r w:rsidRPr="00706D96">
              <w:rPr>
                <w:i/>
                <w:lang w:eastAsia="pt-BR"/>
              </w:rPr>
              <w:t>[</w:t>
            </w:r>
            <w:r w:rsidRPr="00706D96">
              <w:rPr>
                <w:i/>
                <w:iCs/>
                <w:lang w:eastAsia="pt-BR"/>
              </w:rPr>
              <w:t>Garantia de Execução e, se aplicável, Garantia de Execução ASSS</w:t>
            </w:r>
            <w:r w:rsidRPr="00706D96">
              <w:rPr>
                <w:i/>
                <w:lang w:eastAsia="pt-BR"/>
              </w:rPr>
              <w:t>]</w:t>
            </w:r>
            <w:r>
              <w:rPr>
                <w:i/>
                <w:lang w:eastAsia="pt-BR"/>
              </w:rPr>
              <w:t>.</w:t>
            </w:r>
          </w:p>
        </w:tc>
        <w:tc>
          <w:tcPr>
            <w:tcW w:w="19" w:type="dxa"/>
            <w:hideMark/>
          </w:tcPr>
          <w:p w14:paraId="114F31A1" w14:textId="77777777" w:rsidR="00E41195" w:rsidRPr="004D536B" w:rsidRDefault="00E41195" w:rsidP="00E41195">
            <w:pPr>
              <w:rPr>
                <w:szCs w:val="24"/>
                <w:lang w:eastAsia="pt-BR"/>
              </w:rPr>
            </w:pPr>
          </w:p>
        </w:tc>
      </w:tr>
      <w:tr w:rsidR="00E41195" w:rsidRPr="004D536B" w14:paraId="3C73307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DA02E9" w14:textId="77777777" w:rsidR="00E41195" w:rsidRPr="004D536B" w:rsidRDefault="00E41195" w:rsidP="00E41195">
            <w:pPr>
              <w:spacing w:after="240"/>
              <w:rPr>
                <w:szCs w:val="24"/>
                <w:lang w:eastAsia="pt-BR"/>
              </w:rPr>
            </w:pPr>
            <w:r w:rsidRPr="004D536B">
              <w:rPr>
                <w:b/>
                <w:bCs/>
                <w:szCs w:val="24"/>
                <w:lang w:eastAsia="pt-BR"/>
              </w:rPr>
              <w:t>Subcláusula 4.2.1 Obrigações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FD5076" w14:textId="77777777" w:rsidR="001F57D6" w:rsidRPr="00AF3A61" w:rsidRDefault="001F57D6" w:rsidP="001F57D6">
            <w:pPr>
              <w:jc w:val="both"/>
              <w:rPr>
                <w:lang w:eastAsia="pt-BR"/>
              </w:rPr>
            </w:pPr>
            <w:r w:rsidRPr="00AF3A61">
              <w:rPr>
                <w:lang w:eastAsia="pt-BR"/>
              </w:rPr>
              <w:t>O primeiro parágrafo é substituído por:</w:t>
            </w:r>
          </w:p>
          <w:p w14:paraId="22049AF5" w14:textId="77777777" w:rsidR="001F57D6" w:rsidRPr="00AF3A61" w:rsidRDefault="001F57D6" w:rsidP="001F57D6">
            <w:pPr>
              <w:jc w:val="both"/>
            </w:pPr>
          </w:p>
          <w:p w14:paraId="6D326730" w14:textId="25B9658C" w:rsidR="00E41195" w:rsidRPr="004D536B" w:rsidRDefault="001F57D6" w:rsidP="001F57D6">
            <w:pPr>
              <w:spacing w:after="120"/>
              <w:jc w:val="both"/>
              <w:rPr>
                <w:szCs w:val="24"/>
                <w:lang w:eastAsia="pt-BR"/>
              </w:rPr>
            </w:pPr>
            <w:bookmarkStart w:id="601" w:name="_Hlk66361981"/>
            <w:r>
              <w:t>“</w:t>
            </w:r>
            <w:r w:rsidRPr="00AF3A61">
              <w:t xml:space="preserve">O Empreiteiro </w:t>
            </w:r>
            <w:r>
              <w:t>deverá entregar</w:t>
            </w:r>
            <w:r w:rsidRPr="00AF3A61">
              <w:t xml:space="preserve"> a Garantia de </w:t>
            </w:r>
            <w:r>
              <w:t>Execução</w:t>
            </w:r>
            <w:r w:rsidRPr="00AF3A61">
              <w:t xml:space="preserve"> e, se aplicável, uma Garantia de </w:t>
            </w:r>
            <w:r>
              <w:t>Execução</w:t>
            </w:r>
            <w:r w:rsidRPr="00AF3A61">
              <w:t xml:space="preserve"> ASSS </w:t>
            </w:r>
            <w:r>
              <w:t>ao</w:t>
            </w:r>
            <w:r w:rsidRPr="00AF3A61">
              <w:t xml:space="preserve"> Contratante dentro de </w:t>
            </w:r>
            <w:r>
              <w:t>vinte e oito (</w:t>
            </w:r>
            <w:r w:rsidRPr="00AF3A61">
              <w:t>28</w:t>
            </w:r>
            <w:r>
              <w:t>)</w:t>
            </w:r>
            <w:r w:rsidRPr="00AF3A61">
              <w:t xml:space="preserve"> dias após o recebimento da Carta de Aceitação e </w:t>
            </w:r>
            <w:r>
              <w:t>deverá enviar</w:t>
            </w:r>
            <w:r w:rsidRPr="00AF3A61">
              <w:t xml:space="preserve"> uma cópia ao Engenheiro. A Garantia de </w:t>
            </w:r>
            <w:r>
              <w:t>Execução</w:t>
            </w:r>
            <w:r w:rsidRPr="00AF3A61">
              <w:t xml:space="preserve"> </w:t>
            </w:r>
            <w:r>
              <w:t>deve ser</w:t>
            </w:r>
            <w:r w:rsidRPr="00AF3A61">
              <w:t xml:space="preserve"> emitida por um banco ou instituição financeira </w:t>
            </w:r>
            <w:r>
              <w:t>idônea</w:t>
            </w:r>
            <w:r w:rsidRPr="00AF3A61">
              <w:t>, selecionada pelo Empreiteiro, e estará no formulário anexado às Condições Particulares, conforme estipulado pel</w:t>
            </w:r>
            <w:r>
              <w:t>o Contratante</w:t>
            </w:r>
            <w:r w:rsidRPr="00AF3A61">
              <w:t xml:space="preserve"> n</w:t>
            </w:r>
            <w:r>
              <w:t xml:space="preserve">os </w:t>
            </w:r>
            <w:r w:rsidRPr="00AF3A61">
              <w:t>Dados do Contrato, ou em outro formulário aprovado pel</w:t>
            </w:r>
            <w:r>
              <w:t>o Contratante</w:t>
            </w:r>
            <w:r w:rsidRPr="00AF3A61">
              <w:t xml:space="preserve">. A Garantia de </w:t>
            </w:r>
            <w:r>
              <w:t>Execução</w:t>
            </w:r>
            <w:r w:rsidRPr="00AF3A61">
              <w:t xml:space="preserve"> ASSS </w:t>
            </w:r>
            <w:r>
              <w:t>deverá ser</w:t>
            </w:r>
            <w:r w:rsidRPr="00AF3A61">
              <w:t xml:space="preserve"> emitida por um banco credenciado selecionado pelo Empreiteiro e </w:t>
            </w:r>
            <w:r>
              <w:t>deve ser</w:t>
            </w:r>
            <w:r w:rsidRPr="00AF3A61">
              <w:t xml:space="preserve"> efetuada no formulário anexo às Condições Particulares, conforme estipulado pel</w:t>
            </w:r>
            <w:r>
              <w:t>o Contratante</w:t>
            </w:r>
            <w:r w:rsidRPr="00AF3A61">
              <w:t xml:space="preserve"> </w:t>
            </w:r>
            <w:r>
              <w:t>nos</w:t>
            </w:r>
            <w:r w:rsidRPr="00AF3A61">
              <w:t xml:space="preserve"> Dados do Contrato, ou em outro formulário aprovado pel</w:t>
            </w:r>
            <w:r>
              <w:t>o Contratante”.</w:t>
            </w:r>
            <w:bookmarkEnd w:id="601"/>
          </w:p>
        </w:tc>
        <w:tc>
          <w:tcPr>
            <w:tcW w:w="19" w:type="dxa"/>
            <w:hideMark/>
          </w:tcPr>
          <w:p w14:paraId="41AD9D2A" w14:textId="77777777" w:rsidR="00E41195" w:rsidRPr="004D536B" w:rsidRDefault="00E41195" w:rsidP="00E41195">
            <w:pPr>
              <w:rPr>
                <w:szCs w:val="24"/>
                <w:lang w:eastAsia="pt-BR"/>
              </w:rPr>
            </w:pPr>
          </w:p>
        </w:tc>
      </w:tr>
      <w:tr w:rsidR="00E41195" w:rsidRPr="004D536B" w14:paraId="249E5B28" w14:textId="77777777" w:rsidTr="000378F8">
        <w:trPr>
          <w:gridAfter w:val="2"/>
          <w:wAfter w:w="461" w:type="dxa"/>
          <w:trHeight w:val="110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8429E" w14:textId="498117C0" w:rsidR="00E41195" w:rsidRPr="004D536B" w:rsidRDefault="00E41195" w:rsidP="00E41195">
            <w:pPr>
              <w:spacing w:after="240"/>
              <w:rPr>
                <w:szCs w:val="24"/>
                <w:lang w:eastAsia="pt-BR"/>
              </w:rPr>
            </w:pPr>
            <w:r w:rsidRPr="004D536B">
              <w:rPr>
                <w:b/>
                <w:bCs/>
                <w:szCs w:val="24"/>
                <w:lang w:eastAsia="pt-BR"/>
              </w:rPr>
              <w:t xml:space="preserve">Subcláusula 4.2.2 </w:t>
            </w:r>
            <w:r w:rsidR="00E51036">
              <w:rPr>
                <w:b/>
                <w:bCs/>
                <w:lang w:eastAsia="pt-BR"/>
              </w:rPr>
              <w:t>Reivindicações no âmbito da</w:t>
            </w:r>
            <w:r w:rsidR="00E51036" w:rsidRPr="00AF3A61">
              <w:rPr>
                <w:b/>
                <w:bCs/>
                <w:lang w:eastAsia="pt-BR"/>
              </w:rPr>
              <w:t xml:space="preserve"> Garantia de </w:t>
            </w:r>
            <w:r w:rsidR="00E51036">
              <w:rPr>
                <w:b/>
                <w:bCs/>
                <w:lang w:eastAsia="pt-BR"/>
              </w:rPr>
              <w:t>Execução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075ECE" w14:textId="77777777" w:rsidR="00836F90" w:rsidRDefault="00836F90" w:rsidP="00836F90">
            <w:pPr>
              <w:jc w:val="both"/>
              <w:rPr>
                <w:color w:val="000000"/>
              </w:rPr>
            </w:pPr>
            <w:r w:rsidRPr="00036AB1">
              <w:rPr>
                <w:color w:val="000000"/>
              </w:rPr>
              <w:t xml:space="preserve">O primeiro parágrafo é substituído por completo por: </w:t>
            </w:r>
          </w:p>
          <w:p w14:paraId="4BCCB28B" w14:textId="77777777" w:rsidR="00836F90" w:rsidRDefault="00836F90" w:rsidP="00836F90">
            <w:pPr>
              <w:jc w:val="both"/>
              <w:rPr>
                <w:color w:val="000000"/>
              </w:rPr>
            </w:pPr>
          </w:p>
          <w:p w14:paraId="1495B094" w14:textId="06EA50B2" w:rsidR="00E41195" w:rsidRPr="004D536B" w:rsidRDefault="00836F90" w:rsidP="00836F90">
            <w:pPr>
              <w:spacing w:after="120"/>
              <w:rPr>
                <w:szCs w:val="24"/>
                <w:lang w:eastAsia="pt-BR"/>
              </w:rPr>
            </w:pPr>
            <w:r>
              <w:rPr>
                <w:color w:val="000000"/>
              </w:rPr>
              <w:t>“</w:t>
            </w:r>
            <w:bookmarkStart w:id="602" w:name="_Hlk66365462"/>
            <w:r w:rsidRPr="00036AB1">
              <w:rPr>
                <w:color w:val="000000"/>
              </w:rPr>
              <w:t>O Contratante não deverá fazer uma reivindicação no âmbito da Garantia de Execução, exceto dos valores aos quais o Contratante tenha direito nos termos do Contrato.</w:t>
            </w:r>
            <w:bookmarkEnd w:id="602"/>
            <w:r>
              <w:rPr>
                <w:color w:val="000000"/>
              </w:rPr>
              <w:t>”</w:t>
            </w:r>
          </w:p>
        </w:tc>
        <w:tc>
          <w:tcPr>
            <w:tcW w:w="19" w:type="dxa"/>
            <w:hideMark/>
          </w:tcPr>
          <w:p w14:paraId="4DA3EBEA" w14:textId="77777777" w:rsidR="00E41195" w:rsidRPr="004D536B" w:rsidRDefault="00E41195" w:rsidP="00E41195">
            <w:pPr>
              <w:rPr>
                <w:szCs w:val="24"/>
                <w:lang w:eastAsia="pt-BR"/>
              </w:rPr>
            </w:pPr>
          </w:p>
        </w:tc>
      </w:tr>
      <w:tr w:rsidR="00E41195" w:rsidRPr="004D536B" w14:paraId="30073E19" w14:textId="77777777" w:rsidTr="000378F8">
        <w:trPr>
          <w:gridAfter w:val="2"/>
          <w:wAfter w:w="461" w:type="dxa"/>
          <w:trHeight w:val="70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BDDA1" w14:textId="750AA04D" w:rsidR="00E41195" w:rsidRPr="004D536B" w:rsidRDefault="00E41195" w:rsidP="00E41195">
            <w:pPr>
              <w:spacing w:after="240"/>
              <w:rPr>
                <w:szCs w:val="24"/>
                <w:lang w:eastAsia="pt-BR"/>
              </w:rPr>
            </w:pPr>
            <w:r w:rsidRPr="004D536B">
              <w:rPr>
                <w:b/>
                <w:bCs/>
                <w:szCs w:val="24"/>
                <w:lang w:eastAsia="pt-BR"/>
              </w:rPr>
              <w:t xml:space="preserve">Subcláusula 4.2.3 Devolução da Garantia de </w:t>
            </w:r>
            <w:r w:rsidR="008F3ED6" w:rsidRPr="004D536B">
              <w:rPr>
                <w:b/>
                <w:bCs/>
                <w:szCs w:val="24"/>
                <w:lang w:eastAsia="pt-BR"/>
              </w:rPr>
              <w:t>Execução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249FF" w14:textId="083CD28E" w:rsidR="00E41195" w:rsidRPr="004D536B" w:rsidRDefault="00DC52C0" w:rsidP="005B1D89">
            <w:pPr>
              <w:spacing w:after="240"/>
              <w:jc w:val="both"/>
              <w:rPr>
                <w:szCs w:val="24"/>
                <w:lang w:eastAsia="pt-BR"/>
              </w:rPr>
            </w:pPr>
            <w:r w:rsidRPr="00AF3A61">
              <w:rPr>
                <w:lang w:eastAsia="pt-BR"/>
              </w:rPr>
              <w:t>N</w:t>
            </w:r>
            <w:r>
              <w:rPr>
                <w:lang w:eastAsia="pt-BR"/>
              </w:rPr>
              <w:t>o subparágrafo</w:t>
            </w:r>
            <w:r w:rsidRPr="00AF3A61">
              <w:rPr>
                <w:lang w:eastAsia="pt-BR"/>
              </w:rPr>
              <w:t xml:space="preserve"> </w:t>
            </w:r>
            <w:r>
              <w:rPr>
                <w:lang w:eastAsia="pt-BR"/>
              </w:rPr>
              <w:t>(</w:t>
            </w:r>
            <w:r w:rsidRPr="00AF3A61">
              <w:rPr>
                <w:lang w:eastAsia="pt-BR"/>
              </w:rPr>
              <w:t xml:space="preserve">a), </w:t>
            </w:r>
            <w:r>
              <w:rPr>
                <w:lang w:eastAsia="pt-BR"/>
              </w:rPr>
              <w:t>“</w:t>
            </w:r>
            <w:r w:rsidRPr="00AF3A61">
              <w:rPr>
                <w:lang w:eastAsia="pt-BR"/>
              </w:rPr>
              <w:t>21 dias</w:t>
            </w:r>
            <w:r>
              <w:rPr>
                <w:lang w:eastAsia="pt-BR"/>
              </w:rPr>
              <w:t>”</w:t>
            </w:r>
            <w:r w:rsidRPr="00AF3A61">
              <w:rPr>
                <w:lang w:eastAsia="pt-BR"/>
              </w:rPr>
              <w:t xml:space="preserve"> é substituído por </w:t>
            </w:r>
            <w:r>
              <w:rPr>
                <w:lang w:eastAsia="pt-BR"/>
              </w:rPr>
              <w:t>“</w:t>
            </w:r>
            <w:r w:rsidRPr="00AF3A61">
              <w:rPr>
                <w:lang w:eastAsia="pt-BR"/>
              </w:rPr>
              <w:t>28 dias</w:t>
            </w:r>
            <w:r>
              <w:rPr>
                <w:lang w:eastAsia="pt-BR"/>
              </w:rPr>
              <w:t>”</w:t>
            </w:r>
            <w:r w:rsidRPr="00AF3A61">
              <w:rPr>
                <w:lang w:eastAsia="pt-BR"/>
              </w:rPr>
              <w:t>.</w:t>
            </w:r>
          </w:p>
        </w:tc>
        <w:tc>
          <w:tcPr>
            <w:tcW w:w="19" w:type="dxa"/>
            <w:hideMark/>
          </w:tcPr>
          <w:p w14:paraId="3AAD93AE" w14:textId="77777777" w:rsidR="00E41195" w:rsidRPr="004D536B" w:rsidRDefault="00E41195" w:rsidP="00E41195">
            <w:pPr>
              <w:rPr>
                <w:szCs w:val="24"/>
                <w:lang w:eastAsia="pt-BR"/>
              </w:rPr>
            </w:pPr>
          </w:p>
        </w:tc>
      </w:tr>
      <w:tr w:rsidR="00E41195" w:rsidRPr="004D536B" w14:paraId="46A9BD74"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60E4A" w14:textId="77777777" w:rsidR="00E41195" w:rsidRPr="004D536B" w:rsidRDefault="00E41195" w:rsidP="00E41195">
            <w:pPr>
              <w:spacing w:after="240"/>
              <w:rPr>
                <w:szCs w:val="24"/>
                <w:lang w:eastAsia="pt-BR"/>
              </w:rPr>
            </w:pPr>
            <w:r w:rsidRPr="004D536B">
              <w:rPr>
                <w:b/>
                <w:bCs/>
                <w:szCs w:val="24"/>
                <w:lang w:eastAsia="pt-BR"/>
              </w:rPr>
              <w:t>Subcláusula 4.3 Representante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BEF21E" w14:textId="77777777" w:rsidR="00E41195" w:rsidRPr="004D536B" w:rsidRDefault="00E41195" w:rsidP="00E41195">
            <w:pPr>
              <w:spacing w:after="240" w:line="360" w:lineRule="atLeast"/>
              <w:rPr>
                <w:szCs w:val="24"/>
                <w:lang w:eastAsia="pt-BR"/>
              </w:rPr>
            </w:pPr>
            <w:r w:rsidRPr="004D536B">
              <w:rPr>
                <w:szCs w:val="24"/>
                <w:lang w:eastAsia="pt-BR"/>
              </w:rPr>
              <w:t>O seguinte é adicionado ao final do último parágrafo:</w:t>
            </w:r>
          </w:p>
          <w:p w14:paraId="1C5B3C72" w14:textId="43453A3A" w:rsidR="00E41195" w:rsidRPr="004D536B" w:rsidRDefault="007C773A" w:rsidP="00E41195">
            <w:pPr>
              <w:spacing w:after="240"/>
              <w:rPr>
                <w:szCs w:val="24"/>
                <w:lang w:eastAsia="pt-BR"/>
              </w:rPr>
            </w:pPr>
            <w:r>
              <w:rPr>
                <w:szCs w:val="24"/>
                <w:lang w:eastAsia="pt-BR"/>
              </w:rPr>
              <w:t>“</w:t>
            </w:r>
            <w:r w:rsidR="00E41195" w:rsidRPr="004D536B">
              <w:rPr>
                <w:szCs w:val="24"/>
                <w:lang w:eastAsia="pt-BR"/>
              </w:rPr>
              <w:t>Se alguma dessas pessoas não falar esse idioma fluentemente, o Empreiteiro disponibilizará intérpretes competentes durante todo o horário de trabalho, em um número que o Engenheiro considere suficiente.</w:t>
            </w:r>
            <w:r>
              <w:rPr>
                <w:szCs w:val="24"/>
                <w:lang w:eastAsia="pt-BR"/>
              </w:rPr>
              <w:t>”</w:t>
            </w:r>
          </w:p>
        </w:tc>
        <w:tc>
          <w:tcPr>
            <w:tcW w:w="19" w:type="dxa"/>
            <w:hideMark/>
          </w:tcPr>
          <w:p w14:paraId="732AA931" w14:textId="77777777" w:rsidR="00E41195" w:rsidRPr="004D536B" w:rsidRDefault="00E41195" w:rsidP="00E41195">
            <w:pPr>
              <w:rPr>
                <w:szCs w:val="24"/>
                <w:lang w:eastAsia="pt-BR"/>
              </w:rPr>
            </w:pPr>
          </w:p>
        </w:tc>
      </w:tr>
      <w:tr w:rsidR="00E41195" w:rsidRPr="004D536B" w14:paraId="600113BD"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5E055" w14:textId="77777777" w:rsidR="00E41195" w:rsidRPr="004D536B" w:rsidRDefault="00E41195" w:rsidP="00E41195">
            <w:pPr>
              <w:spacing w:after="240"/>
              <w:rPr>
                <w:szCs w:val="24"/>
                <w:lang w:eastAsia="pt-BR"/>
              </w:rPr>
            </w:pPr>
            <w:r w:rsidRPr="004D536B">
              <w:rPr>
                <w:b/>
                <w:bCs/>
                <w:szCs w:val="24"/>
                <w:lang w:eastAsia="pt-BR"/>
              </w:rPr>
              <w:t>Subcláusula 4.6 Cooperação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59F240" w14:textId="77777777" w:rsidR="00BF6125" w:rsidRPr="00BF6125" w:rsidRDefault="00BF6125" w:rsidP="00BF6125">
            <w:pPr>
              <w:spacing w:after="240"/>
              <w:rPr>
                <w:szCs w:val="24"/>
                <w:lang w:eastAsia="pt-BR"/>
              </w:rPr>
            </w:pPr>
            <w:r w:rsidRPr="00BF6125">
              <w:rPr>
                <w:szCs w:val="24"/>
                <w:lang w:eastAsia="pt-BR"/>
              </w:rPr>
              <w:t>O seguinte é adicionado após o primeiro parágrafo:</w:t>
            </w:r>
          </w:p>
          <w:p w14:paraId="2909FFBB" w14:textId="4BA9FBF4" w:rsidR="00E41195" w:rsidRPr="004D536B" w:rsidRDefault="00BF6125" w:rsidP="00BF6125">
            <w:pPr>
              <w:spacing w:after="240"/>
              <w:rPr>
                <w:szCs w:val="24"/>
                <w:lang w:eastAsia="pt-BR"/>
              </w:rPr>
            </w:pPr>
            <w:r w:rsidRPr="00BF6125">
              <w:rPr>
                <w:szCs w:val="24"/>
                <w:lang w:eastAsia="pt-BR"/>
              </w:rPr>
              <w:t>"O Empreiteiro deverá também, conforme indicado nas Especificações ou conforme orientação do Engenheiro, cooperar com e fornecer oportunidades adequadas para que o Pessoal do Empreiteiro realize quaisquer avaliações ambientais e sociais.</w:t>
            </w:r>
            <w:r>
              <w:rPr>
                <w:szCs w:val="24"/>
                <w:lang w:eastAsia="pt-BR"/>
              </w:rPr>
              <w:t>”</w:t>
            </w:r>
          </w:p>
        </w:tc>
        <w:tc>
          <w:tcPr>
            <w:tcW w:w="19" w:type="dxa"/>
            <w:hideMark/>
          </w:tcPr>
          <w:p w14:paraId="7FA45FED" w14:textId="77777777" w:rsidR="00E41195" w:rsidRPr="004D536B" w:rsidRDefault="00E41195" w:rsidP="00E41195">
            <w:pPr>
              <w:rPr>
                <w:szCs w:val="24"/>
                <w:lang w:eastAsia="pt-BR"/>
              </w:rPr>
            </w:pPr>
          </w:p>
        </w:tc>
      </w:tr>
      <w:tr w:rsidR="00E41195" w:rsidRPr="004D536B" w14:paraId="02D33719"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F1141" w14:textId="6AA654D3" w:rsidR="00E41195" w:rsidRPr="004D536B" w:rsidRDefault="00E41195" w:rsidP="00E41195">
            <w:pPr>
              <w:spacing w:after="240"/>
              <w:rPr>
                <w:szCs w:val="24"/>
                <w:lang w:eastAsia="pt-BR"/>
              </w:rPr>
            </w:pPr>
            <w:r w:rsidRPr="004D536B">
              <w:rPr>
                <w:b/>
                <w:bCs/>
                <w:szCs w:val="24"/>
                <w:lang w:eastAsia="pt-BR"/>
              </w:rPr>
              <w:t xml:space="preserve">Subcláusula 4.7 </w:t>
            </w:r>
            <w:r w:rsidR="004961A1" w:rsidRPr="004961A1">
              <w:rPr>
                <w:rFonts w:eastAsia="Helvetica Neue"/>
                <w:b/>
                <w:color w:val="000000"/>
                <w:szCs w:val="24"/>
                <w:lang w:bidi="pt-BR"/>
              </w:rPr>
              <w:t>Locação da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25AB0D" w14:textId="333D64AB" w:rsidR="00E41195" w:rsidRPr="00FE7C54" w:rsidRDefault="00721BC2" w:rsidP="00721BC2">
            <w:pPr>
              <w:spacing w:after="120"/>
              <w:jc w:val="both"/>
              <w:rPr>
                <w:szCs w:val="24"/>
                <w:lang w:eastAsia="pt-BR"/>
              </w:rPr>
            </w:pPr>
            <w:r w:rsidRPr="00FE7C54">
              <w:rPr>
                <w:szCs w:val="24"/>
                <w:lang w:eastAsia="pt-BR"/>
              </w:rPr>
              <w:t>No segundo ponto da Subcláusula 4.7.3 (b): antes das palavras “se os itens de referência”, acrescentar: “ao examinar os itens de referência dentro do prazo estabelecido na Subcláusula 4.7.2 (a)”. E excluir o texto: “e o Aviso do Empreiteiro for dado após o término do prazo indicado no subparágrafo (a) da subcláusula 4.7.2”.</w:t>
            </w:r>
          </w:p>
        </w:tc>
        <w:tc>
          <w:tcPr>
            <w:tcW w:w="19" w:type="dxa"/>
            <w:hideMark/>
          </w:tcPr>
          <w:p w14:paraId="361FF3A8" w14:textId="77777777" w:rsidR="00E41195" w:rsidRPr="004D536B" w:rsidRDefault="00E41195" w:rsidP="00E41195">
            <w:pPr>
              <w:rPr>
                <w:szCs w:val="24"/>
                <w:lang w:eastAsia="pt-BR"/>
              </w:rPr>
            </w:pPr>
          </w:p>
        </w:tc>
      </w:tr>
      <w:tr w:rsidR="00E41195" w:rsidRPr="004D536B" w14:paraId="16839E0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F55CFF" w14:textId="77777777" w:rsidR="00E41195" w:rsidRPr="004D536B" w:rsidRDefault="00E41195" w:rsidP="00E41195">
            <w:pPr>
              <w:spacing w:after="240"/>
              <w:rPr>
                <w:szCs w:val="24"/>
                <w:lang w:eastAsia="pt-BR"/>
              </w:rPr>
            </w:pPr>
            <w:r w:rsidRPr="004D536B">
              <w:rPr>
                <w:b/>
                <w:bCs/>
                <w:szCs w:val="24"/>
                <w:lang w:eastAsia="pt-BR"/>
              </w:rPr>
              <w:t>Subcláusula 4.8 Obrigações de Saúde e Segurança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21775D" w14:textId="2B163712" w:rsidR="00C41AE8" w:rsidRPr="00FE7C54" w:rsidRDefault="00C41AE8" w:rsidP="00FE7C54">
            <w:pPr>
              <w:jc w:val="both"/>
            </w:pPr>
            <w:r w:rsidRPr="00FE7C54">
              <w:t xml:space="preserve">O seguinte é incluído como (h) após excluir </w:t>
            </w:r>
            <w:r w:rsidR="003F317A" w:rsidRPr="00FE7C54">
              <w:t>“</w:t>
            </w:r>
            <w:r w:rsidRPr="00FE7C54">
              <w:t>e</w:t>
            </w:r>
            <w:r w:rsidR="003F317A" w:rsidRPr="00FE7C54">
              <w:t>”</w:t>
            </w:r>
            <w:r w:rsidRPr="00FE7C54">
              <w:t xml:space="preserve"> no final de (f) e substituir </w:t>
            </w:r>
            <w:r w:rsidR="003F317A" w:rsidRPr="00FE7C54">
              <w:t>“</w:t>
            </w:r>
            <w:r w:rsidRPr="00FE7C54">
              <w:t>.</w:t>
            </w:r>
            <w:r w:rsidR="003F317A" w:rsidRPr="00FE7C54">
              <w:t>”</w:t>
            </w:r>
            <w:r w:rsidRPr="00FE7C54">
              <w:t xml:space="preserve"> com </w:t>
            </w:r>
            <w:r w:rsidR="003F317A" w:rsidRPr="00FE7C54">
              <w:t>“</w:t>
            </w:r>
            <w:r w:rsidRPr="00FE7C54">
              <w:t xml:space="preserve">; e ”no final de (g): </w:t>
            </w:r>
          </w:p>
          <w:p w14:paraId="4FC3DB77" w14:textId="77777777" w:rsidR="00BA2AEB" w:rsidRPr="00FE7C54" w:rsidRDefault="00BA2AEB" w:rsidP="00FE7C54">
            <w:pPr>
              <w:jc w:val="both"/>
            </w:pPr>
          </w:p>
          <w:p w14:paraId="77D503A6" w14:textId="709F9E40" w:rsidR="00BA2AEB" w:rsidRPr="00FE7C54" w:rsidRDefault="00BA2AEB" w:rsidP="00FE7C54">
            <w:pPr>
              <w:ind w:left="350" w:hanging="350"/>
              <w:jc w:val="both"/>
            </w:pPr>
            <w:r w:rsidRPr="00FE7C54">
              <w:t xml:space="preserve">(h) </w:t>
            </w:r>
            <w:r w:rsidRPr="00FE7C54">
              <w:rPr>
                <w:lang w:eastAsia="pt-BR"/>
              </w:rPr>
              <w:t>quando um prestador de serviços de saúde para o Contrato estiver declarado nas Especificações, fornecer toda a assistência razoável (quarto, alojamento, água, etc.) para permitir que o prestador de serviços desempenhe suas funções.”;</w:t>
            </w:r>
          </w:p>
          <w:p w14:paraId="33CBEBD3" w14:textId="77D958C5" w:rsidR="00C41AE8" w:rsidRPr="00FE7C54" w:rsidRDefault="00C41AE8" w:rsidP="00FE7C54">
            <w:pPr>
              <w:jc w:val="both"/>
            </w:pPr>
          </w:p>
          <w:p w14:paraId="7D8927E2" w14:textId="77777777" w:rsidR="003F317A" w:rsidRPr="00FE7C54" w:rsidRDefault="003F317A" w:rsidP="00FE7C54">
            <w:pPr>
              <w:jc w:val="both"/>
              <w:rPr>
                <w:lang w:eastAsia="pt-BR"/>
              </w:rPr>
            </w:pPr>
            <w:r w:rsidRPr="00FE7C54">
              <w:rPr>
                <w:lang w:eastAsia="pt-BR"/>
              </w:rPr>
              <w:t>O segundo e o terceiro parágrafos passam a ter a seguinte redação:</w:t>
            </w:r>
          </w:p>
          <w:p w14:paraId="682F66D7" w14:textId="77777777" w:rsidR="003F317A" w:rsidRPr="00FE7C54" w:rsidRDefault="003F317A" w:rsidP="00FE7C54">
            <w:pPr>
              <w:jc w:val="both"/>
            </w:pPr>
          </w:p>
          <w:p w14:paraId="1D875D9D" w14:textId="22FC45ED" w:rsidR="00C41AE8" w:rsidRPr="00FE7C54" w:rsidRDefault="00C41AE8" w:rsidP="00FE7C54">
            <w:pPr>
              <w:jc w:val="both"/>
            </w:pPr>
            <w:r w:rsidRPr="00FE7C54">
              <w:t xml:space="preserve">“Sujeito à </w:t>
            </w:r>
            <w:r w:rsidR="009B1A77">
              <w:t>S</w:t>
            </w:r>
            <w:r w:rsidRPr="00FE7C54">
              <w:t xml:space="preserve">ubcláusula 4.1, o Empreiteiro deverá enviar ao Engenheiro para Revisão um Manual de Saúde e Segurança que foi preparado especificamente para as Obras, o Local das Obras e outros locais (se houver) onde o Empreiteiro pretende executar as Obras. Os procedimentos para Revisão do Manual de Saúde e Segurança e suas atualizações devem ser conforme descrito na Subcláusula 4.4.1 </w:t>
            </w:r>
            <w:r w:rsidRPr="00FE7C54">
              <w:rPr>
                <w:i/>
                <w:iCs/>
              </w:rPr>
              <w:t xml:space="preserve">[Preparação e Revisão]. </w:t>
            </w:r>
            <w:r w:rsidRPr="00FE7C54">
              <w:t>O Manual de Saúde e Segurança deve ser adicionado a qualquer outro documento semelhante exigido pelos regulamentos e leis de saúde e segurança aplicáveis. O Manual de Saúde e Segurança deve estabelecer todos os requisitos de saúde e segurança nos termos do Contrato,</w:t>
            </w:r>
          </w:p>
          <w:p w14:paraId="254F39C5" w14:textId="77777777" w:rsidR="00D627B8" w:rsidRPr="00FE7C54" w:rsidRDefault="00D627B8" w:rsidP="00FE7C54">
            <w:pPr>
              <w:jc w:val="both"/>
            </w:pPr>
          </w:p>
          <w:p w14:paraId="5EB0D685" w14:textId="2B1FD41C" w:rsidR="003F317A" w:rsidRPr="00FE7C54" w:rsidRDefault="003F317A" w:rsidP="00FE7C54">
            <w:pPr>
              <w:ind w:left="350" w:hanging="350"/>
              <w:jc w:val="both"/>
            </w:pPr>
            <w:r w:rsidRPr="00FE7C54">
              <w:t xml:space="preserve">(a) </w:t>
            </w:r>
            <w:r w:rsidR="009B1A77">
              <w:rPr>
                <w:lang w:eastAsia="pt-BR"/>
              </w:rPr>
              <w:t>o qual</w:t>
            </w:r>
            <w:r w:rsidRPr="00FE7C54">
              <w:rPr>
                <w:lang w:eastAsia="pt-BR"/>
              </w:rPr>
              <w:t xml:space="preserve"> deve incluir, no mínimo</w:t>
            </w:r>
            <w:r w:rsidRPr="00FE7C54">
              <w:t>:</w:t>
            </w:r>
          </w:p>
          <w:p w14:paraId="0E8B3D81" w14:textId="77777777" w:rsidR="00D627B8" w:rsidRPr="00FE7C54" w:rsidRDefault="00D627B8" w:rsidP="00FE7C54">
            <w:pPr>
              <w:ind w:left="350" w:hanging="350"/>
              <w:jc w:val="both"/>
            </w:pPr>
          </w:p>
          <w:p w14:paraId="0EC346EC" w14:textId="615A1FAA" w:rsidR="00D627B8" w:rsidRPr="00FE7C54" w:rsidRDefault="00061A18" w:rsidP="00FE7C54">
            <w:pPr>
              <w:pStyle w:val="ListParagraph"/>
              <w:numPr>
                <w:ilvl w:val="0"/>
                <w:numId w:val="136"/>
              </w:numPr>
              <w:jc w:val="both"/>
            </w:pPr>
            <w:r w:rsidRPr="00FE7C54">
              <w:rPr>
                <w:lang w:eastAsia="pt-BR"/>
              </w:rPr>
              <w:t>os procedimentos para estabelecer e manter seguro o ambiente de trabalho sem risco à saúde em todos os locais de trabalho, máquinas, equipamentos e processos sob o controle do Empreiteiro, incluindo medidas de controle para produtos químicos, substâncias e agentes físicos e biológicos;</w:t>
            </w:r>
          </w:p>
          <w:p w14:paraId="74848307" w14:textId="77777777" w:rsidR="00D627B8" w:rsidRPr="00FE7C54" w:rsidRDefault="00D627B8" w:rsidP="00FE7C54">
            <w:pPr>
              <w:jc w:val="both"/>
            </w:pPr>
          </w:p>
          <w:p w14:paraId="1AA3A5B2" w14:textId="14F8F673" w:rsidR="00D627B8" w:rsidRPr="00FE7C54" w:rsidRDefault="00B84FD0" w:rsidP="00FE7C54">
            <w:pPr>
              <w:pStyle w:val="ListParagraph"/>
              <w:numPr>
                <w:ilvl w:val="0"/>
                <w:numId w:val="136"/>
              </w:numPr>
              <w:jc w:val="both"/>
            </w:pPr>
            <w:r w:rsidRPr="00FE7C54">
              <w:rPr>
                <w:lang w:eastAsia="pt-BR"/>
              </w:rPr>
              <w:t>detalhes do treinamento a ser fornecido, registros a serem mantidos;</w:t>
            </w:r>
          </w:p>
          <w:p w14:paraId="131864C6" w14:textId="77777777" w:rsidR="00D627B8" w:rsidRPr="00FE7C54" w:rsidRDefault="00D627B8" w:rsidP="00FE7C54">
            <w:pPr>
              <w:jc w:val="both"/>
            </w:pPr>
          </w:p>
          <w:p w14:paraId="5BA1ACE6" w14:textId="0ECB1F2A" w:rsidR="001D18E9" w:rsidRPr="00FE7C54" w:rsidRDefault="001D18E9" w:rsidP="00FE7C54">
            <w:pPr>
              <w:pStyle w:val="ListParagraph"/>
              <w:numPr>
                <w:ilvl w:val="0"/>
                <w:numId w:val="136"/>
              </w:numPr>
              <w:jc w:val="both"/>
            </w:pPr>
            <w:r w:rsidRPr="00FE7C54">
              <w:rPr>
                <w:lang w:eastAsia="pt-BR"/>
              </w:rPr>
              <w:t>os procedimentos para as atividades de prevenção, preparação e resposta a serem implementadas no caso de um evento de emergência (ou seja, um incidente imprevisto, decorrente de riscos naturais e provocados pelo homem, geralmente na forma de incêndio, explosões, vazamentos ou derramamentos), que podem ocorrer por uma variedade de razões diferentes, incluindo falha na implementação de procedimentos operacionais projetados para prevenir sua ocorrência, condições climáticas extremas ou falta de aviso prévio)</w:t>
            </w:r>
            <w:r w:rsidRPr="00FE7C54">
              <w:t>;</w:t>
            </w:r>
          </w:p>
          <w:p w14:paraId="737B63FA" w14:textId="77777777" w:rsidR="00B84FD0" w:rsidRPr="00FE7C54" w:rsidRDefault="00B84FD0" w:rsidP="00FE7C54">
            <w:pPr>
              <w:ind w:left="350" w:hanging="350"/>
              <w:jc w:val="both"/>
            </w:pPr>
          </w:p>
          <w:p w14:paraId="6472E631" w14:textId="4C9A4A98" w:rsidR="001D18E9" w:rsidRPr="00FE7C54" w:rsidRDefault="00B84FD0" w:rsidP="00FE7C54">
            <w:pPr>
              <w:pStyle w:val="ListParagraph"/>
              <w:numPr>
                <w:ilvl w:val="0"/>
                <w:numId w:val="136"/>
              </w:numPr>
              <w:jc w:val="both"/>
            </w:pPr>
            <w:r w:rsidRPr="00FE7C54">
              <w:rPr>
                <w:lang w:eastAsia="pt-BR"/>
              </w:rPr>
              <w:t>medidas para remediar</w:t>
            </w:r>
            <w:r w:rsidR="001D18E9" w:rsidRPr="00FE7C54">
              <w:rPr>
                <w:lang w:eastAsia="pt-BR"/>
              </w:rPr>
              <w:t xml:space="preserve"> impactos adversos, tais como lesões ocupacionais, mortes, invalidez e doenças</w:t>
            </w:r>
            <w:r w:rsidR="001D18E9" w:rsidRPr="00FE7C54">
              <w:t>;</w:t>
            </w:r>
          </w:p>
          <w:p w14:paraId="562C8647" w14:textId="77777777" w:rsidR="00B84FD0" w:rsidRPr="00FE7C54" w:rsidRDefault="00B84FD0" w:rsidP="00FE7C54">
            <w:pPr>
              <w:ind w:left="360"/>
              <w:jc w:val="both"/>
            </w:pPr>
          </w:p>
          <w:p w14:paraId="3576EA89" w14:textId="3E137290" w:rsidR="00B84FD0" w:rsidRPr="00FE7C54" w:rsidRDefault="001D18E9" w:rsidP="00FE7C54">
            <w:pPr>
              <w:pStyle w:val="ListParagraph"/>
              <w:numPr>
                <w:ilvl w:val="0"/>
                <w:numId w:val="136"/>
              </w:numPr>
              <w:jc w:val="both"/>
            </w:pPr>
            <w:r w:rsidRPr="00FE7C54">
              <w:rPr>
                <w:lang w:eastAsia="pt-BR"/>
              </w:rPr>
              <w:t>medidas a serem tomadas para evitar ou minimizar o potencial de exposição da comunidade a doenças transmitidas pela água, doenças causadas pela água, e transmitidas por vetores</w:t>
            </w:r>
            <w:r w:rsidRPr="00FE7C54">
              <w:t>,</w:t>
            </w:r>
          </w:p>
          <w:p w14:paraId="0B1EDCCD" w14:textId="77777777" w:rsidR="00B84FD0" w:rsidRPr="00FE7C54" w:rsidRDefault="00B84FD0" w:rsidP="00FE7C54">
            <w:pPr>
              <w:ind w:left="360"/>
              <w:jc w:val="both"/>
            </w:pPr>
          </w:p>
          <w:p w14:paraId="42014BFC" w14:textId="4835EF81" w:rsidR="001D18E9" w:rsidRPr="00FE7C54" w:rsidRDefault="001D18E9" w:rsidP="00FE7C54">
            <w:pPr>
              <w:pStyle w:val="ListParagraph"/>
              <w:numPr>
                <w:ilvl w:val="0"/>
                <w:numId w:val="136"/>
              </w:numPr>
              <w:jc w:val="both"/>
            </w:pPr>
            <w:r w:rsidRPr="00FE7C54">
              <w:rPr>
                <w:lang w:eastAsia="pt-BR"/>
              </w:rPr>
              <w:t xml:space="preserve">as medidas a serem implementadas para prevenir ou minimizar a propagação de doenças transmissíveis (incluindo a transmissão de Doenças Sexualmente Transmissíveis ou Infecções (DST), como o vírus </w:t>
            </w:r>
            <w:r w:rsidRPr="00FE7C54">
              <w:rPr>
                <w:i/>
                <w:iCs/>
                <w:lang w:eastAsia="pt-BR"/>
              </w:rPr>
              <w:t>HIV</w:t>
            </w:r>
            <w:r w:rsidRPr="00FE7C54">
              <w:rPr>
                <w:lang w:eastAsia="pt-BR"/>
              </w:rPr>
              <w:t>) e doenças não transmissíveis associadas à execução das Obras, levando em consideração a exposição diferenciada e maior sensibilidade dos grupos vulneráveis. Isso inclui tomar medidas para evitar ou minimizar a transmissão de doenças transmissíveis que podem estar associadas ao influxo de trabalho temporário ou permanente relacionado ao Contrato</w:t>
            </w:r>
            <w:r w:rsidRPr="00FE7C54">
              <w:t>;</w:t>
            </w:r>
          </w:p>
          <w:p w14:paraId="58320599" w14:textId="77777777" w:rsidR="00B84FD0" w:rsidRPr="00FE7C54" w:rsidRDefault="00B84FD0" w:rsidP="00FE7C54">
            <w:pPr>
              <w:ind w:left="360"/>
              <w:jc w:val="both"/>
            </w:pPr>
          </w:p>
          <w:p w14:paraId="46CCD9B0" w14:textId="77777777" w:rsidR="001D18E9" w:rsidRPr="00FE7C54" w:rsidRDefault="001D18E9" w:rsidP="00FE7C54">
            <w:pPr>
              <w:pStyle w:val="ListParagraph"/>
              <w:numPr>
                <w:ilvl w:val="0"/>
                <w:numId w:val="136"/>
              </w:numPr>
              <w:tabs>
                <w:tab w:val="left" w:pos="889"/>
              </w:tabs>
              <w:jc w:val="both"/>
            </w:pPr>
            <w:r w:rsidRPr="00FE7C54">
              <w:rPr>
                <w:lang w:eastAsia="pt-BR"/>
              </w:rPr>
              <w:t xml:space="preserve">as políticas e procedimentos sobre a gestão e a qualidade das instalações de </w:t>
            </w:r>
            <w:bookmarkStart w:id="603" w:name="_Hlk73978372"/>
            <w:r w:rsidRPr="00FE7C54">
              <w:rPr>
                <w:lang w:eastAsia="pt-BR"/>
              </w:rPr>
              <w:t xml:space="preserve">alojamento </w:t>
            </w:r>
            <w:bookmarkEnd w:id="603"/>
            <w:r w:rsidRPr="00FE7C54">
              <w:rPr>
                <w:lang w:eastAsia="pt-BR"/>
              </w:rPr>
              <w:t>e bem-estar, se o Empreiteiro fornecer tais instalações de alojamento e bem-estar, de acordo com a Subcláusula 6.6</w:t>
            </w:r>
            <w:r w:rsidRPr="00FE7C54">
              <w:t>; e</w:t>
            </w:r>
          </w:p>
          <w:p w14:paraId="37DBCA94" w14:textId="77777777" w:rsidR="001D18E9" w:rsidRPr="00FE7C54" w:rsidRDefault="001D18E9" w:rsidP="00FE7C54">
            <w:pPr>
              <w:jc w:val="both"/>
              <w:rPr>
                <w:szCs w:val="24"/>
                <w:lang w:eastAsia="pt-BR"/>
              </w:rPr>
            </w:pPr>
          </w:p>
          <w:p w14:paraId="366C073E" w14:textId="5719B493" w:rsidR="00E41195" w:rsidRPr="00FE7C54" w:rsidRDefault="00E41195" w:rsidP="00FE7C54">
            <w:pPr>
              <w:jc w:val="both"/>
              <w:rPr>
                <w:szCs w:val="24"/>
                <w:lang w:eastAsia="pt-BR"/>
              </w:rPr>
            </w:pPr>
            <w:r w:rsidRPr="00FE7C54">
              <w:rPr>
                <w:szCs w:val="24"/>
                <w:lang w:eastAsia="pt-BR"/>
              </w:rPr>
              <w:t>(b) qualquer outro requisito estabelecido n</w:t>
            </w:r>
            <w:r w:rsidR="00B84FD0" w:rsidRPr="00FE7C54">
              <w:rPr>
                <w:szCs w:val="24"/>
                <w:lang w:eastAsia="pt-BR"/>
              </w:rPr>
              <w:t>a</w:t>
            </w:r>
            <w:r w:rsidRPr="00FE7C54">
              <w:rPr>
                <w:szCs w:val="24"/>
                <w:lang w:eastAsia="pt-BR"/>
              </w:rPr>
              <w:t xml:space="preserve">s </w:t>
            </w:r>
            <w:r w:rsidR="00B84FD0" w:rsidRPr="00FE7C54">
              <w:rPr>
                <w:szCs w:val="24"/>
                <w:lang w:eastAsia="pt-BR"/>
              </w:rPr>
              <w:t>Especificações</w:t>
            </w:r>
            <w:r w:rsidRPr="00FE7C54">
              <w:rPr>
                <w:szCs w:val="24"/>
                <w:lang w:eastAsia="pt-BR"/>
              </w:rPr>
              <w:t>.</w:t>
            </w:r>
          </w:p>
          <w:p w14:paraId="695EA193" w14:textId="457CFEEA" w:rsidR="00E41195" w:rsidRPr="00FE7C54" w:rsidRDefault="00E41195" w:rsidP="00FE7C54">
            <w:pPr>
              <w:jc w:val="both"/>
              <w:rPr>
                <w:szCs w:val="24"/>
                <w:lang w:eastAsia="pt-BR"/>
              </w:rPr>
            </w:pPr>
          </w:p>
          <w:p w14:paraId="2840EC1D" w14:textId="637BB46D" w:rsidR="00E41195" w:rsidRPr="00FE7C54" w:rsidRDefault="008617EE" w:rsidP="00FE7C54">
            <w:pPr>
              <w:spacing w:after="120"/>
              <w:jc w:val="both"/>
            </w:pPr>
            <w:r w:rsidRPr="00FE7C54">
              <w:t>O parágrafo que começa com: “Além da exigência de prestação de contas de ...” é eliminado e substituído pelo acréscimo à Subcláusula 4.20 da</w:t>
            </w:r>
            <w:r w:rsidR="009B1A77">
              <w:t>s</w:t>
            </w:r>
            <w:r w:rsidRPr="00FE7C54">
              <w:t xml:space="preserve"> CG</w:t>
            </w:r>
            <w:r w:rsidR="009B1A77">
              <w:t>C</w:t>
            </w:r>
            <w:r w:rsidRPr="00FE7C54">
              <w:t xml:space="preserve"> na Subcláusula 4.20 das Disposições Especiais</w:t>
            </w:r>
            <w:r w:rsidR="001F6702" w:rsidRPr="00FE7C54">
              <w:t>.</w:t>
            </w:r>
          </w:p>
        </w:tc>
        <w:tc>
          <w:tcPr>
            <w:tcW w:w="19" w:type="dxa"/>
            <w:hideMark/>
          </w:tcPr>
          <w:p w14:paraId="5DAED08D" w14:textId="77777777" w:rsidR="00E41195" w:rsidRPr="004D536B" w:rsidRDefault="00E41195" w:rsidP="00E41195">
            <w:pPr>
              <w:rPr>
                <w:szCs w:val="24"/>
                <w:lang w:eastAsia="pt-BR"/>
              </w:rPr>
            </w:pPr>
          </w:p>
        </w:tc>
      </w:tr>
      <w:tr w:rsidR="00E41195" w:rsidRPr="004D536B" w14:paraId="11226B6B"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51F5C4" w14:textId="1CCD6A09" w:rsidR="00E41195" w:rsidRPr="004D536B" w:rsidRDefault="00E41195" w:rsidP="00E41195">
            <w:pPr>
              <w:spacing w:after="240"/>
              <w:rPr>
                <w:szCs w:val="24"/>
                <w:lang w:eastAsia="pt-BR"/>
              </w:rPr>
            </w:pPr>
            <w:r w:rsidRPr="004D536B">
              <w:rPr>
                <w:b/>
                <w:bCs/>
                <w:szCs w:val="24"/>
                <w:lang w:eastAsia="pt-BR"/>
              </w:rPr>
              <w:t xml:space="preserve">Subcláusula 4.15 </w:t>
            </w:r>
            <w:r w:rsidR="00463131">
              <w:rPr>
                <w:b/>
                <w:bCs/>
              </w:rPr>
              <w:t>Vias de Acesso</w:t>
            </w:r>
          </w:p>
          <w:p w14:paraId="2D4E32C7"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E8FB15" w14:textId="77777777" w:rsidR="00463131" w:rsidRDefault="00463131" w:rsidP="00FE7C54">
            <w:pPr>
              <w:spacing w:after="240"/>
              <w:jc w:val="both"/>
              <w:rPr>
                <w:lang w:eastAsia="pt-BR"/>
              </w:rPr>
            </w:pPr>
            <w:r>
              <w:rPr>
                <w:lang w:eastAsia="pt-BR"/>
              </w:rPr>
              <w:t>O seguinte é adicionado ao final da Subcláusula 4.15:</w:t>
            </w:r>
          </w:p>
          <w:p w14:paraId="45F5216E" w14:textId="77777777" w:rsidR="00463131" w:rsidRDefault="00463131" w:rsidP="00FE7C54">
            <w:pPr>
              <w:spacing w:after="240"/>
              <w:jc w:val="both"/>
              <w:rPr>
                <w:lang w:eastAsia="pt-BR"/>
              </w:rPr>
            </w:pPr>
            <w:r>
              <w:rPr>
                <w:lang w:eastAsia="pt-BR"/>
              </w:rPr>
              <w:t>“O Empreiteiro deve tomar todas as medidas de segurança necessárias para evitar a ocorrência de incidentes e lesões a terceiros associados ao uso do Equipamento do Empreiteiro em vias públicas ou outra infraestrutura pública.</w:t>
            </w:r>
          </w:p>
          <w:p w14:paraId="681059C4" w14:textId="77777777" w:rsidR="00463131" w:rsidRDefault="00463131" w:rsidP="00FE7C54">
            <w:pPr>
              <w:jc w:val="both"/>
            </w:pPr>
          </w:p>
          <w:p w14:paraId="71339225" w14:textId="5650A81E" w:rsidR="00E41195" w:rsidRPr="004D536B" w:rsidRDefault="00463131" w:rsidP="00FE7C54">
            <w:pPr>
              <w:spacing w:after="120"/>
              <w:jc w:val="both"/>
              <w:rPr>
                <w:szCs w:val="24"/>
                <w:lang w:eastAsia="pt-BR"/>
              </w:rPr>
            </w:pPr>
            <w:r>
              <w:t>O Empreiteiro deverá monitorar e usar relatórios de incidentes e acidentes de segurança rodoviária para identificar problemas negativos de segurança e estabelecer e implementar as medidas necessárias para resolvê-los”.</w:t>
            </w:r>
          </w:p>
        </w:tc>
        <w:tc>
          <w:tcPr>
            <w:tcW w:w="19" w:type="dxa"/>
            <w:hideMark/>
          </w:tcPr>
          <w:p w14:paraId="627A83E2" w14:textId="77777777" w:rsidR="00E41195" w:rsidRPr="004D536B" w:rsidRDefault="00E41195" w:rsidP="00E41195">
            <w:pPr>
              <w:rPr>
                <w:szCs w:val="24"/>
                <w:lang w:eastAsia="pt-BR"/>
              </w:rPr>
            </w:pPr>
          </w:p>
        </w:tc>
      </w:tr>
      <w:tr w:rsidR="00E41195" w:rsidRPr="004D536B" w14:paraId="62341D0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7F9413" w14:textId="5A728F0B" w:rsidR="00E41195" w:rsidRPr="004D536B" w:rsidRDefault="00E41195" w:rsidP="00E41195">
            <w:pPr>
              <w:spacing w:after="240"/>
              <w:rPr>
                <w:szCs w:val="24"/>
                <w:lang w:eastAsia="pt-BR"/>
              </w:rPr>
            </w:pPr>
            <w:r w:rsidRPr="004D536B">
              <w:rPr>
                <w:b/>
                <w:bCs/>
                <w:szCs w:val="24"/>
                <w:lang w:eastAsia="pt-BR"/>
              </w:rPr>
              <w:t xml:space="preserve">Subcláusula 4.18 </w:t>
            </w:r>
            <w:r w:rsidR="00960A43">
              <w:rPr>
                <w:b/>
                <w:bCs/>
              </w:rPr>
              <w:t>Proteção do Meio Ambiente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63C40" w14:textId="77777777" w:rsidR="00960A43" w:rsidRDefault="00960A43" w:rsidP="00960A43">
            <w:pPr>
              <w:jc w:val="both"/>
              <w:rPr>
                <w:lang w:eastAsia="pt-BR"/>
              </w:rPr>
            </w:pPr>
            <w:r>
              <w:rPr>
                <w:lang w:eastAsia="pt-BR"/>
              </w:rPr>
              <w:t>Substituído por:</w:t>
            </w:r>
          </w:p>
          <w:p w14:paraId="19A221BE" w14:textId="77777777" w:rsidR="00960A43" w:rsidRDefault="00960A43" w:rsidP="00960A43">
            <w:pPr>
              <w:jc w:val="both"/>
            </w:pPr>
          </w:p>
          <w:p w14:paraId="7BF53C3A" w14:textId="77777777" w:rsidR="00960A43" w:rsidRDefault="00960A43" w:rsidP="00960A43">
            <w:pPr>
              <w:jc w:val="both"/>
              <w:rPr>
                <w:lang w:eastAsia="pt-BR"/>
              </w:rPr>
            </w:pPr>
            <w:r>
              <w:rPr>
                <w:lang w:eastAsia="pt-BR"/>
              </w:rPr>
              <w:t>“O Empreiteiro tomará todas as medidas necessárias para:</w:t>
            </w:r>
          </w:p>
          <w:p w14:paraId="0A1484D8" w14:textId="77777777" w:rsidR="00960A43" w:rsidRPr="00960A43" w:rsidRDefault="00960A43" w:rsidP="00960A43">
            <w:pPr>
              <w:jc w:val="both"/>
              <w:rPr>
                <w:b/>
                <w:bCs/>
              </w:rPr>
            </w:pPr>
          </w:p>
          <w:p w14:paraId="50390B0A" w14:textId="6A80FBD7" w:rsidR="00960A43" w:rsidRDefault="00960A43" w:rsidP="008817E3">
            <w:pPr>
              <w:pStyle w:val="ListParagraph"/>
              <w:numPr>
                <w:ilvl w:val="0"/>
                <w:numId w:val="137"/>
              </w:numPr>
              <w:jc w:val="both"/>
            </w:pPr>
            <w:r>
              <w:rPr>
                <w:lang w:eastAsia="pt-BR"/>
              </w:rPr>
              <w:t>proteger o Meio Ambiente (dentro e fora do Local das Obras</w:t>
            </w:r>
            <w:r>
              <w:t>); e</w:t>
            </w:r>
          </w:p>
          <w:p w14:paraId="4A20F2A8" w14:textId="77777777" w:rsidR="00960A43" w:rsidRDefault="00960A43" w:rsidP="00960A43">
            <w:pPr>
              <w:ind w:left="360"/>
            </w:pPr>
          </w:p>
          <w:p w14:paraId="37695DCB" w14:textId="44FAA115" w:rsidR="00960A43" w:rsidRDefault="00960A43" w:rsidP="008817E3">
            <w:pPr>
              <w:pStyle w:val="ListParagraph"/>
              <w:numPr>
                <w:ilvl w:val="0"/>
                <w:numId w:val="137"/>
              </w:numPr>
              <w:jc w:val="both"/>
            </w:pPr>
            <w:r>
              <w:rPr>
                <w:lang w:eastAsia="pt-BR"/>
              </w:rPr>
              <w:t>limitar danos e incômodos a pessoas e a bens resultantes da poluição, ruído e outros resultados das operações e/ou atividades do Empreiteiro</w:t>
            </w:r>
            <w:r>
              <w:t>.</w:t>
            </w:r>
          </w:p>
          <w:p w14:paraId="60400272" w14:textId="77777777" w:rsidR="00960A43" w:rsidRDefault="00960A43" w:rsidP="00960A43">
            <w:pPr>
              <w:jc w:val="both"/>
            </w:pPr>
          </w:p>
          <w:p w14:paraId="12AAB71E" w14:textId="7F501095" w:rsidR="00960A43" w:rsidRDefault="00960A43" w:rsidP="00960A43">
            <w:pPr>
              <w:jc w:val="both"/>
            </w:pPr>
            <w:r>
              <w:rPr>
                <w:lang w:eastAsia="pt-BR"/>
              </w:rPr>
              <w:t>O Empreiteiro deve garantir que as emissões, descargas de superfície, efluentes e quaisquer outros poluentes decorrentes das atividades do Empreiteiro não excedam os valores indicados nas Especificações, nem os prescritos pelas Leis aplicáveis.</w:t>
            </w:r>
          </w:p>
          <w:p w14:paraId="3A3FBC5C" w14:textId="77777777" w:rsidR="00960A43" w:rsidRDefault="00960A43" w:rsidP="00960A43">
            <w:pPr>
              <w:jc w:val="both"/>
            </w:pPr>
          </w:p>
          <w:p w14:paraId="5B828C53" w14:textId="3A29F3AF" w:rsidR="00E41195" w:rsidRPr="004D536B" w:rsidRDefault="00960A43" w:rsidP="00960A43">
            <w:pPr>
              <w:spacing w:after="120"/>
              <w:jc w:val="both"/>
              <w:rPr>
                <w:szCs w:val="24"/>
                <w:lang w:eastAsia="pt-BR"/>
              </w:rPr>
            </w:pPr>
            <w:r>
              <w:t>Em caso de danos ao meio ambiente, propriedade e/ou incômodo às pessoas, dentro ou fora do Local das Obras como resultado das operações do Empreiteiro, (seja identificado por qualquer uma das Partes, Engenheiro ou outros), o Empreiteiro deverá acordar com o Engenheiro as ações e escala de tempo apropriadas para remediar, de maneira prática, o dano ambiente à sua condição anterior. O Empreiteiro deverá implementar tais medidas remediadoras às suas próprias custas de modo a satisfazer o Engenheiro.”</w:t>
            </w:r>
          </w:p>
        </w:tc>
        <w:tc>
          <w:tcPr>
            <w:tcW w:w="19" w:type="dxa"/>
            <w:hideMark/>
          </w:tcPr>
          <w:p w14:paraId="3A4E2026" w14:textId="77777777" w:rsidR="00E41195" w:rsidRPr="004D536B" w:rsidRDefault="00E41195" w:rsidP="00E41195">
            <w:pPr>
              <w:rPr>
                <w:szCs w:val="24"/>
                <w:lang w:eastAsia="pt-BR"/>
              </w:rPr>
            </w:pPr>
          </w:p>
        </w:tc>
      </w:tr>
      <w:tr w:rsidR="00E41195" w:rsidRPr="004D536B" w14:paraId="3AA48AD0"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AA3D6" w14:textId="330EC7B9" w:rsidR="00E41195" w:rsidRPr="004D536B" w:rsidRDefault="00E41195" w:rsidP="00E41195">
            <w:pPr>
              <w:spacing w:after="240"/>
              <w:rPr>
                <w:szCs w:val="24"/>
                <w:lang w:eastAsia="pt-BR"/>
              </w:rPr>
            </w:pPr>
            <w:r w:rsidRPr="004D536B">
              <w:rPr>
                <w:b/>
                <w:bCs/>
                <w:szCs w:val="24"/>
                <w:lang w:eastAsia="pt-BR"/>
              </w:rPr>
              <w:t xml:space="preserve">Subcláusula 4.20 Relatórios de </w:t>
            </w:r>
            <w:r w:rsidR="001F4CD3">
              <w:rPr>
                <w:b/>
                <w:bCs/>
                <w:szCs w:val="24"/>
                <w:lang w:eastAsia="pt-BR"/>
              </w:rPr>
              <w:t>P</w:t>
            </w:r>
            <w:r w:rsidRPr="004D536B">
              <w:rPr>
                <w:b/>
                <w:bCs/>
                <w:szCs w:val="24"/>
                <w:lang w:eastAsia="pt-BR"/>
              </w:rPr>
              <w:t>rogresso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C08288" w14:textId="77777777" w:rsidR="001F4CD3" w:rsidRDefault="001F4CD3" w:rsidP="001F4CD3">
            <w:pPr>
              <w:jc w:val="both"/>
              <w:rPr>
                <w:lang w:eastAsia="pt-BR"/>
              </w:rPr>
            </w:pPr>
            <w:r>
              <w:rPr>
                <w:lang w:eastAsia="pt-BR"/>
              </w:rPr>
              <w:t>Substitua “4.20 (g) por: “as métricas Ambientais, Sociais, de Saúde e Segurança (ASSS) estabelecidas nas Condições Particulares do Contrato - Parte C.”</w:t>
            </w:r>
          </w:p>
          <w:p w14:paraId="1E5C7912" w14:textId="77777777" w:rsidR="001F4CD3" w:rsidRDefault="001F4CD3" w:rsidP="001F4CD3">
            <w:pPr>
              <w:jc w:val="both"/>
            </w:pPr>
          </w:p>
          <w:p w14:paraId="5C9D5CF6" w14:textId="77777777" w:rsidR="001F4CD3" w:rsidRDefault="001F4CD3" w:rsidP="001F4CD3">
            <w:pPr>
              <w:jc w:val="both"/>
              <w:rPr>
                <w:lang w:eastAsia="pt-BR"/>
              </w:rPr>
            </w:pPr>
            <w:r>
              <w:rPr>
                <w:lang w:eastAsia="pt-BR"/>
              </w:rPr>
              <w:t>Adicionar também:</w:t>
            </w:r>
          </w:p>
          <w:p w14:paraId="1C0436C4" w14:textId="77777777" w:rsidR="001F4CD3" w:rsidRDefault="001F4CD3" w:rsidP="001F4CD3">
            <w:pPr>
              <w:jc w:val="both"/>
            </w:pPr>
          </w:p>
          <w:p w14:paraId="68B5B82B" w14:textId="77777777" w:rsidR="001F4CD3" w:rsidRDefault="001F4CD3" w:rsidP="001F4CD3">
            <w:pPr>
              <w:jc w:val="both"/>
              <w:rPr>
                <w:lang w:eastAsia="pt-BR"/>
              </w:rPr>
            </w:pPr>
            <w:r>
              <w:rPr>
                <w:lang w:eastAsia="pt-BR"/>
              </w:rPr>
              <w:t>“O Empreiteiro notificará imediatamente o Engenheiro de incidentes nas seguintes categorias. Os detalhes completos de tais incidentes serão fornecidos ao Engenheiro dentro do prazo com ele acordado:</w:t>
            </w:r>
          </w:p>
          <w:p w14:paraId="1E6747F4" w14:textId="77777777" w:rsidR="001F4CD3" w:rsidRDefault="001F4CD3" w:rsidP="001F4CD3">
            <w:pPr>
              <w:jc w:val="both"/>
            </w:pPr>
          </w:p>
          <w:p w14:paraId="7B40188E" w14:textId="448D8E72" w:rsidR="001F4CD3" w:rsidRDefault="001F4CD3" w:rsidP="008817E3">
            <w:pPr>
              <w:pStyle w:val="ListParagraph"/>
              <w:numPr>
                <w:ilvl w:val="0"/>
                <w:numId w:val="138"/>
              </w:numPr>
              <w:jc w:val="both"/>
            </w:pPr>
            <w:r>
              <w:rPr>
                <w:lang w:eastAsia="pt-BR"/>
              </w:rPr>
              <w:t>violação confirmada ou provável de qualquer lei ou acordo internacional</w:t>
            </w:r>
            <w:r>
              <w:t>;</w:t>
            </w:r>
          </w:p>
          <w:p w14:paraId="059E8C4D" w14:textId="77777777" w:rsidR="001F4CD3" w:rsidRDefault="001F4CD3" w:rsidP="001F4CD3">
            <w:pPr>
              <w:ind w:left="360"/>
              <w:jc w:val="both"/>
            </w:pPr>
          </w:p>
          <w:p w14:paraId="64FAF346" w14:textId="7129F8CE" w:rsidR="001F4CD3" w:rsidRDefault="001F4CD3" w:rsidP="008817E3">
            <w:pPr>
              <w:pStyle w:val="ListParagraph"/>
              <w:numPr>
                <w:ilvl w:val="0"/>
                <w:numId w:val="138"/>
              </w:numPr>
              <w:jc w:val="both"/>
            </w:pPr>
            <w:r>
              <w:rPr>
                <w:lang w:eastAsia="pt-BR"/>
              </w:rPr>
              <w:t>qualquer morte ou lesão grave (perda de tempo/</w:t>
            </w:r>
            <w:r>
              <w:rPr>
                <w:i/>
                <w:iCs/>
                <w:lang w:eastAsia="pt-BR"/>
              </w:rPr>
              <w:t>lost-time injury</w:t>
            </w:r>
            <w:r>
              <w:rPr>
                <w:lang w:eastAsia="pt-BR"/>
              </w:rPr>
              <w:t>)</w:t>
            </w:r>
            <w:r>
              <w:t>;</w:t>
            </w:r>
          </w:p>
          <w:p w14:paraId="723AE953" w14:textId="77777777" w:rsidR="001F4CD3" w:rsidRDefault="001F4CD3" w:rsidP="001F4CD3">
            <w:pPr>
              <w:ind w:left="360"/>
              <w:jc w:val="both"/>
            </w:pPr>
          </w:p>
          <w:p w14:paraId="0A53AFA8" w14:textId="3B99A1E7" w:rsidR="001F4CD3" w:rsidRDefault="001F4CD3" w:rsidP="008817E3">
            <w:pPr>
              <w:pStyle w:val="ListParagraph"/>
              <w:numPr>
                <w:ilvl w:val="0"/>
                <w:numId w:val="138"/>
              </w:numPr>
              <w:jc w:val="both"/>
            </w:pPr>
            <w:r>
              <w:rPr>
                <w:lang w:eastAsia="pt-BR"/>
              </w:rPr>
              <w:t>efeitos adversos significativos ou danos à propriedade privada (por exemplo, acidentes com veículos, danos causados por quedas de rocha e trabalho fora dos limites autorizados</w:t>
            </w:r>
            <w:r>
              <w:t>);</w:t>
            </w:r>
          </w:p>
          <w:p w14:paraId="0FE4FA3B" w14:textId="77777777" w:rsidR="001F4CD3" w:rsidRDefault="001F4CD3" w:rsidP="001F4CD3">
            <w:pPr>
              <w:ind w:left="360"/>
              <w:jc w:val="both"/>
            </w:pPr>
          </w:p>
          <w:p w14:paraId="478670BC" w14:textId="3D4D7F18" w:rsidR="001F4CD3" w:rsidRDefault="001F4CD3" w:rsidP="008817E3">
            <w:pPr>
              <w:pStyle w:val="ListParagraph"/>
              <w:numPr>
                <w:ilvl w:val="0"/>
                <w:numId w:val="138"/>
              </w:numPr>
              <w:jc w:val="both"/>
            </w:pPr>
            <w:r>
              <w:rPr>
                <w:lang w:eastAsia="pt-BR"/>
              </w:rPr>
              <w:t>contaminação significativa do aquífero de água potável, cursos de água ou dano ou destruição de habitats ou espécies raras ou em perigo (incluindo áreas protegidas); ou</w:t>
            </w:r>
          </w:p>
          <w:p w14:paraId="61119C13" w14:textId="77777777" w:rsidR="001F4CD3" w:rsidRDefault="001F4CD3" w:rsidP="001F4CD3">
            <w:pPr>
              <w:ind w:left="360"/>
              <w:jc w:val="both"/>
            </w:pPr>
          </w:p>
          <w:p w14:paraId="008FDC8B" w14:textId="7398AC80" w:rsidR="00E41195" w:rsidRPr="001F4CD3" w:rsidRDefault="001F4CD3" w:rsidP="008817E3">
            <w:pPr>
              <w:pStyle w:val="ListParagraph"/>
              <w:numPr>
                <w:ilvl w:val="0"/>
                <w:numId w:val="138"/>
              </w:numPr>
              <w:spacing w:after="120"/>
              <w:ind w:left="714" w:hanging="357"/>
              <w:jc w:val="both"/>
            </w:pPr>
            <w:r>
              <w:rPr>
                <w:lang w:eastAsia="pt-BR"/>
              </w:rPr>
              <w:t>qualquer alegação de violência baseada em gênero (VBG), exploração ou abuso sexuais (EAS), abuso infantil, corrupção ou outras violações envolvendo crianças</w:t>
            </w:r>
            <w:r>
              <w:t>.”</w:t>
            </w:r>
          </w:p>
        </w:tc>
        <w:tc>
          <w:tcPr>
            <w:tcW w:w="19" w:type="dxa"/>
            <w:hideMark/>
          </w:tcPr>
          <w:p w14:paraId="2A0C7300" w14:textId="77777777" w:rsidR="00E41195" w:rsidRPr="004D536B" w:rsidRDefault="00E41195" w:rsidP="00E41195">
            <w:pPr>
              <w:rPr>
                <w:szCs w:val="24"/>
                <w:lang w:eastAsia="pt-BR"/>
              </w:rPr>
            </w:pPr>
          </w:p>
        </w:tc>
      </w:tr>
      <w:tr w:rsidR="00E41195" w:rsidRPr="004D536B" w14:paraId="62A16055" w14:textId="77777777" w:rsidTr="000378F8">
        <w:trPr>
          <w:gridAfter w:val="2"/>
          <w:wAfter w:w="461" w:type="dxa"/>
          <w:trHeight w:val="69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1A30EF" w14:textId="776B20CD" w:rsidR="00E41195" w:rsidRPr="004D536B" w:rsidRDefault="00E41195" w:rsidP="00417847">
            <w:pPr>
              <w:spacing w:after="240"/>
              <w:rPr>
                <w:szCs w:val="24"/>
                <w:lang w:eastAsia="pt-BR"/>
              </w:rPr>
            </w:pPr>
            <w:r w:rsidRPr="004D536B">
              <w:rPr>
                <w:b/>
                <w:bCs/>
                <w:szCs w:val="24"/>
                <w:lang w:eastAsia="pt-BR"/>
              </w:rPr>
              <w:t>Subcláusula 4.21</w:t>
            </w:r>
            <w:r w:rsidR="00417847">
              <w:rPr>
                <w:b/>
                <w:bCs/>
                <w:szCs w:val="24"/>
                <w:lang w:eastAsia="pt-BR"/>
              </w:rPr>
              <w:t xml:space="preserve"> </w:t>
            </w:r>
            <w:r w:rsidRPr="004D536B">
              <w:rPr>
                <w:b/>
                <w:bCs/>
                <w:szCs w:val="24"/>
                <w:lang w:eastAsia="pt-BR"/>
              </w:rPr>
              <w:t>Segurança do Local das Obras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C941F" w14:textId="74226D97" w:rsidR="00C41D0B" w:rsidRPr="008232D0" w:rsidRDefault="00C41D0B" w:rsidP="00DF73FF">
            <w:pPr>
              <w:jc w:val="both"/>
              <w:rPr>
                <w:szCs w:val="24"/>
                <w:lang w:eastAsia="pt-BR"/>
              </w:rPr>
            </w:pPr>
            <w:r w:rsidRPr="008232D0">
              <w:rPr>
                <w:szCs w:val="24"/>
                <w:lang w:eastAsia="pt-BR"/>
              </w:rPr>
              <w:t>Substituído por:</w:t>
            </w:r>
          </w:p>
          <w:p w14:paraId="67D33483" w14:textId="77777777" w:rsidR="00DF73FF" w:rsidRPr="008232D0" w:rsidRDefault="00DF73FF" w:rsidP="00DF73FF">
            <w:pPr>
              <w:jc w:val="both"/>
              <w:rPr>
                <w:szCs w:val="24"/>
                <w:lang w:eastAsia="pt-BR"/>
              </w:rPr>
            </w:pPr>
          </w:p>
          <w:p w14:paraId="546D0BC6" w14:textId="3109F838" w:rsidR="00DF73FF" w:rsidRPr="008232D0" w:rsidRDefault="00DF73FF" w:rsidP="00DF73FF">
            <w:pPr>
              <w:jc w:val="both"/>
            </w:pPr>
            <w:r w:rsidRPr="008232D0">
              <w:t>“O Empreiteiro será responsável pela segurança do Local das Obras, e:</w:t>
            </w:r>
          </w:p>
          <w:p w14:paraId="0FA196F0" w14:textId="77777777" w:rsidR="00DF73FF" w:rsidRPr="008232D0" w:rsidRDefault="00DF73FF" w:rsidP="00DF73FF">
            <w:pPr>
              <w:jc w:val="both"/>
              <w:rPr>
                <w:sz w:val="22"/>
              </w:rPr>
            </w:pPr>
          </w:p>
          <w:p w14:paraId="76698DC2" w14:textId="7B179C07" w:rsidR="00DF73FF" w:rsidRPr="008232D0" w:rsidRDefault="00DF73FF" w:rsidP="008817E3">
            <w:pPr>
              <w:pStyle w:val="ListParagraph"/>
              <w:numPr>
                <w:ilvl w:val="1"/>
                <w:numId w:val="98"/>
              </w:numPr>
              <w:ind w:left="729" w:hanging="425"/>
              <w:jc w:val="both"/>
            </w:pPr>
            <w:r w:rsidRPr="008232D0">
              <w:t>por manter pessoas não autorizadas fora do Local das Obras;</w:t>
            </w:r>
          </w:p>
          <w:p w14:paraId="129DC5BC" w14:textId="77777777" w:rsidR="00DF73FF" w:rsidRPr="008232D0" w:rsidRDefault="00DF73FF" w:rsidP="00DF73FF">
            <w:pPr>
              <w:ind w:left="304"/>
              <w:jc w:val="both"/>
            </w:pPr>
          </w:p>
          <w:p w14:paraId="4A703BB8" w14:textId="54C2C9D4" w:rsidR="00DF73FF" w:rsidRPr="008232D0" w:rsidRDefault="00DF73FF" w:rsidP="008817E3">
            <w:pPr>
              <w:pStyle w:val="ListParagraph"/>
              <w:numPr>
                <w:ilvl w:val="1"/>
                <w:numId w:val="98"/>
              </w:numPr>
              <w:ind w:left="729" w:hanging="425"/>
              <w:jc w:val="both"/>
            </w:pPr>
            <w:r w:rsidRPr="008232D0">
              <w:t>as pessoas autorizadas serão limitadas ao Pessoal do Empreiteiro, Pessoal do Contratante e qualquer outro pessoal identificado como pessoal autorizado (incluindo os outros subempreiteiros do Contratante no Local das Obras), por uma Notificação do Contratante ou do Engenheiro para o Empreiteiro.</w:t>
            </w:r>
          </w:p>
          <w:p w14:paraId="4FB542F8" w14:textId="77777777" w:rsidR="00DF73FF" w:rsidRPr="008232D0" w:rsidRDefault="00DF73FF" w:rsidP="00DF73FF">
            <w:pPr>
              <w:ind w:left="284" w:hanging="284"/>
              <w:jc w:val="both"/>
            </w:pPr>
          </w:p>
          <w:p w14:paraId="4EAFDF94" w14:textId="53C9AF87" w:rsidR="00DF73FF" w:rsidRPr="008232D0" w:rsidRDefault="00DF73FF" w:rsidP="00DF73FF">
            <w:pPr>
              <w:jc w:val="both"/>
            </w:pPr>
            <w:r w:rsidRPr="008232D0">
              <w:t>Sujeito à subcláusula 4.1, o Empreiteiro deverá apresentar para o Não-objeção do Engenheiro um plano de gerenciamento de segurança que define as disposições de segurança para o Local das Obras.</w:t>
            </w:r>
          </w:p>
          <w:p w14:paraId="7B5FB8F6" w14:textId="77777777" w:rsidR="00DF73FF" w:rsidRPr="008232D0" w:rsidRDefault="00DF73FF" w:rsidP="00DF73FF">
            <w:pPr>
              <w:jc w:val="both"/>
            </w:pPr>
          </w:p>
          <w:p w14:paraId="4284954F" w14:textId="2247BD4A" w:rsidR="00E41195" w:rsidRPr="00DF73FF" w:rsidRDefault="00DF73FF" w:rsidP="00DF73FF">
            <w:pPr>
              <w:spacing w:after="120"/>
              <w:jc w:val="both"/>
            </w:pPr>
            <w:r w:rsidRPr="008232D0">
              <w:t>O Empreiteiro deverá (i) conduzir um histórico adequado verificações de qualquer um do pessoal contratado para fornecer segurança; (ii) treinar o pessoal de segurança de forma adequada (ou determinar que eles já estejam devidamente treinados) no uso da força (e quando aplicável, armas de fogo), e conduta apropriada em relação ao Pessoal do Empreiteiro, Pessoal do Contratante e comunidades afetadas; e (iii) exigir que o pessoal de segurança atue dentro do Leis aplicáveis e quaisquer requisitos estabelecidos nas Especificações.”</w:t>
            </w:r>
          </w:p>
        </w:tc>
        <w:tc>
          <w:tcPr>
            <w:tcW w:w="19" w:type="dxa"/>
            <w:hideMark/>
          </w:tcPr>
          <w:p w14:paraId="7360C639" w14:textId="77777777" w:rsidR="00E41195" w:rsidRPr="004D536B" w:rsidRDefault="00E41195" w:rsidP="00E41195">
            <w:pPr>
              <w:rPr>
                <w:szCs w:val="24"/>
                <w:lang w:eastAsia="pt-BR"/>
              </w:rPr>
            </w:pPr>
          </w:p>
        </w:tc>
      </w:tr>
      <w:tr w:rsidR="00E41195" w:rsidRPr="004D536B" w14:paraId="5C9FFEA3" w14:textId="77777777" w:rsidTr="000378F8">
        <w:trPr>
          <w:gridAfter w:val="2"/>
          <w:wAfter w:w="461" w:type="dxa"/>
          <w:trHeight w:val="161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82B48C" w14:textId="318A9138" w:rsidR="00E41195" w:rsidRPr="004D536B" w:rsidRDefault="00E41195" w:rsidP="00417847">
            <w:pPr>
              <w:spacing w:after="240"/>
              <w:rPr>
                <w:szCs w:val="24"/>
                <w:lang w:eastAsia="pt-BR"/>
              </w:rPr>
            </w:pPr>
            <w:r w:rsidRPr="004D536B">
              <w:rPr>
                <w:b/>
                <w:bCs/>
                <w:szCs w:val="24"/>
                <w:lang w:eastAsia="pt-BR"/>
              </w:rPr>
              <w:t>Subcláusula 4.22</w:t>
            </w:r>
            <w:r w:rsidR="00417847">
              <w:rPr>
                <w:b/>
                <w:bCs/>
                <w:szCs w:val="24"/>
                <w:lang w:eastAsia="pt-BR"/>
              </w:rPr>
              <w:t xml:space="preserve"> </w:t>
            </w:r>
            <w:r w:rsidRPr="004D536B">
              <w:rPr>
                <w:b/>
                <w:bCs/>
                <w:szCs w:val="24"/>
                <w:lang w:eastAsia="pt-BR"/>
              </w:rPr>
              <w:t xml:space="preserve">Operações do Empreiteiro no Local das </w:t>
            </w:r>
            <w:r w:rsidR="00417847">
              <w:rPr>
                <w:b/>
                <w:bCs/>
                <w:szCs w:val="24"/>
                <w:lang w:eastAsia="pt-BR"/>
              </w:rPr>
              <w:t>O</w:t>
            </w:r>
            <w:r w:rsidRPr="004D536B">
              <w:rPr>
                <w:b/>
                <w:bCs/>
                <w:szCs w:val="24"/>
                <w:lang w:eastAsia="pt-BR"/>
              </w:rPr>
              <w:t>bras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554789" w14:textId="487F8C7F" w:rsidR="00E41195" w:rsidRPr="004D536B" w:rsidRDefault="00E41195" w:rsidP="00FA1537">
            <w:pPr>
              <w:spacing w:after="240"/>
              <w:rPr>
                <w:szCs w:val="24"/>
                <w:lang w:eastAsia="pt-BR"/>
              </w:rPr>
            </w:pPr>
            <w:r w:rsidRPr="004D536B">
              <w:rPr>
                <w:i/>
                <w:iCs/>
                <w:szCs w:val="24"/>
                <w:lang w:eastAsia="pt-BR"/>
              </w:rPr>
              <w:t>[Nota do tradutor: as erratas da Segunda Edição são incorporadas no texto traduzido das Condições Gerais</w:t>
            </w:r>
            <w:r w:rsidR="00FA1537">
              <w:rPr>
                <w:i/>
                <w:iCs/>
                <w:szCs w:val="24"/>
                <w:lang w:eastAsia="pt-BR"/>
              </w:rPr>
              <w:t xml:space="preserve"> do Contrato.]</w:t>
            </w:r>
          </w:p>
        </w:tc>
        <w:tc>
          <w:tcPr>
            <w:tcW w:w="19" w:type="dxa"/>
            <w:hideMark/>
          </w:tcPr>
          <w:p w14:paraId="0CA6232C" w14:textId="77777777" w:rsidR="00E41195" w:rsidRPr="004D536B" w:rsidRDefault="00E41195" w:rsidP="00E41195">
            <w:pPr>
              <w:rPr>
                <w:szCs w:val="24"/>
                <w:lang w:eastAsia="pt-BR"/>
              </w:rPr>
            </w:pPr>
          </w:p>
        </w:tc>
      </w:tr>
      <w:tr w:rsidR="00E41195" w:rsidRPr="004D536B" w14:paraId="1A37BBE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8EEAD" w14:textId="7873F74A" w:rsidR="00E41195" w:rsidRPr="004D536B" w:rsidRDefault="00E41195" w:rsidP="00417847">
            <w:pPr>
              <w:spacing w:after="240"/>
              <w:rPr>
                <w:b/>
                <w:bCs/>
                <w:szCs w:val="24"/>
                <w:lang w:eastAsia="pt-BR"/>
              </w:rPr>
            </w:pPr>
            <w:r w:rsidRPr="004D536B">
              <w:rPr>
                <w:b/>
                <w:bCs/>
                <w:szCs w:val="24"/>
                <w:lang w:eastAsia="pt-BR"/>
              </w:rPr>
              <w:t>Subcláusula 4.23</w:t>
            </w:r>
            <w:r w:rsidR="00417847">
              <w:rPr>
                <w:b/>
                <w:bCs/>
                <w:szCs w:val="24"/>
                <w:lang w:eastAsia="pt-BR"/>
              </w:rPr>
              <w:t xml:space="preserve"> </w:t>
            </w:r>
            <w:r w:rsidRPr="004D536B">
              <w:rPr>
                <w:b/>
                <w:bCs/>
                <w:szCs w:val="24"/>
                <w:lang w:eastAsia="pt-BR"/>
              </w:rPr>
              <w:t>Achados Arqueológicos e Geológicos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7B07E" w14:textId="77777777" w:rsidR="00A56D65" w:rsidRDefault="00A56D65" w:rsidP="00A56D65">
            <w:pPr>
              <w:jc w:val="both"/>
              <w:rPr>
                <w:lang w:eastAsia="pt-BR"/>
              </w:rPr>
            </w:pPr>
            <w:r>
              <w:rPr>
                <w:lang w:eastAsia="pt-BR"/>
              </w:rPr>
              <w:t>O primeiro parágrafo é substituído pelo seguinte:</w:t>
            </w:r>
          </w:p>
          <w:p w14:paraId="7B8A75A9" w14:textId="77777777" w:rsidR="00A56D65" w:rsidRDefault="00A56D65" w:rsidP="00A56D65">
            <w:pPr>
              <w:jc w:val="both"/>
            </w:pPr>
          </w:p>
          <w:p w14:paraId="09D0D4D3" w14:textId="77777777" w:rsidR="00A56D65" w:rsidRDefault="00A56D65" w:rsidP="00A56D65">
            <w:pPr>
              <w:jc w:val="both"/>
              <w:rPr>
                <w:lang w:eastAsia="pt-BR"/>
              </w:rPr>
            </w:pPr>
            <w:r>
              <w:rPr>
                <w:lang w:eastAsia="pt-BR"/>
              </w:rPr>
              <w:t xml:space="preserve">“Todos os fósseis, moedas, artigos de valor ou antiguidade, estruturas, grupos de estruturas e outros restos ou objetos de interesse geológico, arqueológico, paleontológico, histórico, arquitetônico ou religioso encontrados no Local das Obras serão colocados sob os cuidados e custódia do Contratante. </w:t>
            </w:r>
          </w:p>
          <w:p w14:paraId="2B816304" w14:textId="77777777" w:rsidR="00A56D65" w:rsidRDefault="00A56D65" w:rsidP="00A56D65">
            <w:pPr>
              <w:jc w:val="both"/>
              <w:rPr>
                <w:lang w:eastAsia="pt-BR"/>
              </w:rPr>
            </w:pPr>
            <w:r>
              <w:rPr>
                <w:lang w:eastAsia="pt-BR"/>
              </w:rPr>
              <w:t>O Empreiteiro deverá:</w:t>
            </w:r>
          </w:p>
          <w:p w14:paraId="1DC06B6B" w14:textId="77777777" w:rsidR="00A56D65" w:rsidRDefault="00A56D65" w:rsidP="00A56D65">
            <w:pPr>
              <w:jc w:val="both"/>
            </w:pPr>
          </w:p>
          <w:p w14:paraId="79E5AEFA" w14:textId="77777777" w:rsidR="00A56D65" w:rsidRDefault="00A56D65" w:rsidP="00A56D65">
            <w:pPr>
              <w:ind w:left="350" w:hanging="350"/>
              <w:jc w:val="both"/>
            </w:pPr>
            <w:r>
              <w:t xml:space="preserve">(a) </w:t>
            </w:r>
            <w:r>
              <w:rPr>
                <w:lang w:eastAsia="pt-BR"/>
              </w:rPr>
              <w:t>tomar todas as precauções razoáveis, incluindo cercas na área ou no local da descoberta para evitar mais perturbações e para impedir que o pessoal do Empreiteiro ou outras pessoas removam ou danifiquem qualquer uma dessas descobertas</w:t>
            </w:r>
            <w:r>
              <w:t>;</w:t>
            </w:r>
          </w:p>
          <w:p w14:paraId="7B76951E" w14:textId="77777777" w:rsidR="00A56D65" w:rsidRDefault="00A56D65" w:rsidP="00A56D65">
            <w:pPr>
              <w:ind w:left="350" w:hanging="350"/>
              <w:jc w:val="both"/>
            </w:pPr>
          </w:p>
          <w:p w14:paraId="0F439A1C" w14:textId="77777777" w:rsidR="00A56D65" w:rsidRDefault="00A56D65" w:rsidP="00A56D65">
            <w:pPr>
              <w:ind w:left="350" w:hanging="350"/>
              <w:jc w:val="both"/>
            </w:pPr>
            <w:r>
              <w:t xml:space="preserve">(b) </w:t>
            </w:r>
            <w:r>
              <w:rPr>
                <w:lang w:eastAsia="pt-BR"/>
              </w:rPr>
              <w:t>treinar o pessoal relevante do Empreiteiro sobre as ações apropriadas a serem tomadas no caso de tais descobertas</w:t>
            </w:r>
            <w:r>
              <w:t>; e</w:t>
            </w:r>
          </w:p>
          <w:p w14:paraId="2F7BE18A" w14:textId="77777777" w:rsidR="00A56D65" w:rsidRDefault="00A56D65" w:rsidP="00A56D65">
            <w:pPr>
              <w:ind w:left="350" w:hanging="350"/>
              <w:jc w:val="both"/>
            </w:pPr>
          </w:p>
          <w:p w14:paraId="1F715559" w14:textId="0F696E5D" w:rsidR="00E41195" w:rsidRPr="004D536B" w:rsidRDefault="00A56D65" w:rsidP="00A56D65">
            <w:pPr>
              <w:spacing w:after="240"/>
              <w:ind w:left="304" w:hanging="304"/>
              <w:rPr>
                <w:szCs w:val="24"/>
                <w:lang w:eastAsia="pt-BR"/>
              </w:rPr>
            </w:pPr>
            <w:r>
              <w:t xml:space="preserve">(c) </w:t>
            </w:r>
            <w:r>
              <w:rPr>
                <w:lang w:eastAsia="pt-BR"/>
              </w:rPr>
              <w:t>implementar qualquer outra ação em conformidade com os requisitos dos Requisitos das Obras e com as Leis relevantes</w:t>
            </w:r>
            <w:r>
              <w:t>.”</w:t>
            </w:r>
            <w:r w:rsidR="00E41195" w:rsidRPr="004D536B">
              <w:rPr>
                <w:szCs w:val="24"/>
                <w:lang w:eastAsia="pt-BR"/>
              </w:rPr>
              <w:t> </w:t>
            </w:r>
          </w:p>
        </w:tc>
        <w:tc>
          <w:tcPr>
            <w:tcW w:w="19" w:type="dxa"/>
            <w:hideMark/>
          </w:tcPr>
          <w:p w14:paraId="59E3FB97" w14:textId="77777777" w:rsidR="00E41195" w:rsidRPr="004D536B" w:rsidRDefault="00E41195" w:rsidP="00E41195">
            <w:pPr>
              <w:rPr>
                <w:szCs w:val="24"/>
                <w:lang w:eastAsia="pt-BR"/>
              </w:rPr>
            </w:pPr>
          </w:p>
        </w:tc>
      </w:tr>
      <w:tr w:rsidR="00E41195" w:rsidRPr="004D536B" w14:paraId="36B007F9"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3063E8" w14:textId="010C4E8C" w:rsidR="00E41195" w:rsidRPr="004D536B" w:rsidRDefault="00E41195" w:rsidP="00E41195">
            <w:pPr>
              <w:spacing w:after="240"/>
              <w:rPr>
                <w:szCs w:val="24"/>
                <w:lang w:eastAsia="pt-BR"/>
              </w:rPr>
            </w:pPr>
            <w:r w:rsidRPr="004D536B">
              <w:rPr>
                <w:b/>
                <w:bCs/>
                <w:szCs w:val="24"/>
                <w:lang w:eastAsia="pt-BR"/>
              </w:rPr>
              <w:t xml:space="preserve">Subcláusula 4.24 </w:t>
            </w:r>
            <w:r w:rsidR="00D97AE7">
              <w:rPr>
                <w:b/>
                <w:bCs/>
                <w:lang w:eastAsia="pt-BR"/>
              </w:rPr>
              <w:t>Fornecedores (que não sejam Subempreiteiros)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95CC50" w14:textId="77777777" w:rsidR="002465E9" w:rsidRDefault="002465E9" w:rsidP="00E75E34">
            <w:pPr>
              <w:jc w:val="both"/>
              <w:rPr>
                <w:b/>
                <w:bCs/>
              </w:rPr>
            </w:pPr>
            <w:r>
              <w:rPr>
                <w:lang w:eastAsia="pt-BR"/>
              </w:rPr>
              <w:t>Adicionam-se as seguintes Subcláusulas</w:t>
            </w:r>
            <w:r>
              <w:t>:</w:t>
            </w:r>
          </w:p>
          <w:p w14:paraId="42CBEB09" w14:textId="77777777" w:rsidR="002465E9" w:rsidRDefault="002465E9" w:rsidP="00E75E34">
            <w:pPr>
              <w:jc w:val="both"/>
            </w:pPr>
          </w:p>
          <w:p w14:paraId="2404872C" w14:textId="77777777" w:rsidR="002465E9" w:rsidRDefault="002465E9" w:rsidP="00E75E34">
            <w:pPr>
              <w:jc w:val="both"/>
              <w:rPr>
                <w:b/>
                <w:bCs/>
              </w:rPr>
            </w:pPr>
            <w:r>
              <w:rPr>
                <w:b/>
                <w:bCs/>
              </w:rPr>
              <w:t>4.24.1</w:t>
            </w:r>
            <w:r>
              <w:t xml:space="preserve"> </w:t>
            </w:r>
            <w:r>
              <w:rPr>
                <w:b/>
                <w:bCs/>
              </w:rPr>
              <w:t>Trabalho forçado</w:t>
            </w:r>
          </w:p>
          <w:p w14:paraId="5CC260B9" w14:textId="77777777" w:rsidR="002465E9" w:rsidRDefault="002465E9" w:rsidP="00E75E34">
            <w:pPr>
              <w:jc w:val="both"/>
            </w:pPr>
          </w:p>
          <w:p w14:paraId="28058CD3" w14:textId="77777777" w:rsidR="002465E9" w:rsidRDefault="002465E9" w:rsidP="00E75E34">
            <w:pPr>
              <w:jc w:val="both"/>
              <w:rPr>
                <w:lang w:eastAsia="pt-BR"/>
              </w:rPr>
            </w:pPr>
            <w:r>
              <w:rPr>
                <w:lang w:eastAsia="pt-BR"/>
              </w:rPr>
              <w:t>O Empreiteiro deve tomar medidas para exigir que seus fornecedores (que não sejam Subempreiteiros) não empreguem ou envolvam trabalhos forçados, incluindo pessoas vítimas de tráfico de pessoas, conforme descrito na Subcláusula 6.21. Se forem identificados casos de trabalho forçado/tráfico de pessoas, o Empreiteiro deverá tomar medidas para exigir que os fornecedores tomem as medidas apropriadas para remediá-los. Quando o fornecedor não remediar a situação, o Empreiteiro deverá, dentro de um período razoável, substituí-lo por um fornecedor que possa gerenciar esses riscos.</w:t>
            </w:r>
          </w:p>
          <w:p w14:paraId="77F8388A" w14:textId="77777777" w:rsidR="002465E9" w:rsidRDefault="002465E9" w:rsidP="00E75E34">
            <w:pPr>
              <w:jc w:val="both"/>
            </w:pPr>
          </w:p>
          <w:p w14:paraId="089E07B0" w14:textId="77777777" w:rsidR="002465E9" w:rsidRDefault="002465E9" w:rsidP="00E75E34">
            <w:pPr>
              <w:jc w:val="both"/>
            </w:pPr>
            <w:r>
              <w:rPr>
                <w:b/>
                <w:bCs/>
              </w:rPr>
              <w:t>4.24.2</w:t>
            </w:r>
            <w:r>
              <w:t xml:space="preserve"> </w:t>
            </w:r>
            <w:r>
              <w:rPr>
                <w:b/>
                <w:bCs/>
                <w:lang w:eastAsia="pt-BR"/>
              </w:rPr>
              <w:t xml:space="preserve">Trabalho </w:t>
            </w:r>
            <w:r>
              <w:rPr>
                <w:b/>
                <w:bCs/>
              </w:rPr>
              <w:t>infantil</w:t>
            </w:r>
          </w:p>
          <w:p w14:paraId="3199A0AA" w14:textId="77777777" w:rsidR="002465E9" w:rsidRDefault="002465E9" w:rsidP="00E75E34">
            <w:pPr>
              <w:jc w:val="both"/>
            </w:pPr>
          </w:p>
          <w:p w14:paraId="6DB5564C" w14:textId="77777777" w:rsidR="002465E9" w:rsidRDefault="002465E9" w:rsidP="00E75E34">
            <w:pPr>
              <w:jc w:val="both"/>
              <w:rPr>
                <w:lang w:eastAsia="pt-BR"/>
              </w:rPr>
            </w:pPr>
            <w:r>
              <w:rPr>
                <w:lang w:eastAsia="pt-BR"/>
              </w:rPr>
              <w:t>O Empreiteiro tomará medidas para exigir que seus fornecedores (que não sejam Subempreiteiros) não empreguem ou contratem trabalho infantil, conforme descrito na Subcláusula 6.22. Se forem identificados casos de trabalho infantil, o Empreiteiro deverá tomar medidas para exigir que os fornecedores tomem as medidas apropriadas para remediá-los. Quando o fornecedor não remediar a situação, o Empreiteiro deverá, dentro de um período razoável, substituí-lo por um fornecedor que possa gerenciar esses riscos.</w:t>
            </w:r>
          </w:p>
          <w:p w14:paraId="60BC98D2" w14:textId="77777777" w:rsidR="002465E9" w:rsidRDefault="002465E9" w:rsidP="00E75E34">
            <w:pPr>
              <w:jc w:val="both"/>
            </w:pPr>
          </w:p>
          <w:p w14:paraId="3E3F89D4" w14:textId="77777777" w:rsidR="002465E9" w:rsidRDefault="002465E9" w:rsidP="00E75E34">
            <w:pPr>
              <w:jc w:val="both"/>
            </w:pPr>
            <w:r>
              <w:rPr>
                <w:b/>
                <w:bCs/>
              </w:rPr>
              <w:t>4.24.3</w:t>
            </w:r>
            <w:r>
              <w:t xml:space="preserve"> </w:t>
            </w:r>
            <w:r>
              <w:rPr>
                <w:b/>
                <w:bCs/>
              </w:rPr>
              <w:t>Problemas graves de segurança</w:t>
            </w:r>
          </w:p>
          <w:p w14:paraId="2697662E" w14:textId="77777777" w:rsidR="002465E9" w:rsidRDefault="002465E9" w:rsidP="00E75E34">
            <w:pPr>
              <w:jc w:val="both"/>
            </w:pPr>
          </w:p>
          <w:p w14:paraId="1937B639" w14:textId="15F3C860" w:rsidR="002465E9" w:rsidRDefault="002465E9" w:rsidP="00E75E34">
            <w:pPr>
              <w:jc w:val="both"/>
            </w:pPr>
            <w:r>
              <w:rPr>
                <w:lang w:eastAsia="pt-BR"/>
              </w:rPr>
              <w:t xml:space="preserve">O Empreiteiro, incluindo seus Subempreiteiros, deve cumprir todas as obrigações de segurança aplicáveis, incluindo as estabelecidas nas Subcláusulas </w:t>
            </w:r>
            <w:r w:rsidR="007013C7">
              <w:rPr>
                <w:lang w:eastAsia="pt-BR"/>
              </w:rPr>
              <w:t>5.1</w:t>
            </w:r>
            <w:r>
              <w:rPr>
                <w:lang w:eastAsia="pt-BR"/>
              </w:rPr>
              <w:t>, 4.8 e 6.7. O Empreiteiro também deverá tomar medidas para exigir que seus fornecedores (que não sejam Subempreiteiros) introduzam procedimentos e medidas de mitigação para tratar de questões de segurança relacionadas ao seu pessoal. Se forem identificados problemas graves de segurança, o Empreiteiro deverá tomar medidas para exigir que os fornecedores tomem as medidas adequadas para remediá-los. Quando o fornecedor não remediar a situação, o Empreiteiro deverá, dentro de um período razoável, substituí-lo por um fornecedor que possa gerenciar esses riscos</w:t>
            </w:r>
            <w:r>
              <w:t>.</w:t>
            </w:r>
          </w:p>
          <w:p w14:paraId="09567570" w14:textId="77777777" w:rsidR="002465E9" w:rsidRDefault="002465E9" w:rsidP="00E75E34">
            <w:pPr>
              <w:jc w:val="both"/>
            </w:pPr>
          </w:p>
          <w:p w14:paraId="54E3FD2A" w14:textId="77777777" w:rsidR="002465E9" w:rsidRDefault="002465E9" w:rsidP="00E75E34">
            <w:pPr>
              <w:jc w:val="both"/>
            </w:pPr>
            <w:r>
              <w:rPr>
                <w:b/>
              </w:rPr>
              <w:t>4.24.4</w:t>
            </w:r>
            <w:r>
              <w:t xml:space="preserve"> </w:t>
            </w:r>
            <w:r>
              <w:rPr>
                <w:b/>
                <w:bCs/>
              </w:rPr>
              <w:t>Obtenção de materiais provenientes de recursos naturais em relação ao fornecedor</w:t>
            </w:r>
          </w:p>
          <w:p w14:paraId="497405EE" w14:textId="77777777" w:rsidR="002465E9" w:rsidRDefault="002465E9" w:rsidP="00E75E34">
            <w:pPr>
              <w:jc w:val="both"/>
            </w:pPr>
          </w:p>
          <w:p w14:paraId="031454DB" w14:textId="77777777" w:rsidR="002465E9" w:rsidRDefault="002465E9" w:rsidP="00E75E34">
            <w:pPr>
              <w:jc w:val="both"/>
            </w:pPr>
            <w:r>
              <w:rPr>
                <w:lang w:eastAsia="pt-BR"/>
              </w:rPr>
              <w:t>O Empreiteiro deve obter materiais provenientes de recursos naturais de fornecedores que possam demonstrar, através do cumprimento dos requisitos de verificação e/ou certificação aplicáveis, que a obtenção de tais materiais não está contribuindo para o risco de conversão significativa ou degradação significativa de habitats naturais ou críticos, como explorados de forma insustentável produtos de madeira, cascalho ou extração de areia de leitos de rios ou praias.</w:t>
            </w:r>
          </w:p>
          <w:p w14:paraId="06342E08" w14:textId="3D269A17" w:rsidR="00E41195" w:rsidRPr="004D536B" w:rsidRDefault="002465E9" w:rsidP="00E75E34">
            <w:pPr>
              <w:spacing w:after="120"/>
              <w:jc w:val="both"/>
              <w:rPr>
                <w:szCs w:val="24"/>
                <w:lang w:eastAsia="pt-BR"/>
              </w:rPr>
            </w:pPr>
            <w:r>
              <w:rPr>
                <w:lang w:eastAsia="pt-BR"/>
              </w:rPr>
              <w:t>Se um fornecedor não puder continuar demonstrando que a aquisição de tais materiais não está contribuindo para o risco de conversão significativa ou degradação significativa de habitats naturais ou críticos, o Empreiteiro deverá, dentro de um prazo razoável, substituir o fornecedor por um fornecedor que possa demonstrar que ele não está afetando significativamente os habitats.”</w:t>
            </w:r>
          </w:p>
        </w:tc>
        <w:tc>
          <w:tcPr>
            <w:tcW w:w="19" w:type="dxa"/>
            <w:hideMark/>
          </w:tcPr>
          <w:p w14:paraId="1AD69F75" w14:textId="77777777" w:rsidR="00E41195" w:rsidRPr="004D536B" w:rsidRDefault="00E41195" w:rsidP="00E41195">
            <w:pPr>
              <w:rPr>
                <w:szCs w:val="24"/>
                <w:lang w:eastAsia="pt-BR"/>
              </w:rPr>
            </w:pPr>
          </w:p>
        </w:tc>
      </w:tr>
      <w:tr w:rsidR="00E41195" w:rsidRPr="004D536B" w14:paraId="4B49BCB3"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EA557" w14:textId="77777777" w:rsidR="00E41195" w:rsidRPr="004D536B" w:rsidRDefault="00E41195" w:rsidP="00E41195">
            <w:pPr>
              <w:rPr>
                <w:szCs w:val="24"/>
                <w:lang w:eastAsia="pt-BR"/>
              </w:rPr>
            </w:pPr>
            <w:r w:rsidRPr="004D536B">
              <w:rPr>
                <w:b/>
                <w:bCs/>
                <w:szCs w:val="24"/>
                <w:lang w:eastAsia="pt-BR"/>
              </w:rPr>
              <w:t>Subcláusula 4.25</w:t>
            </w:r>
          </w:p>
          <w:p w14:paraId="0A89B1D5" w14:textId="3647950C" w:rsidR="00E41195" w:rsidRPr="004D536B" w:rsidRDefault="001354E5" w:rsidP="00E41195">
            <w:pPr>
              <w:spacing w:after="240"/>
              <w:rPr>
                <w:szCs w:val="24"/>
                <w:lang w:eastAsia="pt-BR"/>
              </w:rPr>
            </w:pPr>
            <w:r>
              <w:rPr>
                <w:b/>
                <w:bCs/>
                <w:lang w:eastAsia="pt-BR"/>
              </w:rPr>
              <w:t>Código</w:t>
            </w:r>
            <w:r w:rsidRPr="00AF3A61">
              <w:rPr>
                <w:b/>
                <w:bCs/>
                <w:lang w:eastAsia="pt-BR"/>
              </w:rPr>
              <w:t xml:space="preserve"> de </w:t>
            </w:r>
            <w:r>
              <w:rPr>
                <w:b/>
                <w:bCs/>
                <w:lang w:eastAsia="pt-BR"/>
              </w:rPr>
              <w:t>C</w:t>
            </w:r>
            <w:r w:rsidRPr="00AF3A61">
              <w:rPr>
                <w:b/>
                <w:bCs/>
                <w:lang w:eastAsia="pt-BR"/>
              </w:rPr>
              <w:t>onduta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30E2A" w14:textId="77777777" w:rsidR="001354E5" w:rsidRPr="00AF3A61" w:rsidRDefault="001354E5" w:rsidP="00E75E34">
            <w:pPr>
              <w:jc w:val="both"/>
              <w:rPr>
                <w:lang w:eastAsia="pt-BR"/>
              </w:rPr>
            </w:pPr>
            <w:r w:rsidRPr="00AF3A61">
              <w:rPr>
                <w:lang w:eastAsia="pt-BR"/>
              </w:rPr>
              <w:t xml:space="preserve">É adicionada a seguinte </w:t>
            </w:r>
            <w:r>
              <w:rPr>
                <w:lang w:eastAsia="pt-BR"/>
              </w:rPr>
              <w:t>S</w:t>
            </w:r>
            <w:r w:rsidRPr="00AF3A61">
              <w:rPr>
                <w:lang w:eastAsia="pt-BR"/>
              </w:rPr>
              <w:t>ubcláusula:</w:t>
            </w:r>
          </w:p>
          <w:p w14:paraId="05535015" w14:textId="77777777" w:rsidR="001354E5" w:rsidRPr="00AF3A61" w:rsidRDefault="001354E5" w:rsidP="00E75E34">
            <w:pPr>
              <w:jc w:val="both"/>
              <w:rPr>
                <w:lang w:eastAsia="pt-BR"/>
              </w:rPr>
            </w:pPr>
          </w:p>
          <w:p w14:paraId="6833DB8A" w14:textId="77777777" w:rsidR="001354E5" w:rsidRPr="00AF3A61" w:rsidRDefault="001354E5" w:rsidP="00E75E34">
            <w:pPr>
              <w:jc w:val="both"/>
              <w:rPr>
                <w:lang w:eastAsia="pt-BR"/>
              </w:rPr>
            </w:pPr>
            <w:r>
              <w:rPr>
                <w:lang w:eastAsia="pt-BR"/>
              </w:rPr>
              <w:t>“</w:t>
            </w:r>
            <w:r w:rsidRPr="00AF3A61">
              <w:rPr>
                <w:lang w:eastAsia="pt-BR"/>
              </w:rPr>
              <w:t xml:space="preserve">O Empreiteiro </w:t>
            </w:r>
            <w:r>
              <w:rPr>
                <w:lang w:eastAsia="pt-BR"/>
              </w:rPr>
              <w:t xml:space="preserve">deverá </w:t>
            </w:r>
            <w:r w:rsidRPr="00AF3A61">
              <w:rPr>
                <w:lang w:eastAsia="pt-BR"/>
              </w:rPr>
              <w:t xml:space="preserve">ter </w:t>
            </w:r>
            <w:r>
              <w:rPr>
                <w:lang w:eastAsia="pt-BR"/>
              </w:rPr>
              <w:t>um Código</w:t>
            </w:r>
            <w:r w:rsidRPr="00AF3A61">
              <w:rPr>
                <w:lang w:eastAsia="pt-BR"/>
              </w:rPr>
              <w:t xml:space="preserve"> de Conduta para o seu Pessoal.</w:t>
            </w:r>
          </w:p>
          <w:p w14:paraId="287A39E4" w14:textId="77777777" w:rsidR="001354E5" w:rsidRPr="00AF3A61" w:rsidRDefault="001354E5" w:rsidP="00E75E34">
            <w:pPr>
              <w:jc w:val="both"/>
            </w:pPr>
          </w:p>
          <w:p w14:paraId="740BA3DC" w14:textId="77777777" w:rsidR="001354E5" w:rsidRPr="00AF3A61" w:rsidRDefault="001354E5" w:rsidP="00E75E34">
            <w:pPr>
              <w:jc w:val="both"/>
            </w:pPr>
            <w:r w:rsidRPr="00AF3A61">
              <w:rPr>
                <w:lang w:eastAsia="pt-BR"/>
              </w:rPr>
              <w:t>O Empreiteiro deve garantir que cada membro do seu Pessoal receba uma cópia dest</w:t>
            </w:r>
            <w:r>
              <w:rPr>
                <w:lang w:eastAsia="pt-BR"/>
              </w:rPr>
              <w:t>e</w:t>
            </w:r>
            <w:r w:rsidRPr="00AF3A61">
              <w:rPr>
                <w:lang w:eastAsia="pt-BR"/>
              </w:rPr>
              <w:t xml:space="preserve"> </w:t>
            </w:r>
            <w:r>
              <w:rPr>
                <w:lang w:eastAsia="pt-BR"/>
              </w:rPr>
              <w:t>Código</w:t>
            </w:r>
            <w:r w:rsidRPr="00AF3A61">
              <w:rPr>
                <w:lang w:eastAsia="pt-BR"/>
              </w:rPr>
              <w:t xml:space="preserve"> de Conduta, escrit</w:t>
            </w:r>
            <w:r>
              <w:rPr>
                <w:lang w:eastAsia="pt-BR"/>
              </w:rPr>
              <w:t>o</w:t>
            </w:r>
            <w:r w:rsidRPr="00AF3A61">
              <w:rPr>
                <w:lang w:eastAsia="pt-BR"/>
              </w:rPr>
              <w:t xml:space="preserve"> em </w:t>
            </w:r>
            <w:r>
              <w:rPr>
                <w:lang w:eastAsia="pt-BR"/>
              </w:rPr>
              <w:t>uma linguagem</w:t>
            </w:r>
            <w:r w:rsidRPr="00AF3A61">
              <w:rPr>
                <w:lang w:eastAsia="pt-BR"/>
              </w:rPr>
              <w:t xml:space="preserve"> compreensível</w:t>
            </w:r>
            <w:r>
              <w:rPr>
                <w:lang w:eastAsia="pt-BR"/>
              </w:rPr>
              <w:t xml:space="preserve"> para essa pessoa</w:t>
            </w:r>
            <w:r w:rsidRPr="00AF3A61">
              <w:rPr>
                <w:lang w:eastAsia="pt-BR"/>
              </w:rPr>
              <w:t xml:space="preserve">, e </w:t>
            </w:r>
            <w:r>
              <w:rPr>
                <w:lang w:eastAsia="pt-BR"/>
              </w:rPr>
              <w:t>deve procurar</w:t>
            </w:r>
            <w:r w:rsidRPr="00AF3A61">
              <w:rPr>
                <w:lang w:eastAsia="pt-BR"/>
              </w:rPr>
              <w:t xml:space="preserve"> obter a assinatura dessa pessoa</w:t>
            </w:r>
            <w:r>
              <w:rPr>
                <w:lang w:eastAsia="pt-BR"/>
              </w:rPr>
              <w:t xml:space="preserve"> confirmando</w:t>
            </w:r>
            <w:r w:rsidRPr="00AF3A61">
              <w:rPr>
                <w:lang w:eastAsia="pt-BR"/>
              </w:rPr>
              <w:t xml:space="preserve"> o recebimento</w:t>
            </w:r>
            <w:r w:rsidRPr="00AF3A61">
              <w:t>.</w:t>
            </w:r>
          </w:p>
          <w:p w14:paraId="7D9A2C6C" w14:textId="77777777" w:rsidR="001354E5" w:rsidRPr="00AF3A61" w:rsidRDefault="001354E5" w:rsidP="00E75E34">
            <w:pPr>
              <w:jc w:val="both"/>
            </w:pPr>
          </w:p>
          <w:p w14:paraId="4483B649" w14:textId="1EA73508" w:rsidR="00E41195" w:rsidRPr="004D536B" w:rsidRDefault="001354E5" w:rsidP="00E75E34">
            <w:pPr>
              <w:spacing w:after="120"/>
              <w:jc w:val="both"/>
              <w:rPr>
                <w:szCs w:val="24"/>
                <w:lang w:eastAsia="pt-BR"/>
              </w:rPr>
            </w:pPr>
            <w:r w:rsidRPr="00AF3A61">
              <w:rPr>
                <w:lang w:eastAsia="pt-BR"/>
              </w:rPr>
              <w:t xml:space="preserve">O Empreiteiro </w:t>
            </w:r>
            <w:r w:rsidRPr="00AD1804">
              <w:rPr>
                <w:lang w:eastAsia="pt-BR"/>
              </w:rPr>
              <w:t xml:space="preserve">também deve garantir que o Código de Conduta seja exibido de forma visível em vários locais no Local e em qualquer outro lugar onde as Obras serão realizadas, bem como em áreas fora do Local acessíveis à comunidade local e às pessoas afetadas pelo projeto. O Código de Conduta publicado deve ser fornecido em idiomas compreensíveis para o Pessoal </w:t>
            </w:r>
            <w:r>
              <w:rPr>
                <w:lang w:eastAsia="pt-BR"/>
              </w:rPr>
              <w:t>do Empreiteiro</w:t>
            </w:r>
            <w:r w:rsidRPr="00AD1804">
              <w:rPr>
                <w:lang w:eastAsia="pt-BR"/>
              </w:rPr>
              <w:t xml:space="preserve">, Pessoal </w:t>
            </w:r>
            <w:r>
              <w:rPr>
                <w:lang w:eastAsia="pt-BR"/>
              </w:rPr>
              <w:t>do</w:t>
            </w:r>
            <w:r w:rsidRPr="00AD1804">
              <w:rPr>
                <w:lang w:eastAsia="pt-BR"/>
              </w:rPr>
              <w:t xml:space="preserve"> Contratante e a comunidade local.</w:t>
            </w:r>
            <w:r>
              <w:rPr>
                <w:lang w:eastAsia="pt-BR"/>
              </w:rPr>
              <w:t>”</w:t>
            </w:r>
          </w:p>
        </w:tc>
        <w:tc>
          <w:tcPr>
            <w:tcW w:w="19" w:type="dxa"/>
            <w:hideMark/>
          </w:tcPr>
          <w:p w14:paraId="0BF4D987" w14:textId="77777777" w:rsidR="00E41195" w:rsidRPr="004D536B" w:rsidRDefault="00E41195" w:rsidP="00E41195">
            <w:pPr>
              <w:rPr>
                <w:szCs w:val="24"/>
                <w:lang w:eastAsia="pt-BR"/>
              </w:rPr>
            </w:pPr>
          </w:p>
        </w:tc>
      </w:tr>
      <w:tr w:rsidR="00E41195" w:rsidRPr="004D536B" w14:paraId="6F9E4377" w14:textId="77777777" w:rsidTr="000378F8">
        <w:trPr>
          <w:gridAfter w:val="2"/>
          <w:wAfter w:w="461" w:type="dxa"/>
          <w:trHeight w:val="78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902C1" w14:textId="77777777" w:rsidR="00E41195" w:rsidRPr="004D536B" w:rsidRDefault="00E41195" w:rsidP="00E41195">
            <w:pPr>
              <w:spacing w:after="240"/>
              <w:rPr>
                <w:szCs w:val="24"/>
                <w:lang w:eastAsia="pt-BR"/>
              </w:rPr>
            </w:pPr>
            <w:r w:rsidRPr="004D536B">
              <w:rPr>
                <w:b/>
                <w:bCs/>
                <w:szCs w:val="24"/>
                <w:lang w:eastAsia="pt-BR"/>
              </w:rPr>
              <w:t>Subcláusula 5.1 Subempreiteiros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4B9D40" w14:textId="77777777" w:rsidR="00E41195" w:rsidRPr="004D536B" w:rsidRDefault="00E41195" w:rsidP="00216471">
            <w:pPr>
              <w:spacing w:after="240"/>
              <w:jc w:val="both"/>
              <w:rPr>
                <w:szCs w:val="24"/>
                <w:lang w:eastAsia="pt-BR"/>
              </w:rPr>
            </w:pPr>
            <w:r w:rsidRPr="004D536B">
              <w:rPr>
                <w:szCs w:val="24"/>
                <w:lang w:eastAsia="pt-BR"/>
              </w:rPr>
              <w:t>O seguinte é adicionado ao início do segundo parágrafo.</w:t>
            </w:r>
          </w:p>
          <w:p w14:paraId="25DC72BF" w14:textId="68851122" w:rsidR="00E41195" w:rsidRPr="004D536B" w:rsidRDefault="007C773A" w:rsidP="00216471">
            <w:pPr>
              <w:spacing w:after="240"/>
              <w:jc w:val="both"/>
              <w:rPr>
                <w:szCs w:val="24"/>
                <w:lang w:eastAsia="pt-BR"/>
              </w:rPr>
            </w:pPr>
            <w:r>
              <w:rPr>
                <w:szCs w:val="24"/>
                <w:lang w:eastAsia="pt-BR"/>
              </w:rPr>
              <w:t>“</w:t>
            </w:r>
            <w:r w:rsidR="00E41195" w:rsidRPr="004D536B">
              <w:rPr>
                <w:szCs w:val="24"/>
                <w:lang w:eastAsia="pt-BR"/>
              </w:rPr>
              <w:t>O Empreiteiro exigirá que seus Subempreiteiros executem as Obras de acordo com o Contrato, incluindo o cumprimento dos requisitos AS</w:t>
            </w:r>
            <w:r w:rsidR="00216471">
              <w:rPr>
                <w:szCs w:val="24"/>
                <w:lang w:eastAsia="pt-BR"/>
              </w:rPr>
              <w:t xml:space="preserve">SS </w:t>
            </w:r>
            <w:r w:rsidR="00E41195" w:rsidRPr="004D536B">
              <w:rPr>
                <w:szCs w:val="24"/>
                <w:lang w:eastAsia="pt-BR"/>
              </w:rPr>
              <w:t>relevantes.</w:t>
            </w:r>
          </w:p>
          <w:p w14:paraId="152AE2B4" w14:textId="77777777" w:rsidR="00E41195" w:rsidRPr="004D536B" w:rsidRDefault="00E41195" w:rsidP="00216471">
            <w:pPr>
              <w:spacing w:after="240"/>
              <w:jc w:val="both"/>
              <w:rPr>
                <w:szCs w:val="24"/>
                <w:lang w:eastAsia="pt-BR"/>
              </w:rPr>
            </w:pPr>
            <w:r w:rsidRPr="004D536B">
              <w:rPr>
                <w:szCs w:val="24"/>
                <w:lang w:eastAsia="pt-BR"/>
              </w:rPr>
              <w:t>O seguinte é adicionado ao final do último parágrafo da Subcláusula 5.1:</w:t>
            </w:r>
          </w:p>
          <w:p w14:paraId="2947DAA6" w14:textId="37BDC2B4" w:rsidR="00E41195" w:rsidRPr="00216471" w:rsidRDefault="007C773A" w:rsidP="00216471">
            <w:pPr>
              <w:spacing w:after="240"/>
              <w:jc w:val="both"/>
              <w:rPr>
                <w:i/>
                <w:iCs/>
                <w:szCs w:val="24"/>
                <w:lang w:eastAsia="pt-BR"/>
              </w:rPr>
            </w:pPr>
            <w:r>
              <w:rPr>
                <w:szCs w:val="24"/>
                <w:lang w:eastAsia="pt-BR"/>
              </w:rPr>
              <w:t>“</w:t>
            </w:r>
            <w:r w:rsidR="00E41195" w:rsidRPr="004D536B">
              <w:rPr>
                <w:szCs w:val="24"/>
                <w:lang w:eastAsia="pt-BR"/>
              </w:rPr>
              <w:t xml:space="preserve">Todos os subcontratos relacionados às Obras incluirão disposições que autorizam </w:t>
            </w:r>
            <w:r w:rsidR="00AE305D">
              <w:rPr>
                <w:szCs w:val="24"/>
                <w:lang w:eastAsia="pt-BR"/>
              </w:rPr>
              <w:t>o Contratante</w:t>
            </w:r>
            <w:r w:rsidR="00E41195" w:rsidRPr="004D536B">
              <w:rPr>
                <w:szCs w:val="24"/>
                <w:lang w:eastAsia="pt-BR"/>
              </w:rPr>
              <w:t xml:space="preserve"> a exigir que o subcontrato seja atribuído </w:t>
            </w:r>
            <w:r w:rsidR="006007CE">
              <w:rPr>
                <w:szCs w:val="24"/>
                <w:lang w:eastAsia="pt-BR"/>
              </w:rPr>
              <w:t xml:space="preserve">ao </w:t>
            </w:r>
            <w:r w:rsidR="00AE305D">
              <w:rPr>
                <w:szCs w:val="24"/>
                <w:lang w:eastAsia="pt-BR"/>
              </w:rPr>
              <w:t>Contratante</w:t>
            </w:r>
            <w:r w:rsidR="00E41195" w:rsidRPr="004D536B">
              <w:rPr>
                <w:szCs w:val="24"/>
                <w:lang w:eastAsia="pt-BR"/>
              </w:rPr>
              <w:t xml:space="preserve"> de acordo com o subparágrafo (a) da Subcláusula 15.2.3 </w:t>
            </w:r>
            <w:r w:rsidR="00E41195" w:rsidRPr="00216471">
              <w:rPr>
                <w:i/>
                <w:iCs/>
                <w:szCs w:val="24"/>
                <w:lang w:eastAsia="pt-BR"/>
              </w:rPr>
              <w:t xml:space="preserve">[Após a </w:t>
            </w:r>
            <w:r w:rsidR="00216471" w:rsidRPr="00216471">
              <w:rPr>
                <w:i/>
                <w:iCs/>
                <w:szCs w:val="24"/>
                <w:lang w:eastAsia="pt-BR"/>
              </w:rPr>
              <w:t>Extinção</w:t>
            </w:r>
            <w:r w:rsidR="00E41195" w:rsidRPr="00216471">
              <w:rPr>
                <w:i/>
                <w:iCs/>
                <w:szCs w:val="24"/>
                <w:lang w:eastAsia="pt-BR"/>
              </w:rPr>
              <w:t>].</w:t>
            </w:r>
          </w:p>
          <w:p w14:paraId="449BE22E" w14:textId="0A3F3417" w:rsidR="00E41195" w:rsidRPr="004D536B" w:rsidRDefault="00E41195" w:rsidP="00216471">
            <w:pPr>
              <w:spacing w:after="240"/>
              <w:jc w:val="both"/>
              <w:rPr>
                <w:szCs w:val="24"/>
                <w:lang w:eastAsia="pt-BR"/>
              </w:rPr>
            </w:pPr>
            <w:r w:rsidRPr="004D536B">
              <w:rPr>
                <w:szCs w:val="24"/>
                <w:lang w:eastAsia="pt-BR"/>
              </w:rPr>
              <w:t xml:space="preserve">Quando possível, o Empreiteiro </w:t>
            </w:r>
            <w:r w:rsidR="00216471">
              <w:rPr>
                <w:szCs w:val="24"/>
                <w:lang w:eastAsia="pt-BR"/>
              </w:rPr>
              <w:t>devem dar</w:t>
            </w:r>
            <w:r w:rsidRPr="004D536B">
              <w:rPr>
                <w:szCs w:val="24"/>
                <w:lang w:eastAsia="pt-BR"/>
              </w:rPr>
              <w:t xml:space="preserve"> uma oportunidade justa e razoável para que </w:t>
            </w:r>
            <w:r w:rsidR="00216471">
              <w:rPr>
                <w:szCs w:val="24"/>
                <w:lang w:eastAsia="pt-BR"/>
              </w:rPr>
              <w:t>empreiteiros</w:t>
            </w:r>
            <w:r w:rsidRPr="004D536B">
              <w:rPr>
                <w:szCs w:val="24"/>
                <w:lang w:eastAsia="pt-BR"/>
              </w:rPr>
              <w:t xml:space="preserve"> do País sejam nomeados como Subempreiteiros</w:t>
            </w:r>
            <w:r w:rsidR="00216471">
              <w:rPr>
                <w:szCs w:val="24"/>
                <w:lang w:eastAsia="pt-BR"/>
              </w:rPr>
              <w:t>”</w:t>
            </w:r>
            <w:r w:rsidRPr="004D536B">
              <w:rPr>
                <w:szCs w:val="24"/>
                <w:lang w:eastAsia="pt-BR"/>
              </w:rPr>
              <w:t>.</w:t>
            </w:r>
          </w:p>
        </w:tc>
        <w:tc>
          <w:tcPr>
            <w:tcW w:w="19" w:type="dxa"/>
            <w:hideMark/>
          </w:tcPr>
          <w:p w14:paraId="2B40CA51" w14:textId="77777777" w:rsidR="00E41195" w:rsidRPr="004D536B" w:rsidRDefault="00E41195" w:rsidP="00E41195">
            <w:pPr>
              <w:rPr>
                <w:szCs w:val="24"/>
                <w:lang w:eastAsia="pt-BR"/>
              </w:rPr>
            </w:pPr>
          </w:p>
        </w:tc>
      </w:tr>
      <w:tr w:rsidR="00E41195" w:rsidRPr="004D536B" w14:paraId="555F7616" w14:textId="77777777" w:rsidTr="000378F8">
        <w:trPr>
          <w:gridAfter w:val="2"/>
          <w:wAfter w:w="461" w:type="dxa"/>
          <w:trHeight w:val="2736"/>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F155B" w14:textId="4AEDD8ED" w:rsidR="00E41195" w:rsidRPr="004D536B" w:rsidRDefault="00E41195" w:rsidP="00E41195">
            <w:pPr>
              <w:spacing w:after="240"/>
              <w:rPr>
                <w:szCs w:val="24"/>
                <w:lang w:eastAsia="pt-BR"/>
              </w:rPr>
            </w:pPr>
            <w:r w:rsidRPr="004D536B">
              <w:rPr>
                <w:b/>
                <w:bCs/>
                <w:szCs w:val="24"/>
                <w:lang w:eastAsia="pt-BR"/>
              </w:rPr>
              <w:t xml:space="preserve">Subcláusula 5.2.2 Objeção à </w:t>
            </w:r>
            <w:r w:rsidR="00234715">
              <w:rPr>
                <w:b/>
                <w:bCs/>
                <w:szCs w:val="24"/>
                <w:lang w:eastAsia="pt-BR"/>
              </w:rPr>
              <w:t>Designação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3317E6" w14:textId="0E3AF0DC" w:rsidR="00E41195" w:rsidRPr="004D536B" w:rsidRDefault="00E41195" w:rsidP="00234715">
            <w:pPr>
              <w:spacing w:after="240" w:line="360" w:lineRule="atLeast"/>
              <w:jc w:val="both"/>
              <w:rPr>
                <w:szCs w:val="24"/>
                <w:lang w:eastAsia="pt-BR"/>
              </w:rPr>
            </w:pPr>
            <w:r w:rsidRPr="004D536B">
              <w:rPr>
                <w:szCs w:val="24"/>
                <w:lang w:eastAsia="pt-BR"/>
              </w:rPr>
              <w:t>N</w:t>
            </w:r>
            <w:r w:rsidR="00234715">
              <w:rPr>
                <w:szCs w:val="24"/>
                <w:lang w:eastAsia="pt-BR"/>
              </w:rPr>
              <w:t>o subparágrafo (</w:t>
            </w:r>
            <w:r w:rsidRPr="004D536B">
              <w:rPr>
                <w:szCs w:val="24"/>
                <w:lang w:eastAsia="pt-BR"/>
              </w:rPr>
              <w:t>c):</w:t>
            </w:r>
          </w:p>
          <w:p w14:paraId="2C28DC93" w14:textId="04E72310" w:rsidR="00E41195" w:rsidRPr="004D536B" w:rsidRDefault="007C773A" w:rsidP="00234715">
            <w:pPr>
              <w:spacing w:after="240" w:line="360" w:lineRule="atLeast"/>
              <w:jc w:val="both"/>
              <w:rPr>
                <w:szCs w:val="24"/>
                <w:lang w:eastAsia="pt-BR"/>
              </w:rPr>
            </w:pPr>
            <w:r>
              <w:rPr>
                <w:szCs w:val="24"/>
                <w:lang w:eastAsia="pt-BR"/>
              </w:rPr>
              <w:t>“</w:t>
            </w:r>
            <w:r w:rsidR="00E41195" w:rsidRPr="004D536B">
              <w:rPr>
                <w:szCs w:val="24"/>
                <w:lang w:eastAsia="pt-BR"/>
              </w:rPr>
              <w:t>e</w:t>
            </w:r>
            <w:r>
              <w:rPr>
                <w:szCs w:val="24"/>
                <w:lang w:eastAsia="pt-BR"/>
              </w:rPr>
              <w:t>”</w:t>
            </w:r>
            <w:r w:rsidR="00E41195" w:rsidRPr="004D536B">
              <w:rPr>
                <w:szCs w:val="24"/>
                <w:lang w:eastAsia="pt-BR"/>
              </w:rPr>
              <w:t xml:space="preserve"> é removido do final de (i);</w:t>
            </w:r>
            <w:r w:rsidR="00234715">
              <w:rPr>
                <w:szCs w:val="24"/>
                <w:lang w:eastAsia="pt-BR"/>
              </w:rPr>
              <w:t xml:space="preserve"> </w:t>
            </w:r>
            <w:r w:rsidR="00E41195" w:rsidRPr="004D536B">
              <w:rPr>
                <w:szCs w:val="24"/>
                <w:lang w:eastAsia="pt-BR"/>
              </w:rPr>
              <w:t xml:space="preserve">no final de (ii), insira: </w:t>
            </w:r>
            <w:r>
              <w:rPr>
                <w:szCs w:val="24"/>
                <w:lang w:eastAsia="pt-BR"/>
              </w:rPr>
              <w:t>“</w:t>
            </w:r>
            <w:r w:rsidR="00E41195" w:rsidRPr="004D536B">
              <w:rPr>
                <w:szCs w:val="24"/>
                <w:lang w:eastAsia="pt-BR"/>
              </w:rPr>
              <w:t>e</w:t>
            </w:r>
            <w:r>
              <w:rPr>
                <w:szCs w:val="24"/>
                <w:lang w:eastAsia="pt-BR"/>
              </w:rPr>
              <w:t>”</w:t>
            </w:r>
            <w:r w:rsidR="00E41195" w:rsidRPr="004D536B">
              <w:rPr>
                <w:szCs w:val="24"/>
                <w:lang w:eastAsia="pt-BR"/>
              </w:rPr>
              <w:t>.</w:t>
            </w:r>
          </w:p>
          <w:p w14:paraId="36A2BD5C" w14:textId="77777777" w:rsidR="00E41195" w:rsidRPr="004D536B" w:rsidRDefault="00E41195" w:rsidP="00234715">
            <w:pPr>
              <w:spacing w:after="240"/>
              <w:jc w:val="both"/>
              <w:rPr>
                <w:szCs w:val="24"/>
                <w:lang w:eastAsia="pt-BR"/>
              </w:rPr>
            </w:pPr>
            <w:r w:rsidRPr="004D536B">
              <w:rPr>
                <w:szCs w:val="24"/>
                <w:lang w:eastAsia="pt-BR"/>
              </w:rPr>
              <w:t>O seguinte texto é adicionado:</w:t>
            </w:r>
          </w:p>
          <w:p w14:paraId="7220C7BB" w14:textId="0A349317" w:rsidR="00E41195" w:rsidRPr="004D536B" w:rsidRDefault="007C773A" w:rsidP="00435EDA">
            <w:pPr>
              <w:spacing w:after="120"/>
              <w:jc w:val="both"/>
              <w:rPr>
                <w:szCs w:val="24"/>
                <w:lang w:eastAsia="pt-BR"/>
              </w:rPr>
            </w:pPr>
            <w:r>
              <w:rPr>
                <w:szCs w:val="24"/>
                <w:lang w:eastAsia="pt-BR"/>
              </w:rPr>
              <w:t>“</w:t>
            </w:r>
            <w:r w:rsidR="00E41195" w:rsidRPr="004D536B">
              <w:rPr>
                <w:szCs w:val="24"/>
                <w:lang w:eastAsia="pt-BR"/>
              </w:rPr>
              <w:t xml:space="preserve">(iii) </w:t>
            </w:r>
            <w:r w:rsidR="00234715" w:rsidRPr="00234715">
              <w:rPr>
                <w:szCs w:val="24"/>
                <w:lang w:eastAsia="pt-BR"/>
              </w:rPr>
              <w:t>ser pago apenas se e quando o Empreiteiro tiver recebido</w:t>
            </w:r>
            <w:r w:rsidR="00234715">
              <w:rPr>
                <w:szCs w:val="24"/>
                <w:lang w:eastAsia="pt-BR"/>
              </w:rPr>
              <w:t xml:space="preserve"> </w:t>
            </w:r>
            <w:r w:rsidR="00234715" w:rsidRPr="00234715">
              <w:rPr>
                <w:szCs w:val="24"/>
                <w:lang w:eastAsia="pt-BR"/>
              </w:rPr>
              <w:t>os pagamentos do Contratante para as somas devidas nos termos do</w:t>
            </w:r>
            <w:r w:rsidR="00234715">
              <w:rPr>
                <w:szCs w:val="24"/>
                <w:lang w:eastAsia="pt-BR"/>
              </w:rPr>
              <w:t xml:space="preserve"> </w:t>
            </w:r>
            <w:r w:rsidR="00234715" w:rsidRPr="00234715">
              <w:rPr>
                <w:szCs w:val="24"/>
                <w:lang w:eastAsia="pt-BR"/>
              </w:rPr>
              <w:t xml:space="preserve">Subcontrato referido na Subcláusula 5.2.3 </w:t>
            </w:r>
            <w:r w:rsidR="00E41195" w:rsidRPr="00C52243">
              <w:rPr>
                <w:i/>
                <w:iCs/>
                <w:szCs w:val="24"/>
                <w:lang w:eastAsia="pt-BR"/>
              </w:rPr>
              <w:t xml:space="preserve">[Pagamento a Subcontratados </w:t>
            </w:r>
            <w:r w:rsidR="00234715" w:rsidRPr="00C52243">
              <w:rPr>
                <w:i/>
                <w:iCs/>
                <w:szCs w:val="24"/>
                <w:lang w:eastAsia="pt-BR"/>
              </w:rPr>
              <w:t>Designados</w:t>
            </w:r>
            <w:r w:rsidR="00C52243" w:rsidRPr="00C52243">
              <w:rPr>
                <w:i/>
                <w:iCs/>
                <w:szCs w:val="24"/>
                <w:lang w:eastAsia="pt-BR"/>
              </w:rPr>
              <w:t>]</w:t>
            </w:r>
            <w:r>
              <w:rPr>
                <w:szCs w:val="24"/>
                <w:lang w:eastAsia="pt-BR"/>
              </w:rPr>
              <w:t>”</w:t>
            </w:r>
            <w:r w:rsidR="00435EDA">
              <w:rPr>
                <w:szCs w:val="24"/>
                <w:lang w:eastAsia="pt-BR"/>
              </w:rPr>
              <w:t>.</w:t>
            </w:r>
          </w:p>
        </w:tc>
        <w:tc>
          <w:tcPr>
            <w:tcW w:w="19" w:type="dxa"/>
            <w:hideMark/>
          </w:tcPr>
          <w:p w14:paraId="6E9B42D2" w14:textId="77777777" w:rsidR="00E41195" w:rsidRPr="004D536B" w:rsidRDefault="00E41195" w:rsidP="00E41195">
            <w:pPr>
              <w:rPr>
                <w:szCs w:val="24"/>
                <w:lang w:eastAsia="pt-BR"/>
              </w:rPr>
            </w:pPr>
          </w:p>
        </w:tc>
      </w:tr>
      <w:tr w:rsidR="00E41195" w:rsidRPr="004D536B" w14:paraId="4EEBE0D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21750" w14:textId="05A126CB" w:rsidR="00E41195" w:rsidRPr="004D536B" w:rsidRDefault="00E41195" w:rsidP="00E41195">
            <w:pPr>
              <w:spacing w:after="240"/>
              <w:rPr>
                <w:szCs w:val="24"/>
                <w:lang w:eastAsia="pt-BR"/>
              </w:rPr>
            </w:pPr>
            <w:r w:rsidRPr="004D536B">
              <w:rPr>
                <w:b/>
                <w:bCs/>
                <w:szCs w:val="24"/>
                <w:lang w:eastAsia="pt-BR"/>
              </w:rPr>
              <w:t xml:space="preserve">Subcláusula 6.1 </w:t>
            </w:r>
            <w:r w:rsidR="00974748">
              <w:rPr>
                <w:b/>
                <w:bCs/>
                <w:lang w:eastAsia="pt-BR"/>
              </w:rPr>
              <w:t>Contratação de Pessoal e Mão de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A88C7" w14:textId="77777777" w:rsidR="00974748" w:rsidRDefault="00974748" w:rsidP="00974748">
            <w:pPr>
              <w:spacing w:after="240"/>
              <w:jc w:val="both"/>
              <w:rPr>
                <w:lang w:eastAsia="pt-BR"/>
              </w:rPr>
            </w:pPr>
            <w:r>
              <w:rPr>
                <w:lang w:eastAsia="pt-BR"/>
              </w:rPr>
              <w:t>Os parágrafos a seguir são adicionados ao final da Subcláusula:</w:t>
            </w:r>
          </w:p>
          <w:p w14:paraId="05DE29CA" w14:textId="77777777" w:rsidR="00974748" w:rsidRDefault="00974748" w:rsidP="00974748">
            <w:pPr>
              <w:jc w:val="both"/>
            </w:pPr>
          </w:p>
          <w:p w14:paraId="36F5E8A6" w14:textId="336535A5" w:rsidR="00974748" w:rsidRDefault="00974748" w:rsidP="00974748">
            <w:pPr>
              <w:jc w:val="both"/>
            </w:pPr>
            <w:r>
              <w:rPr>
                <w:lang w:eastAsia="pt-BR"/>
              </w:rPr>
              <w:t>O Empreiteiro deve fornecer informações e documentação do seu Pessoal que sejam claras e compreensíveis sobre seus termos e condições de emprego. As informações e a documentação devem estabelecer seus direitos de acordo com as leis trabalhistas aplicáveis ao Pessoal do Empreiteiro (que incluirá os acordos coletivos aplicáveis), incluindo seus direitos relacionados às horas de trabalho, salários, horas extras, compensações e benefícios, bem como aqueles decorrentes de quaisquer requisitos das Especificações; e também</w:t>
            </w:r>
            <w:r w:rsidR="006007CE">
              <w:rPr>
                <w:lang w:eastAsia="pt-BR"/>
              </w:rPr>
              <w:t xml:space="preserve">, </w:t>
            </w:r>
            <w:r>
              <w:rPr>
                <w:lang w:eastAsia="pt-BR"/>
              </w:rPr>
              <w:t xml:space="preserve">incluirá o Código de Conduta para o Pessoal do Empreiteiro, conforme estabelecido na Subcláusula 4.25 </w:t>
            </w:r>
            <w:r w:rsidRPr="00974748">
              <w:rPr>
                <w:i/>
                <w:iCs/>
                <w:lang w:eastAsia="pt-BR"/>
              </w:rPr>
              <w:t>[Código de Conduta]</w:t>
            </w:r>
            <w:r>
              <w:rPr>
                <w:lang w:eastAsia="pt-BR"/>
              </w:rPr>
              <w:t>. O Pessoal do Empreiteiro será informado quando houver mudanças substanciais em seus termos ou condições de emprego.</w:t>
            </w:r>
          </w:p>
          <w:p w14:paraId="12EAFFF9" w14:textId="77777777" w:rsidR="00974748" w:rsidRDefault="00974748" w:rsidP="00974748">
            <w:pPr>
              <w:jc w:val="both"/>
            </w:pPr>
          </w:p>
          <w:p w14:paraId="5A862B7A" w14:textId="2EF58C35" w:rsidR="00E41195" w:rsidRPr="004D536B" w:rsidRDefault="00974748" w:rsidP="00435EDA">
            <w:pPr>
              <w:spacing w:after="120"/>
              <w:rPr>
                <w:szCs w:val="24"/>
                <w:lang w:eastAsia="pt-BR"/>
              </w:rPr>
            </w:pPr>
            <w:r>
              <w:rPr>
                <w:lang w:eastAsia="pt-BR"/>
              </w:rPr>
              <w:t>O Empreiteiro é encorajado, na medida do possível e do razoável, a empregar pessoal e mão de obra com as qualificações e experiência adequadas de fontes dentro do País</w:t>
            </w:r>
            <w:r>
              <w:t>.</w:t>
            </w:r>
            <w:r w:rsidR="007C773A">
              <w:rPr>
                <w:szCs w:val="24"/>
                <w:lang w:eastAsia="pt-BR"/>
              </w:rPr>
              <w:t>”</w:t>
            </w:r>
          </w:p>
        </w:tc>
        <w:tc>
          <w:tcPr>
            <w:tcW w:w="19" w:type="dxa"/>
            <w:hideMark/>
          </w:tcPr>
          <w:p w14:paraId="683EDE87" w14:textId="77777777" w:rsidR="00E41195" w:rsidRPr="004D536B" w:rsidRDefault="00E41195" w:rsidP="00E41195">
            <w:pPr>
              <w:rPr>
                <w:szCs w:val="24"/>
                <w:lang w:eastAsia="pt-BR"/>
              </w:rPr>
            </w:pPr>
          </w:p>
        </w:tc>
      </w:tr>
      <w:tr w:rsidR="00E41195" w:rsidRPr="004D536B" w14:paraId="0C87180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1EA034" w14:textId="29ACE8CE" w:rsidR="00E41195" w:rsidRPr="004D536B" w:rsidRDefault="00E41195" w:rsidP="00E41195">
            <w:pPr>
              <w:spacing w:after="240"/>
              <w:rPr>
                <w:szCs w:val="24"/>
                <w:lang w:eastAsia="pt-BR"/>
              </w:rPr>
            </w:pPr>
            <w:r w:rsidRPr="004D536B">
              <w:rPr>
                <w:b/>
                <w:bCs/>
                <w:szCs w:val="24"/>
                <w:lang w:eastAsia="pt-BR"/>
              </w:rPr>
              <w:t xml:space="preserve">Subcláusula 6.2 </w:t>
            </w:r>
            <w:r w:rsidR="00435EDA">
              <w:rPr>
                <w:b/>
                <w:bCs/>
                <w:lang w:eastAsia="pt-BR"/>
              </w:rPr>
              <w:t>Salários e Condições de Trabalho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37F4A" w14:textId="77777777" w:rsidR="00435EDA" w:rsidRDefault="00435EDA" w:rsidP="00435EDA">
            <w:pPr>
              <w:spacing w:after="240"/>
              <w:jc w:val="both"/>
              <w:rPr>
                <w:lang w:eastAsia="pt-BR"/>
              </w:rPr>
            </w:pPr>
            <w:r>
              <w:rPr>
                <w:lang w:eastAsia="pt-BR"/>
              </w:rPr>
              <w:t>Os parágrafos a seguir são adicionados ao final da Subcláusula:</w:t>
            </w:r>
          </w:p>
          <w:p w14:paraId="06F6F621" w14:textId="77777777" w:rsidR="00435EDA" w:rsidRDefault="00435EDA" w:rsidP="00435EDA">
            <w:pPr>
              <w:jc w:val="both"/>
            </w:pPr>
          </w:p>
          <w:p w14:paraId="4B4D04F6" w14:textId="77777777" w:rsidR="00435EDA" w:rsidRDefault="00435EDA" w:rsidP="00435EDA">
            <w:pPr>
              <w:jc w:val="both"/>
            </w:pPr>
            <w:r>
              <w:t>“</w:t>
            </w:r>
            <w:r>
              <w:rPr>
                <w:lang w:eastAsia="pt-BR"/>
              </w:rPr>
              <w:t>O Empreiteiro deverá informar o seu Pessoal sobre</w:t>
            </w:r>
            <w:r>
              <w:t>:</w:t>
            </w:r>
          </w:p>
          <w:p w14:paraId="64C43B50" w14:textId="77777777" w:rsidR="00435EDA" w:rsidRDefault="00435EDA" w:rsidP="00435EDA">
            <w:pPr>
              <w:jc w:val="both"/>
            </w:pPr>
          </w:p>
          <w:p w14:paraId="5724661F" w14:textId="77777777" w:rsidR="00435EDA" w:rsidRDefault="00435EDA" w:rsidP="00435EDA">
            <w:pPr>
              <w:ind w:left="705" w:hanging="360"/>
              <w:jc w:val="both"/>
            </w:pPr>
            <w:r>
              <w:t xml:space="preserve">(a) </w:t>
            </w:r>
            <w:r>
              <w:rPr>
                <w:lang w:eastAsia="pt-BR"/>
              </w:rPr>
              <w:t>qualquer dedução do seu pagamento e as condições de tais deduções, de acordo com as Leis aplicáveis ou conforme estabelecido nos Requisitos do Contratante</w:t>
            </w:r>
            <w:r>
              <w:t>; e</w:t>
            </w:r>
          </w:p>
          <w:p w14:paraId="2A6E88FB" w14:textId="77777777" w:rsidR="00435EDA" w:rsidRDefault="00435EDA" w:rsidP="00435EDA">
            <w:pPr>
              <w:ind w:left="705" w:hanging="360"/>
              <w:jc w:val="both"/>
            </w:pPr>
          </w:p>
          <w:p w14:paraId="6D89D73A" w14:textId="77777777" w:rsidR="00435EDA" w:rsidRDefault="00435EDA" w:rsidP="00435EDA">
            <w:pPr>
              <w:ind w:left="705" w:hanging="360"/>
              <w:jc w:val="both"/>
            </w:pPr>
            <w:r>
              <w:t xml:space="preserve">(b) </w:t>
            </w:r>
            <w:r>
              <w:rPr>
                <w:lang w:eastAsia="pt-BR"/>
              </w:rPr>
              <w:t>sua obrigação de pagar imposto de renda de pessoa física no País com relação a seus salários, vencimentos, subsídios e quaisquer benefícios sujeitos a impostos de acordo com as leis do País no momento em vigor</w:t>
            </w:r>
            <w:r>
              <w:t>.</w:t>
            </w:r>
          </w:p>
          <w:p w14:paraId="5C12C84D" w14:textId="77777777" w:rsidR="00435EDA" w:rsidRDefault="00435EDA" w:rsidP="00435EDA">
            <w:pPr>
              <w:jc w:val="both"/>
            </w:pPr>
          </w:p>
          <w:p w14:paraId="579B121B" w14:textId="77777777" w:rsidR="00435EDA" w:rsidRDefault="00435EDA" w:rsidP="00435EDA">
            <w:pPr>
              <w:jc w:val="both"/>
            </w:pPr>
            <w:r>
              <w:rPr>
                <w:lang w:eastAsia="pt-BR"/>
              </w:rPr>
              <w:t>O Empreiteiro deverá cumprir suas obrigações em relação às deduções que possam ser impostas a ele pelas referidas Leis</w:t>
            </w:r>
            <w:r>
              <w:t>.</w:t>
            </w:r>
          </w:p>
          <w:p w14:paraId="7312715E" w14:textId="77777777" w:rsidR="00435EDA" w:rsidRDefault="00435EDA" w:rsidP="00435EDA">
            <w:pPr>
              <w:jc w:val="both"/>
            </w:pPr>
          </w:p>
          <w:p w14:paraId="5A3276A0" w14:textId="3D94B059" w:rsidR="00E41195" w:rsidRPr="004D536B" w:rsidRDefault="00435EDA" w:rsidP="00AC7A74">
            <w:pPr>
              <w:spacing w:after="120"/>
              <w:jc w:val="both"/>
              <w:rPr>
                <w:szCs w:val="24"/>
                <w:lang w:eastAsia="pt-BR"/>
              </w:rPr>
            </w:pPr>
            <w:r>
              <w:t xml:space="preserve">Quando exigido pelas Leis aplicáveis ou conforme estabelecido nas Especificações, o Empreiteiro deverá fornecer ao Pessoal do Empreiteiro uma notificação por escrito </w:t>
            </w:r>
            <w:r>
              <w:rPr>
                <w:lang w:eastAsia="pt-BR"/>
              </w:rPr>
              <w:t>do término do contrato de trabalho e detalhes dos pagamentos de indenização em tempo hábil</w:t>
            </w:r>
            <w:r>
              <w:t xml:space="preserve">. </w:t>
            </w:r>
            <w:r>
              <w:rPr>
                <w:lang w:eastAsia="pt-BR"/>
              </w:rPr>
              <w:t xml:space="preserve">O Empreiteiro </w:t>
            </w:r>
            <w:r>
              <w:t xml:space="preserve">deverá ter pagado ao seu Pessoal (seja diretamente ou quando apropriado para seu benefício) todos os salários e </w:t>
            </w:r>
            <w:r>
              <w:rPr>
                <w:lang w:eastAsia="pt-BR"/>
              </w:rPr>
              <w:t>direitos devidos</w:t>
            </w:r>
            <w:r>
              <w:t>, conforme o caso, benefícios de seguridade social e contribuições de pensão, antes ou ao final de seu compromisso/emprego</w:t>
            </w:r>
            <w:r w:rsidR="007C773A">
              <w:rPr>
                <w:szCs w:val="24"/>
                <w:lang w:eastAsia="pt-BR"/>
              </w:rPr>
              <w:t>”</w:t>
            </w:r>
            <w:r w:rsidR="00E41195" w:rsidRPr="004D536B">
              <w:rPr>
                <w:szCs w:val="24"/>
                <w:lang w:eastAsia="pt-BR"/>
              </w:rPr>
              <w:t>.</w:t>
            </w:r>
          </w:p>
        </w:tc>
        <w:tc>
          <w:tcPr>
            <w:tcW w:w="19" w:type="dxa"/>
            <w:hideMark/>
          </w:tcPr>
          <w:p w14:paraId="5CFDB7F5" w14:textId="77777777" w:rsidR="00E41195" w:rsidRPr="004D536B" w:rsidRDefault="00E41195" w:rsidP="00E41195">
            <w:pPr>
              <w:rPr>
                <w:szCs w:val="24"/>
                <w:lang w:eastAsia="pt-BR"/>
              </w:rPr>
            </w:pPr>
          </w:p>
        </w:tc>
      </w:tr>
      <w:tr w:rsidR="00E41195" w:rsidRPr="004D536B" w14:paraId="210125BA"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2BA10" w14:textId="48CA779F" w:rsidR="00E41195" w:rsidRPr="004D536B" w:rsidRDefault="00E41195" w:rsidP="00E41195">
            <w:pPr>
              <w:spacing w:after="240"/>
              <w:rPr>
                <w:szCs w:val="24"/>
                <w:lang w:eastAsia="pt-BR"/>
              </w:rPr>
            </w:pPr>
            <w:r w:rsidRPr="004D536B">
              <w:rPr>
                <w:b/>
                <w:bCs/>
                <w:szCs w:val="24"/>
                <w:lang w:eastAsia="pt-BR"/>
              </w:rPr>
              <w:t xml:space="preserve">Subcláusula 6.5 </w:t>
            </w:r>
            <w:r w:rsidR="00AC7A74" w:rsidRPr="0090178A">
              <w:rPr>
                <w:b/>
                <w:bCs/>
                <w:lang w:eastAsia="pt-BR"/>
              </w:rPr>
              <w:t>Jornada de Trabalho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DA56A" w14:textId="77777777" w:rsidR="00AC7A74" w:rsidRDefault="00AC7A74" w:rsidP="00AC7A74">
            <w:pPr>
              <w:jc w:val="both"/>
            </w:pPr>
            <w:r>
              <w:t>O seguinte é inserido no final da Subcláusula:</w:t>
            </w:r>
          </w:p>
          <w:p w14:paraId="3C6FBD75" w14:textId="77777777" w:rsidR="00AC7A74" w:rsidRDefault="00AC7A74" w:rsidP="00AC7A74">
            <w:pPr>
              <w:jc w:val="both"/>
            </w:pPr>
          </w:p>
          <w:p w14:paraId="12B047DF" w14:textId="3220B74D" w:rsidR="00E41195" w:rsidRPr="004D536B" w:rsidRDefault="00AC7A74" w:rsidP="00AC7A74">
            <w:pPr>
              <w:spacing w:after="120"/>
              <w:jc w:val="both"/>
              <w:rPr>
                <w:szCs w:val="24"/>
                <w:lang w:eastAsia="pt-BR"/>
              </w:rPr>
            </w:pPr>
            <w:r>
              <w:rPr>
                <w:lang w:eastAsia="pt-BR"/>
              </w:rPr>
              <w:t xml:space="preserve">“O Empreiteiro </w:t>
            </w:r>
            <w:r>
              <w:t>deverá proporcionar férias anuais ao seu Pessoal e licença médica, maternidade e familiar, conforme exigido pelas leis aplicáveis ou conforme estabelecido</w:t>
            </w:r>
            <w:r w:rsidR="00E41195" w:rsidRPr="004D536B">
              <w:rPr>
                <w:szCs w:val="24"/>
                <w:lang w:eastAsia="pt-BR"/>
              </w:rPr>
              <w:t xml:space="preserve"> nas Especificações.</w:t>
            </w:r>
            <w:r w:rsidR="007C773A">
              <w:rPr>
                <w:szCs w:val="24"/>
                <w:lang w:eastAsia="pt-BR"/>
              </w:rPr>
              <w:t>”</w:t>
            </w:r>
          </w:p>
        </w:tc>
        <w:tc>
          <w:tcPr>
            <w:tcW w:w="19" w:type="dxa"/>
            <w:hideMark/>
          </w:tcPr>
          <w:p w14:paraId="0FC20331" w14:textId="77777777" w:rsidR="00E41195" w:rsidRPr="004D536B" w:rsidRDefault="00E41195" w:rsidP="00E41195">
            <w:pPr>
              <w:rPr>
                <w:szCs w:val="24"/>
                <w:lang w:eastAsia="pt-BR"/>
              </w:rPr>
            </w:pPr>
          </w:p>
        </w:tc>
      </w:tr>
      <w:tr w:rsidR="00E41195" w:rsidRPr="004D536B" w14:paraId="67ECF8B1"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10984" w14:textId="77777777" w:rsidR="00E41195" w:rsidRPr="004D536B" w:rsidRDefault="00E41195" w:rsidP="00E41195">
            <w:pPr>
              <w:spacing w:after="240"/>
              <w:rPr>
                <w:szCs w:val="24"/>
                <w:lang w:eastAsia="pt-BR"/>
              </w:rPr>
            </w:pPr>
            <w:r w:rsidRPr="004D536B">
              <w:rPr>
                <w:b/>
                <w:bCs/>
                <w:szCs w:val="24"/>
                <w:lang w:eastAsia="pt-BR"/>
              </w:rPr>
              <w:t>Subcláusula 6.6 Instalações para o Pessoal e Mão de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399F24" w14:textId="77777777" w:rsidR="003A5B9B" w:rsidRDefault="003A5B9B" w:rsidP="003A5B9B">
            <w:pPr>
              <w:spacing w:after="240"/>
              <w:jc w:val="both"/>
              <w:rPr>
                <w:lang w:eastAsia="pt-BR"/>
              </w:rPr>
            </w:pPr>
            <w:r>
              <w:rPr>
                <w:lang w:eastAsia="pt-BR"/>
              </w:rPr>
              <w:t>O seguinte é inserido no final do primeiro parágrafo:</w:t>
            </w:r>
          </w:p>
          <w:p w14:paraId="599B0570" w14:textId="77777777" w:rsidR="003A5B9B" w:rsidRDefault="003A5B9B" w:rsidP="003A5B9B">
            <w:pPr>
              <w:spacing w:after="240"/>
              <w:jc w:val="both"/>
              <w:rPr>
                <w:lang w:eastAsia="pt-BR"/>
              </w:rPr>
            </w:pPr>
            <w:r>
              <w:rPr>
                <w:lang w:eastAsia="pt-BR"/>
              </w:rPr>
              <w:t>“O Empreiteiro deve garantir que tais instalações de alojamento e bem-estar cumpram os requisitos do manual de saúde e segurança.”</w:t>
            </w:r>
          </w:p>
          <w:p w14:paraId="2B2C7FF7" w14:textId="77777777" w:rsidR="003A5B9B" w:rsidRDefault="003A5B9B" w:rsidP="003A5B9B">
            <w:pPr>
              <w:jc w:val="both"/>
              <w:rPr>
                <w:lang w:eastAsia="pt-BR"/>
              </w:rPr>
            </w:pPr>
            <w:r>
              <w:rPr>
                <w:lang w:eastAsia="pt-BR"/>
              </w:rPr>
              <w:t>O seguinte é adicionado como o último parágrafo:</w:t>
            </w:r>
          </w:p>
          <w:p w14:paraId="6535FE3F" w14:textId="77777777" w:rsidR="003A5B9B" w:rsidRDefault="003A5B9B" w:rsidP="003A5B9B">
            <w:pPr>
              <w:jc w:val="both"/>
            </w:pPr>
          </w:p>
          <w:p w14:paraId="1636DA6F" w14:textId="7C3F03BD" w:rsidR="00E41195" w:rsidRPr="004D536B" w:rsidRDefault="003A5B9B" w:rsidP="003A5B9B">
            <w:pPr>
              <w:spacing w:after="120"/>
              <w:jc w:val="both"/>
              <w:rPr>
                <w:szCs w:val="24"/>
                <w:lang w:eastAsia="pt-BR"/>
              </w:rPr>
            </w:pPr>
            <w:r>
              <w:rPr>
                <w:lang w:eastAsia="pt-BR"/>
              </w:rPr>
              <w:t xml:space="preserve">“Se estabelecido </w:t>
            </w:r>
            <w:r w:rsidRPr="004D536B">
              <w:rPr>
                <w:szCs w:val="24"/>
                <w:lang w:eastAsia="pt-BR"/>
              </w:rPr>
              <w:t>nas Especificações</w:t>
            </w:r>
            <w:r>
              <w:rPr>
                <w:lang w:eastAsia="pt-BR"/>
              </w:rPr>
              <w:t xml:space="preserve">, o Empreiteiro dará acesso ou prestará serviços que satisfaçam às necessidades físicas, sociais e culturais do seu Pessoal. O Empreiteiro também fornecerá instalações semelhantes para o Pessoal do Contratante, conforme indicado </w:t>
            </w:r>
            <w:r w:rsidR="00E41195" w:rsidRPr="004D536B">
              <w:rPr>
                <w:szCs w:val="24"/>
                <w:lang w:eastAsia="pt-BR"/>
              </w:rPr>
              <w:t>nas Especificações</w:t>
            </w:r>
            <w:r w:rsidR="001F4CD3">
              <w:rPr>
                <w:szCs w:val="24"/>
                <w:lang w:eastAsia="pt-BR"/>
              </w:rPr>
              <w:t>.”</w:t>
            </w:r>
          </w:p>
        </w:tc>
        <w:tc>
          <w:tcPr>
            <w:tcW w:w="19" w:type="dxa"/>
            <w:hideMark/>
          </w:tcPr>
          <w:p w14:paraId="51669849" w14:textId="77777777" w:rsidR="00E41195" w:rsidRPr="004D536B" w:rsidRDefault="00E41195" w:rsidP="00E41195">
            <w:pPr>
              <w:rPr>
                <w:szCs w:val="24"/>
                <w:lang w:eastAsia="pt-BR"/>
              </w:rPr>
            </w:pPr>
          </w:p>
        </w:tc>
      </w:tr>
      <w:tr w:rsidR="00E41195" w:rsidRPr="004D536B" w14:paraId="42B18FD3" w14:textId="77777777" w:rsidTr="000378F8">
        <w:trPr>
          <w:gridAfter w:val="2"/>
          <w:wAfter w:w="461" w:type="dxa"/>
          <w:trHeight w:val="15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D85C8" w14:textId="1F1F3168" w:rsidR="00E41195" w:rsidRPr="004D536B" w:rsidRDefault="00E41195" w:rsidP="00E41195">
            <w:pPr>
              <w:spacing w:after="240"/>
              <w:rPr>
                <w:szCs w:val="24"/>
                <w:lang w:eastAsia="pt-BR"/>
              </w:rPr>
            </w:pPr>
            <w:r w:rsidRPr="004D536B">
              <w:rPr>
                <w:b/>
                <w:bCs/>
                <w:szCs w:val="24"/>
                <w:lang w:eastAsia="pt-BR"/>
              </w:rPr>
              <w:t xml:space="preserve">Subcláusula 6.7 </w:t>
            </w:r>
            <w:r w:rsidR="003A5B9B">
              <w:rPr>
                <w:b/>
                <w:bCs/>
                <w:lang w:eastAsia="pt-BR"/>
              </w:rPr>
              <w:t>Saúde e Segurança do Pessoal</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1F736" w14:textId="5E104F21" w:rsidR="00E41195" w:rsidRPr="004D536B" w:rsidRDefault="00E41195" w:rsidP="00E41195">
            <w:pPr>
              <w:rPr>
                <w:szCs w:val="24"/>
                <w:lang w:eastAsia="pt-BR"/>
              </w:rPr>
            </w:pPr>
            <w:r w:rsidRPr="004D536B">
              <w:rPr>
                <w:szCs w:val="24"/>
                <w:lang w:eastAsia="pt-BR"/>
              </w:rPr>
              <w:t xml:space="preserve">No segundo parágrafo, substitua </w:t>
            </w:r>
            <w:r w:rsidR="007C773A">
              <w:rPr>
                <w:szCs w:val="24"/>
                <w:lang w:eastAsia="pt-BR"/>
              </w:rPr>
              <w:t>“</w:t>
            </w:r>
            <w:r w:rsidRPr="004D536B">
              <w:rPr>
                <w:szCs w:val="24"/>
                <w:lang w:eastAsia="pt-BR"/>
              </w:rPr>
              <w:t>O Empreiteiro</w:t>
            </w:r>
            <w:r w:rsidR="007C773A">
              <w:rPr>
                <w:szCs w:val="24"/>
                <w:lang w:eastAsia="pt-BR"/>
              </w:rPr>
              <w:t>”</w:t>
            </w:r>
            <w:r w:rsidRPr="004D536B">
              <w:rPr>
                <w:szCs w:val="24"/>
                <w:lang w:eastAsia="pt-BR"/>
              </w:rPr>
              <w:t xml:space="preserve"> por </w:t>
            </w:r>
            <w:r w:rsidR="007C773A">
              <w:rPr>
                <w:szCs w:val="24"/>
                <w:lang w:eastAsia="pt-BR"/>
              </w:rPr>
              <w:t>“</w:t>
            </w:r>
            <w:r w:rsidRPr="004D536B">
              <w:rPr>
                <w:szCs w:val="24"/>
                <w:lang w:eastAsia="pt-BR"/>
              </w:rPr>
              <w:t xml:space="preserve">Salvo se indicado </w:t>
            </w:r>
            <w:r w:rsidR="003A5B9B">
              <w:rPr>
                <w:szCs w:val="24"/>
                <w:lang w:eastAsia="pt-BR"/>
              </w:rPr>
              <w:t>de</w:t>
            </w:r>
            <w:r w:rsidRPr="004D536B">
              <w:rPr>
                <w:szCs w:val="24"/>
                <w:lang w:eastAsia="pt-BR"/>
              </w:rPr>
              <w:t xml:space="preserve"> </w:t>
            </w:r>
            <w:r w:rsidR="003A5B9B">
              <w:rPr>
                <w:szCs w:val="24"/>
                <w:lang w:eastAsia="pt-BR"/>
              </w:rPr>
              <w:t>outra forma</w:t>
            </w:r>
            <w:r w:rsidRPr="004D536B">
              <w:rPr>
                <w:szCs w:val="24"/>
                <w:lang w:eastAsia="pt-BR"/>
              </w:rPr>
              <w:t xml:space="preserve"> n</w:t>
            </w:r>
            <w:r w:rsidR="003A5B9B">
              <w:rPr>
                <w:szCs w:val="24"/>
                <w:lang w:eastAsia="pt-BR"/>
              </w:rPr>
              <w:t>as</w:t>
            </w:r>
            <w:r w:rsidRPr="004D536B">
              <w:rPr>
                <w:szCs w:val="24"/>
                <w:lang w:eastAsia="pt-BR"/>
              </w:rPr>
              <w:t xml:space="preserve"> </w:t>
            </w:r>
            <w:r w:rsidR="003A5B9B">
              <w:rPr>
                <w:szCs w:val="24"/>
                <w:lang w:eastAsia="pt-BR"/>
              </w:rPr>
              <w:t>Especificações</w:t>
            </w:r>
            <w:r w:rsidRPr="004D536B">
              <w:rPr>
                <w:szCs w:val="24"/>
                <w:lang w:eastAsia="pt-BR"/>
              </w:rPr>
              <w:t>, o Empreiteiro ...</w:t>
            </w:r>
            <w:r w:rsidR="007C773A">
              <w:rPr>
                <w:szCs w:val="24"/>
                <w:lang w:eastAsia="pt-BR"/>
              </w:rPr>
              <w:t>”</w:t>
            </w:r>
          </w:p>
          <w:p w14:paraId="2005BD3E" w14:textId="32B88FFD" w:rsidR="00E41195" w:rsidRPr="004D536B" w:rsidRDefault="00E41195" w:rsidP="00E41195">
            <w:pPr>
              <w:rPr>
                <w:szCs w:val="24"/>
                <w:lang w:eastAsia="pt-BR"/>
              </w:rPr>
            </w:pPr>
          </w:p>
          <w:p w14:paraId="7E880214" w14:textId="77777777" w:rsidR="003A5B9B" w:rsidRDefault="003A5B9B" w:rsidP="003A5B9B">
            <w:pPr>
              <w:jc w:val="both"/>
              <w:rPr>
                <w:lang w:eastAsia="pt-BR"/>
              </w:rPr>
            </w:pPr>
            <w:r>
              <w:rPr>
                <w:lang w:eastAsia="pt-BR"/>
              </w:rPr>
              <w:t>O seguinte é adicionado ao final da Subcláusula:</w:t>
            </w:r>
          </w:p>
          <w:p w14:paraId="42C4AD8E" w14:textId="77777777" w:rsidR="003A5B9B" w:rsidRDefault="003A5B9B" w:rsidP="003A5B9B">
            <w:pPr>
              <w:jc w:val="both"/>
            </w:pPr>
          </w:p>
          <w:p w14:paraId="0E42F6D5" w14:textId="1737BE98" w:rsidR="003A5B9B" w:rsidRDefault="003A5B9B" w:rsidP="003A5B9B">
            <w:pPr>
              <w:jc w:val="both"/>
            </w:pPr>
            <w:r>
              <w:rPr>
                <w:lang w:eastAsia="pt-BR"/>
              </w:rPr>
              <w:t xml:space="preserve">“O Empreiteiro deve manter registros sobre a saúde, segurança e bem-estar das pessoas e danos à propriedade. Quando tais requisitos são definidos </w:t>
            </w:r>
            <w:r w:rsidRPr="004D536B">
              <w:rPr>
                <w:szCs w:val="24"/>
                <w:lang w:eastAsia="pt-BR"/>
              </w:rPr>
              <w:t>n</w:t>
            </w:r>
            <w:r>
              <w:rPr>
                <w:szCs w:val="24"/>
                <w:lang w:eastAsia="pt-BR"/>
              </w:rPr>
              <w:t>as</w:t>
            </w:r>
            <w:r w:rsidRPr="004D536B">
              <w:rPr>
                <w:szCs w:val="24"/>
                <w:lang w:eastAsia="pt-BR"/>
              </w:rPr>
              <w:t xml:space="preserve"> </w:t>
            </w:r>
            <w:r>
              <w:rPr>
                <w:szCs w:val="24"/>
                <w:lang w:eastAsia="pt-BR"/>
              </w:rPr>
              <w:t>Especificações</w:t>
            </w:r>
            <w:r>
              <w:rPr>
                <w:lang w:eastAsia="pt-BR"/>
              </w:rPr>
              <w:t>, o conteúdo dos registros deve estar de acordo com esses requisitos</w:t>
            </w:r>
            <w:r>
              <w:t>.</w:t>
            </w:r>
          </w:p>
          <w:p w14:paraId="3A03FF7A" w14:textId="77777777" w:rsidR="003A5B9B" w:rsidRDefault="003A5B9B" w:rsidP="003A5B9B">
            <w:pPr>
              <w:jc w:val="both"/>
            </w:pPr>
          </w:p>
          <w:p w14:paraId="466CCAB4" w14:textId="77777777" w:rsidR="003A5B9B" w:rsidRDefault="003A5B9B" w:rsidP="003A5B9B">
            <w:pPr>
              <w:jc w:val="both"/>
            </w:pPr>
            <w:r>
              <w:rPr>
                <w:lang w:eastAsia="pt-BR"/>
              </w:rPr>
              <w:t xml:space="preserve">Doenças Sexualmente Transmissíveis (DST): O Empreiteiro tomará medidas para minimizar o risco de transmissão de DST (especialmente o vírus </w:t>
            </w:r>
            <w:r w:rsidRPr="003A5B9B">
              <w:rPr>
                <w:i/>
                <w:iCs/>
                <w:lang w:eastAsia="pt-BR"/>
              </w:rPr>
              <w:t>HIV</w:t>
            </w:r>
            <w:r>
              <w:rPr>
                <w:lang w:eastAsia="pt-BR"/>
              </w:rPr>
              <w:t>) Dengue, Zika e Chikungunya entre o Pessoal do Empreiteiro e a comunidade local</w:t>
            </w:r>
            <w:r>
              <w:t>.</w:t>
            </w:r>
          </w:p>
          <w:p w14:paraId="56A93DFF" w14:textId="77777777" w:rsidR="003A5B9B" w:rsidRDefault="003A5B9B" w:rsidP="003A5B9B">
            <w:pPr>
              <w:jc w:val="both"/>
            </w:pPr>
          </w:p>
          <w:p w14:paraId="35BC3AFA" w14:textId="77777777" w:rsidR="003A5B9B" w:rsidRDefault="003A5B9B" w:rsidP="003A5B9B">
            <w:pPr>
              <w:jc w:val="both"/>
            </w:pPr>
            <w:r>
              <w:rPr>
                <w:lang w:eastAsia="pt-BR"/>
              </w:rPr>
              <w:t xml:space="preserve">O Empreiteiro ao longo do Contrato (incluindo o Período de Notificação de Defeitos): (i) realizará campanhas de Informação, Educação e Comunicação (IEC), pelo menos a cada dois meses, destinadas a todo o pessoal do Local das Obras (incluindo todos os funcionários do Empreiteiro, todos os Subempreiteiros e quaisquer outros funcionários do Empreiteiro ou do Contratante, bem como todos os motoristas e trabalhadores que entregam no Local das Obras para atividades de construção) e para as comunidades locais adjacentes, sobre riscos, perigo, impacto e medidas adequadas para evitar doenças sexualmente transmissíveis - ou infecções sexualmente transmissíveis em geral e </w:t>
            </w:r>
            <w:r>
              <w:rPr>
                <w:i/>
                <w:iCs/>
                <w:lang w:eastAsia="pt-BR"/>
              </w:rPr>
              <w:t>HIV/AIDS</w:t>
            </w:r>
            <w:r>
              <w:rPr>
                <w:lang w:eastAsia="pt-BR"/>
              </w:rPr>
              <w:t xml:space="preserve">, em particular, riscos e impactos, e comportamento apropriado de prevenção em relação às doenças sexualmente transmissíveis DSTs) - ou Infecções Sexualmente Transmissíveis (ISTs) em geral e </w:t>
            </w:r>
            <w:r>
              <w:rPr>
                <w:i/>
                <w:iCs/>
                <w:lang w:eastAsia="pt-BR"/>
              </w:rPr>
              <w:t>HIV/AIDS</w:t>
            </w:r>
            <w:r>
              <w:rPr>
                <w:lang w:eastAsia="pt-BR"/>
              </w:rPr>
              <w:t xml:space="preserve"> em particular; (ii) fornecerá preservativos masculinos ou femininos para todo o pessoal do trabalho no Local das Obras, conforme apropriado; e (iii) fornecerá testes diagnósticos para DSTs e </w:t>
            </w:r>
            <w:r>
              <w:rPr>
                <w:i/>
                <w:iCs/>
                <w:lang w:eastAsia="pt-BR"/>
              </w:rPr>
              <w:t>HIV/AIDS</w:t>
            </w:r>
            <w:r>
              <w:rPr>
                <w:lang w:eastAsia="pt-BR"/>
              </w:rPr>
              <w:t xml:space="preserve">, aconselhamento e encaminhamento, a um programa nacional dedicado de DSTs e </w:t>
            </w:r>
            <w:r>
              <w:rPr>
                <w:i/>
                <w:iCs/>
                <w:lang w:eastAsia="pt-BR"/>
              </w:rPr>
              <w:t>HIV/AIDS</w:t>
            </w:r>
            <w:r>
              <w:rPr>
                <w:lang w:eastAsia="pt-BR"/>
              </w:rPr>
              <w:t>, (salvo se acordado de outra forma) de toda a equipe de trabalho do Local das Obras</w:t>
            </w:r>
            <w:r>
              <w:t>.</w:t>
            </w:r>
          </w:p>
          <w:p w14:paraId="112F4C69" w14:textId="77777777" w:rsidR="003A5B9B" w:rsidRDefault="003A5B9B" w:rsidP="003A5B9B">
            <w:pPr>
              <w:jc w:val="both"/>
            </w:pPr>
          </w:p>
          <w:p w14:paraId="5E93057A" w14:textId="77777777" w:rsidR="003A5B9B" w:rsidRDefault="003A5B9B" w:rsidP="003A5B9B">
            <w:pPr>
              <w:jc w:val="both"/>
            </w:pPr>
            <w:r>
              <w:rPr>
                <w:lang w:eastAsia="pt-BR"/>
              </w:rPr>
              <w:t>O Empreiteiro deverá detalhar (dentro do manual de saúde e segurança (exigido na Subcláusula 4.8), as medidas que serão adotadas para minimizar o risco, o custo das medidas e o mecanismo para a entrega das medidas. Salvo se indicado o contrário nas Especificações, no mínimo, as medidas devem incluir propostas para (i) promover o diagnóstico precoce e ajudar as pessoas afetadas, (ii) conduzir campanhas de informação, educação e comunicação (IEC) para o pessoal do Empreiteiro, do Contratante, e para a comunidade local, e (iii) fornecer medidas de prevenção</w:t>
            </w:r>
            <w:r>
              <w:t>.</w:t>
            </w:r>
          </w:p>
          <w:p w14:paraId="4945EF0A" w14:textId="77777777" w:rsidR="003A5B9B" w:rsidRDefault="003A5B9B" w:rsidP="003A5B9B">
            <w:pPr>
              <w:jc w:val="both"/>
            </w:pPr>
          </w:p>
          <w:p w14:paraId="04786DE8" w14:textId="1AF024AF" w:rsidR="00E41195" w:rsidRPr="004D536B" w:rsidRDefault="003A5B9B" w:rsidP="00D50EEA">
            <w:pPr>
              <w:spacing w:after="120"/>
              <w:rPr>
                <w:szCs w:val="24"/>
                <w:lang w:eastAsia="pt-BR"/>
              </w:rPr>
            </w:pPr>
            <w:r>
              <w:rPr>
                <w:lang w:eastAsia="pt-BR"/>
              </w:rPr>
              <w:t>Para cada componente, o programa irá detalhar os recursos a serem fornecidos ou utilizados e qualquer terceirização relacionada proposta e também incluirá o fornecimento de uma estimativa de custo detalhada com a documentação de suporte</w:t>
            </w:r>
            <w:r>
              <w:t>”.</w:t>
            </w:r>
          </w:p>
        </w:tc>
        <w:tc>
          <w:tcPr>
            <w:tcW w:w="19" w:type="dxa"/>
            <w:hideMark/>
          </w:tcPr>
          <w:p w14:paraId="1B1D00BA" w14:textId="77777777" w:rsidR="00E41195" w:rsidRPr="004D536B" w:rsidRDefault="00E41195" w:rsidP="00E41195">
            <w:pPr>
              <w:rPr>
                <w:szCs w:val="24"/>
                <w:lang w:eastAsia="pt-BR"/>
              </w:rPr>
            </w:pPr>
          </w:p>
        </w:tc>
      </w:tr>
      <w:tr w:rsidR="00E41195" w:rsidRPr="004D536B" w14:paraId="7D1A411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76A98" w14:textId="77777777" w:rsidR="00E41195" w:rsidRPr="004D536B" w:rsidRDefault="00E41195" w:rsidP="00E41195">
            <w:pPr>
              <w:spacing w:after="240"/>
              <w:rPr>
                <w:szCs w:val="24"/>
                <w:lang w:eastAsia="pt-BR"/>
              </w:rPr>
            </w:pPr>
            <w:r w:rsidRPr="004D536B">
              <w:rPr>
                <w:b/>
                <w:bCs/>
                <w:szCs w:val="24"/>
                <w:lang w:eastAsia="pt-BR"/>
              </w:rPr>
              <w:t>Subcláusula 6.9</w:t>
            </w:r>
            <w:r w:rsidRPr="004D536B">
              <w:rPr>
                <w:szCs w:val="24"/>
                <w:lang w:eastAsia="pt-BR"/>
              </w:rPr>
              <w:br/>
            </w:r>
            <w:r w:rsidRPr="004D536B">
              <w:rPr>
                <w:b/>
                <w:bCs/>
                <w:szCs w:val="24"/>
                <w:lang w:eastAsia="pt-BR"/>
              </w:rPr>
              <w:t>Pessoal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4806C" w14:textId="77777777" w:rsidR="00D50EEA" w:rsidRDefault="00D50EEA" w:rsidP="003A58EC">
            <w:pPr>
              <w:spacing w:after="240"/>
              <w:jc w:val="both"/>
              <w:rPr>
                <w:lang w:eastAsia="pt-BR"/>
              </w:rPr>
            </w:pPr>
            <w:r>
              <w:rPr>
                <w:lang w:eastAsia="pt-BR"/>
              </w:rPr>
              <w:t>A Subcláusula é substituída por:</w:t>
            </w:r>
          </w:p>
          <w:p w14:paraId="1BFF9FA1" w14:textId="77777777" w:rsidR="00D50EEA" w:rsidRDefault="00D50EEA" w:rsidP="003A58EC">
            <w:pPr>
              <w:spacing w:after="240"/>
              <w:jc w:val="both"/>
              <w:rPr>
                <w:lang w:eastAsia="pt-BR"/>
              </w:rPr>
            </w:pPr>
            <w:r>
              <w:rPr>
                <w:lang w:eastAsia="pt-BR"/>
              </w:rPr>
              <w:t>“O Pessoal do Empreiteiro (incluindo o Pessoal-chave, se houver) deve ser devidamente qualificado, capacitado, experiente e competente em seus respectivos ofícios e atividades.</w:t>
            </w:r>
          </w:p>
          <w:p w14:paraId="389BA8A6" w14:textId="77777777" w:rsidR="00D50EEA" w:rsidRDefault="00D50EEA" w:rsidP="003A58EC">
            <w:pPr>
              <w:jc w:val="both"/>
            </w:pPr>
            <w:r>
              <w:rPr>
                <w:lang w:eastAsia="pt-BR"/>
              </w:rPr>
              <w:t>O Engenheiro pode exigir que o Empreiteiro remova (ou faça com que seja removida) qualquer pessoa empregada no Local das Obras ou nas Obras, incluindo o Representante do Empreiteiro e o Pessoal-chave (se houver), que</w:t>
            </w:r>
            <w:r>
              <w:t>:</w:t>
            </w:r>
          </w:p>
          <w:p w14:paraId="46A1B4E2" w14:textId="77777777" w:rsidR="00D50EEA" w:rsidRDefault="00D50EEA" w:rsidP="003A58EC">
            <w:pPr>
              <w:jc w:val="both"/>
            </w:pPr>
          </w:p>
          <w:p w14:paraId="44A50E01" w14:textId="77777777" w:rsidR="00D50EEA" w:rsidRDefault="00D50EEA" w:rsidP="008817E3">
            <w:pPr>
              <w:pStyle w:val="ListParagraph"/>
              <w:numPr>
                <w:ilvl w:val="0"/>
                <w:numId w:val="139"/>
              </w:numPr>
              <w:jc w:val="both"/>
            </w:pPr>
            <w:r>
              <w:rPr>
                <w:lang w:eastAsia="pt-BR"/>
              </w:rPr>
              <w:t>persista em qualquer má conduta ou falta de cuidado</w:t>
            </w:r>
            <w:r>
              <w:t>;</w:t>
            </w:r>
          </w:p>
          <w:p w14:paraId="0B171648" w14:textId="77777777" w:rsidR="00D50EEA" w:rsidRDefault="00D50EEA" w:rsidP="008817E3">
            <w:pPr>
              <w:pStyle w:val="ListParagraph"/>
              <w:numPr>
                <w:ilvl w:val="0"/>
                <w:numId w:val="139"/>
              </w:numPr>
              <w:jc w:val="both"/>
            </w:pPr>
            <w:r>
              <w:rPr>
                <w:lang w:eastAsia="pt-BR"/>
              </w:rPr>
              <w:t>desempenhe funções de maneira incompetente ou negligente</w:t>
            </w:r>
            <w:r>
              <w:t>;</w:t>
            </w:r>
          </w:p>
          <w:p w14:paraId="0FBE7A70" w14:textId="77777777" w:rsidR="00D50EEA" w:rsidRDefault="00D50EEA" w:rsidP="008817E3">
            <w:pPr>
              <w:pStyle w:val="ListParagraph"/>
              <w:numPr>
                <w:ilvl w:val="0"/>
                <w:numId w:val="139"/>
              </w:numPr>
              <w:jc w:val="both"/>
            </w:pPr>
            <w:r>
              <w:rPr>
                <w:lang w:eastAsia="pt-BR"/>
              </w:rPr>
              <w:t>não cumpra com alguma disposição do Contrato</w:t>
            </w:r>
            <w:r>
              <w:t>;</w:t>
            </w:r>
          </w:p>
          <w:p w14:paraId="196BC998" w14:textId="77777777" w:rsidR="00D50EEA" w:rsidRDefault="00D50EEA" w:rsidP="008817E3">
            <w:pPr>
              <w:pStyle w:val="ListParagraph"/>
              <w:numPr>
                <w:ilvl w:val="0"/>
                <w:numId w:val="139"/>
              </w:numPr>
              <w:jc w:val="both"/>
            </w:pPr>
            <w:r>
              <w:rPr>
                <w:lang w:eastAsia="pt-BR"/>
              </w:rPr>
              <w:t>persista em qualquer conduta que seja prejudicial à segurança, à saúde ou à proteção do meio ambiente</w:t>
            </w:r>
            <w:r>
              <w:t>;</w:t>
            </w:r>
          </w:p>
          <w:p w14:paraId="57219AD1" w14:textId="77777777" w:rsidR="00D50EEA" w:rsidRDefault="00D50EEA" w:rsidP="008817E3">
            <w:pPr>
              <w:pStyle w:val="ListParagraph"/>
              <w:numPr>
                <w:ilvl w:val="0"/>
                <w:numId w:val="139"/>
              </w:numPr>
              <w:jc w:val="both"/>
            </w:pPr>
            <w:r>
              <w:t>com base em evidências razoáveis, se for determinado que participou de Práticas Proibidas durante a execução das Obras;</w:t>
            </w:r>
          </w:p>
          <w:p w14:paraId="3F3D3285" w14:textId="77777777" w:rsidR="00D50EEA" w:rsidRDefault="00D50EEA" w:rsidP="008817E3">
            <w:pPr>
              <w:pStyle w:val="ListParagraph"/>
              <w:numPr>
                <w:ilvl w:val="0"/>
                <w:numId w:val="139"/>
              </w:numPr>
              <w:jc w:val="both"/>
            </w:pPr>
            <w:r>
              <w:rPr>
                <w:lang w:eastAsia="pt-BR"/>
              </w:rPr>
              <w:t xml:space="preserve">tenha sido recrutado do Pessoal do Contratante em violação da Subcláusula 6.3 </w:t>
            </w:r>
            <w:r>
              <w:rPr>
                <w:i/>
                <w:lang w:eastAsia="pt-BR"/>
              </w:rPr>
              <w:t>[</w:t>
            </w:r>
            <w:r>
              <w:rPr>
                <w:i/>
                <w:iCs/>
                <w:lang w:eastAsia="pt-BR"/>
              </w:rPr>
              <w:t>Contratação de Pessoas</w:t>
            </w:r>
            <w:r>
              <w:rPr>
                <w:i/>
              </w:rPr>
              <w:t>]</w:t>
            </w:r>
            <w:r>
              <w:t>;</w:t>
            </w:r>
          </w:p>
          <w:p w14:paraId="29C7F60E" w14:textId="19A9E8AA" w:rsidR="00D50EEA" w:rsidRDefault="00D50EEA" w:rsidP="008817E3">
            <w:pPr>
              <w:pStyle w:val="ListParagraph"/>
              <w:numPr>
                <w:ilvl w:val="0"/>
                <w:numId w:val="139"/>
              </w:numPr>
              <w:jc w:val="both"/>
            </w:pPr>
            <w:r>
              <w:t xml:space="preserve">assume comportamento que viola o Código de Conduta (ASSS) </w:t>
            </w:r>
            <w:r w:rsidR="003A58EC">
              <w:t>.</w:t>
            </w:r>
          </w:p>
          <w:p w14:paraId="7737337A" w14:textId="77777777" w:rsidR="00D50EEA" w:rsidRDefault="00D50EEA" w:rsidP="003A58EC">
            <w:pPr>
              <w:jc w:val="both"/>
            </w:pPr>
          </w:p>
          <w:p w14:paraId="1BBEB899" w14:textId="77777777" w:rsidR="00D50EEA" w:rsidRDefault="00D50EEA" w:rsidP="003A58EC">
            <w:pPr>
              <w:jc w:val="both"/>
            </w:pPr>
            <w:r>
              <w:rPr>
                <w:lang w:eastAsia="pt-BR"/>
              </w:rPr>
              <w:t xml:space="preserve">Se for o caso, o Empreiteiro deverá nomear imediatamente (ou fazer com que seja nomeado) um substituto adequado com habilidades e experiência equivalentes. No caso de substituição do Representante do Empreiteiro, a Subcláusula 4.3 </w:t>
            </w:r>
            <w:r>
              <w:rPr>
                <w:i/>
                <w:lang w:eastAsia="pt-BR"/>
              </w:rPr>
              <w:t>[</w:t>
            </w:r>
            <w:r>
              <w:rPr>
                <w:i/>
                <w:iCs/>
                <w:lang w:eastAsia="pt-BR"/>
              </w:rPr>
              <w:t>Representante do Empreiteiro</w:t>
            </w:r>
            <w:r>
              <w:rPr>
                <w:i/>
                <w:lang w:eastAsia="pt-BR"/>
              </w:rPr>
              <w:t xml:space="preserve">] </w:t>
            </w:r>
            <w:r>
              <w:rPr>
                <w:lang w:eastAsia="pt-BR"/>
              </w:rPr>
              <w:t xml:space="preserve">será aplicada. No caso de substituição do Pessoal-chave (se houver), a Subcláusula 6.12 </w:t>
            </w:r>
            <w:r>
              <w:rPr>
                <w:i/>
                <w:lang w:eastAsia="pt-BR"/>
              </w:rPr>
              <w:t>[</w:t>
            </w:r>
            <w:r>
              <w:rPr>
                <w:i/>
                <w:iCs/>
                <w:lang w:eastAsia="pt-BR"/>
              </w:rPr>
              <w:t>Pessoal-chave</w:t>
            </w:r>
            <w:r>
              <w:rPr>
                <w:i/>
                <w:lang w:eastAsia="pt-BR"/>
              </w:rPr>
              <w:t>]</w:t>
            </w:r>
            <w:r>
              <w:rPr>
                <w:lang w:eastAsia="pt-BR"/>
              </w:rPr>
              <w:t xml:space="preserve"> será aplicada</w:t>
            </w:r>
            <w:r>
              <w:t>.</w:t>
            </w:r>
          </w:p>
          <w:p w14:paraId="7EBC80FF" w14:textId="77777777" w:rsidR="00D50EEA" w:rsidRDefault="00D50EEA" w:rsidP="003A58EC">
            <w:pPr>
              <w:jc w:val="both"/>
            </w:pPr>
          </w:p>
          <w:p w14:paraId="4FE57D0A" w14:textId="20ADB86A" w:rsidR="00E41195" w:rsidRPr="004D536B" w:rsidRDefault="00D50EEA" w:rsidP="003A58EC">
            <w:pPr>
              <w:spacing w:after="120"/>
              <w:jc w:val="both"/>
              <w:rPr>
                <w:szCs w:val="24"/>
                <w:lang w:eastAsia="pt-BR"/>
              </w:rPr>
            </w:pPr>
            <w:r>
              <w:t xml:space="preserve">Sujeito aos requisitos da Subcláusula 4.3 </w:t>
            </w:r>
            <w:r>
              <w:rPr>
                <w:i/>
              </w:rPr>
              <w:t>[</w:t>
            </w:r>
            <w:r>
              <w:rPr>
                <w:i/>
                <w:iCs/>
              </w:rPr>
              <w:t>Representante do Empreiteiro</w:t>
            </w:r>
            <w:r>
              <w:rPr>
                <w:i/>
              </w:rPr>
              <w:t>]</w:t>
            </w:r>
            <w:r>
              <w:t xml:space="preserve"> e 6.12 </w:t>
            </w:r>
            <w:r>
              <w:rPr>
                <w:i/>
              </w:rPr>
              <w:t>[</w:t>
            </w:r>
            <w:r>
              <w:rPr>
                <w:i/>
                <w:iCs/>
              </w:rPr>
              <w:t>Pessoal-chave</w:t>
            </w:r>
            <w:r>
              <w:rPr>
                <w:i/>
              </w:rPr>
              <w:t>]</w:t>
            </w:r>
            <w:r>
              <w:t>, e não obstante qualquer exigência do Engenheiro para remover ou fazer com que qualquer pessoa seja removida, o Empreiteiro deverá tomar medidas imediatas conforme apropriado em resposta a qualquer violação de (a) a (g) acima. Tal ação imediata deve incluir remover (ou fazer com que seja removido) do Local das Obras ou de outros locais onde as Obras estão sendo realizadas, qualquer Pessoal do Empreiteiro que se envolva em (a), (b), (c), (d), (e) ou (g) acima ou foi recrutado conforme estabelecido em (f) acima.”</w:t>
            </w:r>
          </w:p>
        </w:tc>
        <w:tc>
          <w:tcPr>
            <w:tcW w:w="19" w:type="dxa"/>
            <w:hideMark/>
          </w:tcPr>
          <w:p w14:paraId="31FAC9BE" w14:textId="77777777" w:rsidR="00E41195" w:rsidRPr="004D536B" w:rsidRDefault="00E41195" w:rsidP="00E41195">
            <w:pPr>
              <w:rPr>
                <w:szCs w:val="24"/>
                <w:lang w:eastAsia="pt-BR"/>
              </w:rPr>
            </w:pPr>
          </w:p>
        </w:tc>
      </w:tr>
      <w:tr w:rsidR="00E41195" w:rsidRPr="004D536B" w14:paraId="62CA66DA" w14:textId="77777777" w:rsidTr="000378F8">
        <w:trPr>
          <w:gridAfter w:val="2"/>
          <w:wAfter w:w="461" w:type="dxa"/>
          <w:trHeight w:val="1643"/>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A6F3C7" w14:textId="538E99FF" w:rsidR="00E41195" w:rsidRPr="004D536B" w:rsidRDefault="00E41195" w:rsidP="00E1418D">
            <w:pPr>
              <w:spacing w:after="240"/>
              <w:rPr>
                <w:szCs w:val="24"/>
                <w:lang w:eastAsia="pt-BR"/>
              </w:rPr>
            </w:pPr>
            <w:r w:rsidRPr="004D536B">
              <w:rPr>
                <w:b/>
                <w:bCs/>
                <w:szCs w:val="24"/>
                <w:lang w:eastAsia="pt-BR"/>
              </w:rPr>
              <w:t>Subseção 6.12</w:t>
            </w:r>
            <w:r w:rsidR="00E1418D">
              <w:rPr>
                <w:b/>
                <w:bCs/>
                <w:szCs w:val="24"/>
                <w:lang w:eastAsia="pt-BR"/>
              </w:rPr>
              <w:t xml:space="preserve"> </w:t>
            </w:r>
            <w:r w:rsidR="00E1418D" w:rsidRPr="0090178A">
              <w:rPr>
                <w:b/>
                <w:bCs/>
                <w:lang w:eastAsia="pt-BR"/>
              </w:rPr>
              <w:t>Pessoal-chave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5B7864" w14:textId="77777777" w:rsidR="00E1418D" w:rsidRDefault="00E1418D" w:rsidP="00E1418D">
            <w:pPr>
              <w:spacing w:after="240" w:line="360" w:lineRule="atLeast"/>
              <w:jc w:val="both"/>
              <w:rPr>
                <w:lang w:eastAsia="pt-BR"/>
              </w:rPr>
            </w:pPr>
            <w:r>
              <w:rPr>
                <w:lang w:eastAsia="pt-BR"/>
              </w:rPr>
              <w:t>O seguinte é inserido no final do último parágrafo:</w:t>
            </w:r>
          </w:p>
          <w:p w14:paraId="7BDFE8AC" w14:textId="6C26765F" w:rsidR="00E41195" w:rsidRPr="004D536B" w:rsidRDefault="00E1418D" w:rsidP="00E1418D">
            <w:pPr>
              <w:spacing w:after="120"/>
              <w:rPr>
                <w:szCs w:val="24"/>
                <w:lang w:eastAsia="pt-BR"/>
              </w:rPr>
            </w:pPr>
            <w:r>
              <w:rPr>
                <w:lang w:eastAsia="pt-BR"/>
              </w:rPr>
              <w:t>“Se algum dos membros do Pessoal-chave não for fluente neste idioma, o Empreiteiro deverá disponibilizar intérpretes competentes durante todas as horas de trabalho em um número considerado suficiente pelo Engenheiro.”</w:t>
            </w:r>
          </w:p>
        </w:tc>
        <w:tc>
          <w:tcPr>
            <w:tcW w:w="19" w:type="dxa"/>
            <w:hideMark/>
          </w:tcPr>
          <w:p w14:paraId="57EE0F36" w14:textId="77777777" w:rsidR="00E41195" w:rsidRPr="004D536B" w:rsidRDefault="00E41195" w:rsidP="00E41195">
            <w:pPr>
              <w:rPr>
                <w:szCs w:val="24"/>
                <w:lang w:eastAsia="pt-BR"/>
              </w:rPr>
            </w:pPr>
          </w:p>
        </w:tc>
      </w:tr>
      <w:tr w:rsidR="00E41195" w:rsidRPr="004D536B" w14:paraId="4B365106" w14:textId="77777777" w:rsidTr="00D343D9">
        <w:tc>
          <w:tcPr>
            <w:tcW w:w="94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8AA0A" w14:textId="351C86EF" w:rsidR="00E41195" w:rsidRPr="004D536B" w:rsidRDefault="00E41195" w:rsidP="00E41195">
            <w:pPr>
              <w:spacing w:after="240"/>
              <w:rPr>
                <w:szCs w:val="24"/>
                <w:lang w:eastAsia="pt-BR"/>
              </w:rPr>
            </w:pPr>
            <w:r w:rsidRPr="004D536B">
              <w:rPr>
                <w:b/>
                <w:bCs/>
                <w:szCs w:val="24"/>
                <w:lang w:eastAsia="pt-BR"/>
              </w:rPr>
              <w:t xml:space="preserve">As Subcláusulas 6.13 a 6.27 são adicionadas após a </w:t>
            </w:r>
            <w:r w:rsidR="00F31C1F">
              <w:rPr>
                <w:b/>
                <w:bCs/>
                <w:szCs w:val="24"/>
                <w:lang w:eastAsia="pt-BR"/>
              </w:rPr>
              <w:t>S</w:t>
            </w:r>
            <w:r w:rsidRPr="004D536B">
              <w:rPr>
                <w:b/>
                <w:bCs/>
                <w:szCs w:val="24"/>
                <w:lang w:eastAsia="pt-BR"/>
              </w:rPr>
              <w:t>ubcláusula 6.12</w:t>
            </w:r>
          </w:p>
          <w:p w14:paraId="58000A3D" w14:textId="77777777" w:rsidR="00E41195" w:rsidRPr="004D536B" w:rsidRDefault="00E41195" w:rsidP="00E41195">
            <w:pPr>
              <w:spacing w:after="240"/>
              <w:rPr>
                <w:szCs w:val="24"/>
                <w:lang w:eastAsia="pt-BR"/>
              </w:rPr>
            </w:pPr>
            <w:r w:rsidRPr="004D536B">
              <w:rPr>
                <w:szCs w:val="24"/>
                <w:lang w:eastAsia="pt-BR"/>
              </w:rPr>
              <w:t> </w:t>
            </w:r>
          </w:p>
        </w:tc>
        <w:tc>
          <w:tcPr>
            <w:tcW w:w="399" w:type="dxa"/>
            <w:hideMark/>
          </w:tcPr>
          <w:p w14:paraId="1495A060" w14:textId="77777777" w:rsidR="00E41195" w:rsidRPr="004D536B" w:rsidRDefault="00E41195" w:rsidP="00E41195">
            <w:pPr>
              <w:rPr>
                <w:szCs w:val="24"/>
                <w:lang w:eastAsia="pt-BR"/>
              </w:rPr>
            </w:pPr>
          </w:p>
        </w:tc>
      </w:tr>
      <w:tr w:rsidR="00E41195" w:rsidRPr="004D536B" w14:paraId="361DD2E9" w14:textId="77777777" w:rsidTr="000378F8">
        <w:trPr>
          <w:gridAfter w:val="2"/>
          <w:wAfter w:w="461" w:type="dxa"/>
          <w:trHeight w:val="412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CF3E53" w14:textId="6EC8616E" w:rsidR="00E41195" w:rsidRPr="004D536B" w:rsidRDefault="00E41195" w:rsidP="00E41195">
            <w:pPr>
              <w:spacing w:after="240"/>
              <w:rPr>
                <w:szCs w:val="24"/>
                <w:lang w:eastAsia="pt-BR"/>
              </w:rPr>
            </w:pPr>
            <w:r w:rsidRPr="004D536B">
              <w:rPr>
                <w:b/>
                <w:bCs/>
                <w:szCs w:val="24"/>
                <w:lang w:eastAsia="pt-BR"/>
              </w:rPr>
              <w:t xml:space="preserve">Subcláusula 6.13 Pessoal </w:t>
            </w:r>
            <w:r w:rsidR="00F31C1F">
              <w:rPr>
                <w:b/>
                <w:bCs/>
                <w:szCs w:val="24"/>
                <w:lang w:eastAsia="pt-BR"/>
              </w:rPr>
              <w:t>E</w:t>
            </w:r>
            <w:r w:rsidRPr="004D536B">
              <w:rPr>
                <w:b/>
                <w:bCs/>
                <w:szCs w:val="24"/>
                <w:lang w:eastAsia="pt-BR"/>
              </w:rPr>
              <w:t>strangeiro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BD644" w14:textId="7EDD8CCA" w:rsidR="00F31C1F" w:rsidRDefault="00F31C1F" w:rsidP="00F31C1F">
            <w:pPr>
              <w:jc w:val="both"/>
            </w:pPr>
            <w:r>
              <w:rPr>
                <w:lang w:eastAsia="pt-BR"/>
              </w:rPr>
              <w:t>“O Empreiteiro pode trazer para o País qualquer pessoal estrangeiro necessário para execução das Obras, na medida permitida pelas leis aplicáveis. O Empreiteiro deverá garantir que esse pessoal receba os vistos de residência e as permissões de trabalho necessários. O Contratante, irá, se solicitado pelo Empreiteiro, envidar seus melhores esforços de maneira oportuna e expedita para auxiliar o Empreiteiro na obtenção de qualquer permissão local, estadual, nacional ou governamental necessária para trazer o pessoal do Empreiteiro.</w:t>
            </w:r>
          </w:p>
          <w:p w14:paraId="1E47A900" w14:textId="77777777" w:rsidR="00F31C1F" w:rsidRDefault="00F31C1F" w:rsidP="00F31C1F">
            <w:pPr>
              <w:jc w:val="both"/>
            </w:pPr>
          </w:p>
          <w:p w14:paraId="4300239E" w14:textId="51CD8727" w:rsidR="00E41195" w:rsidRPr="004D536B" w:rsidRDefault="00F31C1F" w:rsidP="00B372D3">
            <w:pPr>
              <w:spacing w:after="120"/>
              <w:jc w:val="both"/>
              <w:rPr>
                <w:szCs w:val="24"/>
                <w:lang w:eastAsia="pt-BR"/>
              </w:rPr>
            </w:pPr>
            <w:r>
              <w:rPr>
                <w:lang w:eastAsia="pt-BR"/>
              </w:rPr>
              <w:t>O Empreiteiro será responsável pelo retorno desse pessoal ao local onde foi recrutado ou ao seu domicílio. No caso de morte no país de qualquer um desses funcionários ou de suas famílias, o Empreiteiro também será responsável por tomar as providências apropriadas para seu retorno ou sepultamento</w:t>
            </w:r>
            <w:r>
              <w:t>.”</w:t>
            </w:r>
          </w:p>
        </w:tc>
        <w:tc>
          <w:tcPr>
            <w:tcW w:w="19" w:type="dxa"/>
            <w:hideMark/>
          </w:tcPr>
          <w:p w14:paraId="77634368" w14:textId="77777777" w:rsidR="00E41195" w:rsidRPr="004D536B" w:rsidRDefault="00E41195" w:rsidP="00E41195">
            <w:pPr>
              <w:rPr>
                <w:szCs w:val="24"/>
                <w:lang w:eastAsia="pt-BR"/>
              </w:rPr>
            </w:pPr>
          </w:p>
        </w:tc>
      </w:tr>
      <w:tr w:rsidR="00E41195" w:rsidRPr="004D536B" w14:paraId="1743B83A" w14:textId="77777777" w:rsidTr="000378F8">
        <w:trPr>
          <w:gridAfter w:val="2"/>
          <w:wAfter w:w="461" w:type="dxa"/>
          <w:trHeight w:val="126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30FE4D" w14:textId="77777777" w:rsidR="00E41195" w:rsidRPr="004D536B" w:rsidRDefault="00E41195" w:rsidP="00E41195">
            <w:pPr>
              <w:spacing w:after="240"/>
              <w:rPr>
                <w:szCs w:val="24"/>
                <w:lang w:eastAsia="pt-BR"/>
              </w:rPr>
            </w:pPr>
            <w:r w:rsidRPr="004D536B">
              <w:rPr>
                <w:b/>
                <w:bCs/>
                <w:szCs w:val="24"/>
                <w:lang w:eastAsia="pt-BR"/>
              </w:rPr>
              <w:t>Subcláusula 6.14 Abastecimento de Alimentos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898A7" w14:textId="7E791887" w:rsidR="00E41195" w:rsidRPr="00B372D3" w:rsidRDefault="00B372D3" w:rsidP="00B372D3">
            <w:pPr>
              <w:spacing w:after="120"/>
              <w:jc w:val="both"/>
            </w:pPr>
            <w:r w:rsidRPr="00B372D3">
              <w:rPr>
                <w:lang w:eastAsia="pt-BR"/>
              </w:rPr>
              <w:t>“O Empreiteiro deverá providenciar o fornecimento de um suprimento suficiente de alimentos adequados, conforme estabelecido n</w:t>
            </w:r>
            <w:r>
              <w:rPr>
                <w:lang w:eastAsia="pt-BR"/>
              </w:rPr>
              <w:t>a</w:t>
            </w:r>
            <w:r w:rsidRPr="00B372D3">
              <w:rPr>
                <w:lang w:eastAsia="pt-BR"/>
              </w:rPr>
              <w:t xml:space="preserve">s </w:t>
            </w:r>
            <w:r>
              <w:rPr>
                <w:lang w:eastAsia="pt-BR"/>
              </w:rPr>
              <w:t>Especificações</w:t>
            </w:r>
            <w:r w:rsidRPr="00B372D3">
              <w:rPr>
                <w:lang w:eastAsia="pt-BR"/>
              </w:rPr>
              <w:t xml:space="preserve">, a preços razoáveis para o Pessoal </w:t>
            </w:r>
            <w:r w:rsidRPr="00B372D3">
              <w:t xml:space="preserve">do Empreiteiro </w:t>
            </w:r>
            <w:r w:rsidRPr="00B372D3">
              <w:rPr>
                <w:lang w:eastAsia="pt-BR"/>
              </w:rPr>
              <w:t>para os fins de Contrato ou em relação a este.”</w:t>
            </w:r>
          </w:p>
        </w:tc>
        <w:tc>
          <w:tcPr>
            <w:tcW w:w="19" w:type="dxa"/>
            <w:hideMark/>
          </w:tcPr>
          <w:p w14:paraId="5C251FD9" w14:textId="77777777" w:rsidR="00E41195" w:rsidRPr="004D536B" w:rsidRDefault="00E41195" w:rsidP="00E41195">
            <w:pPr>
              <w:rPr>
                <w:szCs w:val="24"/>
                <w:lang w:eastAsia="pt-BR"/>
              </w:rPr>
            </w:pPr>
          </w:p>
        </w:tc>
      </w:tr>
      <w:tr w:rsidR="00E41195" w:rsidRPr="004D536B" w14:paraId="4B34BA30" w14:textId="77777777" w:rsidTr="000378F8">
        <w:trPr>
          <w:gridAfter w:val="2"/>
          <w:wAfter w:w="461" w:type="dxa"/>
          <w:trHeight w:val="884"/>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F4E3B" w14:textId="77777777" w:rsidR="00E41195" w:rsidRPr="004D536B" w:rsidRDefault="00E41195" w:rsidP="00E41195">
            <w:pPr>
              <w:spacing w:after="240"/>
              <w:rPr>
                <w:szCs w:val="24"/>
                <w:lang w:eastAsia="pt-BR"/>
              </w:rPr>
            </w:pPr>
            <w:r w:rsidRPr="004D536B">
              <w:rPr>
                <w:b/>
                <w:bCs/>
                <w:szCs w:val="24"/>
                <w:lang w:eastAsia="pt-BR"/>
              </w:rPr>
              <w:t>Subcláusula 6.15 Abastecimento de Água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8FA03" w14:textId="18EE3EB0" w:rsidR="00E41195" w:rsidRPr="00B372D3" w:rsidRDefault="00B372D3" w:rsidP="00B372D3">
            <w:pPr>
              <w:spacing w:after="120"/>
              <w:jc w:val="both"/>
            </w:pPr>
            <w:r>
              <w:rPr>
                <w:lang w:eastAsia="pt-BR"/>
              </w:rPr>
              <w:t xml:space="preserve">“Levando em consideração as condições locais, </w:t>
            </w:r>
            <w:r>
              <w:rPr>
                <w:color w:val="000000"/>
              </w:rPr>
              <w:t>o Empreiteiro, deverá fornecer no Local das Obras um suprimento adequado de água potável e outras águas para o uso do Pessoal do Empreiteiro.”</w:t>
            </w:r>
          </w:p>
        </w:tc>
        <w:tc>
          <w:tcPr>
            <w:tcW w:w="19" w:type="dxa"/>
            <w:hideMark/>
          </w:tcPr>
          <w:p w14:paraId="524C10FE" w14:textId="77777777" w:rsidR="00E41195" w:rsidRPr="004D536B" w:rsidRDefault="00E41195" w:rsidP="00E41195">
            <w:pPr>
              <w:rPr>
                <w:szCs w:val="24"/>
                <w:lang w:eastAsia="pt-BR"/>
              </w:rPr>
            </w:pPr>
          </w:p>
        </w:tc>
      </w:tr>
      <w:tr w:rsidR="00E41195" w:rsidRPr="004D536B" w14:paraId="2356853C" w14:textId="77777777" w:rsidTr="000378F8">
        <w:trPr>
          <w:gridAfter w:val="2"/>
          <w:wAfter w:w="461" w:type="dxa"/>
          <w:trHeight w:val="156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8B8089" w14:textId="0B011234" w:rsidR="00E41195" w:rsidRPr="004D536B" w:rsidRDefault="00E41195" w:rsidP="00E41195">
            <w:pPr>
              <w:spacing w:after="240"/>
              <w:rPr>
                <w:szCs w:val="24"/>
                <w:lang w:eastAsia="pt-BR"/>
              </w:rPr>
            </w:pPr>
            <w:r w:rsidRPr="004D536B">
              <w:rPr>
                <w:b/>
                <w:bCs/>
                <w:szCs w:val="24"/>
                <w:lang w:eastAsia="pt-BR"/>
              </w:rPr>
              <w:t xml:space="preserve">Subcláusula 6.16 </w:t>
            </w:r>
            <w:r w:rsidR="00B372D3">
              <w:rPr>
                <w:b/>
                <w:bCs/>
                <w:lang w:eastAsia="pt-BR"/>
              </w:rPr>
              <w:t>Medidas contra Pragas e Insetos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02C2BE" w14:textId="5300C8FC" w:rsidR="00E41195" w:rsidRPr="00B372D3" w:rsidRDefault="00B372D3" w:rsidP="005605E1">
            <w:pPr>
              <w:spacing w:after="120"/>
              <w:jc w:val="both"/>
            </w:pPr>
            <w:r>
              <w:rPr>
                <w:lang w:eastAsia="pt-BR"/>
              </w:rPr>
              <w:t xml:space="preserve">“O Empreiteiro deve tomar, a todo momento, todas as precauções necessárias para proteger seu pessoal no Local das Obras contra pragas e insetos, </w:t>
            </w:r>
            <w:r>
              <w:rPr>
                <w:color w:val="000000"/>
              </w:rPr>
              <w:t>e para reduzir os consequentes riscos à saúde</w:t>
            </w:r>
            <w:r>
              <w:rPr>
                <w:lang w:eastAsia="pt-BR"/>
              </w:rPr>
              <w:t>. O Empreiteiro cumprirá todos os regulamentos das autoridades sanitárias locais, incluindo o uso de inseticidas adequados</w:t>
            </w:r>
            <w:r w:rsidR="00885E0F">
              <w:rPr>
                <w:lang w:eastAsia="pt-BR"/>
              </w:rPr>
              <w:t>.”</w:t>
            </w:r>
          </w:p>
        </w:tc>
        <w:tc>
          <w:tcPr>
            <w:tcW w:w="19" w:type="dxa"/>
            <w:hideMark/>
          </w:tcPr>
          <w:p w14:paraId="5AF5D0C2" w14:textId="77777777" w:rsidR="00E41195" w:rsidRPr="004D536B" w:rsidRDefault="00E41195" w:rsidP="00E41195">
            <w:pPr>
              <w:rPr>
                <w:szCs w:val="24"/>
                <w:lang w:eastAsia="pt-BR"/>
              </w:rPr>
            </w:pPr>
          </w:p>
        </w:tc>
      </w:tr>
      <w:tr w:rsidR="00E41195" w:rsidRPr="004D536B" w14:paraId="4F4FA1DC" w14:textId="77777777" w:rsidTr="000378F8">
        <w:trPr>
          <w:gridAfter w:val="2"/>
          <w:wAfter w:w="461" w:type="dxa"/>
          <w:trHeight w:val="119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AE2E77" w14:textId="732681FA" w:rsidR="00E41195" w:rsidRPr="004D536B" w:rsidRDefault="00E41195" w:rsidP="00E41195">
            <w:pPr>
              <w:spacing w:after="240"/>
              <w:rPr>
                <w:szCs w:val="24"/>
                <w:lang w:eastAsia="pt-BR"/>
              </w:rPr>
            </w:pPr>
            <w:r w:rsidRPr="004D536B">
              <w:rPr>
                <w:b/>
                <w:bCs/>
                <w:szCs w:val="24"/>
                <w:lang w:eastAsia="pt-BR"/>
              </w:rPr>
              <w:t xml:space="preserve">Cláusula 6.17 </w:t>
            </w:r>
            <w:r w:rsidR="005605E1">
              <w:rPr>
                <w:b/>
                <w:bCs/>
              </w:rPr>
              <w:t>Bebidas Alcoólicas e Drogas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39394F" w14:textId="0D3F4D64" w:rsidR="00E41195" w:rsidRPr="005605E1" w:rsidRDefault="005605E1" w:rsidP="005605E1">
            <w:pPr>
              <w:spacing w:after="120"/>
              <w:jc w:val="both"/>
            </w:pPr>
            <w:r>
              <w:rPr>
                <w:lang w:eastAsia="pt-BR"/>
              </w:rPr>
              <w:t>“Salvo se autorizado pelas leis do País, o Empreiteiro não deverá importar, vender, doar, permutar ou de outra forma dispor de qualquer bebida alcoólica ou drogas, ou permitir a importação, venda, doação, permuta ou o descarte por parte do Pessoal do Empreiteiro.”</w:t>
            </w:r>
          </w:p>
        </w:tc>
        <w:tc>
          <w:tcPr>
            <w:tcW w:w="19" w:type="dxa"/>
            <w:hideMark/>
          </w:tcPr>
          <w:p w14:paraId="255880BD" w14:textId="77777777" w:rsidR="00E41195" w:rsidRPr="004D536B" w:rsidRDefault="00E41195" w:rsidP="00E41195">
            <w:pPr>
              <w:rPr>
                <w:szCs w:val="24"/>
                <w:lang w:eastAsia="pt-BR"/>
              </w:rPr>
            </w:pPr>
          </w:p>
        </w:tc>
      </w:tr>
      <w:tr w:rsidR="00E41195" w:rsidRPr="004D536B" w14:paraId="11902CF4" w14:textId="77777777" w:rsidTr="000378F8">
        <w:trPr>
          <w:gridAfter w:val="2"/>
          <w:wAfter w:w="461" w:type="dxa"/>
          <w:trHeight w:val="943"/>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14E89" w14:textId="64C9C83E" w:rsidR="00E41195" w:rsidRPr="004D536B" w:rsidRDefault="00E41195" w:rsidP="00E41195">
            <w:pPr>
              <w:spacing w:after="240"/>
              <w:rPr>
                <w:szCs w:val="24"/>
                <w:lang w:eastAsia="pt-BR"/>
              </w:rPr>
            </w:pPr>
            <w:r w:rsidRPr="004D536B">
              <w:rPr>
                <w:b/>
                <w:bCs/>
                <w:szCs w:val="24"/>
                <w:lang w:eastAsia="pt-BR"/>
              </w:rPr>
              <w:t xml:space="preserve">Subcláusula 6.18 </w:t>
            </w:r>
            <w:r w:rsidR="005605E1">
              <w:rPr>
                <w:b/>
                <w:bCs/>
              </w:rPr>
              <w:t>Armas e Munições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2EC0E6" w14:textId="67195481" w:rsidR="00E41195" w:rsidRPr="005605E1" w:rsidRDefault="005605E1" w:rsidP="005605E1">
            <w:pPr>
              <w:spacing w:after="120"/>
              <w:jc w:val="both"/>
            </w:pPr>
            <w:r>
              <w:rPr>
                <w:lang w:eastAsia="pt-BR"/>
              </w:rPr>
              <w:t>“O Empreiteiro não deve dar, trocar, negociar ou de outra forma dispor, para qualquer pessoa, de quaisquer armas ou munições de qualquer tipo, ou permitir que o Pessoal do Empreiteiro o faça.”</w:t>
            </w:r>
          </w:p>
        </w:tc>
        <w:tc>
          <w:tcPr>
            <w:tcW w:w="19" w:type="dxa"/>
            <w:hideMark/>
          </w:tcPr>
          <w:p w14:paraId="7AAB1D4E" w14:textId="77777777" w:rsidR="00E41195" w:rsidRPr="004D536B" w:rsidRDefault="00E41195" w:rsidP="00E41195">
            <w:pPr>
              <w:rPr>
                <w:szCs w:val="24"/>
                <w:lang w:eastAsia="pt-BR"/>
              </w:rPr>
            </w:pPr>
          </w:p>
        </w:tc>
      </w:tr>
      <w:tr w:rsidR="00E41195" w:rsidRPr="004D536B" w14:paraId="0E38C894" w14:textId="77777777" w:rsidTr="000378F8">
        <w:trPr>
          <w:gridAfter w:val="2"/>
          <w:wAfter w:w="461" w:type="dxa"/>
          <w:trHeight w:val="985"/>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194A9B" w14:textId="3A576EC3" w:rsidR="00E41195" w:rsidRPr="004D536B" w:rsidRDefault="00E41195" w:rsidP="00F620B8">
            <w:pPr>
              <w:spacing w:after="120"/>
              <w:rPr>
                <w:szCs w:val="24"/>
                <w:lang w:eastAsia="pt-BR"/>
              </w:rPr>
            </w:pPr>
            <w:r w:rsidRPr="004D536B">
              <w:rPr>
                <w:b/>
                <w:bCs/>
                <w:szCs w:val="24"/>
                <w:lang w:eastAsia="pt-BR"/>
              </w:rPr>
              <w:t xml:space="preserve">Subcláusula 6.19 </w:t>
            </w:r>
            <w:r w:rsidR="005605E1">
              <w:rPr>
                <w:b/>
                <w:bCs/>
                <w:lang w:eastAsia="pt-BR"/>
              </w:rPr>
              <w:t>Festas e Costumes Religiosos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4FFE77" w14:textId="41394B80" w:rsidR="00E41195" w:rsidRPr="005605E1" w:rsidRDefault="005605E1" w:rsidP="005605E1">
            <w:pPr>
              <w:spacing w:after="120"/>
              <w:jc w:val="both"/>
            </w:pPr>
            <w:r>
              <w:rPr>
                <w:lang w:eastAsia="pt-BR"/>
              </w:rPr>
              <w:t>“O Empreiteiro respeitará as datas festivas, dias de descanso e costumes religiosos e outros reconhecidos no País</w:t>
            </w:r>
            <w:r>
              <w:t>.”</w:t>
            </w:r>
          </w:p>
        </w:tc>
        <w:tc>
          <w:tcPr>
            <w:tcW w:w="19" w:type="dxa"/>
            <w:hideMark/>
          </w:tcPr>
          <w:p w14:paraId="03E1F320" w14:textId="77777777" w:rsidR="00E41195" w:rsidRPr="004D536B" w:rsidRDefault="00E41195" w:rsidP="00E41195">
            <w:pPr>
              <w:rPr>
                <w:szCs w:val="24"/>
                <w:lang w:eastAsia="pt-BR"/>
              </w:rPr>
            </w:pPr>
          </w:p>
        </w:tc>
      </w:tr>
      <w:tr w:rsidR="00E41195" w:rsidRPr="004D536B" w14:paraId="2F5E432D"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380DA" w14:textId="1F10A2DF" w:rsidR="00E41195" w:rsidRPr="007849BE" w:rsidRDefault="00E41195" w:rsidP="007849BE">
            <w:pPr>
              <w:spacing w:after="120"/>
              <w:rPr>
                <w:b/>
                <w:bCs/>
              </w:rPr>
            </w:pPr>
            <w:r w:rsidRPr="004D536B">
              <w:rPr>
                <w:b/>
                <w:bCs/>
                <w:szCs w:val="24"/>
                <w:lang w:eastAsia="pt-BR"/>
              </w:rPr>
              <w:t xml:space="preserve">Subcláusula 6.20 </w:t>
            </w:r>
            <w:r w:rsidR="007849BE">
              <w:rPr>
                <w:b/>
                <w:bCs/>
                <w:lang w:eastAsia="pt-BR"/>
              </w:rPr>
              <w:t>Providências referentes a Funerais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2EFAD" w14:textId="60CD9404" w:rsidR="00E41195" w:rsidRPr="004D536B" w:rsidRDefault="007849BE" w:rsidP="007849BE">
            <w:pPr>
              <w:spacing w:after="240"/>
              <w:jc w:val="both"/>
              <w:rPr>
                <w:szCs w:val="24"/>
                <w:lang w:eastAsia="pt-BR"/>
              </w:rPr>
            </w:pPr>
            <w:r>
              <w:rPr>
                <w:color w:val="000000"/>
              </w:rPr>
              <w:t>“O Empreiteiro deverá ser responsável, na medida exigida pelas leis locais, pelas providências referentes ao funeral de qualquer um de seus colaboradores locais que possam falecer enquanto estiverem envolvidos com as Obras.”</w:t>
            </w:r>
          </w:p>
        </w:tc>
        <w:tc>
          <w:tcPr>
            <w:tcW w:w="19" w:type="dxa"/>
            <w:hideMark/>
          </w:tcPr>
          <w:p w14:paraId="6451C0CC" w14:textId="77777777" w:rsidR="00E41195" w:rsidRPr="004D536B" w:rsidRDefault="00E41195" w:rsidP="00E41195">
            <w:pPr>
              <w:rPr>
                <w:szCs w:val="24"/>
                <w:lang w:eastAsia="pt-BR"/>
              </w:rPr>
            </w:pPr>
          </w:p>
        </w:tc>
      </w:tr>
      <w:tr w:rsidR="00E41195" w:rsidRPr="004D536B" w14:paraId="03FE7544" w14:textId="77777777" w:rsidTr="000378F8">
        <w:trPr>
          <w:gridAfter w:val="2"/>
          <w:wAfter w:w="461" w:type="dxa"/>
          <w:trHeight w:val="3544"/>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C8AFC6" w14:textId="799EB2A5" w:rsidR="00E41195" w:rsidRPr="004D536B" w:rsidRDefault="00E41195" w:rsidP="00E41195">
            <w:pPr>
              <w:spacing w:after="240"/>
              <w:rPr>
                <w:b/>
                <w:bCs/>
                <w:szCs w:val="24"/>
                <w:lang w:eastAsia="pt-BR"/>
              </w:rPr>
            </w:pPr>
            <w:r w:rsidRPr="004D536B">
              <w:rPr>
                <w:b/>
                <w:bCs/>
                <w:szCs w:val="24"/>
                <w:lang w:eastAsia="pt-BR"/>
              </w:rPr>
              <w:t xml:space="preserve">Subcláusula 6.21 Proibição de Trabalho </w:t>
            </w:r>
            <w:r w:rsidR="00C914E0">
              <w:rPr>
                <w:b/>
                <w:bCs/>
                <w:szCs w:val="24"/>
                <w:lang w:eastAsia="pt-BR"/>
              </w:rPr>
              <w:t>F</w:t>
            </w:r>
            <w:r w:rsidRPr="004D536B">
              <w:rPr>
                <w:b/>
                <w:bCs/>
                <w:szCs w:val="24"/>
                <w:lang w:eastAsia="pt-BR"/>
              </w:rPr>
              <w:t xml:space="preserve">orçado ou </w:t>
            </w:r>
            <w:r w:rsidR="00C914E0">
              <w:rPr>
                <w:b/>
                <w:bCs/>
                <w:szCs w:val="24"/>
                <w:lang w:eastAsia="pt-BR"/>
              </w:rPr>
              <w:t>O</w:t>
            </w:r>
            <w:r w:rsidRPr="004D536B">
              <w:rPr>
                <w:b/>
                <w:bCs/>
                <w:szCs w:val="24"/>
                <w:lang w:eastAsia="pt-BR"/>
              </w:rPr>
              <w:t>brigatório</w:t>
            </w:r>
          </w:p>
          <w:p w14:paraId="710C0E33"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1BD5B5" w14:textId="77777777" w:rsidR="00C914E0" w:rsidRDefault="00C914E0" w:rsidP="00C914E0">
            <w:pPr>
              <w:autoSpaceDE w:val="0"/>
              <w:autoSpaceDN w:val="0"/>
              <w:adjustRightInd w:val="0"/>
              <w:spacing w:before="120" w:after="120"/>
              <w:jc w:val="both"/>
              <w:rPr>
                <w:rFonts w:eastAsia="Arial Narrow"/>
                <w:color w:val="000000"/>
              </w:rPr>
            </w:pPr>
            <w:r>
              <w:rPr>
                <w:lang w:eastAsia="pt-BR"/>
              </w:rPr>
              <w:t xml:space="preserve">“O Empreiteiro, </w:t>
            </w:r>
            <w:r>
              <w:rPr>
                <w:color w:val="000000"/>
              </w:rPr>
              <w:t xml:space="preserve">incluindo seus Subempreiteiros, não deverá empregar ou se envolver em trabalho forçado. Trabalho forçado consiste em qualquer trabalho ou serviço, realizado de maneira involuntária, exigido de um indivíduo sob ameaça de força ou penalidade, e inclui qualquer tipo de trabalho involuntário ou compulsório, como trabalho escravo ou acordos similares de contratação de trabalho. </w:t>
            </w:r>
          </w:p>
          <w:p w14:paraId="1DD01E0B" w14:textId="22E23475" w:rsidR="00E41195" w:rsidRPr="004D536B" w:rsidRDefault="00C914E0" w:rsidP="00C914E0">
            <w:pPr>
              <w:spacing w:after="120"/>
              <w:jc w:val="both"/>
              <w:rPr>
                <w:szCs w:val="24"/>
                <w:lang w:eastAsia="pt-BR"/>
              </w:rPr>
            </w:pPr>
            <w:r>
              <w:rPr>
                <w:color w:val="000000"/>
              </w:rPr>
              <w:t xml:space="preserve">Nenhuma pessoa que tenha sido sujeita ao tráfico deverá ser empregada ou compromissada. O tráfico de pessoas é definido como o recrutamento, transporte, transferência, abrigo ou recebimento de pessoas por meio de ameaça ou uso de força ou outras formas de coerção, abdução, fraude, engano, abuso de poder ou de uma posição de vulnerabilidade, ou de dar ou receber pagamentos ou benefícios para obter a </w:t>
            </w:r>
            <w:r>
              <w:rPr>
                <w:lang w:eastAsia="pt-BR"/>
              </w:rPr>
              <w:t xml:space="preserve">autorização </w:t>
            </w:r>
            <w:r>
              <w:rPr>
                <w:color w:val="000000"/>
              </w:rPr>
              <w:t>de uma pessoa que controla outra pessoa, para fins de exploração.”</w:t>
            </w:r>
          </w:p>
        </w:tc>
        <w:tc>
          <w:tcPr>
            <w:tcW w:w="19" w:type="dxa"/>
            <w:hideMark/>
          </w:tcPr>
          <w:p w14:paraId="541D52CD" w14:textId="77777777" w:rsidR="00E41195" w:rsidRPr="004D536B" w:rsidRDefault="00E41195" w:rsidP="00E41195">
            <w:pPr>
              <w:rPr>
                <w:szCs w:val="24"/>
                <w:lang w:eastAsia="pt-BR"/>
              </w:rPr>
            </w:pPr>
          </w:p>
        </w:tc>
      </w:tr>
      <w:tr w:rsidR="00E41195" w:rsidRPr="004D536B" w14:paraId="6B1D36FE" w14:textId="77777777" w:rsidTr="000378F8">
        <w:trPr>
          <w:gridAfter w:val="2"/>
          <w:wAfter w:w="461" w:type="dxa"/>
          <w:trHeight w:val="558"/>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E56FAB" w14:textId="1DF45A2A" w:rsidR="00E41195" w:rsidRPr="004D536B" w:rsidRDefault="00E41195" w:rsidP="00E41195">
            <w:pPr>
              <w:spacing w:after="240"/>
              <w:rPr>
                <w:szCs w:val="24"/>
                <w:lang w:eastAsia="pt-BR"/>
              </w:rPr>
            </w:pPr>
            <w:r w:rsidRPr="004D536B">
              <w:rPr>
                <w:b/>
                <w:bCs/>
                <w:szCs w:val="24"/>
                <w:lang w:eastAsia="pt-BR"/>
              </w:rPr>
              <w:t xml:space="preserve">Subcláusula 6.22 Trabalho </w:t>
            </w:r>
            <w:r w:rsidR="003000F8">
              <w:rPr>
                <w:b/>
                <w:bCs/>
                <w:szCs w:val="24"/>
                <w:lang w:eastAsia="pt-BR"/>
              </w:rPr>
              <w:t>I</w:t>
            </w:r>
            <w:r w:rsidRPr="004D536B">
              <w:rPr>
                <w:b/>
                <w:bCs/>
                <w:szCs w:val="24"/>
                <w:lang w:eastAsia="pt-BR"/>
              </w:rPr>
              <w:t>nfantil</w:t>
            </w:r>
          </w:p>
          <w:p w14:paraId="23F9D547"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AF297" w14:textId="77777777" w:rsidR="0058572B" w:rsidRDefault="0058572B" w:rsidP="0058572B">
            <w:pPr>
              <w:jc w:val="both"/>
            </w:pPr>
            <w:r>
              <w:t>“O Empreiteiro, incluindo seus Subempreiteiros, não deve empregar ou contratar crianças menores de 14 anos de idade, a menos que a legislação nacional especifique uma idade superior (a idade mínima).</w:t>
            </w:r>
          </w:p>
          <w:p w14:paraId="21E94A52" w14:textId="77777777" w:rsidR="0058572B" w:rsidRDefault="0058572B" w:rsidP="0058572B">
            <w:pPr>
              <w:jc w:val="both"/>
            </w:pPr>
          </w:p>
          <w:p w14:paraId="0DD4FFDD" w14:textId="5E05F259" w:rsidR="0058572B" w:rsidRDefault="0058572B" w:rsidP="0058572B">
            <w:pPr>
              <w:jc w:val="both"/>
            </w:pPr>
            <w:r>
              <w:t>O Empreiteiro, incluindo seus Subempreiteiros, não deve empregar uma criança entre a idade mínima e 18 anos de maneira que possa ser perigosa ou interferir na educação da criança, ou ser prejudicial à saúde ou integridade física da criança, ou ao seu desenvolvimento mental, espiritual, moral ou social</w:t>
            </w:r>
            <w:r w:rsidR="003000F8">
              <w:t>.</w:t>
            </w:r>
          </w:p>
          <w:p w14:paraId="3F68789F" w14:textId="77777777" w:rsidR="0058572B" w:rsidRDefault="0058572B" w:rsidP="0058572B">
            <w:pPr>
              <w:jc w:val="both"/>
            </w:pPr>
          </w:p>
          <w:p w14:paraId="25E837DA" w14:textId="77777777" w:rsidR="0058572B" w:rsidRDefault="0058572B" w:rsidP="0058572B">
            <w:pPr>
              <w:jc w:val="both"/>
            </w:pPr>
            <w:r>
              <w:t xml:space="preserve">O Empreiteiro, incluindo seus Subempreiteiros, só deve empregar crianças entre a idade mínima e a idade de 18 anos após realizar uma avaliação de risco apropriada com a </w:t>
            </w:r>
            <w:r>
              <w:rPr>
                <w:lang w:eastAsia="pt-BR"/>
              </w:rPr>
              <w:t xml:space="preserve">autorização </w:t>
            </w:r>
            <w:r>
              <w:t>do Engenheiro. O Empreiteiro estará sujeito a monitoramento regular pelo Engenheiro que inclui monitoramento de saúde, condições de trabalho e horas de trabalho.</w:t>
            </w:r>
          </w:p>
          <w:p w14:paraId="58B37E4F" w14:textId="77777777" w:rsidR="0058572B" w:rsidRDefault="0058572B" w:rsidP="0058572B">
            <w:pPr>
              <w:jc w:val="both"/>
            </w:pPr>
          </w:p>
          <w:p w14:paraId="79018DEA" w14:textId="77777777" w:rsidR="0058572B" w:rsidRDefault="0058572B" w:rsidP="0058572B">
            <w:pPr>
              <w:jc w:val="both"/>
            </w:pPr>
            <w:r>
              <w:t>O trabalho considerado perigoso para crianças é aquele que, por sua natureza ou pelas circunstâncias em que é realizado, pode colocar em risco a saúde, a segurança ou a moral das crianças. Tais atividades de trabalho proibidas para crianças incluem trabalho:</w:t>
            </w:r>
          </w:p>
          <w:p w14:paraId="4BAE3574" w14:textId="77777777" w:rsidR="0058572B" w:rsidRDefault="0058572B" w:rsidP="0058572B">
            <w:pPr>
              <w:jc w:val="both"/>
            </w:pPr>
          </w:p>
          <w:p w14:paraId="75458F42" w14:textId="6BAD1BEC" w:rsidR="0058572B" w:rsidRDefault="0058572B" w:rsidP="008817E3">
            <w:pPr>
              <w:pStyle w:val="ListParagraph"/>
              <w:numPr>
                <w:ilvl w:val="0"/>
                <w:numId w:val="140"/>
              </w:numPr>
              <w:ind w:left="871"/>
              <w:jc w:val="both"/>
            </w:pPr>
            <w:r>
              <w:t>com exposição a abuso físico, psicológico ou sexual;</w:t>
            </w:r>
          </w:p>
          <w:p w14:paraId="40CF4C40" w14:textId="77777777" w:rsidR="006569F6" w:rsidRDefault="006569F6" w:rsidP="006569F6">
            <w:pPr>
              <w:ind w:left="871"/>
              <w:jc w:val="both"/>
            </w:pPr>
          </w:p>
          <w:p w14:paraId="0895DB4E" w14:textId="794F5E7D" w:rsidR="0058572B" w:rsidRDefault="0058572B" w:rsidP="008817E3">
            <w:pPr>
              <w:pStyle w:val="ListParagraph"/>
              <w:numPr>
                <w:ilvl w:val="0"/>
                <w:numId w:val="140"/>
              </w:numPr>
              <w:ind w:left="871"/>
              <w:jc w:val="both"/>
            </w:pPr>
            <w:r>
              <w:rPr>
                <w:lang w:eastAsia="pt-BR"/>
              </w:rPr>
              <w:t>subterrâneo, subaquático, trabalhando em alturas ou em espaços confinados</w:t>
            </w:r>
            <w:r>
              <w:t>;</w:t>
            </w:r>
          </w:p>
          <w:p w14:paraId="50BD1B33" w14:textId="77777777" w:rsidR="006569F6" w:rsidRDefault="006569F6" w:rsidP="006569F6">
            <w:pPr>
              <w:ind w:left="871"/>
              <w:jc w:val="both"/>
            </w:pPr>
          </w:p>
          <w:p w14:paraId="780AEA6B" w14:textId="2665C795" w:rsidR="0058572B" w:rsidRDefault="0058572B" w:rsidP="008817E3">
            <w:pPr>
              <w:pStyle w:val="ListParagraph"/>
              <w:numPr>
                <w:ilvl w:val="0"/>
                <w:numId w:val="140"/>
              </w:numPr>
              <w:ind w:left="871"/>
              <w:jc w:val="both"/>
            </w:pPr>
            <w:r>
              <w:rPr>
                <w:lang w:eastAsia="pt-BR"/>
              </w:rPr>
              <w:t>com máquinas, equipamentos ou ferramentas perigosas ou que envolvam manuseio ou transporte de cargas pesadas</w:t>
            </w:r>
            <w:r>
              <w:t>;</w:t>
            </w:r>
          </w:p>
          <w:p w14:paraId="77A6A245" w14:textId="77777777" w:rsidR="006569F6" w:rsidRDefault="006569F6" w:rsidP="006569F6">
            <w:pPr>
              <w:ind w:left="871"/>
              <w:jc w:val="both"/>
            </w:pPr>
          </w:p>
          <w:p w14:paraId="55CFF5B8" w14:textId="613A1DCF" w:rsidR="0058572B" w:rsidRDefault="0058572B" w:rsidP="008817E3">
            <w:pPr>
              <w:pStyle w:val="ListParagraph"/>
              <w:numPr>
                <w:ilvl w:val="0"/>
                <w:numId w:val="140"/>
              </w:numPr>
              <w:ind w:left="871"/>
              <w:jc w:val="both"/>
            </w:pPr>
            <w:r>
              <w:t>em ambientes insalubres que exponham as crianças a substâncias, agentes ou processos perigosos, a temperaturas, ruídos ou vibrações prejudiciais à saúde; ou</w:t>
            </w:r>
          </w:p>
          <w:p w14:paraId="3B02A2D2" w14:textId="77777777" w:rsidR="006569F6" w:rsidRDefault="006569F6" w:rsidP="006569F6">
            <w:pPr>
              <w:ind w:left="871"/>
            </w:pPr>
          </w:p>
          <w:p w14:paraId="6A292190" w14:textId="4EAC1731" w:rsidR="00E41195" w:rsidRPr="006569F6" w:rsidRDefault="0058572B" w:rsidP="008817E3">
            <w:pPr>
              <w:pStyle w:val="ListParagraph"/>
              <w:numPr>
                <w:ilvl w:val="0"/>
                <w:numId w:val="140"/>
              </w:numPr>
              <w:spacing w:after="120"/>
              <w:ind w:left="871"/>
              <w:rPr>
                <w:lang w:eastAsia="pt-BR"/>
              </w:rPr>
            </w:pPr>
            <w:r>
              <w:t>(e) em condições difíceis, como trabalhar por longas horas, durante a noite ou em confinamento nas instalações do Contratante.”</w:t>
            </w:r>
          </w:p>
        </w:tc>
        <w:tc>
          <w:tcPr>
            <w:tcW w:w="19" w:type="dxa"/>
            <w:hideMark/>
          </w:tcPr>
          <w:p w14:paraId="46F9757E" w14:textId="77777777" w:rsidR="00E41195" w:rsidRPr="004D536B" w:rsidRDefault="00E41195" w:rsidP="00E41195">
            <w:pPr>
              <w:rPr>
                <w:szCs w:val="24"/>
                <w:lang w:eastAsia="pt-BR"/>
              </w:rPr>
            </w:pPr>
          </w:p>
        </w:tc>
      </w:tr>
      <w:tr w:rsidR="00E41195" w:rsidRPr="004D536B" w14:paraId="5CFD2012" w14:textId="77777777" w:rsidTr="000378F8">
        <w:trPr>
          <w:gridAfter w:val="2"/>
          <w:wAfter w:w="461" w:type="dxa"/>
          <w:trHeight w:val="2138"/>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D38E68" w14:textId="0951E4F8" w:rsidR="00E41195" w:rsidRPr="004D536B" w:rsidRDefault="00E41195" w:rsidP="00E41195">
            <w:pPr>
              <w:spacing w:after="240"/>
              <w:rPr>
                <w:szCs w:val="24"/>
                <w:lang w:eastAsia="pt-BR"/>
              </w:rPr>
            </w:pPr>
            <w:r w:rsidRPr="004D536B">
              <w:rPr>
                <w:b/>
                <w:bCs/>
                <w:szCs w:val="24"/>
                <w:lang w:eastAsia="pt-BR"/>
              </w:rPr>
              <w:t xml:space="preserve">Subcláusula 6.23 </w:t>
            </w:r>
            <w:r w:rsidR="003A7AE9">
              <w:rPr>
                <w:b/>
                <w:bCs/>
              </w:rPr>
              <w:t>Registros de Emprego dos</w:t>
            </w:r>
            <w:r w:rsidR="003A7AE9">
              <w:rPr>
                <w:b/>
                <w:bCs/>
                <w:lang w:eastAsia="pt-BR"/>
              </w:rPr>
              <w:t xml:space="preserve"> Trabalhadores</w:t>
            </w:r>
          </w:p>
          <w:p w14:paraId="010B076C"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287355" w14:textId="7945C62E" w:rsidR="00E41195" w:rsidRPr="00B7593E" w:rsidRDefault="00B7593E" w:rsidP="00B7593E">
            <w:pPr>
              <w:spacing w:after="120"/>
              <w:jc w:val="both"/>
            </w:pPr>
            <w:r>
              <w:rPr>
                <w:lang w:eastAsia="pt-BR"/>
              </w:rPr>
              <w:t xml:space="preserve">“O Empreiteiro deverá manter registros completos e precisos sobre o emprego dos trabalhadores no Local das Obras. Os registros devem incluir nomes, idades, gênero, horas trabalhadas e salários de todos os trabalhadores. Os registros devem ser resumidos uma vez por mês e serão enviados ao Engenheiro, disponibilizando-os aos Auditores para inspeção durante o horário normal de trabalho. Os registros devem ser incluídos nos relatórios detalhados a serem apresentados pelo Empreiteiro sob a Subcláusula 6.10 </w:t>
            </w:r>
            <w:r>
              <w:rPr>
                <w:i/>
                <w:lang w:eastAsia="pt-BR"/>
              </w:rPr>
              <w:t>[</w:t>
            </w:r>
            <w:r>
              <w:rPr>
                <w:i/>
                <w:iCs/>
                <w:lang w:eastAsia="pt-BR"/>
              </w:rPr>
              <w:t>Registro do Empreiteiro]</w:t>
            </w:r>
            <w:r>
              <w:rPr>
                <w:lang w:eastAsia="pt-BR"/>
              </w:rPr>
              <w:t>.”</w:t>
            </w:r>
          </w:p>
        </w:tc>
        <w:tc>
          <w:tcPr>
            <w:tcW w:w="19" w:type="dxa"/>
            <w:hideMark/>
          </w:tcPr>
          <w:p w14:paraId="6DDD4717" w14:textId="77777777" w:rsidR="00E41195" w:rsidRPr="004D536B" w:rsidRDefault="00E41195" w:rsidP="00E41195">
            <w:pPr>
              <w:rPr>
                <w:szCs w:val="24"/>
                <w:lang w:eastAsia="pt-BR"/>
              </w:rPr>
            </w:pPr>
          </w:p>
        </w:tc>
      </w:tr>
      <w:tr w:rsidR="00E41195" w:rsidRPr="004D536B" w14:paraId="6C43A04A"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44B8C" w14:textId="3A97C7A8" w:rsidR="00E41195" w:rsidRPr="004D536B" w:rsidRDefault="00E41195" w:rsidP="00E41195">
            <w:pPr>
              <w:spacing w:after="240"/>
              <w:rPr>
                <w:szCs w:val="24"/>
                <w:lang w:eastAsia="pt-BR"/>
              </w:rPr>
            </w:pPr>
            <w:r w:rsidRPr="004D536B">
              <w:rPr>
                <w:b/>
                <w:bCs/>
                <w:szCs w:val="24"/>
                <w:lang w:eastAsia="pt-BR"/>
              </w:rPr>
              <w:t xml:space="preserve">Subcláusula 6.24 </w:t>
            </w:r>
            <w:r w:rsidR="00B7593E">
              <w:rPr>
                <w:b/>
                <w:bCs/>
                <w:lang w:eastAsia="pt-BR"/>
              </w:rPr>
              <w:t>Organizações de Trabalhadores</w:t>
            </w:r>
          </w:p>
          <w:p w14:paraId="0693211D"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2ED6D" w14:textId="77777777" w:rsidR="000802B2" w:rsidRDefault="000802B2" w:rsidP="000802B2">
            <w:pPr>
              <w:jc w:val="both"/>
              <w:rPr>
                <w:lang w:eastAsia="pt-BR"/>
              </w:rPr>
            </w:pPr>
            <w:bookmarkStart w:id="604" w:name="_Hlk66386283"/>
            <w:r>
              <w:rPr>
                <w:lang w:eastAsia="pt-BR"/>
              </w:rPr>
              <w:t xml:space="preserve">“Nos países em que as leis trabalhistas pertinentes reconhecem os direitos dos trabalhadores de formar e associar-se às organizações de trabalhadores de sua escolha sem interferência e negociar coletivamente, o Empreiteiro deve cumprir essas leis. </w:t>
            </w:r>
          </w:p>
          <w:p w14:paraId="43A1B483" w14:textId="77777777" w:rsidR="000802B2" w:rsidRDefault="000802B2" w:rsidP="000802B2">
            <w:pPr>
              <w:spacing w:after="240"/>
              <w:jc w:val="both"/>
            </w:pPr>
            <w:r>
              <w:rPr>
                <w:lang w:eastAsia="pt-BR"/>
              </w:rPr>
              <w:t>Em tais circunstâncias, o papel das organizações de trabalhadores legalmente estabelecidas e dos representantes legítimos dos trabalhadores será respeitado, e eles receberão as informações necessárias para uma negociação significativa em tempo hábil. Quando as leis trabalhistas pertinentes restringirem substancialmente as organizações de trabalhadores, o Empreiteiro deverá fornecer meios alternativos para o seu Pessoal expressar suas reclamações e proteger seus direitos com relação às condições de trabalho e termos de emprego</w:t>
            </w:r>
            <w:r>
              <w:t xml:space="preserve">. </w:t>
            </w:r>
          </w:p>
          <w:p w14:paraId="61A8F596" w14:textId="1F1D5710" w:rsidR="00E41195" w:rsidRPr="004D536B" w:rsidRDefault="000802B2" w:rsidP="00754447">
            <w:pPr>
              <w:spacing w:after="120"/>
              <w:jc w:val="both"/>
              <w:rPr>
                <w:szCs w:val="24"/>
                <w:lang w:eastAsia="pt-BR"/>
              </w:rPr>
            </w:pPr>
            <w:r>
              <w:t>O Empreiteiro não deve discriminar ou retaliar o seu Pessoal que participa, ou busca participar, em tais organizações e negociações coletivas ou mecanismos alternativos. Espera-se que as organizações de trabalhadores representem de forma justa os trabalhadores na força de trabalho.</w:t>
            </w:r>
            <w:bookmarkEnd w:id="604"/>
            <w:r>
              <w:t>”</w:t>
            </w:r>
          </w:p>
        </w:tc>
        <w:tc>
          <w:tcPr>
            <w:tcW w:w="19" w:type="dxa"/>
            <w:hideMark/>
          </w:tcPr>
          <w:p w14:paraId="29E25E2D" w14:textId="77777777" w:rsidR="00E41195" w:rsidRPr="004D536B" w:rsidRDefault="00E41195" w:rsidP="00E41195">
            <w:pPr>
              <w:rPr>
                <w:szCs w:val="24"/>
                <w:lang w:eastAsia="pt-BR"/>
              </w:rPr>
            </w:pPr>
          </w:p>
        </w:tc>
      </w:tr>
      <w:tr w:rsidR="00E41195" w:rsidRPr="004D536B" w14:paraId="3CC82D4D" w14:textId="77777777" w:rsidTr="000378F8">
        <w:trPr>
          <w:gridAfter w:val="2"/>
          <w:wAfter w:w="461" w:type="dxa"/>
          <w:trHeight w:val="402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CDD24" w14:textId="4E05B354" w:rsidR="00754447" w:rsidRDefault="00E41195" w:rsidP="00754447">
            <w:pPr>
              <w:spacing w:after="240"/>
              <w:rPr>
                <w:lang w:eastAsia="pt-BR"/>
              </w:rPr>
            </w:pPr>
            <w:r w:rsidRPr="004D536B">
              <w:rPr>
                <w:b/>
                <w:bCs/>
                <w:szCs w:val="24"/>
                <w:lang w:eastAsia="pt-BR"/>
              </w:rPr>
              <w:t>Subcláusula 6.25</w:t>
            </w:r>
            <w:r w:rsidR="00754447">
              <w:rPr>
                <w:b/>
                <w:bCs/>
                <w:szCs w:val="24"/>
                <w:lang w:eastAsia="pt-BR"/>
              </w:rPr>
              <w:t xml:space="preserve"> </w:t>
            </w:r>
            <w:r w:rsidR="00754447">
              <w:rPr>
                <w:b/>
                <w:bCs/>
                <w:lang w:eastAsia="pt-BR"/>
              </w:rPr>
              <w:t>Não Discriminação e Igualdade de Oportunidades</w:t>
            </w:r>
          </w:p>
          <w:p w14:paraId="3DB75194" w14:textId="77777777" w:rsidR="00E41195" w:rsidRPr="004D536B" w:rsidRDefault="00E41195" w:rsidP="00E41195">
            <w:pPr>
              <w:spacing w:after="240"/>
              <w:rPr>
                <w:szCs w:val="24"/>
                <w:lang w:eastAsia="pt-BR"/>
              </w:rPr>
            </w:pPr>
            <w:r w:rsidRPr="004D536B">
              <w:rPr>
                <w:b/>
                <w:bCs/>
                <w:szCs w:val="24"/>
                <w:lang w:eastAsia="pt-BR"/>
              </w:rPr>
              <w:t>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C0B2BA" w14:textId="77777777" w:rsidR="00656049" w:rsidRDefault="00656049" w:rsidP="00656049">
            <w:pPr>
              <w:jc w:val="both"/>
              <w:rPr>
                <w:lang w:eastAsia="pt-BR"/>
              </w:rPr>
            </w:pPr>
            <w:r>
              <w:rPr>
                <w:lang w:eastAsia="pt-BR"/>
              </w:rPr>
              <w:t xml:space="preserve">“O Empreiteiro não deve tomar decisões relacionadas ao emprego ou tratamento do Pessoal do Empreiteiro com base em características pessoais não relacionadas aos requisitos inerentes ao trabalho. O Empreiteiro deve basear a contratação de Pessoal do Empreiteiro no princípio de oportunidades iguais e tratamento justo, e não deve discriminar no que se refere a quaisquer aspectos da relação de trabalho, incluindo recrutamento e contratação, remuneração (incluindo salários e benefícios), condições e termos de trabalho, acesso a treinamento, atribuição de trabalho, promoção, </w:t>
            </w:r>
            <w:r>
              <w:rPr>
                <w:color w:val="000000"/>
              </w:rPr>
              <w:t xml:space="preserve">desligamento </w:t>
            </w:r>
            <w:r>
              <w:rPr>
                <w:lang w:eastAsia="pt-BR"/>
              </w:rPr>
              <w:t xml:space="preserve">ou aposentadoria e práticas disciplinares. </w:t>
            </w:r>
          </w:p>
          <w:p w14:paraId="61954DAE" w14:textId="77777777" w:rsidR="00656049" w:rsidRDefault="00656049" w:rsidP="00656049">
            <w:pPr>
              <w:jc w:val="both"/>
            </w:pPr>
          </w:p>
          <w:p w14:paraId="668EB9DD" w14:textId="426C60F2" w:rsidR="00E41195" w:rsidRPr="004D536B" w:rsidRDefault="00656049" w:rsidP="00656049">
            <w:pPr>
              <w:spacing w:after="240"/>
              <w:jc w:val="both"/>
              <w:rPr>
                <w:szCs w:val="24"/>
                <w:lang w:eastAsia="pt-BR"/>
              </w:rPr>
            </w:pPr>
            <w:r>
              <w:t xml:space="preserve">As medidas especiais de proteção ou assistência para remediar a discriminação ou seleção anterior de um determinado trabalho específico com base nos requisitos inerentes ao trabalho não serão consideradas discriminação. </w:t>
            </w:r>
            <w:r>
              <w:rPr>
                <w:lang w:eastAsia="pt-BR"/>
              </w:rPr>
              <w:t xml:space="preserve">O Empreiteiro </w:t>
            </w:r>
            <w:r>
              <w:t xml:space="preserve">fornecerá proteção e assistência conforme necessário para garantir a não discriminação e a igualdade de oportunidades, inclusive para grupos específicos como mulheres, pessoas com deficiência, trabalhadores migrantes e crianças (em idade produtiva de acordo com a Subcláusula 6.22 </w:t>
            </w:r>
            <w:r>
              <w:rPr>
                <w:i/>
                <w:iCs/>
              </w:rPr>
              <w:t>[Trabalho Infantil]</w:t>
            </w:r>
            <w:r>
              <w:t>).”</w:t>
            </w:r>
          </w:p>
        </w:tc>
        <w:tc>
          <w:tcPr>
            <w:tcW w:w="19" w:type="dxa"/>
            <w:hideMark/>
          </w:tcPr>
          <w:p w14:paraId="0C7D44E1" w14:textId="77777777" w:rsidR="00E41195" w:rsidRPr="004D536B" w:rsidRDefault="00E41195" w:rsidP="00E41195">
            <w:pPr>
              <w:rPr>
                <w:szCs w:val="24"/>
                <w:lang w:eastAsia="pt-BR"/>
              </w:rPr>
            </w:pPr>
          </w:p>
        </w:tc>
      </w:tr>
      <w:tr w:rsidR="00E41195" w:rsidRPr="004D536B" w14:paraId="21FFB38A" w14:textId="77777777" w:rsidTr="000378F8">
        <w:trPr>
          <w:gridAfter w:val="2"/>
          <w:wAfter w:w="461" w:type="dxa"/>
          <w:trHeight w:val="69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EBA56" w14:textId="3326D19B" w:rsidR="00E41195" w:rsidRPr="004D536B" w:rsidRDefault="00E41195" w:rsidP="00E41195">
            <w:pPr>
              <w:spacing w:after="240"/>
              <w:rPr>
                <w:szCs w:val="24"/>
                <w:lang w:eastAsia="pt-BR"/>
              </w:rPr>
            </w:pPr>
            <w:r w:rsidRPr="004D536B">
              <w:rPr>
                <w:b/>
                <w:bCs/>
                <w:szCs w:val="24"/>
                <w:lang w:eastAsia="pt-BR"/>
              </w:rPr>
              <w:t xml:space="preserve">Subcláusula 6.26 </w:t>
            </w:r>
            <w:r w:rsidR="00FA6C54" w:rsidRPr="0090178A">
              <w:rPr>
                <w:b/>
                <w:bCs/>
                <w:lang w:eastAsia="pt-BR"/>
              </w:rPr>
              <w:t>Mecanismo de Reclamações do Pessoal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237393" w14:textId="189D3BE9" w:rsidR="00FA6C54" w:rsidRDefault="00FA6C54" w:rsidP="00FA6C54">
            <w:pPr>
              <w:jc w:val="both"/>
            </w:pPr>
            <w:r>
              <w:t xml:space="preserve">“O Empreiteiro terá um mecanismo de reclamações </w:t>
            </w:r>
            <w:r>
              <w:rPr>
                <w:lang w:eastAsia="pt-BR"/>
              </w:rPr>
              <w:t xml:space="preserve">para o seu Pessoal e quando aplicável, para as organizações de trabalhadores estabelecidas na Subcláusula 6.24 </w:t>
            </w:r>
            <w:r>
              <w:rPr>
                <w:i/>
                <w:iCs/>
                <w:lang w:eastAsia="pt-BR"/>
              </w:rPr>
              <w:t>[</w:t>
            </w:r>
            <w:r w:rsidRPr="00FA6C54">
              <w:rPr>
                <w:i/>
                <w:iCs/>
                <w:lang w:eastAsia="pt-BR"/>
              </w:rPr>
              <w:t xml:space="preserve">Organizações de Trabalhadores], </w:t>
            </w:r>
            <w:r w:rsidRPr="00FA6C54">
              <w:rPr>
                <w:lang w:eastAsia="pt-BR"/>
              </w:rPr>
              <w:t>para</w:t>
            </w:r>
            <w:r>
              <w:rPr>
                <w:lang w:eastAsia="pt-BR"/>
              </w:rPr>
              <w:t xml:space="preserve"> </w:t>
            </w:r>
            <w:r>
              <w:t xml:space="preserve">levantar questões no local de trabalho. O mecanismo de reclamação será proporcional à natureza, escala, riscos e impactos do Contrato. </w:t>
            </w:r>
            <w:r>
              <w:rPr>
                <w:lang w:eastAsia="pt-BR"/>
              </w:rPr>
              <w:t xml:space="preserve">O mecanismo deve abordar as preocupações prontamente, utilizando um processo compreensível e transparente que forneça </w:t>
            </w:r>
            <w:r>
              <w:rPr>
                <w:i/>
                <w:lang w:eastAsia="pt-BR"/>
              </w:rPr>
              <w:t>feedback</w:t>
            </w:r>
            <w:r>
              <w:rPr>
                <w:lang w:eastAsia="pt-BR"/>
              </w:rPr>
              <w:t xml:space="preserve"> oportuno às partes interessadas em um idioma que elas entendam, sem qualquer retribuição, e que funcione de forma independente e objetiva.</w:t>
            </w:r>
          </w:p>
          <w:p w14:paraId="0A159A29" w14:textId="77777777" w:rsidR="00FA6C54" w:rsidRDefault="00FA6C54" w:rsidP="00FA6C54">
            <w:pPr>
              <w:jc w:val="both"/>
            </w:pPr>
          </w:p>
          <w:p w14:paraId="79C7BC81" w14:textId="63101908" w:rsidR="00FA6C54" w:rsidRDefault="00FA6C54" w:rsidP="00FA6C54">
            <w:pPr>
              <w:jc w:val="both"/>
              <w:rPr>
                <w:lang w:eastAsia="pt-BR"/>
              </w:rPr>
            </w:pPr>
            <w:r>
              <w:rPr>
                <w:lang w:eastAsia="pt-BR"/>
              </w:rPr>
              <w:t>O Pessoal do Empreiteiro deve ser informado do mecanismo de reclamação no momento da contratação para o Contrato, e as medidas tomadas para protegê-los contra qualquer represália por seu uso. Serão postas em prática medidas para tornar o mecanismo de reclamação facilmente acessível a todo o Pessoal do Empreiteiro.</w:t>
            </w:r>
          </w:p>
          <w:p w14:paraId="7B9D3B5E" w14:textId="77777777" w:rsidR="00FA6C54" w:rsidRDefault="00FA6C54" w:rsidP="00FA6C54">
            <w:pPr>
              <w:jc w:val="both"/>
              <w:rPr>
                <w:lang w:eastAsia="pt-BR"/>
              </w:rPr>
            </w:pPr>
          </w:p>
          <w:p w14:paraId="7E97A81B" w14:textId="77777777" w:rsidR="00FA6C54" w:rsidRDefault="00FA6C54" w:rsidP="00FA6C54">
            <w:pPr>
              <w:autoSpaceDE w:val="0"/>
              <w:autoSpaceDN w:val="0"/>
              <w:adjustRightInd w:val="0"/>
              <w:jc w:val="both"/>
              <w:rPr>
                <w:rFonts w:eastAsia="Arial Narrow"/>
                <w:color w:val="000000"/>
              </w:rPr>
            </w:pPr>
            <w:r>
              <w:rPr>
                <w:color w:val="000000"/>
              </w:rPr>
              <w:t>O mecanismo de reclamação não deverá impedir o acesso a outros recursos judiciais ou administrativos que possam estar disponíveis</w:t>
            </w:r>
            <w:r>
              <w:t xml:space="preserve"> ou substituir mecanismos de reclamação fornecidos por meio de acordos coletivos</w:t>
            </w:r>
            <w:r>
              <w:rPr>
                <w:color w:val="000000"/>
              </w:rPr>
              <w:t>.</w:t>
            </w:r>
          </w:p>
          <w:p w14:paraId="1B190EC5" w14:textId="77777777" w:rsidR="00FA6C54" w:rsidRDefault="00FA6C54" w:rsidP="00FA6C54">
            <w:pPr>
              <w:jc w:val="both"/>
            </w:pPr>
          </w:p>
          <w:p w14:paraId="73086155" w14:textId="2B5851E4" w:rsidR="00E41195" w:rsidRPr="004D536B" w:rsidRDefault="00FA6C54" w:rsidP="00DA49A9">
            <w:pPr>
              <w:spacing w:after="120"/>
              <w:jc w:val="both"/>
              <w:rPr>
                <w:szCs w:val="24"/>
                <w:lang w:eastAsia="pt-BR"/>
              </w:rPr>
            </w:pPr>
            <w:r>
              <w:t xml:space="preserve">O mecanismo de </w:t>
            </w:r>
            <w:r>
              <w:rPr>
                <w:lang w:eastAsia="pt-BR"/>
              </w:rPr>
              <w:t xml:space="preserve">reclamações </w:t>
            </w:r>
            <w:r>
              <w:t>pode utilizar os mecanismos de reclamação já existentes, desde que sejam adequadamente projetados e implementados, resolvam prontamente as preocupações e sejam facilmente acessíveis aos trabalhadores do projeto. Os mecanismos de reclamação existentes podem ser complementados, conforme necessário com disposições contratuais específicas.”</w:t>
            </w:r>
          </w:p>
        </w:tc>
        <w:tc>
          <w:tcPr>
            <w:tcW w:w="19" w:type="dxa"/>
            <w:hideMark/>
          </w:tcPr>
          <w:p w14:paraId="238AE1A8" w14:textId="77777777" w:rsidR="00E41195" w:rsidRPr="004D536B" w:rsidRDefault="00E41195" w:rsidP="00E41195">
            <w:pPr>
              <w:rPr>
                <w:szCs w:val="24"/>
                <w:lang w:eastAsia="pt-BR"/>
              </w:rPr>
            </w:pPr>
          </w:p>
        </w:tc>
      </w:tr>
      <w:tr w:rsidR="00E41195" w:rsidRPr="004D536B" w14:paraId="53222E9C" w14:textId="77777777" w:rsidTr="000378F8">
        <w:trPr>
          <w:gridAfter w:val="2"/>
          <w:wAfter w:w="461" w:type="dxa"/>
          <w:trHeight w:val="138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BCDCC" w14:textId="310DACC9" w:rsidR="00E41195" w:rsidRPr="004D536B" w:rsidRDefault="00E41195" w:rsidP="00DA49A9">
            <w:pPr>
              <w:spacing w:after="240"/>
              <w:rPr>
                <w:szCs w:val="24"/>
                <w:lang w:eastAsia="pt-BR"/>
              </w:rPr>
            </w:pPr>
            <w:r w:rsidRPr="004D536B">
              <w:rPr>
                <w:b/>
                <w:bCs/>
                <w:szCs w:val="24"/>
                <w:lang w:eastAsia="pt-BR"/>
              </w:rPr>
              <w:t>Subcláusula 6.27</w:t>
            </w:r>
            <w:r w:rsidR="00DA49A9">
              <w:rPr>
                <w:b/>
                <w:bCs/>
                <w:szCs w:val="24"/>
                <w:lang w:eastAsia="pt-BR"/>
              </w:rPr>
              <w:t xml:space="preserve"> </w:t>
            </w:r>
            <w:r w:rsidR="00DA49A9">
              <w:rPr>
                <w:b/>
                <w:bCs/>
                <w:lang w:eastAsia="pt-BR"/>
              </w:rPr>
              <w:t>Capacitação do Pessoal do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2E125" w14:textId="4D72BF54" w:rsidR="003C194E" w:rsidRDefault="003C194E" w:rsidP="003C194E">
            <w:pPr>
              <w:jc w:val="both"/>
            </w:pPr>
            <w:r>
              <w:rPr>
                <w:lang w:eastAsia="pt-BR"/>
              </w:rPr>
              <w:t xml:space="preserve">“O Empreiteiro deve fornecer capacitação adequada ao seu Pessoal </w:t>
            </w:r>
            <w:r>
              <w:t xml:space="preserve">relevante sobre os aspectos ASSS do Contrato, incluindo sensibilização apropriada da proibição de EAS e a </w:t>
            </w:r>
            <w:r>
              <w:rPr>
                <w:lang w:eastAsia="pt-BR"/>
              </w:rPr>
              <w:t xml:space="preserve">capacitação </w:t>
            </w:r>
            <w:r>
              <w:t xml:space="preserve">de saúde e segurança referida na Subcláusula 4.8 </w:t>
            </w:r>
            <w:r>
              <w:rPr>
                <w:i/>
                <w:iCs/>
              </w:rPr>
              <w:t>[Obrigações de Saúde e Segurança].</w:t>
            </w:r>
          </w:p>
          <w:p w14:paraId="1594207C" w14:textId="77777777" w:rsidR="003C194E" w:rsidRDefault="003C194E" w:rsidP="003C194E">
            <w:pPr>
              <w:jc w:val="both"/>
            </w:pPr>
          </w:p>
          <w:p w14:paraId="6EAEF8EE" w14:textId="20328706" w:rsidR="003C194E" w:rsidRDefault="003C194E" w:rsidP="003C194E">
            <w:pPr>
              <w:jc w:val="both"/>
            </w:pPr>
            <w:r>
              <w:t>Conforme estabelecido nas Especificações ou conforme instruído pelo Engenheiro, o Empreiteiro também deve oferecer oportunidades apropriadas para que o Pessoal do Empreiteiro pertinente seja treinado sobre aspectos ASSS do Contrato por parte do Pessoal do Contratante.</w:t>
            </w:r>
          </w:p>
          <w:p w14:paraId="4990B207" w14:textId="77777777" w:rsidR="003C194E" w:rsidRDefault="003C194E" w:rsidP="003C194E">
            <w:pPr>
              <w:jc w:val="both"/>
            </w:pPr>
          </w:p>
          <w:p w14:paraId="447ED497" w14:textId="4F0AA237" w:rsidR="00E41195" w:rsidRPr="004D536B" w:rsidRDefault="003C194E" w:rsidP="003C194E">
            <w:pPr>
              <w:spacing w:after="120"/>
              <w:rPr>
                <w:szCs w:val="24"/>
                <w:lang w:eastAsia="pt-BR"/>
              </w:rPr>
            </w:pPr>
            <w:r>
              <w:rPr>
                <w:lang w:eastAsia="pt-BR"/>
              </w:rPr>
              <w:t>O Empreiteiro fornecerá capacitação</w:t>
            </w:r>
            <w:r>
              <w:t xml:space="preserve"> sobre EAS, incluindo sua prevenção, a qualquer um de seus funcionários que tenham a função de supervisionar o Pessoal</w:t>
            </w:r>
            <w:r>
              <w:rPr>
                <w:lang w:eastAsia="pt-BR"/>
              </w:rPr>
              <w:t xml:space="preserve"> do Empreiteiro.”</w:t>
            </w:r>
          </w:p>
        </w:tc>
        <w:tc>
          <w:tcPr>
            <w:tcW w:w="19" w:type="dxa"/>
            <w:hideMark/>
          </w:tcPr>
          <w:p w14:paraId="50AE8B48" w14:textId="77777777" w:rsidR="00E41195" w:rsidRPr="004D536B" w:rsidRDefault="00E41195" w:rsidP="00E41195">
            <w:pPr>
              <w:rPr>
                <w:szCs w:val="24"/>
                <w:lang w:eastAsia="pt-BR"/>
              </w:rPr>
            </w:pPr>
          </w:p>
        </w:tc>
      </w:tr>
      <w:tr w:rsidR="00E41195" w:rsidRPr="004D536B" w14:paraId="6EA8BAD4"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2EE43" w14:textId="77777777" w:rsidR="00E41195" w:rsidRPr="004D536B" w:rsidRDefault="00E41195" w:rsidP="00E41195">
            <w:pPr>
              <w:spacing w:after="240"/>
              <w:rPr>
                <w:szCs w:val="24"/>
                <w:lang w:eastAsia="pt-BR"/>
              </w:rPr>
            </w:pPr>
            <w:r w:rsidRPr="004D536B">
              <w:rPr>
                <w:b/>
                <w:bCs/>
                <w:szCs w:val="24"/>
                <w:lang w:eastAsia="pt-BR"/>
              </w:rPr>
              <w:t>Subcláusula 7.3 Inspeção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B46865" w14:textId="77777777" w:rsidR="001E1CE7" w:rsidRDefault="001E1CE7" w:rsidP="001E1CE7">
            <w:pPr>
              <w:jc w:val="both"/>
            </w:pPr>
            <w:r>
              <w:t xml:space="preserve">“O seguinte é adicionado no primeiro parágrafo após “Pessoal </w:t>
            </w:r>
            <w:r>
              <w:rPr>
                <w:lang w:eastAsia="pt-BR"/>
              </w:rPr>
              <w:t>do Contratante”: “</w:t>
            </w:r>
            <w:r>
              <w:t>(incluindo a equipe/pessoal do Banco ou consultores que atuam em nome do Banco, as partes interessadas e terceiros, como especialistas independentes, comunidades locais ou organizações não governamentais)”</w:t>
            </w:r>
          </w:p>
          <w:p w14:paraId="1015C236" w14:textId="77777777" w:rsidR="001E1CE7" w:rsidRDefault="001E1CE7" w:rsidP="001E1CE7">
            <w:pPr>
              <w:jc w:val="both"/>
            </w:pPr>
          </w:p>
          <w:p w14:paraId="2DC84B17" w14:textId="77777777" w:rsidR="001E1CE7" w:rsidRDefault="001E1CE7" w:rsidP="001E1CE7">
            <w:pPr>
              <w:jc w:val="both"/>
            </w:pPr>
            <w:r>
              <w:t>O seguinte é adicionado como (b) (iv):</w:t>
            </w:r>
          </w:p>
          <w:p w14:paraId="77F5710B" w14:textId="77777777" w:rsidR="001E1CE7" w:rsidRDefault="001E1CE7" w:rsidP="001E1CE7">
            <w:pPr>
              <w:jc w:val="both"/>
            </w:pPr>
          </w:p>
          <w:p w14:paraId="0609E014" w14:textId="1DFE9BF9" w:rsidR="00E41195" w:rsidRPr="004D536B" w:rsidRDefault="001E1CE7" w:rsidP="001E1CE7">
            <w:pPr>
              <w:spacing w:after="240"/>
              <w:rPr>
                <w:szCs w:val="24"/>
                <w:lang w:eastAsia="pt-BR"/>
              </w:rPr>
            </w:pPr>
            <w:r>
              <w:t>“(iv) realizar auditoria ambiental e social, e”</w:t>
            </w:r>
          </w:p>
        </w:tc>
        <w:tc>
          <w:tcPr>
            <w:tcW w:w="19" w:type="dxa"/>
            <w:hideMark/>
          </w:tcPr>
          <w:p w14:paraId="43E621BA" w14:textId="77777777" w:rsidR="00E41195" w:rsidRPr="004D536B" w:rsidRDefault="00E41195" w:rsidP="00E41195">
            <w:pPr>
              <w:rPr>
                <w:szCs w:val="24"/>
                <w:lang w:eastAsia="pt-BR"/>
              </w:rPr>
            </w:pPr>
          </w:p>
        </w:tc>
      </w:tr>
      <w:tr w:rsidR="00E41195" w:rsidRPr="004D536B" w14:paraId="0CBDABE6" w14:textId="77777777" w:rsidTr="000378F8">
        <w:trPr>
          <w:gridAfter w:val="2"/>
          <w:wAfter w:w="461" w:type="dxa"/>
          <w:trHeight w:val="69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8B1F0" w14:textId="3BEBB071" w:rsidR="00E41195" w:rsidRPr="004D536B" w:rsidRDefault="00E41195" w:rsidP="005B5550">
            <w:pPr>
              <w:spacing w:after="120"/>
              <w:rPr>
                <w:szCs w:val="24"/>
                <w:lang w:eastAsia="pt-BR"/>
              </w:rPr>
            </w:pPr>
            <w:r w:rsidRPr="004D536B">
              <w:rPr>
                <w:b/>
                <w:bCs/>
                <w:szCs w:val="24"/>
                <w:lang w:eastAsia="pt-BR"/>
              </w:rPr>
              <w:t xml:space="preserve">Subcláusula 7.7 </w:t>
            </w:r>
            <w:r w:rsidR="00204FAB">
              <w:rPr>
                <w:b/>
                <w:bCs/>
                <w:lang w:eastAsia="pt-BR"/>
              </w:rPr>
              <w:t>Propriedade das Instalações e Materiais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BA4AB0" w14:textId="77777777" w:rsidR="005B5550" w:rsidRDefault="005B5550" w:rsidP="005B5550">
            <w:pPr>
              <w:jc w:val="both"/>
            </w:pPr>
            <w:r>
              <w:rPr>
                <w:lang w:eastAsia="pt-BR"/>
              </w:rPr>
              <w:t>“O primeiro parágrafo começa com as palavras: “Exceto se de outra forma disposto no Contrato, ...”</w:t>
            </w:r>
          </w:p>
          <w:p w14:paraId="551F2F7C" w14:textId="235F728D" w:rsidR="00E41195" w:rsidRPr="004D536B" w:rsidRDefault="00E41195" w:rsidP="00E41195">
            <w:pPr>
              <w:spacing w:after="240"/>
              <w:rPr>
                <w:szCs w:val="24"/>
                <w:lang w:eastAsia="pt-BR"/>
              </w:rPr>
            </w:pPr>
          </w:p>
        </w:tc>
        <w:tc>
          <w:tcPr>
            <w:tcW w:w="19" w:type="dxa"/>
            <w:hideMark/>
          </w:tcPr>
          <w:p w14:paraId="286D8615" w14:textId="77777777" w:rsidR="00E41195" w:rsidRPr="004D536B" w:rsidRDefault="00E41195" w:rsidP="00E41195">
            <w:pPr>
              <w:rPr>
                <w:szCs w:val="24"/>
                <w:lang w:eastAsia="pt-BR"/>
              </w:rPr>
            </w:pPr>
          </w:p>
        </w:tc>
      </w:tr>
      <w:tr w:rsidR="00E41195" w:rsidRPr="004D536B" w14:paraId="59426C38"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7848FB" w14:textId="77777777" w:rsidR="00E41195" w:rsidRPr="004D536B" w:rsidRDefault="00E41195" w:rsidP="00E41195">
            <w:pPr>
              <w:spacing w:after="240"/>
              <w:rPr>
                <w:szCs w:val="24"/>
                <w:lang w:eastAsia="pt-BR"/>
              </w:rPr>
            </w:pPr>
            <w:r w:rsidRPr="004D536B">
              <w:rPr>
                <w:b/>
                <w:bCs/>
                <w:szCs w:val="24"/>
                <w:lang w:eastAsia="pt-BR"/>
              </w:rPr>
              <w:t>Subcláusula 8.1 Início das obras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B50F2" w14:textId="553F8EA7" w:rsidR="00C0106F" w:rsidRDefault="00C0106F" w:rsidP="00C0106F">
            <w:pPr>
              <w:jc w:val="both"/>
              <w:rPr>
                <w:lang w:eastAsia="pt-BR"/>
              </w:rPr>
            </w:pPr>
            <w:r>
              <w:rPr>
                <w:lang w:eastAsia="pt-BR"/>
              </w:rPr>
              <w:t>A Subcláusula é substituída na íntegra pelo seguinte:</w:t>
            </w:r>
          </w:p>
          <w:p w14:paraId="025075FD" w14:textId="77777777" w:rsidR="00C0106F" w:rsidRDefault="00C0106F" w:rsidP="00C0106F">
            <w:pPr>
              <w:jc w:val="both"/>
              <w:rPr>
                <w:lang w:eastAsia="pt-BR"/>
              </w:rPr>
            </w:pPr>
          </w:p>
          <w:p w14:paraId="646D103B" w14:textId="63CB0BCD" w:rsidR="00C0106F" w:rsidRDefault="00C0106F" w:rsidP="00C0106F">
            <w:pPr>
              <w:jc w:val="both"/>
              <w:rPr>
                <w:color w:val="000000"/>
              </w:rPr>
            </w:pPr>
            <w:r>
              <w:rPr>
                <w:lang w:eastAsia="pt-BR"/>
              </w:rPr>
              <w:t>“</w:t>
            </w:r>
            <w:r>
              <w:rPr>
                <w:color w:val="000000"/>
              </w:rPr>
              <w:t>O Engenheiro deverá enviar uma Notificação ao Empreiteiro indicando a Data de Início com antecedência mínima de quatorze (14) dias da Data de Início.</w:t>
            </w:r>
          </w:p>
          <w:p w14:paraId="7F90ADB5" w14:textId="77777777" w:rsidR="00C0106F" w:rsidRDefault="00C0106F" w:rsidP="00C0106F">
            <w:pPr>
              <w:jc w:val="both"/>
              <w:rPr>
                <w:rFonts w:eastAsia="Arial Narrow"/>
                <w:color w:val="000000"/>
              </w:rPr>
            </w:pPr>
          </w:p>
          <w:p w14:paraId="471489BE" w14:textId="77777777" w:rsidR="00C0106F" w:rsidRDefault="00C0106F" w:rsidP="00C0106F">
            <w:pPr>
              <w:jc w:val="both"/>
              <w:rPr>
                <w:rFonts w:eastAsia="Arial Narrow"/>
                <w:color w:val="000000"/>
              </w:rPr>
            </w:pPr>
            <w:r>
              <w:rPr>
                <w:color w:val="000000"/>
              </w:rPr>
              <w:t>A Notificação deverá ser emitida imediatamente após o Engenheiro determinar o cumprimento das seguintes condições:</w:t>
            </w:r>
          </w:p>
          <w:p w14:paraId="79F50BDF" w14:textId="77777777" w:rsidR="00C0106F" w:rsidRDefault="00C0106F" w:rsidP="00C0106F">
            <w:pPr>
              <w:jc w:val="both"/>
            </w:pPr>
          </w:p>
          <w:p w14:paraId="48D55FA6" w14:textId="77777777" w:rsidR="00C0106F" w:rsidRDefault="00C0106F" w:rsidP="008817E3">
            <w:pPr>
              <w:pStyle w:val="ListParagraph"/>
              <w:numPr>
                <w:ilvl w:val="0"/>
                <w:numId w:val="141"/>
              </w:numPr>
              <w:jc w:val="both"/>
            </w:pPr>
            <w:r>
              <w:rPr>
                <w:lang w:eastAsia="pt-BR"/>
              </w:rPr>
              <w:t>assinatura do Acordo Contratual por ambas as Partes e, se necessário, aprovação do Contrato pelas autoridades pertinentes do País</w:t>
            </w:r>
            <w:r>
              <w:t>;</w:t>
            </w:r>
          </w:p>
          <w:p w14:paraId="3CC3440A" w14:textId="77777777" w:rsidR="00C0106F" w:rsidRDefault="00C0106F" w:rsidP="00C0106F">
            <w:pPr>
              <w:jc w:val="both"/>
            </w:pPr>
          </w:p>
          <w:p w14:paraId="2A15FA38" w14:textId="77777777" w:rsidR="00C0106F" w:rsidRDefault="00C0106F" w:rsidP="008817E3">
            <w:pPr>
              <w:numPr>
                <w:ilvl w:val="0"/>
                <w:numId w:val="141"/>
              </w:numPr>
              <w:spacing w:line="276" w:lineRule="auto"/>
              <w:jc w:val="both"/>
              <w:rPr>
                <w:rFonts w:eastAsia="Arial Narrow"/>
                <w:color w:val="000000"/>
              </w:rPr>
            </w:pPr>
            <w:r>
              <w:rPr>
                <w:color w:val="000000"/>
              </w:rPr>
              <w:t xml:space="preserve">entrega ao Empreiteiro de evidências razoáveis das Providências Financeiras por parte do Contratante (sob a Subcláusula 2.4 </w:t>
            </w:r>
            <w:r>
              <w:rPr>
                <w:i/>
                <w:color w:val="000000"/>
              </w:rPr>
              <w:t>[</w:t>
            </w:r>
            <w:r>
              <w:rPr>
                <w:i/>
                <w:lang w:bidi="pt-BR"/>
              </w:rPr>
              <w:t>Providências Financeiras do Contratante</w:t>
            </w:r>
            <w:r>
              <w:rPr>
                <w:i/>
                <w:color w:val="000000"/>
              </w:rPr>
              <w:t>]</w:t>
            </w:r>
            <w:r>
              <w:rPr>
                <w:color w:val="000000"/>
              </w:rPr>
              <w:t xml:space="preserve">); </w:t>
            </w:r>
          </w:p>
          <w:p w14:paraId="282CEDDE" w14:textId="77777777" w:rsidR="00C0106F" w:rsidRDefault="00C0106F" w:rsidP="00C0106F">
            <w:pPr>
              <w:jc w:val="both"/>
            </w:pPr>
          </w:p>
          <w:p w14:paraId="5EAE27FA" w14:textId="77777777" w:rsidR="00C0106F" w:rsidRDefault="00C0106F" w:rsidP="008817E3">
            <w:pPr>
              <w:pStyle w:val="ListParagraph"/>
              <w:numPr>
                <w:ilvl w:val="0"/>
                <w:numId w:val="141"/>
              </w:numPr>
              <w:jc w:val="both"/>
            </w:pPr>
            <w:r>
              <w:t xml:space="preserve">exceto se especificado de outra forma nos Dados do Contrato, acesso efetivo e posse do Local das Obras concedidos ao Empreiteiro, juntamente com a (s) permissão (ões) sob a Subcláusula 1.13 </w:t>
            </w:r>
            <w:r>
              <w:rPr>
                <w:i/>
              </w:rPr>
              <w:t>[</w:t>
            </w:r>
            <w:r>
              <w:rPr>
                <w:i/>
                <w:iCs/>
              </w:rPr>
              <w:t>Cumprimento das Leis]</w:t>
            </w:r>
            <w:r>
              <w:t xml:space="preserve"> para o início das Obras; e</w:t>
            </w:r>
          </w:p>
          <w:p w14:paraId="5A4082DA" w14:textId="77777777" w:rsidR="00C0106F" w:rsidRDefault="00C0106F" w:rsidP="00C0106F">
            <w:pPr>
              <w:jc w:val="both"/>
            </w:pPr>
          </w:p>
          <w:p w14:paraId="77E8C7A6" w14:textId="77777777" w:rsidR="00C0106F" w:rsidRDefault="00C0106F" w:rsidP="008817E3">
            <w:pPr>
              <w:pStyle w:val="ListParagraph"/>
              <w:numPr>
                <w:ilvl w:val="0"/>
                <w:numId w:val="141"/>
              </w:numPr>
              <w:jc w:val="both"/>
            </w:pPr>
            <w:r>
              <w:t xml:space="preserve">recebimento </w:t>
            </w:r>
            <w:r>
              <w:rPr>
                <w:lang w:eastAsia="pt-BR"/>
              </w:rPr>
              <w:t xml:space="preserve">pelo Empreiteiro </w:t>
            </w:r>
            <w:r>
              <w:t xml:space="preserve">do Adiantamento de acordo com a Subcláusula 14.2 </w:t>
            </w:r>
            <w:r>
              <w:rPr>
                <w:i/>
              </w:rPr>
              <w:t>[Adiantamento]</w:t>
            </w:r>
            <w:r>
              <w:t xml:space="preserve">, desde que </w:t>
            </w:r>
            <w:r>
              <w:rPr>
                <w:lang w:eastAsia="pt-BR"/>
              </w:rPr>
              <w:t xml:space="preserve">o Empreiteiro </w:t>
            </w:r>
            <w:r>
              <w:t xml:space="preserve">tenha </w:t>
            </w:r>
            <w:r>
              <w:rPr>
                <w:lang w:eastAsia="pt-BR"/>
              </w:rPr>
              <w:t xml:space="preserve">fornecido </w:t>
            </w:r>
            <w:r>
              <w:t>a garantia bancária correspondente;</w:t>
            </w:r>
          </w:p>
          <w:p w14:paraId="38401F12" w14:textId="77777777" w:rsidR="00C0106F" w:rsidRDefault="00C0106F" w:rsidP="00C0106F">
            <w:pPr>
              <w:ind w:left="360"/>
              <w:jc w:val="both"/>
            </w:pPr>
          </w:p>
          <w:p w14:paraId="0EF4C172" w14:textId="77777777" w:rsidR="00C0106F" w:rsidRDefault="00C0106F" w:rsidP="008817E3">
            <w:pPr>
              <w:pStyle w:val="ListParagraph"/>
              <w:numPr>
                <w:ilvl w:val="0"/>
                <w:numId w:val="141"/>
              </w:numPr>
              <w:jc w:val="both"/>
            </w:pPr>
            <w:r>
              <w:rPr>
                <w:lang w:eastAsia="pt-BR"/>
              </w:rPr>
              <w:t>nomeação do DAAB</w:t>
            </w:r>
            <w:r>
              <w:t>.</w:t>
            </w:r>
          </w:p>
          <w:p w14:paraId="5EADE5F7" w14:textId="77777777" w:rsidR="00C0106F" w:rsidRDefault="00C0106F" w:rsidP="00C0106F">
            <w:pPr>
              <w:ind w:left="360"/>
              <w:jc w:val="both"/>
            </w:pPr>
          </w:p>
          <w:p w14:paraId="38C2E34C" w14:textId="505C0D5F" w:rsidR="00E41195" w:rsidRPr="004D536B" w:rsidRDefault="00C0106F" w:rsidP="00C0106F">
            <w:pPr>
              <w:spacing w:after="120"/>
              <w:jc w:val="both"/>
              <w:rPr>
                <w:szCs w:val="24"/>
                <w:lang w:eastAsia="pt-BR"/>
              </w:rPr>
            </w:pPr>
            <w:r>
              <w:rPr>
                <w:lang w:eastAsia="pt-BR"/>
              </w:rPr>
              <w:t>Sujeito à Subcláusula 4.1 sobre as Estratégias de Gestão e Planos de Implementação e ao PGAS-E e Subcláusula 4.8 no manual de saúde e segurança, o Empreiteiro deve iniciar a execução das Obras assim que for razoavelmente possível após a Data de Início e, deverá prosseguir com as Obras com a devida expedição e sem demora</w:t>
            </w:r>
            <w:r>
              <w:t>.”</w:t>
            </w:r>
          </w:p>
        </w:tc>
        <w:tc>
          <w:tcPr>
            <w:tcW w:w="19" w:type="dxa"/>
            <w:hideMark/>
          </w:tcPr>
          <w:p w14:paraId="2796A4F1" w14:textId="77777777" w:rsidR="00E41195" w:rsidRPr="004D536B" w:rsidRDefault="00E41195" w:rsidP="00E41195">
            <w:pPr>
              <w:rPr>
                <w:szCs w:val="24"/>
                <w:lang w:eastAsia="pt-BR"/>
              </w:rPr>
            </w:pPr>
          </w:p>
        </w:tc>
      </w:tr>
      <w:tr w:rsidR="00E41195" w:rsidRPr="004D536B" w14:paraId="5A1FB781"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AC663" w14:textId="77777777" w:rsidR="00C0106F" w:rsidRPr="00C0106F" w:rsidRDefault="00E41195" w:rsidP="00C0106F">
            <w:pPr>
              <w:pStyle w:val="GCC10clausenumro01"/>
              <w:rPr>
                <w:rFonts w:ascii="Times New Roman" w:hAnsi="Times New Roman" w:cs="Times New Roman"/>
                <w:sz w:val="24"/>
                <w:szCs w:val="24"/>
                <w:lang w:val="pt-BR"/>
              </w:rPr>
            </w:pPr>
            <w:r w:rsidRPr="00C0106F">
              <w:rPr>
                <w:rFonts w:ascii="Times New Roman" w:hAnsi="Times New Roman" w:cs="Times New Roman"/>
                <w:sz w:val="24"/>
                <w:szCs w:val="24"/>
                <w:lang w:eastAsia="pt-BR"/>
              </w:rPr>
              <w:t>Subcláusula 11.7</w:t>
            </w:r>
            <w:r w:rsidR="00766FB8" w:rsidRPr="00C0106F">
              <w:rPr>
                <w:rFonts w:ascii="Times New Roman" w:hAnsi="Times New Roman" w:cs="Times New Roman"/>
                <w:sz w:val="24"/>
                <w:szCs w:val="24"/>
                <w:lang w:eastAsia="pt-BR"/>
              </w:rPr>
              <w:t xml:space="preserve"> </w:t>
            </w:r>
            <w:r w:rsidR="00C0106F" w:rsidRPr="00C0106F">
              <w:rPr>
                <w:rFonts w:ascii="Times New Roman" w:hAnsi="Times New Roman" w:cs="Times New Roman"/>
                <w:sz w:val="24"/>
                <w:szCs w:val="24"/>
                <w:lang w:val="pt-BR" w:bidi="pt-BR"/>
              </w:rPr>
              <w:t xml:space="preserve">Direito de Acesso após o </w:t>
            </w:r>
          </w:p>
          <w:p w14:paraId="643E82CC" w14:textId="4929AEBD" w:rsidR="00E41195" w:rsidRPr="004D536B" w:rsidRDefault="00C0106F" w:rsidP="00C0106F">
            <w:pPr>
              <w:spacing w:after="240"/>
              <w:rPr>
                <w:szCs w:val="24"/>
                <w:lang w:eastAsia="pt-BR"/>
              </w:rPr>
            </w:pPr>
            <w:r w:rsidRPr="00C0106F">
              <w:rPr>
                <w:rStyle w:val="bold70"/>
                <w:rFonts w:ascii="Times New Roman" w:hAnsi="Times New Roman" w:cs="Times New Roman"/>
                <w:sz w:val="24"/>
                <w:szCs w:val="24"/>
                <w:lang w:bidi="pt-BR"/>
              </w:rPr>
              <w:t>Recebimento da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34A90" w14:textId="4156D187" w:rsidR="00A61809" w:rsidRDefault="00A61809" w:rsidP="00A61809">
            <w:pPr>
              <w:spacing w:after="240"/>
              <w:jc w:val="both"/>
              <w:rPr>
                <w:lang w:eastAsia="pt-BR"/>
              </w:rPr>
            </w:pPr>
            <w:r>
              <w:rPr>
                <w:lang w:eastAsia="pt-BR"/>
              </w:rPr>
              <w:t>No segundo parágrafo, “Sempre que o Empreiteiro pretender acessar qualquer parte das Obras durante o PND (Período de Notificação de Defeitos) correspondente:” é substituído por:</w:t>
            </w:r>
          </w:p>
          <w:p w14:paraId="48C9C034" w14:textId="5440273E" w:rsidR="00E41195" w:rsidRPr="004D536B" w:rsidRDefault="00A61809" w:rsidP="00A61809">
            <w:pPr>
              <w:spacing w:after="120"/>
              <w:jc w:val="both"/>
              <w:rPr>
                <w:szCs w:val="24"/>
                <w:lang w:eastAsia="pt-BR"/>
              </w:rPr>
            </w:pPr>
            <w:r>
              <w:rPr>
                <w:color w:val="000000"/>
              </w:rPr>
              <w:t xml:space="preserve">“Sempre que, dentro de 28 dias após a emissão do </w:t>
            </w:r>
            <w:r>
              <w:rPr>
                <w:i/>
                <w:color w:val="000000"/>
              </w:rPr>
              <w:t>Certificado de Execução</w:t>
            </w:r>
            <w:r>
              <w:rPr>
                <w:color w:val="000000"/>
              </w:rPr>
              <w:t>, o Empreiteiro pretender acessar qualquer parte das Obras:”</w:t>
            </w:r>
          </w:p>
        </w:tc>
        <w:tc>
          <w:tcPr>
            <w:tcW w:w="19" w:type="dxa"/>
            <w:hideMark/>
          </w:tcPr>
          <w:p w14:paraId="7EDF5DD5" w14:textId="77777777" w:rsidR="00E41195" w:rsidRPr="004D536B" w:rsidRDefault="00E41195" w:rsidP="00E41195">
            <w:pPr>
              <w:rPr>
                <w:szCs w:val="24"/>
                <w:lang w:eastAsia="pt-BR"/>
              </w:rPr>
            </w:pPr>
          </w:p>
        </w:tc>
      </w:tr>
      <w:tr w:rsidR="00E41195" w:rsidRPr="004D536B" w14:paraId="54181F36" w14:textId="77777777" w:rsidTr="000378F8">
        <w:trPr>
          <w:gridAfter w:val="2"/>
          <w:wAfter w:w="461" w:type="dxa"/>
          <w:trHeight w:val="126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FA4E9" w14:textId="77777777" w:rsidR="00E41195" w:rsidRPr="004D536B" w:rsidRDefault="00E41195" w:rsidP="00E41195">
            <w:pPr>
              <w:spacing w:after="240"/>
              <w:rPr>
                <w:szCs w:val="24"/>
                <w:lang w:eastAsia="pt-BR"/>
              </w:rPr>
            </w:pPr>
            <w:r w:rsidRPr="004D536B">
              <w:rPr>
                <w:b/>
                <w:bCs/>
                <w:szCs w:val="24"/>
                <w:lang w:eastAsia="pt-BR"/>
              </w:rPr>
              <w:t>Subcláusula 13.3.1 Variação por Instrução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F63856" w14:textId="1B03E708" w:rsidR="00E41195" w:rsidRPr="004D536B" w:rsidRDefault="00A61809" w:rsidP="00E41195">
            <w:pPr>
              <w:spacing w:after="240"/>
              <w:rPr>
                <w:szCs w:val="24"/>
                <w:lang w:eastAsia="pt-BR"/>
              </w:rPr>
            </w:pPr>
            <w:r>
              <w:rPr>
                <w:lang w:eastAsia="pt-BR"/>
              </w:rPr>
              <w:t>O subparágrafo 13.3.1 (a) é substituído por: “uma descrição das mudanças implementadas ou a serem executadas, incluindo detalhes dos recursos e métodos adotados ou a serem adotados pelo Empreiteiro, e informações suficientes das medidas ASSS para permitir uma avaliação de riscos ASSS e impactos.”</w:t>
            </w:r>
          </w:p>
        </w:tc>
        <w:tc>
          <w:tcPr>
            <w:tcW w:w="19" w:type="dxa"/>
            <w:hideMark/>
          </w:tcPr>
          <w:p w14:paraId="0DDC3634" w14:textId="77777777" w:rsidR="00E41195" w:rsidRPr="004D536B" w:rsidRDefault="00E41195" w:rsidP="00E41195">
            <w:pPr>
              <w:rPr>
                <w:szCs w:val="24"/>
                <w:lang w:eastAsia="pt-BR"/>
              </w:rPr>
            </w:pPr>
          </w:p>
        </w:tc>
      </w:tr>
      <w:tr w:rsidR="00E41195" w:rsidRPr="004D536B" w14:paraId="6324B34C" w14:textId="77777777" w:rsidTr="000378F8">
        <w:trPr>
          <w:gridAfter w:val="2"/>
          <w:wAfter w:w="461" w:type="dxa"/>
          <w:trHeight w:val="1269"/>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724EE8" w14:textId="7C1B8015" w:rsidR="00E41195" w:rsidRPr="004D536B" w:rsidRDefault="00E41195" w:rsidP="00E41195">
            <w:pPr>
              <w:spacing w:after="240"/>
              <w:rPr>
                <w:szCs w:val="24"/>
                <w:lang w:eastAsia="pt-BR"/>
              </w:rPr>
            </w:pPr>
            <w:r w:rsidRPr="004D536B">
              <w:rPr>
                <w:b/>
                <w:bCs/>
                <w:szCs w:val="24"/>
                <w:lang w:eastAsia="pt-BR"/>
              </w:rPr>
              <w:t xml:space="preserve">Subcláusula 13.4 </w:t>
            </w:r>
            <w:r w:rsidR="00395527">
              <w:rPr>
                <w:b/>
                <w:bCs/>
              </w:rPr>
              <w:t>Quantias Provisórias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01C69" w14:textId="77777777" w:rsidR="00395527" w:rsidRDefault="00395527" w:rsidP="00395527">
            <w:pPr>
              <w:spacing w:before="120" w:after="120"/>
              <w:jc w:val="both"/>
              <w:rPr>
                <w:rFonts w:eastAsia="Arial Narrow"/>
                <w:color w:val="000000"/>
              </w:rPr>
            </w:pPr>
            <w:r>
              <w:rPr>
                <w:color w:val="000000"/>
              </w:rPr>
              <w:t>O seguinte é inserido como o penúltimo parágrafo:</w:t>
            </w:r>
          </w:p>
          <w:p w14:paraId="020D4177" w14:textId="5735DE0D" w:rsidR="00E41195" w:rsidRPr="004D536B" w:rsidRDefault="00395527" w:rsidP="00395527">
            <w:pPr>
              <w:spacing w:after="120"/>
              <w:jc w:val="both"/>
              <w:rPr>
                <w:szCs w:val="24"/>
                <w:lang w:eastAsia="pt-BR"/>
              </w:rPr>
            </w:pPr>
            <w:r>
              <w:rPr>
                <w:color w:val="000000"/>
              </w:rPr>
              <w:t xml:space="preserve">“A Quantia Provisória deverá ser utilizada para cobrir a parcela do Contratante com honorários e despesas dos membros do DAAB, de acordo com a Cláusula 21. Nenhuma instrução prévia do Engenheiro deverá ser exigida com relação ao trabalho do DAAB. O Empreiteiro deverá apresentar as faturas dos membros do DAAB e evidências satisfatórias de ter </w:t>
            </w:r>
            <w:r w:rsidR="006007CE">
              <w:rPr>
                <w:color w:val="000000"/>
              </w:rPr>
              <w:t>pagado</w:t>
            </w:r>
            <w:r>
              <w:rPr>
                <w:color w:val="000000"/>
              </w:rPr>
              <w:t xml:space="preserve"> 100% de tais faturas como parte da comprovação das Demonstrações apresentadas nos termos da Subcláusula 14.3.”</w:t>
            </w:r>
          </w:p>
        </w:tc>
        <w:tc>
          <w:tcPr>
            <w:tcW w:w="19" w:type="dxa"/>
            <w:hideMark/>
          </w:tcPr>
          <w:p w14:paraId="51952E79" w14:textId="77777777" w:rsidR="00E41195" w:rsidRPr="004D536B" w:rsidRDefault="00E41195" w:rsidP="00E41195">
            <w:pPr>
              <w:rPr>
                <w:szCs w:val="24"/>
                <w:lang w:eastAsia="pt-BR"/>
              </w:rPr>
            </w:pPr>
          </w:p>
        </w:tc>
      </w:tr>
      <w:tr w:rsidR="00E41195" w:rsidRPr="004D536B" w14:paraId="586DDF46"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F4533" w14:textId="55C76013" w:rsidR="00E41195" w:rsidRPr="004D536B" w:rsidRDefault="00E41195" w:rsidP="00E41195">
            <w:pPr>
              <w:spacing w:after="240"/>
              <w:rPr>
                <w:szCs w:val="24"/>
                <w:lang w:eastAsia="pt-BR"/>
              </w:rPr>
            </w:pPr>
            <w:r w:rsidRPr="004D536B">
              <w:rPr>
                <w:b/>
                <w:bCs/>
                <w:szCs w:val="24"/>
                <w:lang w:eastAsia="pt-BR"/>
              </w:rPr>
              <w:t xml:space="preserve">Subcláusula 13.6 </w:t>
            </w:r>
            <w:r w:rsidR="00F77DA3">
              <w:rPr>
                <w:b/>
                <w:bCs/>
                <w:lang w:eastAsia="pt-BR"/>
              </w:rPr>
              <w:t>Ajustes por Mudanças nas Leis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B89DE" w14:textId="77777777" w:rsidR="00257479" w:rsidRDefault="00257479" w:rsidP="00257479">
            <w:pPr>
              <w:spacing w:after="240"/>
              <w:jc w:val="both"/>
              <w:rPr>
                <w:lang w:eastAsia="pt-BR"/>
              </w:rPr>
            </w:pPr>
            <w:r>
              <w:rPr>
                <w:lang w:eastAsia="pt-BR"/>
              </w:rPr>
              <w:t>O parágrafo a seguir é adicionado ao final da Subcláusula:</w:t>
            </w:r>
          </w:p>
          <w:p w14:paraId="0C575514" w14:textId="7904F026" w:rsidR="00E41195" w:rsidRPr="004D536B" w:rsidRDefault="00257479" w:rsidP="00257479">
            <w:pPr>
              <w:spacing w:after="120"/>
              <w:jc w:val="both"/>
              <w:rPr>
                <w:szCs w:val="24"/>
                <w:lang w:eastAsia="pt-BR"/>
              </w:rPr>
            </w:pPr>
            <w:r>
              <w:rPr>
                <w:lang w:eastAsia="pt-BR"/>
              </w:rPr>
              <w:t xml:space="preserve">“Não obstante o acima exposto, o Empreiteiro não terá direito à prorrogação acima mencionada se o atraso correspondente já tiver sido levado em consideração para estabelecer uma prorrogação do prazo anterior, nem o Custo será pago separadamente se esse valor já tiver sido levado em consideração na indexação de quaisquer dados na Tabela de Ajustes Dados, de acordo com as disposições da Subcláusula 13.7 </w:t>
            </w:r>
            <w:r>
              <w:rPr>
                <w:i/>
                <w:lang w:eastAsia="pt-BR"/>
              </w:rPr>
              <w:t>[</w:t>
            </w:r>
            <w:r>
              <w:rPr>
                <w:i/>
                <w:iCs/>
                <w:lang w:eastAsia="pt-BR"/>
              </w:rPr>
              <w:t>Ajustes por Mudanças no Custo</w:t>
            </w:r>
            <w:r>
              <w:rPr>
                <w:i/>
                <w:lang w:eastAsia="pt-BR"/>
              </w:rPr>
              <w:t>].</w:t>
            </w:r>
            <w:r>
              <w:rPr>
                <w:lang w:eastAsia="pt-BR"/>
              </w:rPr>
              <w:t>”</w:t>
            </w:r>
          </w:p>
        </w:tc>
        <w:tc>
          <w:tcPr>
            <w:tcW w:w="19" w:type="dxa"/>
            <w:hideMark/>
          </w:tcPr>
          <w:p w14:paraId="0D678BE1" w14:textId="77777777" w:rsidR="00E41195" w:rsidRPr="004D536B" w:rsidRDefault="00E41195" w:rsidP="00E41195">
            <w:pPr>
              <w:rPr>
                <w:szCs w:val="24"/>
                <w:lang w:eastAsia="pt-BR"/>
              </w:rPr>
            </w:pPr>
          </w:p>
        </w:tc>
      </w:tr>
      <w:tr w:rsidR="00E41195" w:rsidRPr="004D536B" w14:paraId="59F6A16E"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1B648A" w14:textId="296271CC" w:rsidR="00E41195" w:rsidRPr="004D536B" w:rsidRDefault="00E41195" w:rsidP="00E41195">
            <w:pPr>
              <w:spacing w:after="240"/>
              <w:rPr>
                <w:szCs w:val="24"/>
                <w:lang w:eastAsia="pt-BR"/>
              </w:rPr>
            </w:pPr>
            <w:r w:rsidRPr="004D536B">
              <w:rPr>
                <w:b/>
                <w:bCs/>
                <w:szCs w:val="24"/>
                <w:lang w:eastAsia="pt-BR"/>
              </w:rPr>
              <w:t xml:space="preserve">Subcláusula 14.1 </w:t>
            </w:r>
            <w:r w:rsidR="000603DA">
              <w:rPr>
                <w:b/>
                <w:bCs/>
                <w:lang w:eastAsia="pt-BR"/>
              </w:rPr>
              <w:t>Preço do Contrato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CA905" w14:textId="04B35793" w:rsidR="00E41195" w:rsidRPr="004D536B" w:rsidRDefault="00E41195" w:rsidP="00E41195">
            <w:pPr>
              <w:spacing w:after="240"/>
              <w:rPr>
                <w:szCs w:val="24"/>
                <w:lang w:eastAsia="pt-BR"/>
              </w:rPr>
            </w:pPr>
            <w:r w:rsidRPr="004D536B">
              <w:rPr>
                <w:i/>
                <w:iCs/>
                <w:szCs w:val="24"/>
                <w:lang w:eastAsia="pt-BR"/>
              </w:rPr>
              <w:t xml:space="preserve">[Nota ao </w:t>
            </w:r>
            <w:r w:rsidR="00717B79">
              <w:rPr>
                <w:i/>
                <w:iCs/>
                <w:szCs w:val="24"/>
                <w:lang w:eastAsia="pt-BR"/>
              </w:rPr>
              <w:t>Contratante</w:t>
            </w:r>
            <w:r w:rsidRPr="004D536B">
              <w:rPr>
                <w:i/>
                <w:iCs/>
                <w:szCs w:val="24"/>
                <w:lang w:eastAsia="pt-BR"/>
              </w:rPr>
              <w:t>: inclua um dos seguintes textos alternativos.]</w:t>
            </w:r>
          </w:p>
          <w:p w14:paraId="2D1D0912" w14:textId="5C897BB1" w:rsidR="00E41195" w:rsidRPr="004D536B" w:rsidRDefault="00E41195" w:rsidP="00E41195">
            <w:pPr>
              <w:spacing w:after="240"/>
              <w:rPr>
                <w:szCs w:val="24"/>
                <w:lang w:eastAsia="pt-BR"/>
              </w:rPr>
            </w:pPr>
            <w:r w:rsidRPr="004D536B">
              <w:rPr>
                <w:szCs w:val="24"/>
                <w:lang w:eastAsia="pt-BR"/>
              </w:rPr>
              <w:t xml:space="preserve">O seguinte é adicionado </w:t>
            </w:r>
            <w:r w:rsidR="00717B79">
              <w:rPr>
                <w:szCs w:val="24"/>
                <w:lang w:eastAsia="pt-BR"/>
              </w:rPr>
              <w:t xml:space="preserve">como “(e)” </w:t>
            </w:r>
            <w:r w:rsidRPr="004D536B">
              <w:rPr>
                <w:szCs w:val="24"/>
                <w:lang w:eastAsia="pt-BR"/>
              </w:rPr>
              <w:t>ao final da Subcláusula:</w:t>
            </w:r>
          </w:p>
          <w:p w14:paraId="4DF1D2BA" w14:textId="77777777" w:rsidR="00E41195" w:rsidRPr="004D536B" w:rsidRDefault="00E41195" w:rsidP="00E41195">
            <w:pPr>
              <w:spacing w:after="240"/>
              <w:rPr>
                <w:szCs w:val="24"/>
                <w:lang w:eastAsia="pt-BR"/>
              </w:rPr>
            </w:pPr>
            <w:r w:rsidRPr="004D536B">
              <w:rPr>
                <w:b/>
                <w:bCs/>
                <w:i/>
                <w:iCs/>
                <w:szCs w:val="24"/>
                <w:lang w:eastAsia="pt-BR"/>
              </w:rPr>
              <w:t>[Alternativa 1]</w:t>
            </w:r>
          </w:p>
          <w:p w14:paraId="512E0595" w14:textId="32E1E19E" w:rsidR="00E41195" w:rsidRPr="004D536B" w:rsidRDefault="00717B79" w:rsidP="00717B79">
            <w:pPr>
              <w:spacing w:after="240"/>
              <w:jc w:val="both"/>
              <w:rPr>
                <w:szCs w:val="24"/>
                <w:lang w:eastAsia="pt-BR"/>
              </w:rPr>
            </w:pPr>
            <w:r>
              <w:rPr>
                <w:szCs w:val="24"/>
                <w:lang w:eastAsia="pt-BR"/>
              </w:rPr>
              <w:t>“</w:t>
            </w:r>
            <w:r w:rsidRPr="00717B79">
              <w:rPr>
                <w:szCs w:val="24"/>
                <w:lang w:eastAsia="pt-BR"/>
              </w:rPr>
              <w:t>Não obstante as disposições do subparágrafo (b), o Equipamento do Empreiteiro, incluindo as peças sobressalentes essenciais para o mesmo, importado pelo Empreiteiro com a única finalidade de executar o Contrato estará isento do pagamento de direitos e impostos de importação no momento da importação</w:t>
            </w:r>
            <w:r w:rsidR="00E41195" w:rsidRPr="004D536B">
              <w:rPr>
                <w:szCs w:val="24"/>
                <w:lang w:eastAsia="pt-BR"/>
              </w:rPr>
              <w:t>.</w:t>
            </w:r>
            <w:r w:rsidR="007C773A">
              <w:rPr>
                <w:szCs w:val="24"/>
                <w:lang w:eastAsia="pt-BR"/>
              </w:rPr>
              <w:t>”</w:t>
            </w:r>
          </w:p>
          <w:p w14:paraId="6D990110" w14:textId="77777777" w:rsidR="00E41195" w:rsidRPr="004D536B" w:rsidRDefault="00E41195" w:rsidP="00E41195">
            <w:pPr>
              <w:spacing w:after="240"/>
              <w:rPr>
                <w:szCs w:val="24"/>
                <w:lang w:eastAsia="pt-BR"/>
              </w:rPr>
            </w:pPr>
            <w:r w:rsidRPr="004D536B">
              <w:rPr>
                <w:b/>
                <w:bCs/>
                <w:i/>
                <w:iCs/>
                <w:szCs w:val="24"/>
                <w:lang w:eastAsia="pt-BR"/>
              </w:rPr>
              <w:t>[Alternativa 2]</w:t>
            </w:r>
          </w:p>
          <w:p w14:paraId="432FEA61" w14:textId="40EFD8D4" w:rsidR="00F053CB" w:rsidRDefault="00F053CB" w:rsidP="00F053CB">
            <w:pPr>
              <w:jc w:val="both"/>
              <w:rPr>
                <w:szCs w:val="24"/>
              </w:rPr>
            </w:pPr>
            <w:r w:rsidRPr="005A4051">
              <w:rPr>
                <w:szCs w:val="24"/>
              </w:rPr>
              <w:t xml:space="preserve">Não obstante as disposições do subparágrafo (b), os Equipamentos do Empreiteiro, inclusive, portanto, peças sobressalentes essenciais, importadas pelo Empreiteiro com a exclusiva finalidade de execução do Contrato, ficarão temporariamente isentos do pagamento de impostos e taxas de importação quando da importação inicial, desde que o Empreiteiro apresente às autoridades aduaneiras no porto de entrada uma garantia de exportação ou garantia bancária aprovada, válida por 6 (seis) meses além do Prazo para Conclusão, em quantia igual ao total dos direito, impostos e taxas de importação a pagar sobre o valor de importação apurado desse Equipamento e peças sobressalentes do Empreiteiro, e resgatável no caso de os Equipamentos do Empreiteiro não serem exportados do País quando da conclusão do Contrato. </w:t>
            </w:r>
          </w:p>
          <w:p w14:paraId="4C5E0180" w14:textId="77777777" w:rsidR="00F053CB" w:rsidRPr="005A4051" w:rsidRDefault="00F053CB" w:rsidP="00F053CB">
            <w:pPr>
              <w:jc w:val="both"/>
              <w:rPr>
                <w:szCs w:val="24"/>
              </w:rPr>
            </w:pPr>
          </w:p>
          <w:p w14:paraId="79ED6AAE" w14:textId="5A73396D" w:rsidR="00E41195" w:rsidRPr="004D536B" w:rsidRDefault="00F053CB" w:rsidP="00F053CB">
            <w:pPr>
              <w:spacing w:after="120"/>
              <w:jc w:val="both"/>
              <w:rPr>
                <w:szCs w:val="24"/>
              </w:rPr>
            </w:pPr>
            <w:r w:rsidRPr="005A4051">
              <w:rPr>
                <w:szCs w:val="24"/>
              </w:rPr>
              <w:t>Uma cópia da garantia de exportação ou garantia bancária endossada pelas autoridades aduaneiras deverá ser fornecida pelo Empreiteiro ao Contratante quando da importação de itens avulsos do Equipamento e peças sobressalentes do Empreiteiro. Quando da exportação de itens avulsos do Equipamento ou peças sobressalentes do Empreiteiro, ou quando da conclusão do Contrato, visando à aprovação pelas autoridades aduaneiras,</w:t>
            </w:r>
            <w:r w:rsidR="009A6810">
              <w:rPr>
                <w:szCs w:val="24"/>
              </w:rPr>
              <w:t xml:space="preserve"> </w:t>
            </w:r>
            <w:r w:rsidRPr="005A4051">
              <w:rPr>
                <w:szCs w:val="24"/>
              </w:rPr>
              <w:t xml:space="preserve">o Empreiteiro deverá preparar uma apuração do valor residual de seu Equipamento e peças sobressalentes a serem exportadas, com base na(s) escala(s) de depreciação e outros critérios adotados pelas autoridades aduaneiras para tais </w:t>
            </w:r>
            <w:r w:rsidR="006007CE" w:rsidRPr="005A4051">
              <w:rPr>
                <w:szCs w:val="24"/>
              </w:rPr>
              <w:t>fins consoantes</w:t>
            </w:r>
            <w:r w:rsidRPr="005A4051">
              <w:rPr>
                <w:szCs w:val="24"/>
              </w:rPr>
              <w:t xml:space="preserve"> as disposições das Leis aplicáveis. Os impostos e taxas de importação serão devidos e pagáveis às autoridades aduaneiras pelo Empreiteiro (a) à diferença entre o valor inicial da importação e o valor residual de seu Equipamento e peças sobressalentes para exportação; e (b) ao valor inicial de importação que o Equipamento e as peças sobressalentes do Empreiteiro remanescentes no País após a conclusão do Contrato. Quando do pagamento desses encargos no prazo de 28 (vinte e oito) dias da emissão da cobrança, a garantia de exportação ou garantia bancária será devidamente reduzida ou liberada; caso contrário, a garantia será resgatada no valor integral restante.</w:t>
            </w:r>
            <w:r>
              <w:rPr>
                <w:szCs w:val="24"/>
              </w:rPr>
              <w:t>”</w:t>
            </w:r>
          </w:p>
        </w:tc>
        <w:tc>
          <w:tcPr>
            <w:tcW w:w="19" w:type="dxa"/>
            <w:hideMark/>
          </w:tcPr>
          <w:p w14:paraId="24227BDD" w14:textId="77777777" w:rsidR="00E41195" w:rsidRPr="004D536B" w:rsidRDefault="00E41195" w:rsidP="00E41195">
            <w:pPr>
              <w:rPr>
                <w:szCs w:val="24"/>
                <w:lang w:eastAsia="pt-BR"/>
              </w:rPr>
            </w:pPr>
          </w:p>
        </w:tc>
      </w:tr>
      <w:tr w:rsidR="00E41195" w:rsidRPr="004D536B" w14:paraId="02D450BF"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BD220" w14:textId="6F1C65FB" w:rsidR="00E41195" w:rsidRPr="004D536B" w:rsidRDefault="00E41195" w:rsidP="00E41195">
            <w:pPr>
              <w:spacing w:after="240"/>
              <w:rPr>
                <w:szCs w:val="24"/>
                <w:lang w:eastAsia="pt-BR"/>
              </w:rPr>
            </w:pPr>
            <w:r w:rsidRPr="004D536B">
              <w:rPr>
                <w:b/>
                <w:bCs/>
                <w:szCs w:val="24"/>
                <w:lang w:eastAsia="pt-BR"/>
              </w:rPr>
              <w:t xml:space="preserve">Subcláusula 14.2.1 </w:t>
            </w:r>
            <w:r w:rsidR="00F92B10">
              <w:rPr>
                <w:b/>
                <w:bCs/>
                <w:lang w:eastAsia="pt-BR"/>
              </w:rPr>
              <w:t>Garantia de Adiantamento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9B813" w14:textId="77777777" w:rsidR="00F92B10" w:rsidRDefault="00F92B10" w:rsidP="00F92B10">
            <w:pPr>
              <w:spacing w:after="120"/>
              <w:jc w:val="both"/>
              <w:rPr>
                <w:rFonts w:eastAsia="Arial Narrow"/>
                <w:color w:val="000000"/>
              </w:rPr>
            </w:pPr>
            <w:r>
              <w:rPr>
                <w:color w:val="000000"/>
              </w:rPr>
              <w:t xml:space="preserve">O primeiro parágrafo é substituído por: </w:t>
            </w:r>
          </w:p>
          <w:p w14:paraId="0F47AFD1" w14:textId="5B875697" w:rsidR="00E41195" w:rsidRPr="004D536B" w:rsidRDefault="00F92B10" w:rsidP="00F92B10">
            <w:pPr>
              <w:spacing w:after="120"/>
              <w:jc w:val="both"/>
              <w:rPr>
                <w:szCs w:val="24"/>
                <w:lang w:eastAsia="pt-BR"/>
              </w:rPr>
            </w:pPr>
            <w:r>
              <w:rPr>
                <w:color w:val="000000"/>
              </w:rPr>
              <w:t>“O Empreiteiro deverá obter (às suas próprias custas) uma Garantia de Adiantamento em valores e moedas iguais ao adiantamento e deverá apresentá-la ao Contratante com uma cópia para o Engenheiro. Esta garantia deverá ser emitida por banco ou instituição financeira idônea selecionada pelo Empreiteiro e deverá ser baseada no modelo de formulário anexo às Condições Particulares ou em outra forma acordada pelo Contratante</w:t>
            </w:r>
            <w:r>
              <w:rPr>
                <w:b/>
                <w:bCs/>
                <w:color w:val="000000"/>
              </w:rPr>
              <w:t xml:space="preserve"> </w:t>
            </w:r>
            <w:r>
              <w:rPr>
                <w:color w:val="000000"/>
              </w:rPr>
              <w:t>(mas tal acordo não isentará o Empreiteiro de qualquer obrigação sob esta Subcláusula).”</w:t>
            </w:r>
          </w:p>
        </w:tc>
        <w:tc>
          <w:tcPr>
            <w:tcW w:w="19" w:type="dxa"/>
            <w:hideMark/>
          </w:tcPr>
          <w:p w14:paraId="4C30AFC7" w14:textId="77777777" w:rsidR="00E41195" w:rsidRPr="004D536B" w:rsidRDefault="00E41195" w:rsidP="00E41195">
            <w:pPr>
              <w:rPr>
                <w:szCs w:val="24"/>
                <w:lang w:eastAsia="pt-BR"/>
              </w:rPr>
            </w:pPr>
          </w:p>
        </w:tc>
      </w:tr>
      <w:tr w:rsidR="00E41195" w:rsidRPr="004D536B" w14:paraId="135AB378" w14:textId="77777777" w:rsidTr="000378F8">
        <w:trPr>
          <w:gridAfter w:val="2"/>
          <w:wAfter w:w="461" w:type="dxa"/>
          <w:trHeight w:val="126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2A4EA2" w14:textId="2D796916" w:rsidR="00E41195" w:rsidRPr="004D536B" w:rsidRDefault="00E41195" w:rsidP="00907F38">
            <w:pPr>
              <w:spacing w:after="120"/>
              <w:rPr>
                <w:szCs w:val="24"/>
                <w:lang w:eastAsia="pt-BR"/>
              </w:rPr>
            </w:pPr>
            <w:r w:rsidRPr="004D536B">
              <w:rPr>
                <w:b/>
                <w:bCs/>
                <w:szCs w:val="24"/>
                <w:lang w:eastAsia="pt-BR"/>
              </w:rPr>
              <w:t xml:space="preserve">Subcláusula 14.3 </w:t>
            </w:r>
            <w:r w:rsidR="003342EF" w:rsidRPr="0090178A">
              <w:rPr>
                <w:b/>
                <w:bCs/>
              </w:rPr>
              <w:t>Solicitação de Pagamento Intermediário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176CE1" w14:textId="2119AB63" w:rsidR="00E41195" w:rsidRPr="004D536B" w:rsidRDefault="00907F38" w:rsidP="00E41195">
            <w:pPr>
              <w:spacing w:after="240"/>
              <w:rPr>
                <w:szCs w:val="24"/>
                <w:lang w:eastAsia="pt-BR"/>
              </w:rPr>
            </w:pPr>
            <w:r>
              <w:rPr>
                <w:color w:val="000000"/>
              </w:rPr>
              <w:t xml:space="preserve">O seguinte é inserido no final de (vi) após: </w:t>
            </w:r>
            <w:r>
              <w:rPr>
                <w:i/>
                <w:iCs/>
                <w:color w:val="000000"/>
              </w:rPr>
              <w:t>[Acordo ou Decisão]</w:t>
            </w:r>
            <w:r>
              <w:rPr>
                <w:color w:val="000000"/>
              </w:rPr>
              <w:t>: “qualquer reembolso devido o Empreiteiro nos termos do Acordo do DAAB.”</w:t>
            </w:r>
          </w:p>
        </w:tc>
        <w:tc>
          <w:tcPr>
            <w:tcW w:w="19" w:type="dxa"/>
            <w:hideMark/>
          </w:tcPr>
          <w:p w14:paraId="5DB8BDEA" w14:textId="77777777" w:rsidR="00E41195" w:rsidRPr="004D536B" w:rsidRDefault="00E41195" w:rsidP="00E41195">
            <w:pPr>
              <w:rPr>
                <w:szCs w:val="24"/>
                <w:lang w:eastAsia="pt-BR"/>
              </w:rPr>
            </w:pPr>
          </w:p>
        </w:tc>
      </w:tr>
      <w:tr w:rsidR="00E41195" w:rsidRPr="004D536B" w14:paraId="0E25D233"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3C6EE" w14:textId="09F7FEC1" w:rsidR="00E41195" w:rsidRPr="004D536B" w:rsidRDefault="00E41195" w:rsidP="00E41195">
            <w:pPr>
              <w:spacing w:after="240"/>
              <w:rPr>
                <w:szCs w:val="24"/>
                <w:lang w:eastAsia="pt-BR"/>
              </w:rPr>
            </w:pPr>
            <w:r w:rsidRPr="004D536B">
              <w:rPr>
                <w:b/>
                <w:bCs/>
                <w:szCs w:val="24"/>
                <w:lang w:eastAsia="pt-BR"/>
              </w:rPr>
              <w:t xml:space="preserve">Subcláusula 14.6.2 </w:t>
            </w:r>
            <w:r w:rsidR="00263907">
              <w:rPr>
                <w:b/>
                <w:bCs/>
                <w:lang w:eastAsia="pt-BR"/>
              </w:rPr>
              <w:t>Retenção</w:t>
            </w:r>
            <w:r w:rsidR="00263907">
              <w:rPr>
                <w:b/>
                <w:bCs/>
              </w:rPr>
              <w:t xml:space="preserve"> (de valores) no CPI (Certificado de Pagamento Intermediário) </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C80AEF" w14:textId="715865B1" w:rsidR="00431AAC" w:rsidRDefault="007C773A" w:rsidP="00431AAC">
            <w:pPr>
              <w:spacing w:before="120" w:after="120"/>
              <w:jc w:val="both"/>
              <w:rPr>
                <w:rFonts w:eastAsia="Arial Narrow"/>
                <w:color w:val="000000"/>
              </w:rPr>
            </w:pPr>
            <w:r>
              <w:rPr>
                <w:szCs w:val="24"/>
                <w:lang w:eastAsia="pt-BR"/>
              </w:rPr>
              <w:t>“</w:t>
            </w:r>
            <w:r w:rsidR="00431AAC">
              <w:rPr>
                <w:color w:val="000000"/>
              </w:rPr>
              <w:t xml:space="preserve">e/ou” do subparágrafo (b) é eliminado. </w:t>
            </w:r>
          </w:p>
          <w:p w14:paraId="665831FD" w14:textId="77777777" w:rsidR="00431AAC" w:rsidRDefault="00431AAC" w:rsidP="00431AAC">
            <w:pPr>
              <w:spacing w:before="120" w:after="120"/>
              <w:ind w:left="64"/>
              <w:jc w:val="both"/>
              <w:rPr>
                <w:rFonts w:eastAsia="Arial Narrow"/>
                <w:color w:val="000000"/>
              </w:rPr>
            </w:pPr>
            <w:r>
              <w:rPr>
                <w:color w:val="000000"/>
              </w:rPr>
              <w:t>O seguinte é, então, adicionado como subparágrafo (c) e o subparágrafo (c) da Subcláusula é renomeado como (d):</w:t>
            </w:r>
          </w:p>
          <w:p w14:paraId="60829578" w14:textId="7DC4ECD2" w:rsidR="00431AAC" w:rsidRDefault="00431AAC" w:rsidP="00431AAC">
            <w:pPr>
              <w:spacing w:before="120" w:after="120"/>
              <w:ind w:left="694" w:hanging="540"/>
              <w:jc w:val="both"/>
              <w:rPr>
                <w:rFonts w:eastAsia="Arial Narrow"/>
                <w:color w:val="000000"/>
              </w:rPr>
            </w:pPr>
            <w:r>
              <w:rPr>
                <w:color w:val="000000"/>
              </w:rPr>
              <w:t>“(c)</w:t>
            </w:r>
            <w:r>
              <w:rPr>
                <w:color w:val="000000"/>
              </w:rPr>
              <w:tab/>
              <w:t xml:space="preserve">se o Empreiteiro não cumpriu ou não cumpre com as obrigações de ASSS ou de trabalho sob o Contrato, o valor deste trabalho ou obrigação, como determinado pelo Engenheiro, poderá ser retido até que o trabalho ou obrigação tenha sido executado, e/ou o custo da retificação ou substituição, como determinado pelo Engenheiro, poderá ser retido até que a retificação ou substituição seja concluída. A não execução inclui, mas não é limitada, ao seguinte: </w:t>
            </w:r>
          </w:p>
          <w:p w14:paraId="0CACFF47" w14:textId="45024294" w:rsidR="00431AAC" w:rsidRPr="00431AAC" w:rsidRDefault="00431AAC" w:rsidP="008817E3">
            <w:pPr>
              <w:pStyle w:val="ListParagraph"/>
              <w:numPr>
                <w:ilvl w:val="0"/>
                <w:numId w:val="142"/>
              </w:numPr>
              <w:spacing w:before="120" w:after="120"/>
              <w:jc w:val="both"/>
              <w:rPr>
                <w:rFonts w:eastAsia="Arial Narrow"/>
                <w:color w:val="000000"/>
              </w:rPr>
            </w:pPr>
            <w:r w:rsidRPr="00431AAC">
              <w:rPr>
                <w:color w:val="000000"/>
              </w:rPr>
              <w:t>não cumprimento de quaisquer obrigações de ASSS ou em trabalhar conforme o descrito nos Requisitos das Obras, que poderão incluir: trabalhar fora dos limites do Local das Obras, poeira excessiva, danos à vegetação fora dos limites do Local das Obras, poluição dos cursos d´água por óleos ou sedimentos, contaminação da terra, como, por exemplo, por óleos e dejetos humanos, danos à arqueologia ou às características do patrimônio cultural, poluição do ar em consequência de combustão desautorizada e/ou ineficiente;</w:t>
            </w:r>
          </w:p>
          <w:p w14:paraId="63CA02BC" w14:textId="77777777" w:rsidR="00431AAC" w:rsidRPr="00431AAC" w:rsidRDefault="00431AAC" w:rsidP="008817E3">
            <w:pPr>
              <w:pStyle w:val="ListParagraph"/>
              <w:numPr>
                <w:ilvl w:val="0"/>
                <w:numId w:val="142"/>
              </w:numPr>
              <w:spacing w:before="120" w:after="120"/>
              <w:jc w:val="both"/>
              <w:rPr>
                <w:rFonts w:eastAsia="Arial Narrow"/>
                <w:color w:val="000000"/>
              </w:rPr>
            </w:pPr>
            <w:r w:rsidRPr="00431AAC">
              <w:rPr>
                <w:color w:val="000000"/>
              </w:rPr>
              <w:t>falha em revisar regularmente o PGAS-E e/ou atualizá-lo em tempo hábil para lidar com questões emergentes de ASSS ou riscos ou impactos previstos;</w:t>
            </w:r>
          </w:p>
          <w:p w14:paraId="57D7CC20" w14:textId="77777777" w:rsidR="00431AAC" w:rsidRPr="00431AAC" w:rsidRDefault="00431AAC" w:rsidP="008817E3">
            <w:pPr>
              <w:pStyle w:val="ListParagraph"/>
              <w:numPr>
                <w:ilvl w:val="0"/>
                <w:numId w:val="142"/>
              </w:numPr>
              <w:spacing w:before="120" w:after="120"/>
              <w:jc w:val="both"/>
              <w:rPr>
                <w:rFonts w:eastAsia="Arial Narrow"/>
                <w:color w:val="000000"/>
              </w:rPr>
            </w:pPr>
            <w:r w:rsidRPr="00431AAC">
              <w:rPr>
                <w:color w:val="000000"/>
              </w:rPr>
              <w:t>falha em executar o PGAS-E, como, por exemplo, falha em fornecer a capacitação ou a conscientização necessária;</w:t>
            </w:r>
          </w:p>
          <w:p w14:paraId="0CBEBBB3" w14:textId="77777777" w:rsidR="00431AAC" w:rsidRPr="00431AAC" w:rsidRDefault="00431AAC" w:rsidP="008817E3">
            <w:pPr>
              <w:pStyle w:val="ListParagraph"/>
              <w:numPr>
                <w:ilvl w:val="0"/>
                <w:numId w:val="142"/>
              </w:numPr>
              <w:spacing w:before="120" w:after="120"/>
              <w:jc w:val="both"/>
              <w:rPr>
                <w:rFonts w:eastAsia="Arial Narrow"/>
                <w:color w:val="000000"/>
              </w:rPr>
            </w:pPr>
            <w:r w:rsidRPr="00431AAC">
              <w:rPr>
                <w:color w:val="000000"/>
              </w:rPr>
              <w:t>falha em deixar de obter licenças/autorizações/alvarás apropriados antes de assumir as Obras ou atividades relacionadas;</w:t>
            </w:r>
          </w:p>
          <w:p w14:paraId="0C336DDD" w14:textId="77777777" w:rsidR="00431AAC" w:rsidRPr="00431AAC" w:rsidRDefault="00431AAC" w:rsidP="008817E3">
            <w:pPr>
              <w:pStyle w:val="ListParagraph"/>
              <w:numPr>
                <w:ilvl w:val="0"/>
                <w:numId w:val="142"/>
              </w:numPr>
              <w:spacing w:before="120" w:after="120"/>
              <w:jc w:val="both"/>
              <w:rPr>
                <w:rFonts w:eastAsia="Arial Narrow"/>
                <w:color w:val="000000"/>
              </w:rPr>
            </w:pPr>
            <w:r w:rsidRPr="00431AAC">
              <w:rPr>
                <w:color w:val="000000"/>
              </w:rPr>
              <w:t>falha em submeter relatórios de ASSS (conforme descrito nas Condições Particulares - Parte D), ou falha em submeter tais relatórios em uma maneira oportuna;</w:t>
            </w:r>
          </w:p>
          <w:p w14:paraId="4D96BF43" w14:textId="2B25F361" w:rsidR="00E41195" w:rsidRPr="00431AAC" w:rsidRDefault="00431AAC" w:rsidP="008817E3">
            <w:pPr>
              <w:pStyle w:val="ListParagraph"/>
              <w:numPr>
                <w:ilvl w:val="0"/>
                <w:numId w:val="142"/>
              </w:numPr>
              <w:spacing w:after="120"/>
              <w:ind w:left="1446" w:hanging="357"/>
              <w:jc w:val="both"/>
              <w:rPr>
                <w:lang w:eastAsia="pt-BR"/>
              </w:rPr>
            </w:pPr>
            <w:r w:rsidRPr="00431AAC">
              <w:rPr>
                <w:color w:val="000000"/>
              </w:rPr>
              <w:t xml:space="preserve">falha em executar a remediação como instruída pelo Engenheiro dentro do prazo especificado (por exemplo. remediação </w:t>
            </w:r>
            <w:r>
              <w:rPr>
                <w:color w:val="000000"/>
              </w:rPr>
              <w:t>das</w:t>
            </w:r>
            <w:r w:rsidRPr="00431AAC">
              <w:rPr>
                <w:color w:val="000000"/>
              </w:rPr>
              <w:t xml:space="preserve"> não-conformidades).”</w:t>
            </w:r>
          </w:p>
        </w:tc>
        <w:tc>
          <w:tcPr>
            <w:tcW w:w="19" w:type="dxa"/>
            <w:tcBorders>
              <w:bottom w:val="single" w:sz="6" w:space="0" w:color="000000"/>
            </w:tcBorders>
            <w:hideMark/>
          </w:tcPr>
          <w:p w14:paraId="2B343D71" w14:textId="77777777" w:rsidR="00E41195" w:rsidRPr="004D536B" w:rsidRDefault="00E41195" w:rsidP="00E41195">
            <w:pPr>
              <w:rPr>
                <w:szCs w:val="24"/>
                <w:lang w:eastAsia="pt-BR"/>
              </w:rPr>
            </w:pPr>
          </w:p>
        </w:tc>
      </w:tr>
      <w:tr w:rsidR="00E41195" w:rsidRPr="004D536B" w14:paraId="392646C3" w14:textId="77777777" w:rsidTr="000378F8">
        <w:trPr>
          <w:gridAfter w:val="3"/>
          <w:wAfter w:w="480" w:type="dxa"/>
          <w:trHeight w:val="71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7D524" w14:textId="66D9D405" w:rsidR="00E41195" w:rsidRPr="004D536B" w:rsidRDefault="00E41195" w:rsidP="00D03F0A">
            <w:pPr>
              <w:spacing w:after="240"/>
              <w:rPr>
                <w:szCs w:val="24"/>
                <w:lang w:eastAsia="pt-BR"/>
              </w:rPr>
            </w:pPr>
            <w:r w:rsidRPr="004D536B">
              <w:rPr>
                <w:b/>
                <w:bCs/>
                <w:szCs w:val="24"/>
                <w:lang w:eastAsia="pt-BR"/>
              </w:rPr>
              <w:t>Subcláusula 14.7</w:t>
            </w:r>
            <w:r w:rsidR="00D03F0A">
              <w:rPr>
                <w:b/>
                <w:bCs/>
                <w:szCs w:val="24"/>
                <w:lang w:eastAsia="pt-BR"/>
              </w:rPr>
              <w:t xml:space="preserve"> </w:t>
            </w:r>
            <w:r w:rsidRPr="004D536B">
              <w:rPr>
                <w:b/>
                <w:bCs/>
                <w:szCs w:val="24"/>
                <w:lang w:eastAsia="pt-BR"/>
              </w:rPr>
              <w:t>Pagamento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23EE46" w14:textId="77777777" w:rsidR="00D03F0A" w:rsidRDefault="00D03F0A" w:rsidP="00D03F0A">
            <w:pPr>
              <w:spacing w:after="120"/>
              <w:jc w:val="both"/>
              <w:rPr>
                <w:rFonts w:eastAsia="Arial Narrow"/>
                <w:color w:val="000000"/>
              </w:rPr>
            </w:pPr>
            <w:r>
              <w:rPr>
                <w:color w:val="000000"/>
              </w:rPr>
              <w:t>No final do subparágrafo (b): “e” é substituído por “ou” e o seguinte é inserido como (iii):</w:t>
            </w:r>
          </w:p>
          <w:p w14:paraId="6E78A854" w14:textId="77777777" w:rsidR="00D03F0A" w:rsidRDefault="00D03F0A" w:rsidP="00D03F0A">
            <w:pPr>
              <w:ind w:left="466" w:hanging="466"/>
              <w:jc w:val="both"/>
              <w:rPr>
                <w:color w:val="000000"/>
                <w:sz w:val="22"/>
                <w:szCs w:val="22"/>
              </w:rPr>
            </w:pPr>
            <w:r>
              <w:rPr>
                <w:color w:val="000000"/>
              </w:rPr>
              <w:t>(iii)</w:t>
            </w:r>
            <w:r>
              <w:rPr>
                <w:color w:val="000000"/>
              </w:rPr>
              <w:tab/>
              <w:t>no momento em que o empréstimo ou crédito do Banco (da qual parte dos pagamentos ao Empreiteiro está sendo feito) é suspenso, o valor mostrado em qualquer demonstração apresentada pelo Empreiteiro dentro do prazo de 14 dias após a apresentação dessa demonstração, qualquer discrepância sendo retificada no próximo pagamento ao Empreiteiro; e”</w:t>
            </w:r>
          </w:p>
          <w:p w14:paraId="25DE817F" w14:textId="77777777" w:rsidR="00D03F0A" w:rsidRDefault="00D03F0A" w:rsidP="00D03F0A">
            <w:pPr>
              <w:ind w:left="608" w:hanging="426"/>
              <w:jc w:val="both"/>
              <w:rPr>
                <w:noProof/>
                <w:szCs w:val="24"/>
              </w:rPr>
            </w:pPr>
          </w:p>
          <w:p w14:paraId="641ABD07" w14:textId="77777777" w:rsidR="00D03F0A" w:rsidRDefault="00D03F0A" w:rsidP="00D03F0A">
            <w:pPr>
              <w:spacing w:before="120" w:after="120"/>
              <w:ind w:left="20"/>
              <w:jc w:val="both"/>
              <w:rPr>
                <w:rFonts w:eastAsia="Arial Narrow"/>
                <w:color w:val="000000"/>
              </w:rPr>
            </w:pPr>
            <w:r>
              <w:rPr>
                <w:color w:val="000000"/>
              </w:rPr>
              <w:t>No final do subparágrafo (c): “.” é substituído por “;” e o seguinte inserido:</w:t>
            </w:r>
          </w:p>
          <w:p w14:paraId="7409DB12" w14:textId="70D291DA" w:rsidR="00E41195" w:rsidRPr="004D536B" w:rsidRDefault="00D03F0A" w:rsidP="00D03F0A">
            <w:pPr>
              <w:spacing w:after="120"/>
              <w:jc w:val="both"/>
              <w:rPr>
                <w:szCs w:val="24"/>
                <w:lang w:eastAsia="pt-BR"/>
              </w:rPr>
            </w:pPr>
            <w:r>
              <w:rPr>
                <w:color w:val="000000"/>
              </w:rPr>
              <w:t>“ou, no momento em que o empréstimo ou crédito do Banco (da qual parte dos pagamentos ao Empreiteiro está sendo feito) for suspenso</w:t>
            </w:r>
            <w:r>
              <w:t xml:space="preserve">, o valor não contestado mostrado na Demonstração Final no prazo de cinquenta e seis (56) dias após a data de notificação da suspensão, de acordo com a Subcláusula 16.2 </w:t>
            </w:r>
            <w:r>
              <w:rPr>
                <w:i/>
              </w:rPr>
              <w:t>[</w:t>
            </w:r>
            <w:r>
              <w:rPr>
                <w:i/>
                <w:iCs/>
              </w:rPr>
              <w:t>Extinção pelo Empreiteiro</w:t>
            </w:r>
            <w:r>
              <w:rPr>
                <w:i/>
              </w:rPr>
              <w:t>]</w:t>
            </w:r>
            <w:r>
              <w:t>.”</w:t>
            </w:r>
          </w:p>
        </w:tc>
      </w:tr>
      <w:tr w:rsidR="00E41195" w:rsidRPr="004D536B" w14:paraId="34825300" w14:textId="77777777" w:rsidTr="000378F8">
        <w:trPr>
          <w:gridAfter w:val="3"/>
          <w:wAfter w:w="480"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9CE779" w14:textId="190E2ABA" w:rsidR="00E41195" w:rsidRPr="004D536B" w:rsidRDefault="00E41195" w:rsidP="003D01B6">
            <w:pPr>
              <w:spacing w:after="240"/>
              <w:rPr>
                <w:szCs w:val="24"/>
                <w:lang w:eastAsia="pt-BR"/>
              </w:rPr>
            </w:pPr>
            <w:r w:rsidRPr="004D536B">
              <w:rPr>
                <w:b/>
                <w:bCs/>
                <w:szCs w:val="24"/>
                <w:lang w:eastAsia="pt-BR"/>
              </w:rPr>
              <w:t>Subcláusula 14.9</w:t>
            </w:r>
            <w:r w:rsidR="003D01B6">
              <w:rPr>
                <w:b/>
                <w:bCs/>
                <w:szCs w:val="24"/>
                <w:lang w:eastAsia="pt-BR"/>
              </w:rPr>
              <w:t xml:space="preserve"> </w:t>
            </w:r>
            <w:r w:rsidR="003D01B6">
              <w:rPr>
                <w:b/>
                <w:bCs/>
                <w:lang w:eastAsia="pt-BR"/>
              </w:rPr>
              <w:t>Liberação da Retenção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F6D65" w14:textId="77777777" w:rsidR="00FB499A" w:rsidRDefault="00FB499A" w:rsidP="00FB499A">
            <w:pPr>
              <w:jc w:val="both"/>
              <w:rPr>
                <w:lang w:eastAsia="pt-BR"/>
              </w:rPr>
            </w:pPr>
            <w:r>
              <w:rPr>
                <w:lang w:eastAsia="pt-BR"/>
              </w:rPr>
              <w:t>O texto a seguir é adicionado ao final da Subcláusula 14.9:</w:t>
            </w:r>
          </w:p>
          <w:p w14:paraId="1294AF75" w14:textId="77777777" w:rsidR="00FB499A" w:rsidRDefault="00FB499A" w:rsidP="00FB499A">
            <w:pPr>
              <w:jc w:val="both"/>
              <w:rPr>
                <w:lang w:eastAsia="pt-BR"/>
              </w:rPr>
            </w:pPr>
          </w:p>
          <w:p w14:paraId="6D1BE767" w14:textId="77777777" w:rsidR="00FB499A" w:rsidRDefault="00FB499A" w:rsidP="00FB499A">
            <w:pPr>
              <w:spacing w:before="120" w:after="120"/>
              <w:jc w:val="both"/>
              <w:rPr>
                <w:color w:val="000000"/>
              </w:rPr>
            </w:pPr>
            <w:r>
              <w:rPr>
                <w:color w:val="000000"/>
              </w:rPr>
              <w:t xml:space="preserve">“Salvo indicação em contrário no Contrato, quando o Termo de Recebimento da Obra tiver sido emitido para as Obras e a primeira metade da Retenção tiver sido certificada para pagamento pelo Engenheiro, o Empreiteiro deverá ter o direito de substituir uma garantia, no formulário anexado às Condições Particulares ou em um outro formulário aprovado pelo Contratante e emitido por um banco ou por uma instituição financeira de ilibada reputação selecionada pelo Empreiteiro, para a segunda metade da Retenção. </w:t>
            </w:r>
          </w:p>
          <w:p w14:paraId="62895AB2" w14:textId="77777777" w:rsidR="00FB499A" w:rsidRDefault="00FB499A" w:rsidP="00FB499A">
            <w:pPr>
              <w:spacing w:before="120" w:after="120"/>
              <w:jc w:val="both"/>
              <w:rPr>
                <w:color w:val="000000"/>
              </w:rPr>
            </w:pPr>
            <w:r>
              <w:rPr>
                <w:color w:val="000000"/>
              </w:rPr>
              <w:t xml:space="preserve">O Empreiteiro deverá garantir que a garantia esteja no valor e nas moedas da segunda metade da Retenção e que seja válida e executável até que o Empreiteiro tenha executado e concluído as Obras e corrigido quaisquer defeitos, conforme especificado na Garantia de Execução e, se aplicável. na Garantia de Execução ASSS na Subcláusula 4.2. </w:t>
            </w:r>
          </w:p>
          <w:p w14:paraId="4A69374E" w14:textId="77777777" w:rsidR="00FB499A" w:rsidRDefault="00FB499A" w:rsidP="00FB499A">
            <w:pPr>
              <w:spacing w:before="120" w:after="120"/>
              <w:jc w:val="both"/>
              <w:rPr>
                <w:rFonts w:eastAsia="Arial Narrow"/>
                <w:color w:val="000000"/>
              </w:rPr>
            </w:pPr>
            <w:r>
              <w:rPr>
                <w:color w:val="000000"/>
              </w:rPr>
              <w:t>No recebimento pelo Contratante da garantia exigida, o Engenheiro deverá atestar e o Contratante deverá pagar a segunda metade da Retenção. A liberação da segunda metade da Retenção contra uma garantia substituirá a liberação após a última das datas de vencimento dos Períodos de Notificação de Defeitos. O Contratante deverá devolver a garantia ao Empreiteiro dentro de vinte e um (21) dias após ter recebido uma cópia do Certificado de Execução.</w:t>
            </w:r>
          </w:p>
          <w:p w14:paraId="26EB860C" w14:textId="417B809B" w:rsidR="00E41195" w:rsidRPr="004D536B" w:rsidRDefault="00FB499A" w:rsidP="00FB499A">
            <w:pPr>
              <w:spacing w:after="120"/>
              <w:jc w:val="both"/>
              <w:rPr>
                <w:szCs w:val="24"/>
                <w:lang w:eastAsia="pt-BR"/>
              </w:rPr>
            </w:pPr>
            <w:r>
              <w:rPr>
                <w:color w:val="000000"/>
              </w:rPr>
              <w:t xml:space="preserve">Se a Garantia de Execução e, se aplicável, a Garantia de Execução ASSS exigida sob o Subcláusula 4.2 estiverem na forma de uma garantia de demanda, e o valor garantido sob elas quando o Termo de Recebimento da Obra for emitido for maior do que a metade do valor da Retenção, então a garantia através da Retenção não deverá ser exigida. Se o valor garantido sob a Garantia de Execução e, se aplicável, a Garantia de Execução ASSS, quando o Termo de Recebimento da Obra for emitido for menor do que a metade do valor da Retenção, a garantia através da Retenção deverá ser somente exigida para a diferença entre a metade do valor da Retenção e o valor garantido pela Garantia de Execução e, se aplicável, pela Garantia de Execução </w:t>
            </w:r>
            <w:r>
              <w:rPr>
                <w:lang w:eastAsia="pt-BR"/>
              </w:rPr>
              <w:t>ASSS</w:t>
            </w:r>
            <w:r>
              <w:t>.”</w:t>
            </w:r>
          </w:p>
        </w:tc>
      </w:tr>
      <w:tr w:rsidR="00E41195" w:rsidRPr="004D536B" w14:paraId="571F2DB7"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F8B1AB" w14:textId="2C0FA2F3" w:rsidR="00E41195" w:rsidRPr="004D536B" w:rsidRDefault="00E41195" w:rsidP="003559B9">
            <w:pPr>
              <w:spacing w:after="240"/>
              <w:rPr>
                <w:szCs w:val="24"/>
                <w:lang w:eastAsia="pt-BR"/>
              </w:rPr>
            </w:pPr>
            <w:r w:rsidRPr="004D536B">
              <w:rPr>
                <w:b/>
                <w:bCs/>
                <w:szCs w:val="24"/>
                <w:lang w:eastAsia="pt-BR"/>
              </w:rPr>
              <w:t xml:space="preserve">Subcláusula 14.12 </w:t>
            </w:r>
            <w:r w:rsidR="003559B9" w:rsidRPr="004D536B">
              <w:rPr>
                <w:b/>
                <w:bCs/>
                <w:szCs w:val="24"/>
                <w:lang w:eastAsia="pt-BR"/>
              </w:rPr>
              <w:t>Quitação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C4B55A" w14:textId="025C6100" w:rsidR="00E41195" w:rsidRPr="004D536B" w:rsidRDefault="006F402E" w:rsidP="006F402E">
            <w:pPr>
              <w:spacing w:after="120"/>
              <w:jc w:val="both"/>
              <w:rPr>
                <w:szCs w:val="24"/>
                <w:lang w:eastAsia="pt-BR"/>
              </w:rPr>
            </w:pPr>
            <w:r>
              <w:rPr>
                <w:color w:val="000000"/>
              </w:rPr>
              <w:t xml:space="preserve">Na linha do primeiro parágrafo </w:t>
            </w:r>
            <w:r w:rsidR="008A6346">
              <w:rPr>
                <w:color w:val="000000"/>
              </w:rPr>
              <w:t>onde</w:t>
            </w:r>
            <w:r>
              <w:rPr>
                <w:color w:val="000000"/>
              </w:rPr>
              <w:t xml:space="preserve"> aparece, “Subcláusula 21.6 </w:t>
            </w:r>
            <w:r>
              <w:rPr>
                <w:i/>
                <w:iCs/>
                <w:color w:val="000000"/>
              </w:rPr>
              <w:t>[Arbitragem]</w:t>
            </w:r>
            <w:r>
              <w:rPr>
                <w:color w:val="000000"/>
              </w:rPr>
              <w:t xml:space="preserve">” é substituído por: “Cláusula 21 </w:t>
            </w:r>
            <w:r>
              <w:rPr>
                <w:i/>
                <w:iCs/>
                <w:color w:val="000000"/>
              </w:rPr>
              <w:t>[Controvérsias e Arbitragem]”.</w:t>
            </w:r>
          </w:p>
        </w:tc>
        <w:tc>
          <w:tcPr>
            <w:tcW w:w="19" w:type="dxa"/>
            <w:tcBorders>
              <w:top w:val="single" w:sz="6" w:space="0" w:color="000000"/>
            </w:tcBorders>
            <w:hideMark/>
          </w:tcPr>
          <w:p w14:paraId="6C6E1B6E" w14:textId="77777777" w:rsidR="00E41195" w:rsidRPr="004D536B" w:rsidRDefault="00E41195" w:rsidP="00E41195">
            <w:pPr>
              <w:rPr>
                <w:szCs w:val="24"/>
                <w:lang w:eastAsia="pt-BR"/>
              </w:rPr>
            </w:pPr>
          </w:p>
        </w:tc>
      </w:tr>
      <w:tr w:rsidR="00E41195" w:rsidRPr="004D536B" w14:paraId="1C0C9274" w14:textId="77777777" w:rsidTr="000378F8">
        <w:trPr>
          <w:gridAfter w:val="2"/>
          <w:wAfter w:w="461" w:type="dxa"/>
          <w:trHeight w:val="100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9AEE7" w14:textId="55D8EA35" w:rsidR="00E41195" w:rsidRPr="004D536B" w:rsidRDefault="00E41195" w:rsidP="00D06AA5">
            <w:pPr>
              <w:spacing w:after="120"/>
              <w:rPr>
                <w:szCs w:val="24"/>
                <w:lang w:eastAsia="pt-BR"/>
              </w:rPr>
            </w:pPr>
            <w:r w:rsidRPr="004D536B">
              <w:rPr>
                <w:b/>
                <w:bCs/>
                <w:szCs w:val="24"/>
                <w:lang w:eastAsia="pt-BR"/>
              </w:rPr>
              <w:t xml:space="preserve">Subcláusula 14.15 </w:t>
            </w:r>
            <w:r w:rsidR="00D06AA5">
              <w:rPr>
                <w:b/>
                <w:bCs/>
                <w:lang w:eastAsia="pt-BR"/>
              </w:rPr>
              <w:t>Moedas de Pagamento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27C38F" w14:textId="23568B33" w:rsidR="00E41195" w:rsidRPr="004D536B" w:rsidRDefault="00D06AA5" w:rsidP="00E41195">
            <w:pPr>
              <w:spacing w:after="240"/>
              <w:rPr>
                <w:szCs w:val="24"/>
                <w:lang w:eastAsia="pt-BR"/>
              </w:rPr>
            </w:pPr>
            <w:r>
              <w:rPr>
                <w:color w:val="000000"/>
              </w:rPr>
              <w:t>Ao longo da Subcláusula 14.15, “Dados do Contrato” é substituído por: “Anexo de Moedas de Pagamento”.</w:t>
            </w:r>
          </w:p>
        </w:tc>
        <w:tc>
          <w:tcPr>
            <w:tcW w:w="19" w:type="dxa"/>
            <w:hideMark/>
          </w:tcPr>
          <w:p w14:paraId="34863784" w14:textId="77777777" w:rsidR="00E41195" w:rsidRPr="004D536B" w:rsidRDefault="00E41195" w:rsidP="00E41195">
            <w:pPr>
              <w:rPr>
                <w:szCs w:val="24"/>
                <w:lang w:eastAsia="pt-BR"/>
              </w:rPr>
            </w:pPr>
          </w:p>
        </w:tc>
      </w:tr>
      <w:tr w:rsidR="00E41195" w:rsidRPr="004D536B" w14:paraId="08BAB2C2"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5B3B44" w14:textId="0168C1C9" w:rsidR="00E41195" w:rsidRPr="004D536B" w:rsidRDefault="00E41195" w:rsidP="00E41195">
            <w:pPr>
              <w:spacing w:after="240"/>
              <w:rPr>
                <w:szCs w:val="24"/>
                <w:lang w:eastAsia="pt-BR"/>
              </w:rPr>
            </w:pPr>
            <w:r w:rsidRPr="004D536B">
              <w:rPr>
                <w:b/>
                <w:bCs/>
                <w:szCs w:val="24"/>
                <w:lang w:eastAsia="pt-BR"/>
              </w:rPr>
              <w:t xml:space="preserve">Subcláusula 15.1 </w:t>
            </w:r>
            <w:r w:rsidR="00D06AA5">
              <w:rPr>
                <w:b/>
                <w:bCs/>
                <w:lang w:eastAsia="pt-BR"/>
              </w:rPr>
              <w:t>Aviso de Correção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AAA0E7" w14:textId="77777777" w:rsidR="000B59DB" w:rsidRDefault="000B59DB" w:rsidP="007947C5">
            <w:pPr>
              <w:spacing w:after="120"/>
              <w:jc w:val="both"/>
              <w:rPr>
                <w:rFonts w:eastAsia="Arial Narrow"/>
                <w:color w:val="000000"/>
              </w:rPr>
            </w:pPr>
            <w:r>
              <w:rPr>
                <w:color w:val="000000"/>
              </w:rPr>
              <w:t xml:space="preserve">“e” é excluído de (b) e </w:t>
            </w:r>
          </w:p>
          <w:p w14:paraId="2DEBA7DE" w14:textId="77777777" w:rsidR="000B59DB" w:rsidRDefault="000B59DB" w:rsidP="000B59DB">
            <w:pPr>
              <w:spacing w:before="120" w:after="120"/>
              <w:jc w:val="both"/>
              <w:rPr>
                <w:rFonts w:eastAsia="Arial Narrow"/>
                <w:color w:val="000000"/>
              </w:rPr>
            </w:pPr>
            <w:r>
              <w:rPr>
                <w:color w:val="000000"/>
              </w:rPr>
              <w:t>“.” é substituído por: “; e” em (c).</w:t>
            </w:r>
          </w:p>
          <w:p w14:paraId="4493C37E" w14:textId="77777777" w:rsidR="000B59DB" w:rsidRDefault="000B59DB" w:rsidP="000B59DB">
            <w:pPr>
              <w:spacing w:before="120" w:after="120"/>
              <w:jc w:val="both"/>
              <w:rPr>
                <w:rFonts w:eastAsia="Arial Narrow"/>
                <w:color w:val="000000"/>
              </w:rPr>
            </w:pPr>
            <w:r>
              <w:rPr>
                <w:color w:val="000000"/>
              </w:rPr>
              <w:t>O seguinte é então adicionado como (d)</w:t>
            </w:r>
          </w:p>
          <w:p w14:paraId="73BF9C6D" w14:textId="77777777" w:rsidR="000B59DB" w:rsidRDefault="000B59DB" w:rsidP="000B59DB">
            <w:pPr>
              <w:tabs>
                <w:tab w:val="left" w:pos="608"/>
              </w:tabs>
              <w:spacing w:before="120" w:after="120"/>
              <w:ind w:left="466" w:hanging="466"/>
              <w:jc w:val="both"/>
              <w:rPr>
                <w:rFonts w:eastAsia="Arial Narrow"/>
                <w:color w:val="000000"/>
              </w:rPr>
            </w:pPr>
            <w:r>
              <w:rPr>
                <w:color w:val="000000"/>
              </w:rPr>
              <w:t>“(d)</w:t>
            </w:r>
            <w:r>
              <w:rPr>
                <w:color w:val="000000"/>
              </w:rPr>
              <w:tab/>
              <w:t>especificar o prazo dentro do qual o Empreiteiro deverá responder ao Aviso de Correção.”</w:t>
            </w:r>
          </w:p>
          <w:p w14:paraId="0DE1E483" w14:textId="18E0F1C5" w:rsidR="00E41195" w:rsidRPr="004D536B" w:rsidRDefault="000B59DB" w:rsidP="000B59DB">
            <w:pPr>
              <w:spacing w:after="120"/>
              <w:jc w:val="both"/>
              <w:rPr>
                <w:szCs w:val="24"/>
                <w:lang w:eastAsia="pt-BR"/>
              </w:rPr>
            </w:pPr>
            <w:r>
              <w:rPr>
                <w:color w:val="000000"/>
              </w:rPr>
              <w:t>No terceiro parágrafo, “deverá responder imediatamente” é substituído por: “deverá responder dentro do prazo especificado em (d)”. Além disso, no terceiro parágrafo, “para cumprir o prazo especificado no Aviso de Correção.” é substituído por: “para cumprir o prazo especificado em (c).”</w:t>
            </w:r>
          </w:p>
        </w:tc>
        <w:tc>
          <w:tcPr>
            <w:tcW w:w="19" w:type="dxa"/>
            <w:hideMark/>
          </w:tcPr>
          <w:p w14:paraId="2E081FDA" w14:textId="77777777" w:rsidR="00E41195" w:rsidRPr="004D536B" w:rsidRDefault="00E41195" w:rsidP="00E41195">
            <w:pPr>
              <w:rPr>
                <w:szCs w:val="24"/>
                <w:lang w:eastAsia="pt-BR"/>
              </w:rPr>
            </w:pPr>
          </w:p>
        </w:tc>
      </w:tr>
      <w:tr w:rsidR="00E41195" w:rsidRPr="004D536B" w14:paraId="6A81301E" w14:textId="77777777" w:rsidTr="000378F8">
        <w:trPr>
          <w:gridAfter w:val="2"/>
          <w:wAfter w:w="461" w:type="dxa"/>
          <w:trHeight w:val="694"/>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877AB" w14:textId="79906B1C" w:rsidR="00E41195" w:rsidRPr="004D536B" w:rsidRDefault="00E41195" w:rsidP="00E41195">
            <w:pPr>
              <w:spacing w:after="240"/>
              <w:rPr>
                <w:szCs w:val="24"/>
                <w:lang w:eastAsia="pt-BR"/>
              </w:rPr>
            </w:pPr>
            <w:r w:rsidRPr="004D536B">
              <w:rPr>
                <w:b/>
                <w:bCs/>
                <w:szCs w:val="24"/>
                <w:lang w:eastAsia="pt-BR"/>
              </w:rPr>
              <w:t xml:space="preserve">Subcláusula 15.2.1 </w:t>
            </w:r>
            <w:r w:rsidR="00B915FD">
              <w:rPr>
                <w:b/>
                <w:bCs/>
                <w:szCs w:val="24"/>
                <w:lang w:eastAsia="pt-BR"/>
              </w:rPr>
              <w:t>Aviso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3C7FE" w14:textId="73FC1D97" w:rsidR="00E41195" w:rsidRPr="004D536B" w:rsidRDefault="00B915FD" w:rsidP="007947C5">
            <w:pPr>
              <w:spacing w:after="120"/>
              <w:jc w:val="both"/>
              <w:rPr>
                <w:szCs w:val="24"/>
                <w:lang w:eastAsia="pt-BR"/>
              </w:rPr>
            </w:pPr>
            <w:r>
              <w:rPr>
                <w:lang w:eastAsia="pt-BR"/>
              </w:rPr>
              <w:t xml:space="preserve">O subparágrafo (h) é substituído por: “(h) é, com base em evidências razoáveis, de acordo com os Procedimentos de Sanções do Banco em que as Práticas Proibidas foram incorridas, conforme definido na Subcláusula 1.18 </w:t>
            </w:r>
            <w:r>
              <w:rPr>
                <w:i/>
                <w:lang w:eastAsia="pt-BR"/>
              </w:rPr>
              <w:t>[</w:t>
            </w:r>
            <w:r>
              <w:rPr>
                <w:i/>
                <w:iCs/>
                <w:lang w:eastAsia="pt-BR"/>
              </w:rPr>
              <w:t>Práticas Proibidas</w:t>
            </w:r>
            <w:r>
              <w:rPr>
                <w:i/>
                <w:lang w:eastAsia="pt-BR"/>
              </w:rPr>
              <w:t>]</w:t>
            </w:r>
            <w:r>
              <w:rPr>
                <w:lang w:eastAsia="pt-BR"/>
              </w:rPr>
              <w:t xml:space="preserve"> em decorrência do ou na execução do Contrato.”</w:t>
            </w:r>
          </w:p>
        </w:tc>
        <w:tc>
          <w:tcPr>
            <w:tcW w:w="19" w:type="dxa"/>
            <w:hideMark/>
          </w:tcPr>
          <w:p w14:paraId="10DC3245" w14:textId="77777777" w:rsidR="00E41195" w:rsidRPr="004D536B" w:rsidRDefault="00E41195" w:rsidP="00E41195">
            <w:pPr>
              <w:rPr>
                <w:szCs w:val="24"/>
                <w:lang w:eastAsia="pt-BR"/>
              </w:rPr>
            </w:pPr>
          </w:p>
        </w:tc>
      </w:tr>
      <w:tr w:rsidR="00E41195" w:rsidRPr="004D536B" w14:paraId="08051625"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1FF1CC" w14:textId="069C8754" w:rsidR="00E41195" w:rsidRPr="004D536B" w:rsidRDefault="00E41195" w:rsidP="00E41195">
            <w:pPr>
              <w:spacing w:after="240"/>
              <w:rPr>
                <w:szCs w:val="24"/>
                <w:lang w:eastAsia="pt-BR"/>
              </w:rPr>
            </w:pPr>
            <w:r w:rsidRPr="004D536B">
              <w:rPr>
                <w:b/>
                <w:bCs/>
                <w:szCs w:val="24"/>
                <w:lang w:eastAsia="pt-BR"/>
              </w:rPr>
              <w:t xml:space="preserve">Subcláusula 16.1 </w:t>
            </w:r>
            <w:r w:rsidR="00583BA1">
              <w:rPr>
                <w:b/>
                <w:bCs/>
                <w:lang w:eastAsia="pt-BR"/>
              </w:rPr>
              <w:t>Suspensão pelo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C0576" w14:textId="77777777" w:rsidR="00E41195" w:rsidRPr="004D536B" w:rsidRDefault="00E41195" w:rsidP="00E41195">
            <w:pPr>
              <w:spacing w:after="240" w:line="360" w:lineRule="atLeast"/>
              <w:rPr>
                <w:szCs w:val="24"/>
                <w:lang w:eastAsia="pt-BR"/>
              </w:rPr>
            </w:pPr>
            <w:r w:rsidRPr="004D536B">
              <w:rPr>
                <w:szCs w:val="24"/>
                <w:lang w:eastAsia="pt-BR"/>
              </w:rPr>
              <w:t>Após o primeiro parágrafo, é inserido o seguinte parágrafo:</w:t>
            </w:r>
          </w:p>
          <w:p w14:paraId="6BBA5E80" w14:textId="419FD2AD" w:rsidR="00E41195" w:rsidRPr="004D536B" w:rsidRDefault="004E3AB9" w:rsidP="004E3AB9">
            <w:pPr>
              <w:spacing w:after="120"/>
              <w:jc w:val="both"/>
              <w:rPr>
                <w:szCs w:val="24"/>
                <w:lang w:eastAsia="pt-BR"/>
              </w:rPr>
            </w:pPr>
            <w:r>
              <w:rPr>
                <w:lang w:eastAsia="pt-BR"/>
              </w:rPr>
              <w:t xml:space="preserve">“Não obstante o acima exposto, se o Banco suspendeu os desembolsos do empréstimo ou crédito a partir dos quais são feitos pagamentos ao Empreiteiro, no todo ou em parte, pela execução das Obras, e nenhum fundo alternativo está disponível como previsto na Subcláusula 2.4 </w:t>
            </w:r>
            <w:r>
              <w:rPr>
                <w:i/>
                <w:lang w:eastAsia="pt-BR"/>
              </w:rPr>
              <w:t>[</w:t>
            </w:r>
            <w:r>
              <w:rPr>
                <w:i/>
                <w:iCs/>
                <w:lang w:eastAsia="pt-BR"/>
              </w:rPr>
              <w:t>Providências Financeiras do Contratante</w:t>
            </w:r>
            <w:r>
              <w:rPr>
                <w:i/>
                <w:lang w:eastAsia="pt-BR"/>
              </w:rPr>
              <w:t>]</w:t>
            </w:r>
            <w:r>
              <w:rPr>
                <w:lang w:eastAsia="pt-BR"/>
              </w:rPr>
              <w:t>, o Empreiteiro pode, por meio de uma Notificação, suspender o trabalho ou reduzir o ritmo de trabalho a qualquer momento, mas não menos de sete (7) dias após o Mutuário ter recebido uma notificação da suspensão do Banco”.</w:t>
            </w:r>
          </w:p>
        </w:tc>
        <w:tc>
          <w:tcPr>
            <w:tcW w:w="19" w:type="dxa"/>
            <w:hideMark/>
          </w:tcPr>
          <w:p w14:paraId="67C83E26" w14:textId="77777777" w:rsidR="00E41195" w:rsidRPr="004D536B" w:rsidRDefault="00E41195" w:rsidP="00E41195">
            <w:pPr>
              <w:rPr>
                <w:szCs w:val="24"/>
                <w:lang w:eastAsia="pt-BR"/>
              </w:rPr>
            </w:pPr>
          </w:p>
        </w:tc>
      </w:tr>
      <w:tr w:rsidR="00E41195" w:rsidRPr="004D536B" w14:paraId="6BB0DE8A" w14:textId="77777777" w:rsidTr="000378F8">
        <w:trPr>
          <w:gridAfter w:val="2"/>
          <w:wAfter w:w="461" w:type="dxa"/>
          <w:trHeight w:val="1556"/>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F30DB" w14:textId="415F31F0" w:rsidR="00E41195" w:rsidRPr="004D536B" w:rsidRDefault="00E41195" w:rsidP="00E41195">
            <w:pPr>
              <w:spacing w:after="240"/>
              <w:rPr>
                <w:szCs w:val="24"/>
                <w:lang w:eastAsia="pt-BR"/>
              </w:rPr>
            </w:pPr>
            <w:r w:rsidRPr="004D536B">
              <w:rPr>
                <w:b/>
                <w:bCs/>
                <w:szCs w:val="24"/>
                <w:lang w:eastAsia="pt-BR"/>
              </w:rPr>
              <w:t xml:space="preserve">Subcláusula 16.2.1 </w:t>
            </w:r>
            <w:r w:rsidR="00B75C45">
              <w:rPr>
                <w:b/>
                <w:bCs/>
                <w:szCs w:val="24"/>
                <w:lang w:eastAsia="pt-BR"/>
              </w:rPr>
              <w:t>Aviso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64E0D" w14:textId="77777777" w:rsidR="00B75C45" w:rsidRPr="0090178A" w:rsidRDefault="00B75C45" w:rsidP="00B75C45">
            <w:pPr>
              <w:spacing w:after="240"/>
              <w:jc w:val="both"/>
              <w:rPr>
                <w:lang w:eastAsia="pt-BR"/>
              </w:rPr>
            </w:pPr>
            <w:r w:rsidRPr="0090178A">
              <w:rPr>
                <w:lang w:eastAsia="pt-BR"/>
              </w:rPr>
              <w:t>O parágrafo (j) é removido na íntegra.</w:t>
            </w:r>
          </w:p>
          <w:p w14:paraId="33CD0770" w14:textId="77777777" w:rsidR="00B75C45" w:rsidRPr="0090178A" w:rsidRDefault="00B75C45" w:rsidP="00B75C45">
            <w:pPr>
              <w:spacing w:after="240"/>
              <w:jc w:val="both"/>
              <w:rPr>
                <w:lang w:eastAsia="pt-BR"/>
              </w:rPr>
            </w:pPr>
            <w:r w:rsidRPr="0090178A">
              <w:rPr>
                <w:lang w:eastAsia="pt-BR"/>
              </w:rPr>
              <w:t>No final do subparágrafo (i): “;</w:t>
            </w:r>
            <w:r>
              <w:rPr>
                <w:lang w:eastAsia="pt-BR"/>
              </w:rPr>
              <w:t xml:space="preserve">” </w:t>
            </w:r>
            <w:r w:rsidRPr="0090178A">
              <w:rPr>
                <w:lang w:eastAsia="pt-BR"/>
              </w:rPr>
              <w:t>é substituído por:</w:t>
            </w:r>
            <w:r>
              <w:rPr>
                <w:lang w:eastAsia="pt-BR"/>
              </w:rPr>
              <w:t xml:space="preserve"> “</w:t>
            </w:r>
            <w:r w:rsidRPr="0090178A">
              <w:rPr>
                <w:lang w:eastAsia="pt-BR"/>
              </w:rPr>
              <w:t>.</w:t>
            </w:r>
            <w:r>
              <w:rPr>
                <w:lang w:eastAsia="pt-BR"/>
              </w:rPr>
              <w:t>”</w:t>
            </w:r>
          </w:p>
          <w:p w14:paraId="5BA32ECD" w14:textId="77777777" w:rsidR="00B75C45" w:rsidRPr="0090178A" w:rsidRDefault="00B75C45" w:rsidP="00B75C45">
            <w:pPr>
              <w:spacing w:after="240"/>
              <w:jc w:val="both"/>
              <w:rPr>
                <w:lang w:eastAsia="pt-BR"/>
              </w:rPr>
            </w:pPr>
            <w:r w:rsidRPr="0090178A">
              <w:rPr>
                <w:lang w:eastAsia="pt-BR"/>
              </w:rPr>
              <w:t>O subparágrafo (f) passa a ter a seguinte redação:</w:t>
            </w:r>
          </w:p>
          <w:p w14:paraId="5E202525" w14:textId="1068D8CB" w:rsidR="00E41195" w:rsidRPr="00B75C45" w:rsidRDefault="00B75C45" w:rsidP="00B75C45">
            <w:pPr>
              <w:spacing w:after="120"/>
              <w:ind w:left="567" w:hanging="567"/>
              <w:jc w:val="both"/>
              <w:rPr>
                <w:color w:val="000000"/>
              </w:rPr>
            </w:pPr>
            <w:r>
              <w:rPr>
                <w:lang w:eastAsia="pt-BR"/>
              </w:rPr>
              <w:t>“(f)</w:t>
            </w:r>
            <w:r>
              <w:rPr>
                <w:lang w:eastAsia="pt-BR"/>
              </w:rPr>
              <w:tab/>
              <w:t xml:space="preserve">o Empreiteiro não recebe um Aviso da Data de Início nos termos da Subcláusula 8.1 </w:t>
            </w:r>
            <w:r>
              <w:rPr>
                <w:i/>
                <w:iCs/>
                <w:lang w:eastAsia="pt-BR"/>
              </w:rPr>
              <w:t>[Início da Obras]</w:t>
            </w:r>
            <w:r>
              <w:rPr>
                <w:lang w:eastAsia="pt-BR"/>
              </w:rPr>
              <w:t xml:space="preserve"> dentro de cento e oitenta (180) dias após o recebimento da Carta de Aceitação, por razões não atribuíveis ao Empreiteiro”.</w:t>
            </w:r>
          </w:p>
        </w:tc>
        <w:tc>
          <w:tcPr>
            <w:tcW w:w="19" w:type="dxa"/>
            <w:hideMark/>
          </w:tcPr>
          <w:p w14:paraId="123DE618" w14:textId="77777777" w:rsidR="00E41195" w:rsidRPr="004D536B" w:rsidRDefault="00E41195" w:rsidP="00E41195">
            <w:pPr>
              <w:rPr>
                <w:szCs w:val="24"/>
                <w:lang w:eastAsia="pt-BR"/>
              </w:rPr>
            </w:pPr>
          </w:p>
        </w:tc>
      </w:tr>
      <w:tr w:rsidR="00E41195" w:rsidRPr="004D536B" w14:paraId="45C03FC2"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63A55" w14:textId="5555E4B1" w:rsidR="00E41195" w:rsidRPr="004D536B" w:rsidRDefault="00E41195" w:rsidP="00E41195">
            <w:pPr>
              <w:spacing w:after="240"/>
              <w:rPr>
                <w:szCs w:val="24"/>
                <w:lang w:eastAsia="pt-BR"/>
              </w:rPr>
            </w:pPr>
            <w:r w:rsidRPr="004D536B">
              <w:rPr>
                <w:b/>
                <w:bCs/>
                <w:szCs w:val="24"/>
                <w:lang w:eastAsia="pt-BR"/>
              </w:rPr>
              <w:t xml:space="preserve">Subcláusula 16.2.2 </w:t>
            </w:r>
            <w:r w:rsidR="00596A06">
              <w:rPr>
                <w:b/>
                <w:bCs/>
                <w:lang w:eastAsia="pt-BR"/>
              </w:rPr>
              <w:t>Extinção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13553" w14:textId="77777777" w:rsidR="00596A06" w:rsidRDefault="00596A06" w:rsidP="00596A06">
            <w:pPr>
              <w:spacing w:after="240" w:line="360" w:lineRule="atLeast"/>
              <w:jc w:val="both"/>
              <w:rPr>
                <w:lang w:eastAsia="pt-BR"/>
              </w:rPr>
            </w:pPr>
            <w:r>
              <w:rPr>
                <w:lang w:eastAsia="pt-BR"/>
              </w:rPr>
              <w:t>O seguinte é adicionado ao final da Subcláusula 16.2.2:</w:t>
            </w:r>
          </w:p>
          <w:p w14:paraId="0998BA6A" w14:textId="72076ED1" w:rsidR="00E41195" w:rsidRPr="004D536B" w:rsidRDefault="00596A06" w:rsidP="00596A06">
            <w:pPr>
              <w:spacing w:after="120"/>
              <w:jc w:val="both"/>
              <w:rPr>
                <w:szCs w:val="24"/>
                <w:lang w:eastAsia="pt-BR"/>
              </w:rPr>
            </w:pPr>
            <w:r>
              <w:rPr>
                <w:lang w:eastAsia="pt-BR"/>
              </w:rPr>
              <w:t xml:space="preserve">“No caso de o Banco suspender o empréstimo ou o crédito do qual parte ou a totalidade dos pagamentos estão sendo feitos ao Empreiteiro, se o Empreiteiro não tiver recebido os valores devidos a ele após o término do quatorze (14) dias referidos na Subcláusula 14.7 </w:t>
            </w:r>
            <w:r>
              <w:rPr>
                <w:i/>
                <w:lang w:eastAsia="pt-BR"/>
              </w:rPr>
              <w:t>[</w:t>
            </w:r>
            <w:r>
              <w:rPr>
                <w:i/>
                <w:iCs/>
                <w:lang w:eastAsia="pt-BR"/>
              </w:rPr>
              <w:t>Pagamento</w:t>
            </w:r>
            <w:r>
              <w:rPr>
                <w:i/>
                <w:lang w:eastAsia="pt-BR"/>
              </w:rPr>
              <w:t>]</w:t>
            </w:r>
            <w:r>
              <w:rPr>
                <w:lang w:eastAsia="pt-BR"/>
              </w:rPr>
              <w:t xml:space="preserve"> para pagamentos em virtude de Certificados de Pagamento Intermediário, o Empreiteiro pode, sem prejuízo do seu direito aos encargos de financiamento de acordo com a Subcláusula 14.8 </w:t>
            </w:r>
            <w:r>
              <w:rPr>
                <w:i/>
                <w:lang w:eastAsia="pt-BR"/>
              </w:rPr>
              <w:t>[</w:t>
            </w:r>
            <w:r>
              <w:rPr>
                <w:i/>
                <w:iCs/>
                <w:lang w:eastAsia="pt-BR"/>
              </w:rPr>
              <w:t>Pagamento em Atraso</w:t>
            </w:r>
            <w:r>
              <w:rPr>
                <w:i/>
                <w:lang w:eastAsia="pt-BR"/>
              </w:rPr>
              <w:t>]</w:t>
            </w:r>
            <w:r>
              <w:rPr>
                <w:lang w:eastAsia="pt-BR"/>
              </w:rPr>
              <w:t xml:space="preserve">, tomar uma das seguintes ações, a saber: (i) suspender o trabalho ou reduzir o ritmo de trabalho nos termos da Subcláusula 16.1 acima, ou (ii) extinguir o Contrato mediante notificação do Contratante, com uma cópia para o Engenheiro, </w:t>
            </w:r>
            <w:r>
              <w:rPr>
                <w:color w:val="000000"/>
              </w:rPr>
              <w:t xml:space="preserve">devendo tal extinção ter efeito quatorze (14) dias após </w:t>
            </w:r>
            <w:r>
              <w:rPr>
                <w:lang w:eastAsia="pt-BR"/>
              </w:rPr>
              <w:t>o Aviso”.</w:t>
            </w:r>
          </w:p>
        </w:tc>
        <w:tc>
          <w:tcPr>
            <w:tcW w:w="19" w:type="dxa"/>
            <w:hideMark/>
          </w:tcPr>
          <w:p w14:paraId="43343ACA" w14:textId="77777777" w:rsidR="00E41195" w:rsidRPr="004D536B" w:rsidRDefault="00E41195" w:rsidP="00E41195">
            <w:pPr>
              <w:rPr>
                <w:szCs w:val="24"/>
                <w:lang w:eastAsia="pt-BR"/>
              </w:rPr>
            </w:pPr>
          </w:p>
        </w:tc>
      </w:tr>
      <w:tr w:rsidR="00E41195" w:rsidRPr="004D536B" w14:paraId="07E6B089"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AD049" w14:textId="73A210F8" w:rsidR="00E41195" w:rsidRPr="004D536B" w:rsidRDefault="00E41195" w:rsidP="00E41195">
            <w:pPr>
              <w:spacing w:after="240"/>
              <w:rPr>
                <w:szCs w:val="24"/>
                <w:lang w:eastAsia="pt-BR"/>
              </w:rPr>
            </w:pPr>
            <w:r w:rsidRPr="004D536B">
              <w:rPr>
                <w:b/>
                <w:bCs/>
                <w:szCs w:val="24"/>
                <w:lang w:eastAsia="pt-BR"/>
              </w:rPr>
              <w:t xml:space="preserve">Subcláusula 16.3 </w:t>
            </w:r>
            <w:r w:rsidR="00F319AC">
              <w:rPr>
                <w:b/>
                <w:bCs/>
                <w:lang w:eastAsia="pt-BR"/>
              </w:rPr>
              <w:t>Obrigações do Empreiteiro após a Extinção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FEE8F1" w14:textId="77777777" w:rsidR="00F319AC" w:rsidRDefault="00F319AC" w:rsidP="00F319AC">
            <w:pPr>
              <w:jc w:val="both"/>
              <w:rPr>
                <w:i/>
                <w:iCs/>
              </w:rPr>
            </w:pPr>
            <w:r>
              <w:rPr>
                <w:i/>
                <w:iCs/>
              </w:rPr>
              <w:t xml:space="preserve">[Se </w:t>
            </w:r>
            <w:r>
              <w:rPr>
                <w:i/>
                <w:iCs/>
                <w:lang w:eastAsia="pt-BR"/>
              </w:rPr>
              <w:t xml:space="preserve">o Contratante tiver </w:t>
            </w:r>
            <w:r>
              <w:rPr>
                <w:i/>
                <w:iCs/>
              </w:rPr>
              <w:t>disponibilizado ao Empreiteiro quaisquer Materiais fornecidos e/ou Equipamentos do Contratante de acordo com a Subcláusula 2.6, inclua o seguinte:]</w:t>
            </w:r>
          </w:p>
          <w:p w14:paraId="343B192D" w14:textId="77777777" w:rsidR="00F319AC" w:rsidRDefault="00F319AC" w:rsidP="00F319AC">
            <w:pPr>
              <w:jc w:val="both"/>
              <w:rPr>
                <w:sz w:val="22"/>
                <w:szCs w:val="22"/>
              </w:rPr>
            </w:pPr>
          </w:p>
          <w:p w14:paraId="5A41B2F4" w14:textId="77777777" w:rsidR="00F319AC" w:rsidRDefault="00F319AC" w:rsidP="00F319AC">
            <w:pPr>
              <w:jc w:val="both"/>
              <w:rPr>
                <w:szCs w:val="24"/>
                <w:lang w:eastAsia="pt-BR"/>
              </w:rPr>
            </w:pPr>
            <w:r>
              <w:rPr>
                <w:lang w:eastAsia="pt-BR"/>
              </w:rPr>
              <w:t>“e” é excluído do final do subparágrafo (b), o parágrafo (c) é excluído e o seguinte é adicionado:</w:t>
            </w:r>
          </w:p>
          <w:p w14:paraId="257B3227" w14:textId="77777777" w:rsidR="00F319AC" w:rsidRDefault="00F319AC" w:rsidP="00F319AC">
            <w:pPr>
              <w:jc w:val="both"/>
              <w:rPr>
                <w:sz w:val="21"/>
                <w:szCs w:val="21"/>
              </w:rPr>
            </w:pPr>
          </w:p>
          <w:p w14:paraId="0BC941E8" w14:textId="77777777" w:rsidR="00F319AC" w:rsidRDefault="00F319AC" w:rsidP="00F319AC">
            <w:pPr>
              <w:ind w:left="466" w:hanging="466"/>
              <w:jc w:val="both"/>
            </w:pPr>
            <w:r>
              <w:t>“(c)</w:t>
            </w:r>
            <w:r>
              <w:tab/>
            </w:r>
            <w:r>
              <w:rPr>
                <w:lang w:eastAsia="pt-BR"/>
              </w:rPr>
              <w:t>entregar ao Engenheiro todos os Materiais fornecidos pelo Contratante e/ou Equipamentos do Contratante disponibilizados ao Empreiteiro de acordo com a Subcláusula 2.6</w:t>
            </w:r>
            <w:r>
              <w:t xml:space="preserve"> </w:t>
            </w:r>
            <w:r>
              <w:rPr>
                <w:i/>
                <w:iCs/>
              </w:rPr>
              <w:t xml:space="preserve">[Materiais fornecidos </w:t>
            </w:r>
            <w:r>
              <w:rPr>
                <w:i/>
                <w:iCs/>
                <w:lang w:eastAsia="pt-BR"/>
              </w:rPr>
              <w:t>pelo Contratante</w:t>
            </w:r>
            <w:r>
              <w:rPr>
                <w:i/>
                <w:iCs/>
              </w:rPr>
              <w:t xml:space="preserve"> e Equipamentos </w:t>
            </w:r>
            <w:r>
              <w:rPr>
                <w:i/>
                <w:iCs/>
                <w:lang w:eastAsia="pt-BR"/>
              </w:rPr>
              <w:t>do Contratante</w:t>
            </w:r>
            <w:r>
              <w:t>]; e</w:t>
            </w:r>
          </w:p>
          <w:p w14:paraId="42F21B80" w14:textId="77777777" w:rsidR="00F319AC" w:rsidRDefault="00F319AC" w:rsidP="00F319AC">
            <w:pPr>
              <w:ind w:left="426" w:hanging="378"/>
              <w:jc w:val="both"/>
            </w:pPr>
          </w:p>
          <w:p w14:paraId="4DF28084" w14:textId="40A5F5EA" w:rsidR="00E41195" w:rsidRPr="00F319AC" w:rsidRDefault="00F319AC" w:rsidP="00F319AC">
            <w:pPr>
              <w:spacing w:after="120"/>
              <w:ind w:left="425" w:hanging="425"/>
              <w:jc w:val="both"/>
            </w:pPr>
            <w:r>
              <w:t>(d)</w:t>
            </w:r>
            <w:r>
              <w:tab/>
            </w:r>
            <w:r>
              <w:rPr>
                <w:lang w:eastAsia="pt-BR"/>
              </w:rPr>
              <w:t>remover todos os outros Bens do Local das Obras, exceto quando necessário por razões de segurança, e deixar o Local das Obras”</w:t>
            </w:r>
            <w:r>
              <w:t>.</w:t>
            </w:r>
          </w:p>
        </w:tc>
        <w:tc>
          <w:tcPr>
            <w:tcW w:w="19" w:type="dxa"/>
            <w:hideMark/>
          </w:tcPr>
          <w:p w14:paraId="6B3914FA" w14:textId="77777777" w:rsidR="00E41195" w:rsidRPr="004D536B" w:rsidRDefault="00E41195" w:rsidP="00E41195">
            <w:pPr>
              <w:rPr>
                <w:szCs w:val="24"/>
                <w:lang w:eastAsia="pt-BR"/>
              </w:rPr>
            </w:pPr>
          </w:p>
        </w:tc>
      </w:tr>
      <w:tr w:rsidR="00E41195" w:rsidRPr="004D536B" w14:paraId="1B168DD2" w14:textId="77777777" w:rsidTr="000378F8">
        <w:trPr>
          <w:gridAfter w:val="2"/>
          <w:wAfter w:w="461" w:type="dxa"/>
          <w:trHeight w:val="113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0F3908" w14:textId="28DC5C6A" w:rsidR="00E41195" w:rsidRPr="004D536B" w:rsidRDefault="00E41195" w:rsidP="00E41195">
            <w:pPr>
              <w:spacing w:after="240"/>
              <w:rPr>
                <w:szCs w:val="24"/>
                <w:lang w:eastAsia="pt-BR"/>
              </w:rPr>
            </w:pPr>
            <w:r w:rsidRPr="004D536B">
              <w:rPr>
                <w:b/>
                <w:bCs/>
                <w:szCs w:val="24"/>
                <w:lang w:eastAsia="pt-BR"/>
              </w:rPr>
              <w:t xml:space="preserve">Subcláusula 17.1 </w:t>
            </w:r>
            <w:r w:rsidR="00F937E4">
              <w:rPr>
                <w:b/>
                <w:bCs/>
                <w:lang w:eastAsia="pt-BR"/>
              </w:rPr>
              <w:t>Responsabilidade pelo Cuidado da Obra</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535DC" w14:textId="77777777" w:rsidR="0053435F" w:rsidRDefault="0053435F" w:rsidP="0053435F">
            <w:pPr>
              <w:jc w:val="both"/>
            </w:pPr>
            <w:r>
              <w:t>No primeiro parágrafo, substituir “Data de Conclusão das Obras” por “Emissão do Termo de Recebimento das Obras”.</w:t>
            </w:r>
          </w:p>
          <w:p w14:paraId="28AFEE0C" w14:textId="77777777" w:rsidR="0053435F" w:rsidRDefault="0053435F" w:rsidP="0053435F">
            <w:pPr>
              <w:jc w:val="both"/>
            </w:pPr>
          </w:p>
          <w:p w14:paraId="004C13E3" w14:textId="77777777" w:rsidR="0053435F" w:rsidRDefault="0053435F" w:rsidP="0053435F">
            <w:pPr>
              <w:jc w:val="both"/>
              <w:rPr>
                <w:i/>
                <w:iCs/>
              </w:rPr>
            </w:pPr>
            <w:r>
              <w:rPr>
                <w:i/>
                <w:iCs/>
              </w:rPr>
              <w:t xml:space="preserve">[Se os Materiais fornecidos </w:t>
            </w:r>
            <w:r>
              <w:rPr>
                <w:i/>
                <w:iCs/>
                <w:lang w:eastAsia="pt-BR"/>
              </w:rPr>
              <w:t xml:space="preserve">pelo Contratante estiverem listados </w:t>
            </w:r>
            <w:r>
              <w:rPr>
                <w:i/>
                <w:iCs/>
              </w:rPr>
              <w:t xml:space="preserve">nos Requisitos do Contratante para uso do Empreiteiro na execução das Obras, inclua a seguinte disposição. Veja também a Subcláusula 2.6 [Materiais fornecidos </w:t>
            </w:r>
            <w:r>
              <w:rPr>
                <w:i/>
                <w:iCs/>
                <w:lang w:eastAsia="pt-BR"/>
              </w:rPr>
              <w:t>pelo Contratante</w:t>
            </w:r>
            <w:r>
              <w:rPr>
                <w:i/>
                <w:iCs/>
              </w:rPr>
              <w:t xml:space="preserve"> e Equipamentos </w:t>
            </w:r>
            <w:r>
              <w:rPr>
                <w:i/>
                <w:iCs/>
                <w:lang w:eastAsia="pt-BR"/>
              </w:rPr>
              <w:t>do Contratante</w:t>
            </w:r>
            <w:r>
              <w:rPr>
                <w:i/>
                <w:iCs/>
              </w:rPr>
              <w:t>]].</w:t>
            </w:r>
          </w:p>
          <w:p w14:paraId="01A39C0F" w14:textId="77777777" w:rsidR="0053435F" w:rsidRDefault="0053435F" w:rsidP="0053435F">
            <w:pPr>
              <w:jc w:val="both"/>
            </w:pPr>
          </w:p>
          <w:p w14:paraId="7CA6AA33" w14:textId="77777777" w:rsidR="0053435F" w:rsidRDefault="0053435F" w:rsidP="0053435F">
            <w:pPr>
              <w:jc w:val="both"/>
              <w:rPr>
                <w:sz w:val="21"/>
                <w:szCs w:val="21"/>
              </w:rPr>
            </w:pPr>
            <w:r>
              <w:t xml:space="preserve">Após as duas ocorrências das palavras “Bens” no último parágrafo, é adicionado o seguinte: “Materiais fornecidos </w:t>
            </w:r>
            <w:r>
              <w:rPr>
                <w:lang w:eastAsia="pt-BR"/>
              </w:rPr>
              <w:t>pelo Contratante</w:t>
            </w:r>
            <w:r>
              <w:t>”.</w:t>
            </w:r>
          </w:p>
          <w:p w14:paraId="20DC66AE" w14:textId="77777777" w:rsidR="0053435F" w:rsidRDefault="0053435F" w:rsidP="0053435F">
            <w:pPr>
              <w:jc w:val="both"/>
              <w:rPr>
                <w:sz w:val="21"/>
                <w:szCs w:val="21"/>
              </w:rPr>
            </w:pPr>
          </w:p>
          <w:p w14:paraId="425BF74E" w14:textId="77777777" w:rsidR="0053435F" w:rsidRDefault="0053435F" w:rsidP="0053435F">
            <w:pPr>
              <w:jc w:val="both"/>
              <w:rPr>
                <w:i/>
                <w:iCs/>
                <w:szCs w:val="24"/>
              </w:rPr>
            </w:pPr>
            <w:r>
              <w:rPr>
                <w:i/>
                <w:iCs/>
              </w:rPr>
              <w:t xml:space="preserve">[Se o Equipamento </w:t>
            </w:r>
            <w:r>
              <w:rPr>
                <w:i/>
                <w:iCs/>
                <w:lang w:eastAsia="pt-BR"/>
              </w:rPr>
              <w:t>do Contratante</w:t>
            </w:r>
            <w:r>
              <w:rPr>
                <w:i/>
                <w:iCs/>
              </w:rPr>
              <w:t xml:space="preserve"> estiver incluído nos Requisitos </w:t>
            </w:r>
            <w:r>
              <w:rPr>
                <w:i/>
                <w:iCs/>
                <w:lang w:eastAsia="pt-BR"/>
              </w:rPr>
              <w:t>do Contratante</w:t>
            </w:r>
            <w:r>
              <w:rPr>
                <w:i/>
                <w:iCs/>
              </w:rPr>
              <w:t xml:space="preserve"> para o uso do Empreiteiro na execução das Obras, inclua a seguinte disposição. Veja também a Subcláusula 2.6 [Materiais fornecidos </w:t>
            </w:r>
            <w:r>
              <w:rPr>
                <w:i/>
                <w:iCs/>
                <w:lang w:eastAsia="pt-BR"/>
              </w:rPr>
              <w:t>pelo Contratante</w:t>
            </w:r>
            <w:r>
              <w:rPr>
                <w:i/>
                <w:iCs/>
              </w:rPr>
              <w:t xml:space="preserve"> e Equipamentos </w:t>
            </w:r>
            <w:r>
              <w:rPr>
                <w:i/>
                <w:iCs/>
                <w:lang w:eastAsia="pt-BR"/>
              </w:rPr>
              <w:t>do Contratante</w:t>
            </w:r>
            <w:r>
              <w:rPr>
                <w:i/>
                <w:iCs/>
              </w:rPr>
              <w:t>]]</w:t>
            </w:r>
          </w:p>
          <w:p w14:paraId="5D2B39DC" w14:textId="77777777" w:rsidR="0053435F" w:rsidRDefault="0053435F" w:rsidP="0053435F">
            <w:pPr>
              <w:jc w:val="both"/>
              <w:rPr>
                <w:i/>
                <w:iCs/>
              </w:rPr>
            </w:pPr>
          </w:p>
          <w:p w14:paraId="3217C207" w14:textId="5E57948C" w:rsidR="00E41195" w:rsidRPr="004D536B" w:rsidRDefault="0053435F" w:rsidP="0053435F">
            <w:pPr>
              <w:spacing w:after="120"/>
              <w:jc w:val="both"/>
              <w:rPr>
                <w:szCs w:val="24"/>
                <w:lang w:eastAsia="pt-BR"/>
              </w:rPr>
            </w:pPr>
            <w:r>
              <w:t>Após as palavras “Bens” no último parágrafo, é aditado o seguinte:”, Equipamento do Contratante.”</w:t>
            </w:r>
          </w:p>
        </w:tc>
        <w:tc>
          <w:tcPr>
            <w:tcW w:w="19" w:type="dxa"/>
            <w:hideMark/>
          </w:tcPr>
          <w:p w14:paraId="547B591D" w14:textId="77777777" w:rsidR="00E41195" w:rsidRPr="004D536B" w:rsidRDefault="00E41195" w:rsidP="00E41195">
            <w:pPr>
              <w:rPr>
                <w:szCs w:val="24"/>
                <w:lang w:eastAsia="pt-BR"/>
              </w:rPr>
            </w:pPr>
          </w:p>
        </w:tc>
      </w:tr>
      <w:tr w:rsidR="00E41195" w:rsidRPr="004D536B" w14:paraId="4CDCCDE7"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4B746D" w14:textId="1F9EF09F" w:rsidR="00E41195" w:rsidRPr="004D536B" w:rsidRDefault="00E41195" w:rsidP="0053435F">
            <w:pPr>
              <w:spacing w:after="240"/>
              <w:rPr>
                <w:szCs w:val="24"/>
                <w:lang w:eastAsia="pt-BR"/>
              </w:rPr>
            </w:pPr>
            <w:r w:rsidRPr="004D536B">
              <w:rPr>
                <w:b/>
                <w:bCs/>
                <w:szCs w:val="24"/>
                <w:lang w:eastAsia="pt-BR"/>
              </w:rPr>
              <w:t xml:space="preserve">Subcláusula 17.7 </w:t>
            </w:r>
            <w:r w:rsidR="0053435F">
              <w:rPr>
                <w:b/>
                <w:bCs/>
                <w:szCs w:val="24"/>
                <w:lang w:eastAsia="pt-BR"/>
              </w:rPr>
              <w:t xml:space="preserve">       </w:t>
            </w:r>
            <w:r w:rsidR="0053435F">
              <w:rPr>
                <w:b/>
                <w:bCs/>
                <w:lang w:eastAsia="pt-BR"/>
              </w:rPr>
              <w:t>Uso do Alojamento/Instalações do Contratante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794F5" w14:textId="77777777" w:rsidR="00243303" w:rsidRDefault="00243303" w:rsidP="00243303">
            <w:pPr>
              <w:spacing w:after="120"/>
              <w:jc w:val="both"/>
              <w:rPr>
                <w:rFonts w:eastAsia="Arial Narrow"/>
                <w:color w:val="000000"/>
              </w:rPr>
            </w:pPr>
            <w:r>
              <w:rPr>
                <w:color w:val="000000"/>
              </w:rPr>
              <w:t>A seguinte Subcláusula é adicionada como 17.7:</w:t>
            </w:r>
          </w:p>
          <w:p w14:paraId="23430AAB" w14:textId="77777777" w:rsidR="00243303" w:rsidRDefault="00243303" w:rsidP="00243303">
            <w:pPr>
              <w:spacing w:before="120" w:after="120"/>
              <w:jc w:val="both"/>
              <w:rPr>
                <w:rFonts w:eastAsia="Arial Narrow"/>
                <w:color w:val="000000"/>
              </w:rPr>
            </w:pPr>
            <w:r>
              <w:rPr>
                <w:color w:val="000000"/>
              </w:rPr>
              <w:t>“O Empreiteiro deverá assumir total responsabilidade pelo cuidado do alojamento e das instalações fornecidas pelo Contratante, se existirem, conforme detalhado nas Especificações, desde as respectivas datas de entrega ao Empreiteiro até a cessação da ocupação (</w:t>
            </w:r>
            <w:r>
              <w:rPr>
                <w:lang w:eastAsia="pt-BR"/>
              </w:rPr>
              <w:t xml:space="preserve">podendo ocorrer a entrega ou na cessação da ocupação após as datas indicadas no </w:t>
            </w:r>
            <w:r>
              <w:rPr>
                <w:color w:val="000000"/>
              </w:rPr>
              <w:t>Termo de Recebimento das Obras).</w:t>
            </w:r>
          </w:p>
          <w:p w14:paraId="2438CDCF" w14:textId="473B69E9" w:rsidR="00E41195" w:rsidRPr="00243303" w:rsidRDefault="00243303" w:rsidP="00243303">
            <w:pPr>
              <w:spacing w:after="120"/>
              <w:jc w:val="both"/>
            </w:pPr>
            <w:r>
              <w:rPr>
                <w:color w:val="000000"/>
              </w:rPr>
              <w:t>Se quaisquer perdas ou danos acontecerem a alguns dos itens acima, enquanto o Empreiteiro for responsável pelo cuidado dos mesmos, originados de toda e qualquer causa, à exceção daquelas para as quais o Contratante é responsável, o Empreiteiro deverá, a seu próprio custo, retificar as perdas ou os danos de modo a satisfazer o Engenheiro.”</w:t>
            </w:r>
          </w:p>
        </w:tc>
        <w:tc>
          <w:tcPr>
            <w:tcW w:w="19" w:type="dxa"/>
            <w:hideMark/>
          </w:tcPr>
          <w:p w14:paraId="323C42D6" w14:textId="77777777" w:rsidR="00E41195" w:rsidRPr="004D536B" w:rsidRDefault="00E41195" w:rsidP="00E41195">
            <w:pPr>
              <w:rPr>
                <w:szCs w:val="24"/>
                <w:lang w:eastAsia="pt-BR"/>
              </w:rPr>
            </w:pPr>
          </w:p>
        </w:tc>
      </w:tr>
      <w:tr w:rsidR="00E41195" w:rsidRPr="004D536B" w14:paraId="40815583"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3FFAB" w14:textId="4EC6B286" w:rsidR="00E41195" w:rsidRPr="004D536B" w:rsidRDefault="00E41195" w:rsidP="00E41195">
            <w:pPr>
              <w:spacing w:after="240"/>
              <w:rPr>
                <w:szCs w:val="24"/>
                <w:lang w:eastAsia="pt-BR"/>
              </w:rPr>
            </w:pPr>
            <w:r w:rsidRPr="004D536B">
              <w:rPr>
                <w:b/>
                <w:bCs/>
                <w:szCs w:val="24"/>
                <w:lang w:eastAsia="pt-BR"/>
              </w:rPr>
              <w:t xml:space="preserve">Subcláusula 18.1 </w:t>
            </w:r>
            <w:r w:rsidR="00841AFF">
              <w:rPr>
                <w:b/>
                <w:bCs/>
                <w:lang w:eastAsia="pt-BR"/>
              </w:rPr>
              <w:t>Eventos Excepcionais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92504" w14:textId="77777777" w:rsidR="00841AFF" w:rsidRDefault="00841AFF" w:rsidP="009E4648">
            <w:pPr>
              <w:spacing w:after="240" w:line="360" w:lineRule="atLeast"/>
              <w:jc w:val="both"/>
              <w:rPr>
                <w:lang w:eastAsia="pt-BR"/>
              </w:rPr>
            </w:pPr>
            <w:r>
              <w:rPr>
                <w:lang w:eastAsia="pt-BR"/>
              </w:rPr>
              <w:t>O subparágrafo (c) é substituído por:</w:t>
            </w:r>
          </w:p>
          <w:p w14:paraId="0D761F71" w14:textId="3B2B19E6" w:rsidR="00E41195" w:rsidRPr="00841AFF" w:rsidRDefault="00841AFF" w:rsidP="00841AFF">
            <w:pPr>
              <w:spacing w:after="120"/>
              <w:ind w:left="567" w:hanging="567"/>
              <w:jc w:val="both"/>
            </w:pPr>
            <w:r>
              <w:rPr>
                <w:lang w:eastAsia="pt-BR"/>
              </w:rPr>
              <w:t>“(c)</w:t>
            </w:r>
            <w:r>
              <w:rPr>
                <w:lang w:eastAsia="pt-BR"/>
              </w:rPr>
              <w:tab/>
              <w:t>motim, comoção, desordem ou sabotagem por pessoas que não sejam o Pessoal do Empreiteiro e outros funcionários do Empreiteiro e Subempreiteiros”;</w:t>
            </w:r>
          </w:p>
        </w:tc>
        <w:tc>
          <w:tcPr>
            <w:tcW w:w="19" w:type="dxa"/>
            <w:hideMark/>
          </w:tcPr>
          <w:p w14:paraId="07A0D7BE" w14:textId="77777777" w:rsidR="00E41195" w:rsidRPr="004D536B" w:rsidRDefault="00E41195" w:rsidP="00E41195">
            <w:pPr>
              <w:rPr>
                <w:szCs w:val="24"/>
                <w:lang w:eastAsia="pt-BR"/>
              </w:rPr>
            </w:pPr>
          </w:p>
        </w:tc>
      </w:tr>
      <w:tr w:rsidR="00E41195" w:rsidRPr="004D536B" w14:paraId="0140062A" w14:textId="77777777" w:rsidTr="000378F8">
        <w:trPr>
          <w:gridAfter w:val="2"/>
          <w:wAfter w:w="461" w:type="dxa"/>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BA52FD" w14:textId="0892600D" w:rsidR="00E41195" w:rsidRPr="004D536B" w:rsidRDefault="00E41195" w:rsidP="00E41195">
            <w:pPr>
              <w:spacing w:after="240"/>
              <w:rPr>
                <w:szCs w:val="24"/>
                <w:lang w:eastAsia="pt-BR"/>
              </w:rPr>
            </w:pPr>
            <w:r w:rsidRPr="004D536B">
              <w:rPr>
                <w:b/>
                <w:bCs/>
                <w:szCs w:val="24"/>
                <w:lang w:eastAsia="pt-BR"/>
              </w:rPr>
              <w:t xml:space="preserve">Subcláusula 18.4 </w:t>
            </w:r>
            <w:r w:rsidR="00057787">
              <w:rPr>
                <w:b/>
                <w:bCs/>
                <w:lang w:eastAsia="pt-BR"/>
              </w:rPr>
              <w:t>Consequências de um Evento Excepcional</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C158C" w14:textId="77777777" w:rsidR="001262C5" w:rsidRDefault="001262C5" w:rsidP="009E4648">
            <w:pPr>
              <w:spacing w:after="120" w:line="360" w:lineRule="atLeast"/>
              <w:jc w:val="both"/>
              <w:rPr>
                <w:lang w:eastAsia="pt-BR"/>
              </w:rPr>
            </w:pPr>
            <w:r>
              <w:rPr>
                <w:lang w:eastAsia="pt-BR"/>
              </w:rPr>
              <w:t>O seguinte é adicionado ao final do subparágrafo (b) após a exclusão do “.”:</w:t>
            </w:r>
          </w:p>
          <w:p w14:paraId="6FCE3704" w14:textId="60637D7D" w:rsidR="00E41195" w:rsidRPr="004D536B" w:rsidRDefault="001262C5" w:rsidP="001262C5">
            <w:pPr>
              <w:spacing w:after="120"/>
              <w:jc w:val="both"/>
              <w:rPr>
                <w:szCs w:val="24"/>
                <w:lang w:eastAsia="pt-BR"/>
              </w:rPr>
            </w:pPr>
            <w:r>
              <w:rPr>
                <w:lang w:eastAsia="pt-BR"/>
              </w:rPr>
              <w:t xml:space="preserve">“, incluindo os custos de retificação ou substituição das Obras e/ou Bens danificados ou destruídos por Eventos Excepcionais, na medida em que não sejam indenizados por meio da apólice de seguro mencionada na Subcláusula 19.2 </w:t>
            </w:r>
            <w:r>
              <w:rPr>
                <w:i/>
                <w:lang w:eastAsia="pt-BR"/>
              </w:rPr>
              <w:t>[</w:t>
            </w:r>
            <w:r>
              <w:rPr>
                <w:i/>
                <w:iCs/>
                <w:lang w:eastAsia="pt-BR"/>
              </w:rPr>
              <w:t>Seguro a ser contratado pelo Empreiteiro]</w:t>
            </w:r>
            <w:r>
              <w:rPr>
                <w:lang w:eastAsia="pt-BR"/>
              </w:rPr>
              <w:t>.”</w:t>
            </w:r>
          </w:p>
        </w:tc>
        <w:tc>
          <w:tcPr>
            <w:tcW w:w="19" w:type="dxa"/>
            <w:hideMark/>
          </w:tcPr>
          <w:p w14:paraId="55218033" w14:textId="77777777" w:rsidR="00E41195" w:rsidRPr="004D536B" w:rsidRDefault="00E41195" w:rsidP="00E41195">
            <w:pPr>
              <w:rPr>
                <w:szCs w:val="24"/>
                <w:lang w:eastAsia="pt-BR"/>
              </w:rPr>
            </w:pPr>
          </w:p>
        </w:tc>
      </w:tr>
      <w:tr w:rsidR="00E41195" w:rsidRPr="004D536B" w14:paraId="62BB8600" w14:textId="77777777" w:rsidTr="000378F8">
        <w:trPr>
          <w:gridAfter w:val="2"/>
          <w:wAfter w:w="461" w:type="dxa"/>
          <w:trHeight w:val="99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92060" w14:textId="1C5304D3" w:rsidR="00E41195" w:rsidRPr="004D536B" w:rsidRDefault="00E41195" w:rsidP="00F84A11">
            <w:pPr>
              <w:spacing w:after="120"/>
              <w:rPr>
                <w:szCs w:val="24"/>
                <w:lang w:eastAsia="pt-BR"/>
              </w:rPr>
            </w:pPr>
            <w:r w:rsidRPr="004D536B">
              <w:rPr>
                <w:b/>
                <w:bCs/>
                <w:szCs w:val="24"/>
                <w:lang w:eastAsia="pt-BR"/>
              </w:rPr>
              <w:t xml:space="preserve">Subcláusula 18.5 </w:t>
            </w:r>
            <w:r w:rsidR="008F1BEC">
              <w:rPr>
                <w:b/>
                <w:bCs/>
                <w:lang w:eastAsia="pt-BR"/>
              </w:rPr>
              <w:t xml:space="preserve">Extinção </w:t>
            </w:r>
            <w:r w:rsidR="008F1BEC">
              <w:rPr>
                <w:b/>
                <w:bCs/>
              </w:rPr>
              <w:t>Opcional</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BAF4E" w14:textId="3779EBCA" w:rsidR="00E41195" w:rsidRPr="004D536B" w:rsidRDefault="008F1BEC" w:rsidP="00F84A11">
            <w:pPr>
              <w:spacing w:after="120"/>
              <w:rPr>
                <w:szCs w:val="24"/>
                <w:lang w:eastAsia="pt-BR"/>
              </w:rPr>
            </w:pPr>
            <w:r>
              <w:rPr>
                <w:color w:val="000000"/>
              </w:rPr>
              <w:t>No subparágrafo (c), “e necessariamente” é introduzido após “forma justificada”.</w:t>
            </w:r>
          </w:p>
        </w:tc>
        <w:tc>
          <w:tcPr>
            <w:tcW w:w="19" w:type="dxa"/>
            <w:hideMark/>
          </w:tcPr>
          <w:p w14:paraId="41A14407" w14:textId="77777777" w:rsidR="00E41195" w:rsidRPr="004D536B" w:rsidRDefault="00E41195" w:rsidP="00E41195">
            <w:pPr>
              <w:rPr>
                <w:szCs w:val="24"/>
                <w:lang w:eastAsia="pt-BR"/>
              </w:rPr>
            </w:pPr>
          </w:p>
        </w:tc>
      </w:tr>
      <w:tr w:rsidR="00E41195" w:rsidRPr="004D536B" w14:paraId="447291CE" w14:textId="77777777" w:rsidTr="000378F8">
        <w:trPr>
          <w:gridAfter w:val="2"/>
          <w:wAfter w:w="461" w:type="dxa"/>
          <w:trHeight w:val="984"/>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09673" w14:textId="20C5959F" w:rsidR="00E41195" w:rsidRPr="004D536B" w:rsidRDefault="00E41195" w:rsidP="00E41195">
            <w:pPr>
              <w:spacing w:after="240"/>
              <w:rPr>
                <w:szCs w:val="24"/>
                <w:lang w:eastAsia="pt-BR"/>
              </w:rPr>
            </w:pPr>
            <w:r w:rsidRPr="004D536B">
              <w:rPr>
                <w:b/>
                <w:bCs/>
                <w:szCs w:val="24"/>
                <w:lang w:eastAsia="pt-BR"/>
              </w:rPr>
              <w:t xml:space="preserve">Subcláusula 19.1 </w:t>
            </w:r>
            <w:r w:rsidR="00DA6A72">
              <w:rPr>
                <w:b/>
                <w:bCs/>
                <w:lang w:eastAsia="pt-BR"/>
              </w:rPr>
              <w:t>Requisitos Gerais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A980BA" w14:textId="77777777" w:rsidR="00DA6A72" w:rsidRDefault="00DA6A72" w:rsidP="00DA6A72">
            <w:pPr>
              <w:spacing w:after="120"/>
              <w:jc w:val="both"/>
              <w:rPr>
                <w:rFonts w:eastAsia="Arial Narrow"/>
                <w:color w:val="000000"/>
              </w:rPr>
            </w:pPr>
            <w:r>
              <w:rPr>
                <w:color w:val="000000"/>
              </w:rPr>
              <w:t xml:space="preserve">Os seguintes parágrafos são adicionados após o primeiro: </w:t>
            </w:r>
          </w:p>
          <w:p w14:paraId="2EBC2794" w14:textId="77777777" w:rsidR="00DA6A72" w:rsidRDefault="00DA6A72" w:rsidP="00DA6A72">
            <w:pPr>
              <w:spacing w:before="120" w:after="120"/>
              <w:jc w:val="both"/>
              <w:rPr>
                <w:rFonts w:eastAsia="Arial Narrow"/>
                <w:color w:val="000000"/>
              </w:rPr>
            </w:pPr>
            <w:r>
              <w:rPr>
                <w:color w:val="000000"/>
              </w:rPr>
              <w:t>“Sempre que o Contratante for a parte seguradora, cada seguro deve ser efetuado com seguradoras e em termos aceitáveis para o Empreiteiro. Estes termos devem ser consistentes com os termos (se houver) acordados por ambas as Partes antes da data da Carta de Aceitação.</w:t>
            </w:r>
          </w:p>
          <w:p w14:paraId="58F5F256" w14:textId="0347219A" w:rsidR="00E41195" w:rsidRPr="004D536B" w:rsidRDefault="00DA6A72" w:rsidP="00DA6A72">
            <w:pPr>
              <w:spacing w:after="120"/>
              <w:rPr>
                <w:szCs w:val="24"/>
                <w:lang w:eastAsia="pt-BR"/>
              </w:rPr>
            </w:pPr>
            <w:r>
              <w:rPr>
                <w:color w:val="000000"/>
              </w:rPr>
              <w:t>Esta concordância no tocante aos termos deverá preceder as disposições desta Subcláusula.”</w:t>
            </w:r>
          </w:p>
        </w:tc>
        <w:tc>
          <w:tcPr>
            <w:tcW w:w="19" w:type="dxa"/>
            <w:hideMark/>
          </w:tcPr>
          <w:p w14:paraId="6E5EC32D" w14:textId="77777777" w:rsidR="00E41195" w:rsidRPr="004D536B" w:rsidRDefault="00E41195" w:rsidP="00E41195">
            <w:pPr>
              <w:rPr>
                <w:szCs w:val="24"/>
                <w:lang w:eastAsia="pt-BR"/>
              </w:rPr>
            </w:pPr>
          </w:p>
        </w:tc>
      </w:tr>
      <w:tr w:rsidR="00E41195" w:rsidRPr="004D536B" w14:paraId="36C49A75" w14:textId="77777777" w:rsidTr="000378F8">
        <w:trPr>
          <w:gridAfter w:val="2"/>
          <w:wAfter w:w="461" w:type="dxa"/>
          <w:trHeight w:val="116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05A6F" w14:textId="7F4ACEC7" w:rsidR="00E41195" w:rsidRPr="004D536B" w:rsidRDefault="00E41195" w:rsidP="00E41195">
            <w:pPr>
              <w:spacing w:after="240"/>
              <w:rPr>
                <w:szCs w:val="24"/>
                <w:lang w:eastAsia="pt-BR"/>
              </w:rPr>
            </w:pPr>
            <w:r w:rsidRPr="004D536B">
              <w:rPr>
                <w:b/>
                <w:bCs/>
                <w:szCs w:val="24"/>
                <w:lang w:eastAsia="pt-BR"/>
              </w:rPr>
              <w:t xml:space="preserve">Subcláusula 19.2 </w:t>
            </w:r>
            <w:r w:rsidR="009B6554">
              <w:rPr>
                <w:b/>
                <w:bCs/>
                <w:lang w:eastAsia="pt-BR"/>
              </w:rPr>
              <w:t>Seguro a ser Contratado pelo Empreiteiro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97AE6" w14:textId="77777777" w:rsidR="009E4648" w:rsidRDefault="009E4648" w:rsidP="009E4648">
            <w:pPr>
              <w:spacing w:after="120"/>
              <w:jc w:val="both"/>
              <w:rPr>
                <w:rFonts w:eastAsia="Arial Narrow"/>
                <w:color w:val="000000"/>
              </w:rPr>
            </w:pPr>
            <w:r>
              <w:rPr>
                <w:color w:val="000000"/>
              </w:rPr>
              <w:t xml:space="preserve">O seguinte é inserido como a primeira frase na Subcláusula 19.2: </w:t>
            </w:r>
          </w:p>
          <w:p w14:paraId="59D60F1B" w14:textId="323C8922" w:rsidR="00E41195" w:rsidRPr="004D536B" w:rsidRDefault="009E4648" w:rsidP="009E4648">
            <w:pPr>
              <w:spacing w:after="120"/>
              <w:jc w:val="both"/>
              <w:rPr>
                <w:szCs w:val="24"/>
                <w:lang w:eastAsia="pt-BR"/>
              </w:rPr>
            </w:pPr>
            <w:r>
              <w:rPr>
                <w:color w:val="000000"/>
              </w:rPr>
              <w:t>“O Empreiteiro terá o direito de contratar todos os seguros relacionados ao Contrato (que inclui, mas não se limita ao seguro referenciado na Cláusula 19) com as seguradoras de qualquer país de origem elegível.”</w:t>
            </w:r>
          </w:p>
        </w:tc>
        <w:tc>
          <w:tcPr>
            <w:tcW w:w="19" w:type="dxa"/>
            <w:hideMark/>
          </w:tcPr>
          <w:p w14:paraId="040E61A5" w14:textId="77777777" w:rsidR="00E41195" w:rsidRPr="004D536B" w:rsidRDefault="00E41195" w:rsidP="00E41195">
            <w:pPr>
              <w:rPr>
                <w:szCs w:val="24"/>
                <w:lang w:eastAsia="pt-BR"/>
              </w:rPr>
            </w:pPr>
          </w:p>
        </w:tc>
      </w:tr>
      <w:tr w:rsidR="00E41195" w:rsidRPr="004D536B" w14:paraId="7E814B74" w14:textId="77777777" w:rsidTr="000378F8">
        <w:trPr>
          <w:gridAfter w:val="2"/>
          <w:wAfter w:w="461" w:type="dxa"/>
          <w:trHeight w:val="1161"/>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665817" w14:textId="25009E3A" w:rsidR="00E41195" w:rsidRPr="004D536B" w:rsidRDefault="00E41195" w:rsidP="009E4648">
            <w:pPr>
              <w:spacing w:after="120"/>
              <w:rPr>
                <w:szCs w:val="24"/>
                <w:lang w:eastAsia="pt-BR"/>
              </w:rPr>
            </w:pPr>
            <w:r w:rsidRPr="004D536B">
              <w:rPr>
                <w:b/>
                <w:bCs/>
                <w:szCs w:val="24"/>
                <w:lang w:eastAsia="pt-BR"/>
              </w:rPr>
              <w:t xml:space="preserve">Subcláusula 19.2.1 </w:t>
            </w:r>
            <w:r w:rsidR="009E4648">
              <w:rPr>
                <w:b/>
                <w:bCs/>
                <w:szCs w:val="24"/>
                <w:lang w:eastAsia="pt-BR"/>
              </w:rPr>
              <w:t xml:space="preserve">   </w:t>
            </w:r>
            <w:r w:rsidRPr="004D536B">
              <w:rPr>
                <w:b/>
                <w:bCs/>
                <w:szCs w:val="24"/>
                <w:lang w:eastAsia="pt-BR"/>
              </w:rPr>
              <w:t>As Obras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E3F2E" w14:textId="2CB305A7" w:rsidR="00E41195" w:rsidRPr="004D536B" w:rsidRDefault="009E4648" w:rsidP="009E4648">
            <w:pPr>
              <w:spacing w:after="120"/>
              <w:rPr>
                <w:szCs w:val="24"/>
                <w:lang w:eastAsia="pt-BR"/>
              </w:rPr>
            </w:pPr>
            <w:r w:rsidRPr="009E4648">
              <w:rPr>
                <w:szCs w:val="24"/>
                <w:lang w:eastAsia="pt-BR"/>
              </w:rPr>
              <w:t xml:space="preserve">Na última linha do segundo parágrafo, </w:t>
            </w:r>
            <w:r>
              <w:rPr>
                <w:szCs w:val="24"/>
                <w:lang w:eastAsia="pt-BR"/>
              </w:rPr>
              <w:t>“</w:t>
            </w:r>
            <w:r w:rsidRPr="009E4648">
              <w:rPr>
                <w:szCs w:val="24"/>
                <w:lang w:eastAsia="pt-BR"/>
              </w:rPr>
              <w:t xml:space="preserve">Cláusula 12 </w:t>
            </w:r>
            <w:r w:rsidRPr="009E4648">
              <w:rPr>
                <w:rFonts w:eastAsia="Helvetica 45 Light"/>
                <w:i/>
                <w:iCs/>
                <w:color w:val="000000"/>
                <w:szCs w:val="24"/>
                <w:lang w:bidi="pt-BR"/>
              </w:rPr>
              <w:t>[Testes após a Conclusão]</w:t>
            </w:r>
            <w:r w:rsidRPr="009E4648">
              <w:rPr>
                <w:szCs w:val="24"/>
                <w:lang w:eastAsia="pt-BR"/>
              </w:rPr>
              <w:t>” é excluído.</w:t>
            </w:r>
          </w:p>
        </w:tc>
        <w:tc>
          <w:tcPr>
            <w:tcW w:w="19" w:type="dxa"/>
            <w:hideMark/>
          </w:tcPr>
          <w:p w14:paraId="48DA6C80" w14:textId="77777777" w:rsidR="00E41195" w:rsidRPr="004D536B" w:rsidRDefault="00E41195" w:rsidP="00E41195">
            <w:pPr>
              <w:rPr>
                <w:szCs w:val="24"/>
                <w:lang w:eastAsia="pt-BR"/>
              </w:rPr>
            </w:pPr>
          </w:p>
        </w:tc>
      </w:tr>
      <w:tr w:rsidR="00E41195" w:rsidRPr="004D536B" w14:paraId="549941F0" w14:textId="77777777" w:rsidTr="000378F8">
        <w:trPr>
          <w:gridAfter w:val="2"/>
          <w:wAfter w:w="461" w:type="dxa"/>
          <w:trHeight w:val="57"/>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38A2FE" w14:textId="5DEC7439" w:rsidR="00E41195" w:rsidRPr="004D536B" w:rsidRDefault="00E41195" w:rsidP="00E41195">
            <w:pPr>
              <w:spacing w:after="240"/>
              <w:rPr>
                <w:szCs w:val="24"/>
                <w:lang w:eastAsia="pt-BR"/>
              </w:rPr>
            </w:pPr>
            <w:r w:rsidRPr="004D536B">
              <w:rPr>
                <w:b/>
                <w:bCs/>
                <w:szCs w:val="24"/>
                <w:lang w:eastAsia="pt-BR"/>
              </w:rPr>
              <w:t xml:space="preserve">Subcláusula 19.2.5 </w:t>
            </w:r>
            <w:r w:rsidR="00E045C7">
              <w:rPr>
                <w:b/>
                <w:bCs/>
                <w:lang w:eastAsia="pt-BR"/>
              </w:rPr>
              <w:t>Lesões a Funcionários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1207A6" w14:textId="77777777" w:rsidR="00E045C7" w:rsidRDefault="00E045C7" w:rsidP="00E045C7">
            <w:pPr>
              <w:spacing w:after="120"/>
              <w:jc w:val="both"/>
              <w:rPr>
                <w:rFonts w:eastAsia="Arial Narrow"/>
                <w:color w:val="000000"/>
              </w:rPr>
            </w:pPr>
            <w:r>
              <w:rPr>
                <w:color w:val="000000"/>
              </w:rPr>
              <w:t>O segundo parágrafo é substituído por:</w:t>
            </w:r>
          </w:p>
          <w:p w14:paraId="6D212C6E" w14:textId="1EBC1C16" w:rsidR="00E41195" w:rsidRPr="004D536B" w:rsidRDefault="00E045C7" w:rsidP="00E045C7">
            <w:pPr>
              <w:spacing w:after="120"/>
              <w:jc w:val="both"/>
              <w:rPr>
                <w:szCs w:val="24"/>
                <w:lang w:eastAsia="pt-BR"/>
              </w:rPr>
            </w:pPr>
            <w:r>
              <w:rPr>
                <w:color w:val="000000"/>
              </w:rPr>
              <w:t>“O Contratante e o Engenheiro também serão indenizados sob a apólice de seguro, contra a responsabilidade por reivindicações, danos, perdas e despesas (incluindo honorários e despesas legais) decorrentes de lesões, doença, enfermidade ou morte de qualquer pessoa empregada pelo Empreiteiro ou qualquer outro Pessoal do Empreiteiro, exceto que este seguro pode excluir perdas e reivindicações na medida em que surjam de qualquer ato ou negligência do Contratante ou do seu Pessoal.”</w:t>
            </w:r>
          </w:p>
        </w:tc>
        <w:tc>
          <w:tcPr>
            <w:tcW w:w="19" w:type="dxa"/>
            <w:hideMark/>
          </w:tcPr>
          <w:p w14:paraId="2CB270AC" w14:textId="77777777" w:rsidR="00E41195" w:rsidRPr="004D536B" w:rsidRDefault="00E41195" w:rsidP="00E41195">
            <w:pPr>
              <w:rPr>
                <w:szCs w:val="24"/>
                <w:lang w:eastAsia="pt-BR"/>
              </w:rPr>
            </w:pPr>
          </w:p>
        </w:tc>
      </w:tr>
      <w:tr w:rsidR="00E41195" w:rsidRPr="004D536B" w14:paraId="640EC09C" w14:textId="77777777" w:rsidTr="000378F8">
        <w:trPr>
          <w:gridAfter w:val="2"/>
          <w:wAfter w:w="461" w:type="dxa"/>
          <w:trHeight w:val="776"/>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36AA8" w14:textId="66D1392A" w:rsidR="00E41195" w:rsidRPr="004D536B" w:rsidRDefault="00E41195" w:rsidP="00342B79">
            <w:pPr>
              <w:spacing w:after="120"/>
              <w:rPr>
                <w:szCs w:val="24"/>
                <w:lang w:eastAsia="pt-BR"/>
              </w:rPr>
            </w:pPr>
            <w:r w:rsidRPr="004D536B">
              <w:rPr>
                <w:b/>
                <w:bCs/>
                <w:szCs w:val="24"/>
                <w:lang w:eastAsia="pt-BR"/>
              </w:rPr>
              <w:t xml:space="preserve">Subcláusula 20.1 </w:t>
            </w:r>
            <w:r w:rsidR="00196545">
              <w:rPr>
                <w:b/>
                <w:bCs/>
                <w:lang w:eastAsia="pt-BR"/>
              </w:rPr>
              <w:t>Reivindicações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F7A09" w14:textId="25A184F7" w:rsidR="00E41195" w:rsidRPr="004D536B" w:rsidRDefault="00196545" w:rsidP="00342B79">
            <w:pPr>
              <w:spacing w:after="120"/>
              <w:jc w:val="both"/>
              <w:rPr>
                <w:szCs w:val="24"/>
                <w:lang w:eastAsia="pt-BR"/>
              </w:rPr>
            </w:pPr>
            <w:r>
              <w:rPr>
                <w:lang w:eastAsia="pt-BR"/>
              </w:rPr>
              <w:t>No subparágrafo (a): “qualquer pagamento adicional” é substituído por “pagamento”.</w:t>
            </w:r>
          </w:p>
        </w:tc>
        <w:tc>
          <w:tcPr>
            <w:tcW w:w="19" w:type="dxa"/>
            <w:hideMark/>
          </w:tcPr>
          <w:p w14:paraId="63197E4A" w14:textId="77777777" w:rsidR="00E41195" w:rsidRPr="004D536B" w:rsidRDefault="00E41195" w:rsidP="00E41195">
            <w:pPr>
              <w:rPr>
                <w:szCs w:val="24"/>
                <w:lang w:eastAsia="pt-BR"/>
              </w:rPr>
            </w:pPr>
          </w:p>
        </w:tc>
      </w:tr>
      <w:tr w:rsidR="00E41195" w:rsidRPr="004D536B" w14:paraId="4CA379ED" w14:textId="77777777" w:rsidTr="000378F8">
        <w:trPr>
          <w:gridAfter w:val="2"/>
          <w:wAfter w:w="461" w:type="dxa"/>
          <w:trHeight w:val="1216"/>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0017CF" w14:textId="70B32CAA" w:rsidR="00E41195" w:rsidRPr="004D536B" w:rsidRDefault="00E41195" w:rsidP="00E41195">
            <w:pPr>
              <w:spacing w:after="240"/>
              <w:rPr>
                <w:szCs w:val="24"/>
                <w:lang w:eastAsia="pt-BR"/>
              </w:rPr>
            </w:pPr>
            <w:r w:rsidRPr="004D536B">
              <w:rPr>
                <w:b/>
                <w:bCs/>
                <w:szCs w:val="24"/>
                <w:lang w:eastAsia="pt-BR"/>
              </w:rPr>
              <w:t xml:space="preserve">Subcláusula 20.2 </w:t>
            </w:r>
            <w:r w:rsidR="00C83752">
              <w:rPr>
                <w:b/>
                <w:bCs/>
              </w:rPr>
              <w:t>Reivindicações de Pagamento e/ou PDP (Prorrogação do Prazo de Conclusão)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336958" w14:textId="77777777" w:rsidR="00C83752" w:rsidRDefault="00C83752" w:rsidP="00C83752">
            <w:pPr>
              <w:contextualSpacing/>
              <w:jc w:val="both"/>
              <w:rPr>
                <w:color w:val="000000"/>
              </w:rPr>
            </w:pPr>
            <w:r>
              <w:rPr>
                <w:color w:val="000000"/>
              </w:rPr>
              <w:t xml:space="preserve">O primeiro parágrafo é substituído por: </w:t>
            </w:r>
          </w:p>
          <w:p w14:paraId="795D2AE9" w14:textId="77777777" w:rsidR="00C83752" w:rsidRDefault="00C83752" w:rsidP="00C83752">
            <w:pPr>
              <w:jc w:val="both"/>
              <w:rPr>
                <w:rFonts w:eastAsia="Arial Narrow"/>
                <w:color w:val="000000"/>
              </w:rPr>
            </w:pPr>
          </w:p>
          <w:p w14:paraId="430BAFFB" w14:textId="0644139A" w:rsidR="00E41195" w:rsidRPr="004D536B" w:rsidRDefault="00C83752" w:rsidP="00C83752">
            <w:pPr>
              <w:spacing w:after="120"/>
              <w:rPr>
                <w:szCs w:val="24"/>
                <w:lang w:eastAsia="pt-BR"/>
              </w:rPr>
            </w:pPr>
            <w:r>
              <w:rPr>
                <w:color w:val="000000"/>
              </w:rPr>
              <w:t xml:space="preserve">“Se qualquer uma das Partes considerar que tem o direito de fazer uma reivindicação de acordo com os subparágrafos (a) ou (b) da Subcláusula 20.1 </w:t>
            </w:r>
            <w:r>
              <w:rPr>
                <w:i/>
                <w:color w:val="000000"/>
              </w:rPr>
              <w:t>[Reivindicações]</w:t>
            </w:r>
            <w:r>
              <w:rPr>
                <w:color w:val="000000"/>
              </w:rPr>
              <w:t>, o seguinte procedimento de reivindicação deverá ser aplicado:”</w:t>
            </w:r>
          </w:p>
        </w:tc>
        <w:tc>
          <w:tcPr>
            <w:tcW w:w="19" w:type="dxa"/>
            <w:hideMark/>
          </w:tcPr>
          <w:p w14:paraId="326AF771" w14:textId="77777777" w:rsidR="00E41195" w:rsidRPr="004D536B" w:rsidRDefault="00E41195" w:rsidP="00E41195">
            <w:pPr>
              <w:rPr>
                <w:szCs w:val="24"/>
                <w:lang w:eastAsia="pt-BR"/>
              </w:rPr>
            </w:pPr>
          </w:p>
        </w:tc>
      </w:tr>
      <w:tr w:rsidR="00E41195" w:rsidRPr="004D536B" w14:paraId="46A054F8" w14:textId="77777777" w:rsidTr="000378F8">
        <w:trPr>
          <w:gridAfter w:val="2"/>
          <w:wAfter w:w="461" w:type="dxa"/>
          <w:trHeight w:val="112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8944B4" w14:textId="37E43BD8" w:rsidR="00E41195" w:rsidRPr="004D536B" w:rsidRDefault="00E41195" w:rsidP="00E41195">
            <w:pPr>
              <w:spacing w:after="240"/>
              <w:rPr>
                <w:szCs w:val="24"/>
                <w:lang w:eastAsia="pt-BR"/>
              </w:rPr>
            </w:pPr>
            <w:r w:rsidRPr="004D536B">
              <w:rPr>
                <w:b/>
                <w:bCs/>
                <w:szCs w:val="24"/>
                <w:lang w:eastAsia="pt-BR"/>
              </w:rPr>
              <w:t xml:space="preserve">Subcláusula 21.1 </w:t>
            </w:r>
            <w:r w:rsidR="00F13EAC">
              <w:rPr>
                <w:b/>
                <w:bCs/>
                <w:lang w:eastAsia="pt-BR"/>
              </w:rPr>
              <w:t>Constituição do DAAB</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D6B6E" w14:textId="2D6E748E" w:rsidR="00E41195" w:rsidRPr="004D536B" w:rsidRDefault="000E4D20" w:rsidP="00E41195">
            <w:pPr>
              <w:spacing w:after="240"/>
              <w:rPr>
                <w:szCs w:val="24"/>
                <w:lang w:eastAsia="pt-BR"/>
              </w:rPr>
            </w:pPr>
            <w:r>
              <w:rPr>
                <w:szCs w:val="24"/>
                <w:lang w:eastAsia="pt-BR"/>
              </w:rPr>
              <w:t>No p</w:t>
            </w:r>
            <w:r w:rsidR="00E41195" w:rsidRPr="004D536B">
              <w:rPr>
                <w:szCs w:val="24"/>
                <w:lang w:eastAsia="pt-BR"/>
              </w:rPr>
              <w:t>rimeiro parágrafo</w:t>
            </w:r>
            <w:r>
              <w:rPr>
                <w:szCs w:val="24"/>
                <w:lang w:eastAsia="pt-BR"/>
              </w:rPr>
              <w:t>,</w:t>
            </w:r>
            <w:r w:rsidR="00E41195" w:rsidRPr="004D536B">
              <w:rPr>
                <w:szCs w:val="24"/>
                <w:lang w:eastAsia="pt-BR"/>
              </w:rPr>
              <w:t xml:space="preserve"> a segunda frase é substituída por: </w:t>
            </w:r>
            <w:r w:rsidR="007C773A">
              <w:rPr>
                <w:szCs w:val="24"/>
                <w:lang w:eastAsia="pt-BR"/>
              </w:rPr>
              <w:t>“</w:t>
            </w:r>
            <w:r w:rsidR="00E41195" w:rsidRPr="004D536B">
              <w:rPr>
                <w:szCs w:val="24"/>
                <w:lang w:eastAsia="pt-BR"/>
              </w:rPr>
              <w:t>As Partes nomearão conjuntamente o (s) membro (s) do DAAB antes da Data de Início</w:t>
            </w:r>
            <w:r w:rsidR="007C773A">
              <w:rPr>
                <w:szCs w:val="24"/>
                <w:lang w:eastAsia="pt-BR"/>
              </w:rPr>
              <w:t>”</w:t>
            </w:r>
            <w:r w:rsidR="00E41195" w:rsidRPr="004D536B">
              <w:rPr>
                <w:szCs w:val="24"/>
                <w:lang w:eastAsia="pt-BR"/>
              </w:rPr>
              <w:t>.</w:t>
            </w:r>
          </w:p>
          <w:p w14:paraId="28764A3D" w14:textId="77777777" w:rsidR="000E4D20" w:rsidRDefault="000E4D20" w:rsidP="000E4D20">
            <w:pPr>
              <w:spacing w:after="120"/>
              <w:jc w:val="both"/>
              <w:rPr>
                <w:color w:val="000000"/>
              </w:rPr>
            </w:pPr>
            <w:r>
              <w:rPr>
                <w:color w:val="000000"/>
              </w:rPr>
              <w:t>No segundo parágrafo, no final da primeira frase após a exclusão de: “.”, o seguinte é adicionado:</w:t>
            </w:r>
          </w:p>
          <w:p w14:paraId="5D0AD73B" w14:textId="77777777" w:rsidR="000E4D20" w:rsidRDefault="000E4D20" w:rsidP="000E4D20">
            <w:pPr>
              <w:spacing w:after="120"/>
              <w:jc w:val="both"/>
              <w:rPr>
                <w:rFonts w:eastAsia="Arial Narrow"/>
                <w:color w:val="000000"/>
              </w:rPr>
            </w:pPr>
            <w:r>
              <w:rPr>
                <w:color w:val="000000"/>
              </w:rPr>
              <w:t xml:space="preserve">“, cada um dos quais deverá atender aos critérios estabelecidos na Subcláusula 3.3 do </w:t>
            </w:r>
            <w:r>
              <w:rPr>
                <w:rFonts w:eastAsia="Helvetica 45 Light"/>
                <w:color w:val="000000"/>
                <w:lang w:bidi="pt-BR"/>
              </w:rPr>
              <w:t>Apêndice - Condições Gerais do Acordo de Prevenção/Resolução de Controvérsias.”</w:t>
            </w:r>
          </w:p>
          <w:p w14:paraId="03EFE0CF" w14:textId="77777777" w:rsidR="000E4D20" w:rsidRDefault="000E4D20" w:rsidP="000E4D20">
            <w:pPr>
              <w:jc w:val="both"/>
              <w:rPr>
                <w:color w:val="000000"/>
              </w:rPr>
            </w:pPr>
            <w:r>
              <w:rPr>
                <w:color w:val="000000"/>
              </w:rPr>
              <w:t xml:space="preserve">Após o segundo parágrafo, insira o seguinte parágrafo: </w:t>
            </w:r>
          </w:p>
          <w:p w14:paraId="249007AB" w14:textId="77777777" w:rsidR="000E4D20" w:rsidRDefault="000E4D20" w:rsidP="000E4D20">
            <w:pPr>
              <w:jc w:val="both"/>
              <w:rPr>
                <w:color w:val="000000"/>
              </w:rPr>
            </w:pPr>
          </w:p>
          <w:p w14:paraId="58D3D3C3" w14:textId="017A3D43" w:rsidR="00E41195" w:rsidRPr="000E4D20" w:rsidRDefault="000E4D20" w:rsidP="000E4D20">
            <w:pPr>
              <w:spacing w:after="120"/>
              <w:jc w:val="both"/>
            </w:pPr>
            <w:r>
              <w:rPr>
                <w:color w:val="000000"/>
              </w:rPr>
              <w:t>“Se o Contrato for com um Empreiteiro estrangeiro, os membros do DAAB não deverão ter a mesma nacionalidade do Contratante ou do Empreiteiro.”</w:t>
            </w:r>
          </w:p>
        </w:tc>
        <w:tc>
          <w:tcPr>
            <w:tcW w:w="19" w:type="dxa"/>
            <w:hideMark/>
          </w:tcPr>
          <w:p w14:paraId="516FBC87" w14:textId="77777777" w:rsidR="00E41195" w:rsidRPr="004D536B" w:rsidRDefault="00E41195" w:rsidP="00E41195">
            <w:pPr>
              <w:rPr>
                <w:szCs w:val="24"/>
                <w:lang w:eastAsia="pt-BR"/>
              </w:rPr>
            </w:pPr>
          </w:p>
        </w:tc>
      </w:tr>
      <w:tr w:rsidR="00E41195" w:rsidRPr="004D536B" w14:paraId="2744570B" w14:textId="77777777" w:rsidTr="000378F8">
        <w:trPr>
          <w:gridAfter w:val="2"/>
          <w:wAfter w:w="461" w:type="dxa"/>
          <w:trHeight w:val="112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E88457" w14:textId="77777777" w:rsidR="00E41195" w:rsidRPr="004D536B" w:rsidRDefault="00E41195" w:rsidP="00E41195">
            <w:pPr>
              <w:rPr>
                <w:szCs w:val="24"/>
                <w:lang w:eastAsia="pt-BR"/>
              </w:rPr>
            </w:pPr>
            <w:r w:rsidRPr="004D536B">
              <w:rPr>
                <w:b/>
                <w:bCs/>
                <w:szCs w:val="24"/>
                <w:lang w:eastAsia="pt-BR"/>
              </w:rPr>
              <w:t>Subcláusula 21.2</w:t>
            </w:r>
          </w:p>
          <w:p w14:paraId="68DFDFC6" w14:textId="6EEEC0FA" w:rsidR="00E41195" w:rsidRPr="00442154" w:rsidRDefault="00442154" w:rsidP="00E41195">
            <w:pPr>
              <w:spacing w:after="240"/>
              <w:rPr>
                <w:b/>
                <w:bCs/>
                <w:szCs w:val="24"/>
                <w:lang w:eastAsia="pt-BR"/>
              </w:rPr>
            </w:pPr>
            <w:r w:rsidRPr="00442154">
              <w:rPr>
                <w:b/>
                <w:bCs/>
                <w:szCs w:val="24"/>
              </w:rPr>
              <w:t xml:space="preserve">Não Nomeação de Membro (s) </w:t>
            </w:r>
            <w:r w:rsidRPr="00442154">
              <w:rPr>
                <w:rStyle w:val="bold70"/>
                <w:rFonts w:ascii="Times New Roman" w:hAnsi="Times New Roman" w:cs="Times New Roman"/>
                <w:sz w:val="24"/>
                <w:szCs w:val="24"/>
                <w:lang w:bidi="pt-BR"/>
              </w:rPr>
              <w:t>do DAAB</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101B" w14:textId="65F7987E" w:rsidR="00E41195" w:rsidRPr="004D536B" w:rsidRDefault="00FD5593" w:rsidP="00FD5593">
            <w:pPr>
              <w:spacing w:after="120"/>
              <w:jc w:val="both"/>
              <w:rPr>
                <w:szCs w:val="24"/>
                <w:lang w:eastAsia="pt-BR"/>
              </w:rPr>
            </w:pPr>
            <w:r>
              <w:rPr>
                <w:color w:val="000000"/>
              </w:rPr>
              <w:t xml:space="preserve">Em (a) e (b): “até a data indicada no primeiro parágrafo da Subcláusula 21.1 </w:t>
            </w:r>
            <w:r>
              <w:rPr>
                <w:i/>
                <w:color w:val="000000"/>
              </w:rPr>
              <w:t>[</w:t>
            </w:r>
            <w:r>
              <w:rPr>
                <w:i/>
                <w:iCs/>
                <w:color w:val="000000"/>
              </w:rPr>
              <w:t>Constituição do DAAB</w:t>
            </w:r>
            <w:r>
              <w:rPr>
                <w:i/>
                <w:color w:val="000000"/>
              </w:rPr>
              <w:t>]</w:t>
            </w:r>
            <w:r>
              <w:rPr>
                <w:color w:val="000000"/>
              </w:rPr>
              <w:t>” é substituído por: “no prazo de quarenta e dois (42) dias a partir da data em que o Contrato é assinado por ambas as Partes.”</w:t>
            </w:r>
          </w:p>
        </w:tc>
        <w:tc>
          <w:tcPr>
            <w:tcW w:w="19" w:type="dxa"/>
            <w:hideMark/>
          </w:tcPr>
          <w:p w14:paraId="5BBAC5D5" w14:textId="77777777" w:rsidR="00E41195" w:rsidRPr="004D536B" w:rsidRDefault="00E41195" w:rsidP="00E41195">
            <w:pPr>
              <w:rPr>
                <w:szCs w:val="24"/>
                <w:lang w:eastAsia="pt-BR"/>
              </w:rPr>
            </w:pPr>
          </w:p>
        </w:tc>
      </w:tr>
      <w:tr w:rsidR="00E41195" w:rsidRPr="004D536B" w14:paraId="3DFC629D" w14:textId="77777777" w:rsidTr="000378F8">
        <w:trPr>
          <w:gridAfter w:val="2"/>
          <w:wAfter w:w="461" w:type="dxa"/>
          <w:trHeight w:val="740"/>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CC1299" w14:textId="77777777" w:rsidR="00E41195" w:rsidRPr="004D536B" w:rsidRDefault="00E41195" w:rsidP="00E41195">
            <w:pPr>
              <w:spacing w:after="240"/>
              <w:rPr>
                <w:szCs w:val="24"/>
                <w:lang w:eastAsia="pt-BR"/>
              </w:rPr>
            </w:pPr>
            <w:r w:rsidRPr="004D536B">
              <w:rPr>
                <w:b/>
                <w:bCs/>
                <w:szCs w:val="24"/>
                <w:lang w:eastAsia="pt-BR"/>
              </w:rPr>
              <w:t>Subcláusula 21.6 Arbitragem</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F154BC" w14:textId="77777777" w:rsidR="0058075D" w:rsidRDefault="0058075D" w:rsidP="0058075D">
            <w:pPr>
              <w:spacing w:after="120"/>
              <w:jc w:val="both"/>
              <w:rPr>
                <w:rFonts w:eastAsia="Arial Narrow"/>
                <w:color w:val="000000"/>
              </w:rPr>
            </w:pPr>
            <w:r>
              <w:rPr>
                <w:color w:val="000000"/>
              </w:rPr>
              <w:t xml:space="preserve">No primeiro parágrafo, exclua a partir de: “arbitragem internacional” até o final de (c), e substitua pelo seguinte: </w:t>
            </w:r>
          </w:p>
          <w:p w14:paraId="094C5BD5" w14:textId="77777777" w:rsidR="0058075D" w:rsidRDefault="0058075D" w:rsidP="0058075D">
            <w:pPr>
              <w:spacing w:before="120" w:after="120"/>
              <w:jc w:val="both"/>
              <w:rPr>
                <w:rFonts w:eastAsia="Arial Narrow"/>
                <w:color w:val="000000"/>
              </w:rPr>
            </w:pPr>
            <w:r>
              <w:rPr>
                <w:color w:val="000000"/>
              </w:rPr>
              <w:t xml:space="preserve">“arbitragem. A Arbitragem deverá ser conduzida da seguinte forma: </w:t>
            </w:r>
          </w:p>
          <w:p w14:paraId="516BC24F" w14:textId="77777777" w:rsidR="0058075D" w:rsidRPr="0058075D" w:rsidRDefault="0058075D" w:rsidP="008817E3">
            <w:pPr>
              <w:pStyle w:val="ListParagraph"/>
              <w:numPr>
                <w:ilvl w:val="0"/>
                <w:numId w:val="143"/>
              </w:numPr>
              <w:spacing w:before="120" w:after="120"/>
              <w:ind w:left="531"/>
              <w:jc w:val="both"/>
              <w:rPr>
                <w:rFonts w:eastAsia="Arial Narrow"/>
                <w:color w:val="000000"/>
              </w:rPr>
            </w:pPr>
            <w:r w:rsidRPr="0058075D">
              <w:rPr>
                <w:color w:val="000000"/>
              </w:rPr>
              <w:t xml:space="preserve">se o Contrato for com Empreiteiros estrangeiros, salvo indicação em contrário nos Dados do Contrato; a controvérsia será finalmente resolvida de acordo com as Regras de Arbitragem da Câmara de Comércio Internacional; por um ou três árbitros nomeados de acordo com este Regulamento. O local da arbitragem deverá ser um local neutro especificado nos Dados do Contrato; e a arbitragem deverá ser conduzida no idioma de comunicação definido na Subcláusula 1.4 </w:t>
            </w:r>
            <w:r w:rsidRPr="0058075D">
              <w:rPr>
                <w:i/>
                <w:color w:val="000000"/>
              </w:rPr>
              <w:t>[Legislação e Idioma]</w:t>
            </w:r>
            <w:r w:rsidRPr="0058075D">
              <w:rPr>
                <w:color w:val="000000"/>
              </w:rPr>
              <w:t>.</w:t>
            </w:r>
          </w:p>
          <w:p w14:paraId="163A1D6C" w14:textId="70E16C21" w:rsidR="00E41195" w:rsidRPr="0058075D" w:rsidRDefault="0058075D" w:rsidP="008817E3">
            <w:pPr>
              <w:pStyle w:val="ListParagraph"/>
              <w:numPr>
                <w:ilvl w:val="0"/>
                <w:numId w:val="143"/>
              </w:numPr>
              <w:spacing w:after="120"/>
              <w:ind w:left="527" w:hanging="357"/>
              <w:rPr>
                <w:lang w:eastAsia="pt-BR"/>
              </w:rPr>
            </w:pPr>
            <w:r>
              <w:rPr>
                <w:noProof/>
              </w:rPr>
              <w:t>se o Contrato for com Empreiteiros nacionais, a arbitragem ocorrerá com procedimentos conduzidos de acordo com as leis do país do Contratante.”</w:t>
            </w:r>
          </w:p>
        </w:tc>
        <w:tc>
          <w:tcPr>
            <w:tcW w:w="19" w:type="dxa"/>
            <w:hideMark/>
          </w:tcPr>
          <w:p w14:paraId="4E877766" w14:textId="77777777" w:rsidR="00E41195" w:rsidRPr="004D536B" w:rsidRDefault="00E41195" w:rsidP="00E41195">
            <w:pPr>
              <w:rPr>
                <w:szCs w:val="24"/>
                <w:lang w:eastAsia="pt-BR"/>
              </w:rPr>
            </w:pPr>
          </w:p>
        </w:tc>
      </w:tr>
      <w:tr w:rsidR="00E41195" w:rsidRPr="004D536B" w14:paraId="24FCB5D9" w14:textId="77777777" w:rsidTr="00D343D9">
        <w:trPr>
          <w:trHeight w:val="142"/>
        </w:trPr>
        <w:tc>
          <w:tcPr>
            <w:tcW w:w="949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6003B8" w14:textId="1692EBE1" w:rsidR="00E41195" w:rsidRPr="004D536B" w:rsidRDefault="00D343D9" w:rsidP="00D343D9">
            <w:pPr>
              <w:spacing w:before="120" w:after="120"/>
              <w:jc w:val="center"/>
              <w:rPr>
                <w:szCs w:val="24"/>
                <w:lang w:eastAsia="pt-BR"/>
              </w:rPr>
            </w:pPr>
            <w:r>
              <w:rPr>
                <w:b/>
                <w:bCs/>
              </w:rPr>
              <w:t xml:space="preserve">Apêndice – </w:t>
            </w:r>
            <w:r>
              <w:rPr>
                <w:b/>
                <w:bCs/>
                <w:lang w:eastAsia="pt-BR"/>
              </w:rPr>
              <w:t xml:space="preserve">Condições Gerais </w:t>
            </w:r>
            <w:r>
              <w:rPr>
                <w:b/>
              </w:rPr>
              <w:t>do Acordo de Prevenção/Resolução de Controvérsias</w:t>
            </w:r>
          </w:p>
        </w:tc>
        <w:tc>
          <w:tcPr>
            <w:tcW w:w="399" w:type="dxa"/>
          </w:tcPr>
          <w:p w14:paraId="7C7B65C8" w14:textId="77777777" w:rsidR="00E41195" w:rsidRPr="004D536B" w:rsidRDefault="00E41195" w:rsidP="00E41195">
            <w:pPr>
              <w:rPr>
                <w:szCs w:val="24"/>
                <w:lang w:eastAsia="pt-BR"/>
              </w:rPr>
            </w:pPr>
          </w:p>
        </w:tc>
      </w:tr>
      <w:tr w:rsidR="00D343D9" w:rsidRPr="004D536B" w14:paraId="590950CA"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21F0179" w14:textId="7F610A25" w:rsidR="00D343D9" w:rsidRPr="00A7461C" w:rsidRDefault="00D343D9" w:rsidP="00E41195">
            <w:pPr>
              <w:spacing w:after="240"/>
              <w:rPr>
                <w:b/>
                <w:bCs/>
                <w:szCs w:val="24"/>
                <w:highlight w:val="yellow"/>
                <w:lang w:eastAsia="pt-BR"/>
              </w:rPr>
            </w:pPr>
            <w:r w:rsidRPr="00A7461C">
              <w:rPr>
                <w:b/>
                <w:bCs/>
                <w:szCs w:val="24"/>
                <w:highlight w:val="yellow"/>
                <w:lang w:eastAsia="pt-BR"/>
              </w:rPr>
              <w:t>Título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884E01" w14:textId="75DD7185" w:rsidR="00D343D9" w:rsidRPr="00A7461C" w:rsidRDefault="00D343D9" w:rsidP="00D343D9">
            <w:pPr>
              <w:spacing w:after="120"/>
              <w:rPr>
                <w:szCs w:val="24"/>
                <w:highlight w:val="yellow"/>
                <w:lang w:eastAsia="pt-BR"/>
              </w:rPr>
            </w:pPr>
            <w:r w:rsidRPr="00A7461C">
              <w:rPr>
                <w:highlight w:val="yellow"/>
              </w:rPr>
              <w:t>Substituir “</w:t>
            </w:r>
            <w:r w:rsidRPr="00A7461C">
              <w:rPr>
                <w:highlight w:val="yellow"/>
                <w:lang w:eastAsia="pt-BR"/>
              </w:rPr>
              <w:t xml:space="preserve">Condições Gerais </w:t>
            </w:r>
            <w:r w:rsidRPr="00A7461C">
              <w:rPr>
                <w:highlight w:val="yellow"/>
              </w:rPr>
              <w:t>do Acordo de Prevenção/Resolução de Controvérsias” por “Condições Gerais do Acordo DAAB”.</w:t>
            </w:r>
          </w:p>
        </w:tc>
        <w:tc>
          <w:tcPr>
            <w:tcW w:w="19" w:type="dxa"/>
          </w:tcPr>
          <w:p w14:paraId="0A256E68" w14:textId="77777777" w:rsidR="00D343D9" w:rsidRPr="004D536B" w:rsidRDefault="00D343D9" w:rsidP="00E41195">
            <w:pPr>
              <w:rPr>
                <w:szCs w:val="24"/>
                <w:lang w:eastAsia="pt-BR"/>
              </w:rPr>
            </w:pPr>
          </w:p>
        </w:tc>
      </w:tr>
      <w:tr w:rsidR="00E41195" w:rsidRPr="004D536B" w14:paraId="7508F804"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C664FC" w14:textId="77777777" w:rsidR="00E41195" w:rsidRPr="004D536B" w:rsidRDefault="00E41195" w:rsidP="00E41195">
            <w:pPr>
              <w:spacing w:after="240"/>
              <w:rPr>
                <w:szCs w:val="24"/>
                <w:lang w:eastAsia="pt-BR"/>
              </w:rPr>
            </w:pPr>
            <w:r w:rsidRPr="004D536B">
              <w:rPr>
                <w:b/>
                <w:bCs/>
                <w:szCs w:val="24"/>
                <w:lang w:eastAsia="pt-BR"/>
              </w:rPr>
              <w:t>1. Definições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9FD65" w14:textId="77777777" w:rsidR="00A7461C" w:rsidRDefault="00A7461C" w:rsidP="00DE47E6">
            <w:pPr>
              <w:autoSpaceDE w:val="0"/>
              <w:autoSpaceDN w:val="0"/>
              <w:adjustRightInd w:val="0"/>
              <w:spacing w:after="120"/>
              <w:rPr>
                <w:rFonts w:eastAsia="Arial Narrow"/>
                <w:color w:val="000000"/>
              </w:rPr>
            </w:pPr>
            <w:r>
              <w:rPr>
                <w:color w:val="000000"/>
              </w:rPr>
              <w:t>Subcláusula 1.2, na primeira e na terceira linhas, “Acordo DAA” é substituído por “Acordo do DAAB”.</w:t>
            </w:r>
          </w:p>
          <w:p w14:paraId="441ABF3E" w14:textId="77777777" w:rsidR="00A7461C" w:rsidRDefault="00A7461C" w:rsidP="00A7461C">
            <w:pPr>
              <w:autoSpaceDE w:val="0"/>
              <w:autoSpaceDN w:val="0"/>
              <w:adjustRightInd w:val="0"/>
              <w:spacing w:before="120" w:after="120"/>
              <w:rPr>
                <w:rFonts w:eastAsia="Arial Narrow"/>
                <w:color w:val="000000"/>
              </w:rPr>
            </w:pPr>
            <w:r>
              <w:rPr>
                <w:color w:val="000000"/>
              </w:rPr>
              <w:t>Subcláusula 1.3</w:t>
            </w:r>
          </w:p>
          <w:p w14:paraId="5127862A" w14:textId="77777777" w:rsidR="00A7461C" w:rsidRDefault="00A7461C" w:rsidP="00A7461C">
            <w:pPr>
              <w:autoSpaceDE w:val="0"/>
              <w:autoSpaceDN w:val="0"/>
              <w:adjustRightInd w:val="0"/>
              <w:spacing w:before="120" w:after="120"/>
              <w:rPr>
                <w:rFonts w:eastAsia="Arial Narrow"/>
                <w:color w:val="000000"/>
              </w:rPr>
            </w:pPr>
            <w:r>
              <w:rPr>
                <w:color w:val="000000"/>
              </w:rPr>
              <w:t>- Na primeira linha, “Acordo de Prevenção/Resolução de Controvérsias” ou “Acordo DAA” significa” é substituído por:</w:t>
            </w:r>
          </w:p>
          <w:p w14:paraId="7452CE86" w14:textId="77777777" w:rsidR="00A7461C" w:rsidRDefault="00A7461C" w:rsidP="00A7461C">
            <w:pPr>
              <w:autoSpaceDE w:val="0"/>
              <w:autoSpaceDN w:val="0"/>
              <w:adjustRightInd w:val="0"/>
              <w:spacing w:before="120" w:after="120"/>
              <w:rPr>
                <w:rFonts w:eastAsia="Arial Narrow"/>
                <w:color w:val="000000"/>
              </w:rPr>
            </w:pPr>
            <w:r>
              <w:rPr>
                <w:color w:val="000000"/>
              </w:rPr>
              <w:t>“Acordo do DAAB” é conforme definido no Contrato e é”.</w:t>
            </w:r>
          </w:p>
          <w:p w14:paraId="27C9DFA5" w14:textId="77777777" w:rsidR="00A7461C" w:rsidRDefault="00A7461C" w:rsidP="00A7461C">
            <w:pPr>
              <w:autoSpaceDE w:val="0"/>
              <w:autoSpaceDN w:val="0"/>
              <w:adjustRightInd w:val="0"/>
              <w:spacing w:before="120" w:after="120"/>
              <w:rPr>
                <w:rFonts w:eastAsia="Arial Narrow"/>
                <w:color w:val="000000"/>
              </w:rPr>
            </w:pPr>
            <w:r>
              <w:rPr>
                <w:color w:val="000000"/>
              </w:rPr>
              <w:t>- Na primeira linha do subparágrafo (c), “Acordo DAA” é substituído por “Acordo do DAAB”.</w:t>
            </w:r>
          </w:p>
          <w:p w14:paraId="06958540" w14:textId="77777777" w:rsidR="00A7461C" w:rsidRDefault="00A7461C" w:rsidP="00A7461C">
            <w:pPr>
              <w:autoSpaceDE w:val="0"/>
              <w:autoSpaceDN w:val="0"/>
              <w:adjustRightInd w:val="0"/>
              <w:spacing w:before="120" w:after="120"/>
              <w:rPr>
                <w:rFonts w:eastAsia="Arial Narrow"/>
                <w:color w:val="000000"/>
              </w:rPr>
            </w:pPr>
            <w:r>
              <w:rPr>
                <w:color w:val="000000"/>
              </w:rPr>
              <w:t>- No subparágrafo (c) (ii), “presidente” é substituído por “presidente do Comitê”.</w:t>
            </w:r>
          </w:p>
          <w:p w14:paraId="3125A697" w14:textId="77777777" w:rsidR="00A7461C" w:rsidRDefault="00A7461C" w:rsidP="00A7461C">
            <w:pPr>
              <w:spacing w:before="120" w:after="120"/>
              <w:jc w:val="both"/>
              <w:rPr>
                <w:rFonts w:eastAsia="Arial Narrow"/>
                <w:color w:val="000000"/>
                <w:szCs w:val="24"/>
              </w:rPr>
            </w:pPr>
            <w:r>
              <w:rPr>
                <w:color w:val="000000"/>
              </w:rPr>
              <w:t>Subcláusula 1.3 “Atividades do DAAB” é substituída por Subcláusula 1.4 “Atividades do DAAB” e as Subcláusulas subsequentes da Cláusula 1 “Definições” são renumeradas:</w:t>
            </w:r>
          </w:p>
          <w:p w14:paraId="0C74CD7E" w14:textId="77777777" w:rsidR="00A7461C" w:rsidRDefault="00A7461C" w:rsidP="00A7461C">
            <w:pPr>
              <w:spacing w:before="120" w:after="120"/>
              <w:jc w:val="both"/>
              <w:rPr>
                <w:rFonts w:eastAsia="Arial Narrow"/>
                <w:color w:val="000000"/>
              </w:rPr>
            </w:pPr>
            <w:r>
              <w:rPr>
                <w:color w:val="000000"/>
              </w:rPr>
              <w:t>Subcláusula 1.7 a 12: Substitua todas as instâncias de “Acordo DAA” por “Acordo do DAAB”.</w:t>
            </w:r>
          </w:p>
          <w:p w14:paraId="36667ABC" w14:textId="77FC1E0E" w:rsidR="00E41195" w:rsidRPr="004D536B" w:rsidRDefault="00A7461C" w:rsidP="00DE47E6">
            <w:pPr>
              <w:spacing w:after="120"/>
              <w:rPr>
                <w:szCs w:val="24"/>
                <w:lang w:eastAsia="pt-BR"/>
              </w:rPr>
            </w:pPr>
            <w:r>
              <w:rPr>
                <w:color w:val="000000"/>
              </w:rPr>
              <w:t>Na Subcláusula 1.8 a (i):” representante autorizado do Empreiteiro ou do Contratante” é substituído por: “Representante Legal do Empreiteiro ou representante autorizado do Contratante”.</w:t>
            </w:r>
          </w:p>
        </w:tc>
        <w:tc>
          <w:tcPr>
            <w:tcW w:w="19" w:type="dxa"/>
            <w:hideMark/>
          </w:tcPr>
          <w:p w14:paraId="147F5C6A" w14:textId="77777777" w:rsidR="00E41195" w:rsidRPr="004D536B" w:rsidRDefault="00E41195" w:rsidP="00E41195">
            <w:pPr>
              <w:rPr>
                <w:szCs w:val="24"/>
                <w:lang w:eastAsia="pt-BR"/>
              </w:rPr>
            </w:pPr>
          </w:p>
        </w:tc>
      </w:tr>
      <w:tr w:rsidR="00E41195" w:rsidRPr="004D536B" w14:paraId="14B0184F"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1FA36B" w14:textId="77777777" w:rsidR="00E41195" w:rsidRPr="004D536B" w:rsidRDefault="00E41195" w:rsidP="00E41195">
            <w:pPr>
              <w:spacing w:after="240"/>
              <w:rPr>
                <w:szCs w:val="24"/>
                <w:lang w:eastAsia="pt-BR"/>
              </w:rPr>
            </w:pPr>
            <w:r w:rsidRPr="004D536B">
              <w:rPr>
                <w:b/>
                <w:bCs/>
                <w:szCs w:val="24"/>
                <w:lang w:eastAsia="pt-BR"/>
              </w:rPr>
              <w:t>3. Garantias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0590EB" w14:textId="77777777" w:rsidR="00C8078C" w:rsidRDefault="00C8078C" w:rsidP="00C8078C">
            <w:pPr>
              <w:contextualSpacing/>
              <w:jc w:val="both"/>
            </w:pPr>
            <w:r>
              <w:t>A Subcláusula 3.3 é excluída e substituída pelo seguinte:</w:t>
            </w:r>
          </w:p>
          <w:p w14:paraId="1895603D" w14:textId="77777777" w:rsidR="00C8078C" w:rsidRDefault="00C8078C" w:rsidP="00C8078C">
            <w:pPr>
              <w:jc w:val="both"/>
            </w:pPr>
          </w:p>
          <w:p w14:paraId="0CDD3D27" w14:textId="77777777" w:rsidR="001A28C3" w:rsidRDefault="001A28C3" w:rsidP="001A28C3">
            <w:pPr>
              <w:spacing w:before="120" w:after="120"/>
              <w:jc w:val="both"/>
            </w:pPr>
            <w:r>
              <w:t>“Ao nomear o Membro do DAAB, cada Parte conta com que as representações do Membro do DAAB, ele/ela;</w:t>
            </w:r>
          </w:p>
          <w:p w14:paraId="1E7FB38F" w14:textId="77777777" w:rsidR="001A28C3" w:rsidRDefault="001A28C3" w:rsidP="008817E3">
            <w:pPr>
              <w:numPr>
                <w:ilvl w:val="0"/>
                <w:numId w:val="144"/>
              </w:numPr>
              <w:shd w:val="clear" w:color="auto" w:fill="FFFFFF"/>
              <w:spacing w:before="120" w:after="120"/>
              <w:ind w:left="672"/>
              <w:jc w:val="both"/>
            </w:pPr>
            <w:r>
              <w:t>possui pelo menos um diploma de bacharel em disciplinas relevantes, como direito, engenharia, gestão de construção ou gestão de contratos; </w:t>
            </w:r>
          </w:p>
          <w:p w14:paraId="2418417E" w14:textId="77777777" w:rsidR="001A28C3" w:rsidRDefault="001A28C3" w:rsidP="008817E3">
            <w:pPr>
              <w:numPr>
                <w:ilvl w:val="0"/>
                <w:numId w:val="144"/>
              </w:numPr>
              <w:shd w:val="clear" w:color="auto" w:fill="FFFFFF"/>
              <w:spacing w:before="120" w:after="120"/>
              <w:ind w:left="672"/>
              <w:jc w:val="both"/>
            </w:pPr>
            <w:r>
              <w:t>tenha pelo menos dez anos de experiência em administração/gestão de contratos e resolução de litígios, dos quais pelo menos cinco anos de experiência como árbitro ou adjudicador em disputas relacionadas à construção;</w:t>
            </w:r>
          </w:p>
          <w:p w14:paraId="51953402" w14:textId="77777777" w:rsidR="001A28C3" w:rsidRDefault="001A28C3" w:rsidP="008817E3">
            <w:pPr>
              <w:numPr>
                <w:ilvl w:val="0"/>
                <w:numId w:val="144"/>
              </w:numPr>
              <w:shd w:val="clear" w:color="auto" w:fill="FFFFFF"/>
              <w:spacing w:before="120" w:after="120"/>
              <w:ind w:left="672"/>
              <w:jc w:val="both"/>
            </w:pPr>
            <w:r>
              <w:t>tenha recebido treinamento formal como adjudicador de uma organização reconhecida internacionalmente; </w:t>
            </w:r>
          </w:p>
          <w:p w14:paraId="63F91FE1" w14:textId="77777777" w:rsidR="001A28C3" w:rsidRDefault="001A28C3" w:rsidP="008817E3">
            <w:pPr>
              <w:numPr>
                <w:ilvl w:val="0"/>
                <w:numId w:val="144"/>
              </w:numPr>
              <w:shd w:val="clear" w:color="auto" w:fill="FFFFFF"/>
              <w:spacing w:before="120" w:after="120"/>
              <w:ind w:left="672"/>
              <w:jc w:val="both"/>
              <w:rPr>
                <w:sz w:val="20"/>
              </w:rPr>
            </w:pPr>
            <w:r>
              <w:t>tenha experiência e/ou conhecimento do tipo de trabalho que o Empreiteiro deverá realizar nos termos do Contrato;</w:t>
            </w:r>
          </w:p>
          <w:p w14:paraId="6748F984" w14:textId="77777777" w:rsidR="001A28C3" w:rsidRDefault="001A28C3" w:rsidP="008817E3">
            <w:pPr>
              <w:numPr>
                <w:ilvl w:val="0"/>
                <w:numId w:val="144"/>
              </w:numPr>
              <w:shd w:val="clear" w:color="auto" w:fill="FFFFFF"/>
              <w:spacing w:before="120" w:after="120"/>
              <w:ind w:left="672"/>
              <w:jc w:val="both"/>
              <w:rPr>
                <w:szCs w:val="24"/>
              </w:rPr>
            </w:pPr>
            <w:r>
              <w:t>tenha experiência na interpretação de documentos de contratos de construção e/ou engenharia;</w:t>
            </w:r>
          </w:p>
          <w:p w14:paraId="759923AD" w14:textId="77777777" w:rsidR="001A28C3" w:rsidRDefault="001A28C3" w:rsidP="008817E3">
            <w:pPr>
              <w:numPr>
                <w:ilvl w:val="0"/>
                <w:numId w:val="144"/>
              </w:numPr>
              <w:shd w:val="clear" w:color="auto" w:fill="FFFFFF"/>
              <w:spacing w:before="120" w:after="120"/>
              <w:ind w:left="672"/>
              <w:jc w:val="both"/>
              <w:rPr>
                <w:rFonts w:eastAsia="Arial Narrow"/>
              </w:rPr>
            </w:pPr>
            <w:r>
              <w:t xml:space="preserve">tenha familiaridade com as formas de contrato publicadas pela FIDIC desde 1999 e um entendimento dos procedimentos de resolução de litígios nele contidos; e </w:t>
            </w:r>
          </w:p>
          <w:p w14:paraId="214F7D8C" w14:textId="0EFAA52D" w:rsidR="00E41195" w:rsidRPr="00C8078C" w:rsidRDefault="001A28C3" w:rsidP="008817E3">
            <w:pPr>
              <w:pStyle w:val="ListParagraph"/>
              <w:numPr>
                <w:ilvl w:val="0"/>
                <w:numId w:val="144"/>
              </w:numPr>
              <w:ind w:left="672"/>
              <w:rPr>
                <w:lang w:eastAsia="pt-BR"/>
              </w:rPr>
            </w:pPr>
            <w:r>
              <w:t>seja fluente no idioma de comunicações declarada nos Dados do Contrato (ou no idioma acordado entre as Partes e o DAAB).”</w:t>
            </w:r>
          </w:p>
        </w:tc>
        <w:tc>
          <w:tcPr>
            <w:tcW w:w="19" w:type="dxa"/>
            <w:hideMark/>
          </w:tcPr>
          <w:p w14:paraId="0190378F" w14:textId="77777777" w:rsidR="00E41195" w:rsidRPr="004D536B" w:rsidRDefault="00E41195" w:rsidP="00E41195">
            <w:pPr>
              <w:rPr>
                <w:szCs w:val="24"/>
                <w:lang w:eastAsia="pt-BR"/>
              </w:rPr>
            </w:pPr>
          </w:p>
        </w:tc>
      </w:tr>
      <w:tr w:rsidR="00E41195" w:rsidRPr="004D536B" w14:paraId="2F151170"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13A62" w14:textId="77777777" w:rsidR="00E41195" w:rsidRPr="004D536B" w:rsidRDefault="00E41195" w:rsidP="00E41195">
            <w:pPr>
              <w:spacing w:after="240"/>
              <w:rPr>
                <w:szCs w:val="24"/>
                <w:lang w:eastAsia="pt-BR"/>
              </w:rPr>
            </w:pPr>
            <w:r w:rsidRPr="004D536B">
              <w:rPr>
                <w:b/>
                <w:bCs/>
                <w:szCs w:val="24"/>
                <w:lang w:eastAsia="pt-BR"/>
              </w:rPr>
              <w:t>7. Confidencialidade</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2ACB5" w14:textId="77777777" w:rsidR="007347FB" w:rsidRDefault="007347FB" w:rsidP="007347FB">
            <w:pPr>
              <w:contextualSpacing/>
              <w:jc w:val="both"/>
              <w:rPr>
                <w:rFonts w:eastAsia="Arial Narrow"/>
                <w:color w:val="000000"/>
              </w:rPr>
            </w:pPr>
            <w:r>
              <w:rPr>
                <w:color w:val="000000"/>
              </w:rPr>
              <w:t xml:space="preserve">Na Subcláusula 7.3: “ou” é excluído após o subparágrafo (b), </w:t>
            </w:r>
          </w:p>
          <w:p w14:paraId="3B486855" w14:textId="77777777" w:rsidR="007347FB" w:rsidRDefault="007347FB" w:rsidP="007347FB">
            <w:pPr>
              <w:spacing w:before="120" w:after="120"/>
              <w:jc w:val="both"/>
              <w:rPr>
                <w:rFonts w:eastAsia="Arial Narrow"/>
                <w:color w:val="000000"/>
              </w:rPr>
            </w:pPr>
            <w:r>
              <w:rPr>
                <w:color w:val="000000"/>
              </w:rPr>
              <w:t xml:space="preserve"> e o seguinte adicionado:</w:t>
            </w:r>
          </w:p>
          <w:p w14:paraId="0E5427AD" w14:textId="63D750C8" w:rsidR="00E41195" w:rsidRPr="004D536B" w:rsidRDefault="007347FB" w:rsidP="007347FB">
            <w:pPr>
              <w:spacing w:after="120"/>
              <w:jc w:val="both"/>
              <w:rPr>
                <w:szCs w:val="24"/>
                <w:lang w:eastAsia="pt-BR"/>
              </w:rPr>
            </w:pPr>
            <w:r>
              <w:rPr>
                <w:color w:val="000000"/>
              </w:rPr>
              <w:t>“ou (d) estiverem sendo fornecidas ao Banco.”</w:t>
            </w:r>
          </w:p>
        </w:tc>
        <w:tc>
          <w:tcPr>
            <w:tcW w:w="19" w:type="dxa"/>
            <w:hideMark/>
          </w:tcPr>
          <w:p w14:paraId="4D82D43D" w14:textId="77777777" w:rsidR="00E41195" w:rsidRPr="004D536B" w:rsidRDefault="00E41195" w:rsidP="00E41195">
            <w:pPr>
              <w:rPr>
                <w:szCs w:val="24"/>
                <w:lang w:eastAsia="pt-BR"/>
              </w:rPr>
            </w:pPr>
          </w:p>
        </w:tc>
      </w:tr>
      <w:tr w:rsidR="00E41195" w:rsidRPr="004D536B" w14:paraId="6B35B9EF"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4AB108" w14:textId="3F0E442B" w:rsidR="00E41195" w:rsidRPr="004D536B" w:rsidRDefault="00E41195" w:rsidP="007347FB">
            <w:pPr>
              <w:spacing w:after="240"/>
              <w:ind w:left="164" w:hanging="164"/>
              <w:rPr>
                <w:szCs w:val="24"/>
                <w:lang w:eastAsia="pt-BR"/>
              </w:rPr>
            </w:pPr>
            <w:r w:rsidRPr="004D536B">
              <w:rPr>
                <w:b/>
                <w:bCs/>
                <w:szCs w:val="24"/>
                <w:lang w:eastAsia="pt-BR"/>
              </w:rPr>
              <w:t xml:space="preserve">9. </w:t>
            </w:r>
            <w:r w:rsidR="007347FB" w:rsidRPr="007347FB">
              <w:rPr>
                <w:rFonts w:eastAsia="Helvetica Neue"/>
                <w:b/>
                <w:color w:val="000000"/>
                <w:szCs w:val="24"/>
                <w:lang w:bidi="pt-BR"/>
              </w:rPr>
              <w:t>Honorários e Despesas</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1CD638" w14:textId="77777777" w:rsidR="00AC2CAE" w:rsidRDefault="00AC2CAE" w:rsidP="00AC2CAE">
            <w:pPr>
              <w:jc w:val="both"/>
              <w:rPr>
                <w:color w:val="000000"/>
              </w:rPr>
            </w:pPr>
            <w:r>
              <w:rPr>
                <w:color w:val="000000"/>
              </w:rPr>
              <w:t>Na Subcláusula 9.1 (c): “classe executiva ou equivalente” é substituída por: “em menor que a primeira classe”.</w:t>
            </w:r>
          </w:p>
          <w:p w14:paraId="1553057A" w14:textId="77777777" w:rsidR="00AC2CAE" w:rsidRDefault="00AC2CAE" w:rsidP="00AC2CAE">
            <w:pPr>
              <w:jc w:val="both"/>
              <w:rPr>
                <w:color w:val="000000"/>
              </w:rPr>
            </w:pPr>
          </w:p>
          <w:p w14:paraId="19B63EB7" w14:textId="2D05D8B6" w:rsidR="00E41195" w:rsidRPr="004D536B" w:rsidRDefault="00AC2CAE" w:rsidP="00AC2CAE">
            <w:pPr>
              <w:spacing w:after="120"/>
              <w:jc w:val="both"/>
              <w:rPr>
                <w:szCs w:val="24"/>
                <w:lang w:eastAsia="pt-BR"/>
              </w:rPr>
            </w:pPr>
            <w:r>
              <w:rPr>
                <w:color w:val="000000"/>
              </w:rPr>
              <w:t>Na Subcláusula 9.4: “e passagens aéreas” e “outras” são excluídas da primeira e da segunda frases, respectivamente.</w:t>
            </w:r>
          </w:p>
        </w:tc>
        <w:tc>
          <w:tcPr>
            <w:tcW w:w="19" w:type="dxa"/>
            <w:hideMark/>
          </w:tcPr>
          <w:p w14:paraId="7F90A5CE" w14:textId="77777777" w:rsidR="00E41195" w:rsidRPr="004D536B" w:rsidRDefault="00E41195" w:rsidP="00E41195">
            <w:pPr>
              <w:rPr>
                <w:szCs w:val="24"/>
                <w:lang w:eastAsia="pt-BR"/>
              </w:rPr>
            </w:pPr>
          </w:p>
        </w:tc>
      </w:tr>
      <w:tr w:rsidR="00E41195" w:rsidRPr="004D536B" w14:paraId="0F2568E7"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AE776" w14:textId="45277E7A" w:rsidR="00E41195" w:rsidRPr="004D536B" w:rsidRDefault="00E41195" w:rsidP="00AC2CAE">
            <w:pPr>
              <w:spacing w:after="120"/>
              <w:ind w:left="306" w:hanging="306"/>
              <w:rPr>
                <w:szCs w:val="24"/>
                <w:lang w:eastAsia="pt-BR"/>
              </w:rPr>
            </w:pPr>
            <w:r w:rsidRPr="004D536B">
              <w:rPr>
                <w:b/>
                <w:bCs/>
                <w:szCs w:val="24"/>
                <w:lang w:eastAsia="pt-BR"/>
              </w:rPr>
              <w:t xml:space="preserve">10. </w:t>
            </w:r>
            <w:r w:rsidR="00AC2CAE">
              <w:rPr>
                <w:b/>
                <w:bCs/>
                <w:lang w:eastAsia="pt-BR"/>
              </w:rPr>
              <w:t xml:space="preserve">Renúncia e </w:t>
            </w:r>
            <w:r w:rsidR="00AC2CAE">
              <w:rPr>
                <w:b/>
                <w:bCs/>
              </w:rPr>
              <w:t>Exoneração</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E410F" w14:textId="670A0A96" w:rsidR="00E41195" w:rsidRPr="004D536B" w:rsidRDefault="00AC2CAE" w:rsidP="00AC2CAE">
            <w:pPr>
              <w:spacing w:after="120"/>
              <w:rPr>
                <w:szCs w:val="24"/>
                <w:lang w:eastAsia="pt-BR"/>
              </w:rPr>
            </w:pPr>
            <w:r>
              <w:rPr>
                <w:color w:val="000000"/>
              </w:rPr>
              <w:t>Na Subcláusula 10.3: “o Acordo DAA” é substituído por: “um Acordo do DAAB de um Membro do DAAB”.</w:t>
            </w:r>
          </w:p>
        </w:tc>
        <w:tc>
          <w:tcPr>
            <w:tcW w:w="19" w:type="dxa"/>
            <w:hideMark/>
          </w:tcPr>
          <w:p w14:paraId="1C128FDA" w14:textId="77777777" w:rsidR="00E41195" w:rsidRPr="004D536B" w:rsidRDefault="00E41195" w:rsidP="00E41195">
            <w:pPr>
              <w:rPr>
                <w:szCs w:val="24"/>
                <w:lang w:eastAsia="pt-BR"/>
              </w:rPr>
            </w:pPr>
          </w:p>
        </w:tc>
      </w:tr>
      <w:tr w:rsidR="008E4052" w:rsidRPr="004D536B" w14:paraId="33ECFC82" w14:textId="77777777" w:rsidTr="00A03F91">
        <w:trPr>
          <w:gridAfter w:val="2"/>
          <w:wAfter w:w="461" w:type="dxa"/>
          <w:trHeight w:val="142"/>
        </w:trPr>
        <w:tc>
          <w:tcPr>
            <w:tcW w:w="94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05E307" w14:textId="57320F95" w:rsidR="008E4052" w:rsidRPr="004D536B" w:rsidRDefault="008E4052" w:rsidP="00E41195">
            <w:pPr>
              <w:spacing w:after="240"/>
              <w:rPr>
                <w:szCs w:val="24"/>
                <w:highlight w:val="yellow"/>
                <w:lang w:eastAsia="pt-BR"/>
              </w:rPr>
            </w:pPr>
            <w:r w:rsidRPr="004D536B">
              <w:rPr>
                <w:b/>
                <w:bCs/>
                <w:szCs w:val="24"/>
                <w:lang w:eastAsia="pt-BR"/>
              </w:rPr>
              <w:t>Anexo – Regras de Procedimento do DAAB</w:t>
            </w:r>
          </w:p>
        </w:tc>
        <w:tc>
          <w:tcPr>
            <w:tcW w:w="19" w:type="dxa"/>
            <w:hideMark/>
          </w:tcPr>
          <w:p w14:paraId="28E352D2" w14:textId="77777777" w:rsidR="008E4052" w:rsidRPr="004D536B" w:rsidRDefault="008E4052" w:rsidP="00E41195">
            <w:pPr>
              <w:rPr>
                <w:szCs w:val="24"/>
                <w:lang w:eastAsia="pt-BR"/>
              </w:rPr>
            </w:pPr>
          </w:p>
        </w:tc>
      </w:tr>
      <w:tr w:rsidR="008E4052" w:rsidRPr="004D536B" w14:paraId="66BB330A"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6B5349" w14:textId="373AD1C1" w:rsidR="008E4052" w:rsidRPr="004D536B" w:rsidRDefault="008E4052" w:rsidP="00E41195">
            <w:pPr>
              <w:spacing w:after="240"/>
              <w:rPr>
                <w:b/>
                <w:bCs/>
                <w:szCs w:val="24"/>
                <w:lang w:eastAsia="pt-BR"/>
              </w:rPr>
            </w:pPr>
            <w:r>
              <w:rPr>
                <w:b/>
                <w:bCs/>
              </w:rPr>
              <w:t>Regra 4.2</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670AC3" w14:textId="6C34BD79" w:rsidR="008E4052" w:rsidRPr="004D536B" w:rsidRDefault="008E4052" w:rsidP="008E4052">
            <w:pPr>
              <w:spacing w:after="120"/>
              <w:rPr>
                <w:i/>
                <w:iCs/>
                <w:szCs w:val="24"/>
                <w:highlight w:val="yellow"/>
                <w:lang w:eastAsia="pt-BR"/>
              </w:rPr>
            </w:pPr>
            <w:r>
              <w:rPr>
                <w:bCs/>
                <w:color w:val="000000"/>
              </w:rPr>
              <w:t>Na quarta linha, “presidente” é substituído por “presidente do Comitê”.</w:t>
            </w:r>
          </w:p>
        </w:tc>
        <w:tc>
          <w:tcPr>
            <w:tcW w:w="19" w:type="dxa"/>
          </w:tcPr>
          <w:p w14:paraId="39149C41" w14:textId="77777777" w:rsidR="008E4052" w:rsidRPr="004D536B" w:rsidRDefault="008E4052" w:rsidP="00E41195">
            <w:pPr>
              <w:rPr>
                <w:szCs w:val="24"/>
                <w:lang w:eastAsia="pt-BR"/>
              </w:rPr>
            </w:pPr>
          </w:p>
        </w:tc>
      </w:tr>
      <w:tr w:rsidR="008E4052" w:rsidRPr="004D536B" w14:paraId="152DA3FA" w14:textId="77777777" w:rsidTr="000378F8">
        <w:trPr>
          <w:gridAfter w:val="2"/>
          <w:wAfter w:w="461" w:type="dxa"/>
          <w:trHeight w:val="142"/>
        </w:trPr>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A3D533" w14:textId="27116357" w:rsidR="008E4052" w:rsidRPr="004D536B" w:rsidRDefault="008E4052" w:rsidP="00E41195">
            <w:pPr>
              <w:spacing w:after="240"/>
              <w:rPr>
                <w:b/>
                <w:bCs/>
                <w:szCs w:val="24"/>
                <w:lang w:eastAsia="pt-BR"/>
              </w:rPr>
            </w:pPr>
            <w:r>
              <w:rPr>
                <w:b/>
                <w:bCs/>
              </w:rPr>
              <w:t>Regra 8.3</w:t>
            </w:r>
          </w:p>
        </w:tc>
        <w:tc>
          <w:tcPr>
            <w:tcW w:w="67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036DDCC" w14:textId="7F28BAD3" w:rsidR="008E4052" w:rsidRPr="004D536B" w:rsidRDefault="008E4052" w:rsidP="008E4052">
            <w:pPr>
              <w:spacing w:after="120"/>
              <w:rPr>
                <w:i/>
                <w:iCs/>
                <w:szCs w:val="24"/>
                <w:highlight w:val="yellow"/>
                <w:lang w:eastAsia="pt-BR"/>
              </w:rPr>
            </w:pPr>
            <w:r>
              <w:rPr>
                <w:bCs/>
                <w:color w:val="000000"/>
              </w:rPr>
              <w:t>Na sexta linha, “presidente” é substituído por “presidente do Comitê”.</w:t>
            </w:r>
          </w:p>
        </w:tc>
        <w:tc>
          <w:tcPr>
            <w:tcW w:w="19" w:type="dxa"/>
          </w:tcPr>
          <w:p w14:paraId="73E78D89" w14:textId="77777777" w:rsidR="008E4052" w:rsidRPr="004D536B" w:rsidRDefault="008E4052" w:rsidP="00E41195">
            <w:pPr>
              <w:rPr>
                <w:szCs w:val="24"/>
                <w:lang w:eastAsia="pt-BR"/>
              </w:rPr>
            </w:pPr>
          </w:p>
        </w:tc>
      </w:tr>
    </w:tbl>
    <w:p w14:paraId="36146DF3" w14:textId="3F030922" w:rsidR="008E2D74" w:rsidRPr="004D536B" w:rsidRDefault="008E2D74" w:rsidP="008E2D74">
      <w:pPr>
        <w:spacing w:before="120" w:after="240"/>
        <w:jc w:val="center"/>
        <w:rPr>
          <w:b/>
          <w:bCs/>
          <w:color w:val="000000"/>
          <w:sz w:val="28"/>
          <w:szCs w:val="28"/>
          <w:lang w:eastAsia="pt-BR"/>
        </w:rPr>
      </w:pPr>
    </w:p>
    <w:p w14:paraId="72822CFF" w14:textId="77777777" w:rsidR="00E41195" w:rsidRPr="004D536B" w:rsidRDefault="00E41195" w:rsidP="008E2D74">
      <w:pPr>
        <w:spacing w:before="120" w:after="240"/>
        <w:jc w:val="center"/>
        <w:rPr>
          <w:b/>
          <w:sz w:val="28"/>
          <w:szCs w:val="28"/>
        </w:rPr>
      </w:pPr>
    </w:p>
    <w:p w14:paraId="48CAC956" w14:textId="12A08363" w:rsidR="008E2D74" w:rsidRPr="00174551" w:rsidRDefault="008E2D74" w:rsidP="008E2D74">
      <w:pPr>
        <w:spacing w:before="120" w:after="240"/>
        <w:jc w:val="center"/>
        <w:rPr>
          <w:b/>
          <w:sz w:val="40"/>
          <w:szCs w:val="40"/>
        </w:rPr>
      </w:pPr>
      <w:r w:rsidRPr="004D536B">
        <w:rPr>
          <w:b/>
          <w:sz w:val="28"/>
          <w:szCs w:val="28"/>
        </w:rPr>
        <w:br w:type="page"/>
      </w:r>
      <w:r w:rsidR="00174551" w:rsidRPr="00174551">
        <w:rPr>
          <w:b/>
          <w:sz w:val="40"/>
          <w:szCs w:val="40"/>
        </w:rPr>
        <w:t>APÊNDICE</w:t>
      </w:r>
    </w:p>
    <w:p w14:paraId="269ABBB7" w14:textId="2DE58880" w:rsidR="008E2D74" w:rsidRPr="00174551" w:rsidRDefault="00A208E5" w:rsidP="008E2D74">
      <w:pPr>
        <w:spacing w:before="120" w:after="240"/>
        <w:jc w:val="center"/>
        <w:rPr>
          <w:b/>
          <w:sz w:val="36"/>
          <w:szCs w:val="36"/>
        </w:rPr>
      </w:pPr>
      <w:r w:rsidRPr="00174551">
        <w:rPr>
          <w:b/>
          <w:sz w:val="36"/>
          <w:szCs w:val="36"/>
        </w:rPr>
        <w:t xml:space="preserve">Condições Gerais do Acordo </w:t>
      </w:r>
      <w:r w:rsidR="008E2D74" w:rsidRPr="00174551">
        <w:rPr>
          <w:b/>
          <w:sz w:val="36"/>
          <w:szCs w:val="36"/>
        </w:rPr>
        <w:t>DAAB</w:t>
      </w:r>
    </w:p>
    <w:p w14:paraId="19201C4C" w14:textId="657DD5A0" w:rsidR="008E2D74" w:rsidRPr="00B430FC" w:rsidRDefault="008E2D74" w:rsidP="008E2D74">
      <w:pPr>
        <w:spacing w:before="120" w:after="240"/>
        <w:rPr>
          <w:b/>
          <w:i/>
          <w:iCs/>
          <w:szCs w:val="24"/>
        </w:rPr>
      </w:pPr>
      <w:r w:rsidRPr="00B430FC">
        <w:rPr>
          <w:b/>
          <w:i/>
          <w:iCs/>
          <w:szCs w:val="24"/>
        </w:rPr>
        <w:t xml:space="preserve">[Nota </w:t>
      </w:r>
      <w:r w:rsidR="003D1C86" w:rsidRPr="00B430FC">
        <w:rPr>
          <w:b/>
          <w:i/>
          <w:iCs/>
          <w:szCs w:val="24"/>
        </w:rPr>
        <w:t xml:space="preserve">ao </w:t>
      </w:r>
      <w:r w:rsidR="00F75B86" w:rsidRPr="00B430FC">
        <w:rPr>
          <w:b/>
          <w:i/>
          <w:iCs/>
          <w:szCs w:val="24"/>
        </w:rPr>
        <w:t>Contratante</w:t>
      </w:r>
      <w:r w:rsidRPr="00B430FC">
        <w:rPr>
          <w:b/>
          <w:i/>
          <w:iCs/>
          <w:szCs w:val="24"/>
        </w:rPr>
        <w:t xml:space="preserve">, </w:t>
      </w:r>
      <w:r w:rsidR="00A208E5" w:rsidRPr="00B430FC">
        <w:rPr>
          <w:b/>
          <w:i/>
          <w:iCs/>
          <w:szCs w:val="24"/>
        </w:rPr>
        <w:t>correspondem às Condições Gerais do Acordo DAAB d</w:t>
      </w:r>
      <w:r w:rsidR="003D1C86" w:rsidRPr="00B430FC">
        <w:rPr>
          <w:b/>
          <w:i/>
          <w:iCs/>
          <w:szCs w:val="24"/>
        </w:rPr>
        <w:t>a</w:t>
      </w:r>
      <w:r w:rsidR="00A208E5" w:rsidRPr="00B430FC">
        <w:rPr>
          <w:b/>
          <w:i/>
          <w:iCs/>
          <w:szCs w:val="24"/>
        </w:rPr>
        <w:t xml:space="preserve"> FIDIC Livro Vermelho, segunda edição 2017</w:t>
      </w:r>
      <w:r w:rsidRPr="00B430FC">
        <w:rPr>
          <w:b/>
          <w:i/>
          <w:iCs/>
          <w:szCs w:val="24"/>
        </w:rPr>
        <w:t>]</w:t>
      </w:r>
      <w:r w:rsidR="00B430FC" w:rsidRPr="00B430FC">
        <w:rPr>
          <w:b/>
          <w:i/>
          <w:iCs/>
          <w:szCs w:val="24"/>
        </w:rPr>
        <w:t>.</w:t>
      </w:r>
    </w:p>
    <w:p w14:paraId="7FEA47A7" w14:textId="77777777" w:rsidR="008E2D74" w:rsidRPr="004D536B" w:rsidRDefault="008E2D74" w:rsidP="008E2D74">
      <w:pPr>
        <w:pStyle w:val="FIDICSectionEnd"/>
        <w:rPr>
          <w:rFonts w:ascii="Times New Roman" w:hAnsi="Times New Roman" w:cs="Times New Roman"/>
          <w:color w:val="auto"/>
        </w:rPr>
      </w:pPr>
    </w:p>
    <w:p w14:paraId="59CBCCC6" w14:textId="77777777" w:rsidR="008E2D74" w:rsidRPr="004D536B" w:rsidRDefault="008E2D74" w:rsidP="008E2D74">
      <w:pPr>
        <w:pStyle w:val="FIDICSectionBegin"/>
        <w:rPr>
          <w:rFonts w:ascii="Times New Roman" w:hAnsi="Times New Roman" w:cs="Times New Roman"/>
          <w:color w:val="auto"/>
        </w:rPr>
      </w:pPr>
      <w:r w:rsidRPr="004D536B">
        <w:rPr>
          <w:rFonts w:ascii="Times New Roman" w:hAnsi="Times New Roman" w:cs="Times New Roman"/>
          <w:color w:val="auto"/>
        </w:rPr>
        <w:br w:type="page"/>
      </w:r>
    </w:p>
    <w:tbl>
      <w:tblPr>
        <w:tblW w:w="5096" w:type="pct"/>
        <w:tblInd w:w="-181" w:type="dxa"/>
        <w:tblLayout w:type="fixed"/>
        <w:tblCellMar>
          <w:left w:w="0" w:type="dxa"/>
          <w:right w:w="0" w:type="dxa"/>
        </w:tblCellMar>
        <w:tblLook w:val="0000" w:firstRow="0" w:lastRow="0" w:firstColumn="0" w:lastColumn="0" w:noHBand="0" w:noVBand="0"/>
      </w:tblPr>
      <w:tblGrid>
        <w:gridCol w:w="9173"/>
      </w:tblGrid>
      <w:tr w:rsidR="008E2D74" w:rsidRPr="004D536B" w14:paraId="452439AF" w14:textId="77777777" w:rsidTr="00202A50">
        <w:trPr>
          <w:cantSplit/>
        </w:trPr>
        <w:tc>
          <w:tcPr>
            <w:tcW w:w="5000" w:type="pct"/>
            <w:tcBorders>
              <w:top w:val="nil"/>
              <w:left w:val="nil"/>
              <w:bottom w:val="nil"/>
              <w:right w:val="nil"/>
            </w:tcBorders>
          </w:tcPr>
          <w:p w14:paraId="7A7BB28D" w14:textId="081225E1" w:rsidR="008E2D74" w:rsidRPr="004B1648" w:rsidRDefault="00A208E5" w:rsidP="00202A50">
            <w:pPr>
              <w:spacing w:before="120" w:after="240"/>
              <w:jc w:val="center"/>
              <w:rPr>
                <w:b/>
                <w:sz w:val="40"/>
                <w:szCs w:val="40"/>
              </w:rPr>
            </w:pPr>
            <w:r w:rsidRPr="004B1648">
              <w:rPr>
                <w:b/>
                <w:sz w:val="40"/>
                <w:szCs w:val="40"/>
              </w:rPr>
              <w:t>Regras de Procedimento</w:t>
            </w:r>
            <w:r w:rsidR="008E2D74" w:rsidRPr="004B1648">
              <w:rPr>
                <w:b/>
                <w:sz w:val="40"/>
                <w:szCs w:val="40"/>
              </w:rPr>
              <w:t xml:space="preserve"> DAAB</w:t>
            </w:r>
          </w:p>
          <w:p w14:paraId="767DB744" w14:textId="7D3E98EE" w:rsidR="008E2D74" w:rsidRPr="00B430FC" w:rsidRDefault="008E2D74" w:rsidP="00202A50">
            <w:pPr>
              <w:spacing w:before="120" w:after="240"/>
              <w:rPr>
                <w:b/>
                <w:i/>
                <w:iCs/>
                <w:sz w:val="28"/>
                <w:szCs w:val="28"/>
              </w:rPr>
            </w:pPr>
            <w:r w:rsidRPr="00B430FC">
              <w:rPr>
                <w:b/>
                <w:i/>
                <w:iCs/>
                <w:sz w:val="28"/>
                <w:szCs w:val="28"/>
              </w:rPr>
              <w:t>[</w:t>
            </w:r>
            <w:r w:rsidR="00A208E5" w:rsidRPr="00B430FC">
              <w:rPr>
                <w:b/>
                <w:i/>
                <w:iCs/>
                <w:szCs w:val="24"/>
              </w:rPr>
              <w:t xml:space="preserve">Nota </w:t>
            </w:r>
            <w:r w:rsidR="00B430FC">
              <w:rPr>
                <w:b/>
                <w:i/>
                <w:iCs/>
                <w:szCs w:val="24"/>
              </w:rPr>
              <w:t>ao</w:t>
            </w:r>
            <w:r w:rsidR="00A208E5" w:rsidRPr="00B430FC">
              <w:rPr>
                <w:b/>
                <w:i/>
                <w:iCs/>
                <w:szCs w:val="24"/>
              </w:rPr>
              <w:t xml:space="preserve"> </w:t>
            </w:r>
            <w:r w:rsidR="00F75B86" w:rsidRPr="00B430FC">
              <w:rPr>
                <w:b/>
                <w:i/>
                <w:iCs/>
                <w:szCs w:val="24"/>
              </w:rPr>
              <w:t>Contratante</w:t>
            </w:r>
            <w:r w:rsidRPr="00B430FC">
              <w:rPr>
                <w:b/>
                <w:i/>
                <w:iCs/>
                <w:szCs w:val="24"/>
              </w:rPr>
              <w:t xml:space="preserve">, </w:t>
            </w:r>
            <w:r w:rsidR="00A208E5" w:rsidRPr="00B430FC">
              <w:rPr>
                <w:b/>
                <w:i/>
                <w:iCs/>
                <w:szCs w:val="24"/>
              </w:rPr>
              <w:t>correspondem às</w:t>
            </w:r>
            <w:r w:rsidRPr="00B430FC">
              <w:rPr>
                <w:b/>
                <w:i/>
                <w:iCs/>
                <w:szCs w:val="24"/>
              </w:rPr>
              <w:t xml:space="preserve"> </w:t>
            </w:r>
            <w:r w:rsidR="00A208E5" w:rsidRPr="00B430FC">
              <w:rPr>
                <w:b/>
                <w:i/>
                <w:iCs/>
                <w:szCs w:val="24"/>
              </w:rPr>
              <w:t xml:space="preserve">Regras </w:t>
            </w:r>
            <w:r w:rsidRPr="00B430FC">
              <w:rPr>
                <w:b/>
                <w:i/>
                <w:iCs/>
                <w:szCs w:val="24"/>
              </w:rPr>
              <w:t xml:space="preserve">de </w:t>
            </w:r>
            <w:r w:rsidR="00A208E5" w:rsidRPr="00B430FC">
              <w:rPr>
                <w:b/>
                <w:i/>
                <w:iCs/>
                <w:szCs w:val="24"/>
              </w:rPr>
              <w:t xml:space="preserve">Procedimento </w:t>
            </w:r>
            <w:r w:rsidR="002848A1" w:rsidRPr="00B430FC">
              <w:rPr>
                <w:b/>
                <w:i/>
                <w:iCs/>
                <w:szCs w:val="24"/>
              </w:rPr>
              <w:t xml:space="preserve">DAAB </w:t>
            </w:r>
            <w:r w:rsidRPr="00B430FC">
              <w:rPr>
                <w:b/>
                <w:i/>
                <w:iCs/>
                <w:szCs w:val="24"/>
              </w:rPr>
              <w:t>d</w:t>
            </w:r>
            <w:r w:rsidR="00B430FC">
              <w:rPr>
                <w:b/>
                <w:i/>
                <w:iCs/>
                <w:szCs w:val="24"/>
              </w:rPr>
              <w:t>a</w:t>
            </w:r>
            <w:r w:rsidRPr="00B430FC">
              <w:rPr>
                <w:b/>
                <w:i/>
                <w:iCs/>
                <w:szCs w:val="24"/>
              </w:rPr>
              <w:t xml:space="preserve"> FIDIC </w:t>
            </w:r>
            <w:r w:rsidR="00A208E5" w:rsidRPr="00B430FC">
              <w:rPr>
                <w:b/>
                <w:i/>
                <w:iCs/>
                <w:szCs w:val="24"/>
              </w:rPr>
              <w:t>Livro Vermelho</w:t>
            </w:r>
            <w:r w:rsidRPr="00B430FC">
              <w:rPr>
                <w:b/>
                <w:i/>
                <w:iCs/>
                <w:szCs w:val="24"/>
              </w:rPr>
              <w:t xml:space="preserve">, Segunda </w:t>
            </w:r>
            <w:r w:rsidR="00A208E5" w:rsidRPr="00B430FC">
              <w:rPr>
                <w:b/>
                <w:i/>
                <w:iCs/>
                <w:szCs w:val="24"/>
              </w:rPr>
              <w:t>Edição</w:t>
            </w:r>
            <w:r w:rsidRPr="00B430FC">
              <w:rPr>
                <w:b/>
                <w:i/>
                <w:iCs/>
                <w:szCs w:val="24"/>
              </w:rPr>
              <w:t xml:space="preserve"> 2017</w:t>
            </w:r>
            <w:r w:rsidRPr="00B430FC">
              <w:rPr>
                <w:b/>
                <w:i/>
                <w:iCs/>
                <w:sz w:val="28"/>
                <w:szCs w:val="28"/>
              </w:rPr>
              <w:t>]</w:t>
            </w:r>
            <w:r w:rsidR="00B430FC">
              <w:rPr>
                <w:b/>
                <w:i/>
                <w:iCs/>
                <w:sz w:val="28"/>
                <w:szCs w:val="28"/>
              </w:rPr>
              <w:t>.</w:t>
            </w:r>
          </w:p>
          <w:p w14:paraId="4FECA935" w14:textId="77777777" w:rsidR="008E2D74" w:rsidRPr="004D536B" w:rsidRDefault="008E2D74" w:rsidP="00202A50">
            <w:pPr>
              <w:spacing w:after="200"/>
              <w:jc w:val="center"/>
              <w:rPr>
                <w:b/>
                <w:sz w:val="28"/>
                <w:szCs w:val="28"/>
              </w:rPr>
            </w:pPr>
          </w:p>
        </w:tc>
      </w:tr>
    </w:tbl>
    <w:p w14:paraId="19C5C9D7" w14:textId="77777777" w:rsidR="00387A6B" w:rsidRPr="004D536B" w:rsidRDefault="00387A6B" w:rsidP="00387A6B">
      <w:pPr>
        <w:pStyle w:val="explanatorynotes"/>
        <w:rPr>
          <w:rFonts w:ascii="Times New Roman" w:hAnsi="Times New Roman"/>
          <w:i/>
        </w:rPr>
      </w:pPr>
    </w:p>
    <w:p w14:paraId="53DCF9B9" w14:textId="77777777" w:rsidR="00387A6B" w:rsidRPr="004D536B" w:rsidRDefault="00387A6B" w:rsidP="00387A6B">
      <w:pPr>
        <w:pStyle w:val="explanatorynotes"/>
        <w:rPr>
          <w:rFonts w:ascii="Times New Roman" w:hAnsi="Times New Roman"/>
          <w:i/>
        </w:rPr>
      </w:pPr>
    </w:p>
    <w:p w14:paraId="46D5008F" w14:textId="77777777" w:rsidR="00FF0BD2" w:rsidRPr="00DA2E7D" w:rsidRDefault="00387A6B" w:rsidP="00FF0BD2">
      <w:pPr>
        <w:pStyle w:val="Subseccion"/>
        <w:rPr>
          <w:sz w:val="40"/>
          <w:szCs w:val="40"/>
          <w:lang w:val="pt-BR"/>
        </w:rPr>
      </w:pPr>
      <w:r w:rsidRPr="00FF0BD2">
        <w:rPr>
          <w:iCs/>
          <w:lang w:val="pt-BR"/>
        </w:rPr>
        <w:br w:type="page"/>
      </w:r>
      <w:r w:rsidR="00FF0BD2" w:rsidRPr="00DA2E7D">
        <w:rPr>
          <w:rFonts w:eastAsia="Calibri"/>
          <w:bCs/>
          <w:color w:val="000000"/>
          <w:sz w:val="40"/>
          <w:szCs w:val="40"/>
          <w:bdr w:val="none" w:sz="0" w:space="0" w:color="auto" w:frame="1"/>
          <w:lang w:val="pt-BR"/>
        </w:rPr>
        <w:t>Condições Particulares do Contrato</w:t>
      </w:r>
    </w:p>
    <w:p w14:paraId="7483386D" w14:textId="77777777" w:rsidR="00FF0BD2" w:rsidRPr="00FF0BD2" w:rsidRDefault="00FF0BD2" w:rsidP="00FF0BD2">
      <w:pPr>
        <w:pStyle w:val="Subseccion"/>
        <w:rPr>
          <w:szCs w:val="22"/>
          <w:lang w:val="pt-BR"/>
        </w:rPr>
      </w:pPr>
      <w:bookmarkStart w:id="605" w:name="_Toc528872068"/>
      <w:bookmarkStart w:id="606" w:name="_Toc530763151"/>
      <w:bookmarkStart w:id="607" w:name="_Toc530764165"/>
      <w:bookmarkStart w:id="608" w:name="_Toc10013226"/>
      <w:bookmarkStart w:id="609" w:name="_Toc23780286"/>
      <w:r w:rsidRPr="00FF0BD2">
        <w:rPr>
          <w:lang w:val="pt-BR"/>
        </w:rPr>
        <w:t>Parte C – Métricas Ambientais, Sociais e de Saúde e Segurança no Trabalho (ASSS)</w:t>
      </w:r>
      <w:bookmarkEnd w:id="605"/>
      <w:bookmarkEnd w:id="606"/>
      <w:bookmarkEnd w:id="607"/>
      <w:bookmarkEnd w:id="608"/>
      <w:bookmarkEnd w:id="609"/>
      <w:r w:rsidRPr="00FF0BD2">
        <w:rPr>
          <w:lang w:val="pt-BR"/>
        </w:rPr>
        <w:t xml:space="preserve"> para Relatórios de Progresso</w:t>
      </w:r>
    </w:p>
    <w:p w14:paraId="69189C90" w14:textId="77777777" w:rsidR="00FF0BD2" w:rsidRDefault="00FF0BD2" w:rsidP="00FF0BD2">
      <w:pPr>
        <w:spacing w:after="120"/>
        <w:jc w:val="both"/>
        <w:rPr>
          <w:i/>
          <w:color w:val="212121"/>
          <w:shd w:val="clear" w:color="auto" w:fill="FFFFFF"/>
        </w:rPr>
      </w:pPr>
    </w:p>
    <w:p w14:paraId="703B40F6" w14:textId="77777777" w:rsidR="00FF0BD2" w:rsidRDefault="00FF0BD2" w:rsidP="00FF0BD2">
      <w:pPr>
        <w:spacing w:after="120"/>
        <w:jc w:val="both"/>
        <w:rPr>
          <w:b/>
          <w:bCs/>
          <w:iCs/>
          <w:sz w:val="32"/>
          <w:szCs w:val="32"/>
        </w:rPr>
      </w:pPr>
      <w:bookmarkStart w:id="610" w:name="_Hlk74045979"/>
      <w:r>
        <w:rPr>
          <w:b/>
          <w:bCs/>
          <w:iCs/>
          <w:sz w:val="32"/>
          <w:szCs w:val="32"/>
        </w:rPr>
        <w:t>Métricas ou indicadores para os relatórios periódicos</w:t>
      </w:r>
      <w:bookmarkEnd w:id="610"/>
    </w:p>
    <w:p w14:paraId="2C3818DA" w14:textId="56DBFCDB" w:rsidR="00FF0BD2" w:rsidRDefault="00FF0BD2" w:rsidP="001C1E32">
      <w:pPr>
        <w:spacing w:after="120"/>
        <w:jc w:val="both"/>
        <w:rPr>
          <w:i/>
          <w:color w:val="212121"/>
          <w:shd w:val="clear" w:color="auto" w:fill="FFFFFF"/>
        </w:rPr>
      </w:pPr>
      <w:r w:rsidRPr="00FF0BD2">
        <w:rPr>
          <w:i/>
          <w:color w:val="212121"/>
          <w:shd w:val="clear" w:color="auto" w:fill="FFFFFF"/>
        </w:rPr>
        <w:t>[</w:t>
      </w:r>
      <w:r>
        <w:rPr>
          <w:i/>
          <w:color w:val="212121"/>
          <w:shd w:val="clear" w:color="auto" w:fill="FFFFFF"/>
        </w:rPr>
        <w:t>Nota ao Contratante: as seguintes métricas podem ser modificadas para refletir os aspectos específicos do Contrato. As métricas necessárias devem ser determinadas em virtude dos riscos e do impacto de ASSS das Obras, e não necessariamente pelo tamanho das Obras</w:t>
      </w:r>
      <w:r>
        <w:rPr>
          <w:b/>
          <w:bCs/>
          <w:i/>
          <w:color w:val="212121"/>
          <w:shd w:val="clear" w:color="auto" w:fill="FFFFFF"/>
        </w:rPr>
        <w:t>.</w:t>
      </w:r>
      <w:r w:rsidRPr="00FF0BD2">
        <w:rPr>
          <w:i/>
          <w:color w:val="212121"/>
          <w:shd w:val="clear" w:color="auto" w:fill="FFFFFF"/>
        </w:rPr>
        <w:t>]</w:t>
      </w:r>
    </w:p>
    <w:p w14:paraId="508052AC" w14:textId="77777777" w:rsidR="00101978" w:rsidRDefault="00101978" w:rsidP="00FF0BD2">
      <w:pPr>
        <w:spacing w:after="120"/>
        <w:jc w:val="both"/>
        <w:rPr>
          <w:b/>
          <w:bCs/>
          <w:i/>
          <w:color w:val="212121"/>
          <w:szCs w:val="24"/>
          <w:shd w:val="clear" w:color="auto" w:fill="FFFFFF"/>
        </w:rPr>
      </w:pPr>
    </w:p>
    <w:p w14:paraId="42527F65" w14:textId="6862DF65" w:rsidR="00FF0BD2" w:rsidRDefault="00FF0BD2" w:rsidP="008817E3">
      <w:pPr>
        <w:pStyle w:val="ListParagraph"/>
        <w:numPr>
          <w:ilvl w:val="0"/>
          <w:numId w:val="119"/>
        </w:numPr>
        <w:tabs>
          <w:tab w:val="left" w:pos="1418"/>
        </w:tabs>
        <w:ind w:left="993"/>
        <w:jc w:val="both"/>
        <w:rPr>
          <w:rFonts w:eastAsiaTheme="minorHAnsi"/>
          <w:i/>
          <w:iCs/>
        </w:rPr>
      </w:pPr>
      <w:bookmarkStart w:id="611" w:name="_Hlk74047186"/>
      <w:r>
        <w:rPr>
          <w:i/>
          <w:iCs/>
        </w:rPr>
        <w:t>Incidentes ambientais ou não conformidade com os requisitos do contrato, incluindo contaminação, poluição ou danos ao solo ou abastecimento de água;</w:t>
      </w:r>
    </w:p>
    <w:p w14:paraId="71EE22D3" w14:textId="77777777" w:rsidR="00FF0BD2" w:rsidRDefault="00FF0BD2" w:rsidP="00FF0BD2">
      <w:pPr>
        <w:pStyle w:val="ListParagraph"/>
        <w:tabs>
          <w:tab w:val="left" w:pos="1418"/>
        </w:tabs>
        <w:ind w:left="993"/>
        <w:jc w:val="both"/>
        <w:rPr>
          <w:i/>
          <w:iCs/>
          <w:sz w:val="10"/>
          <w:szCs w:val="10"/>
        </w:rPr>
      </w:pPr>
    </w:p>
    <w:p w14:paraId="57BAF063" w14:textId="7564631F" w:rsidR="00FF0BD2" w:rsidRDefault="00FF0BD2" w:rsidP="008817E3">
      <w:pPr>
        <w:pStyle w:val="ListParagraph"/>
        <w:numPr>
          <w:ilvl w:val="0"/>
          <w:numId w:val="119"/>
        </w:numPr>
        <w:ind w:left="993"/>
        <w:jc w:val="both"/>
        <w:rPr>
          <w:i/>
          <w:iCs/>
        </w:rPr>
      </w:pPr>
      <w:r>
        <w:rPr>
          <w:i/>
          <w:iCs/>
        </w:rPr>
        <w:t>Incidentes de saúde e segurança, acidentes, lesões e todas as fatalidades que requerem tratamento;</w:t>
      </w:r>
    </w:p>
    <w:bookmarkEnd w:id="611"/>
    <w:p w14:paraId="39A4E9FF" w14:textId="77777777" w:rsidR="00FF0BD2" w:rsidRDefault="00FF0BD2" w:rsidP="00FF0BD2">
      <w:pPr>
        <w:pStyle w:val="ListParagraph"/>
        <w:rPr>
          <w:i/>
          <w:iCs/>
          <w:sz w:val="10"/>
          <w:szCs w:val="10"/>
        </w:rPr>
      </w:pPr>
    </w:p>
    <w:p w14:paraId="06B1A1EC" w14:textId="32FFE939" w:rsidR="00FF0BD2" w:rsidRDefault="00FF0BD2" w:rsidP="008817E3">
      <w:pPr>
        <w:pStyle w:val="ListParagraph"/>
        <w:numPr>
          <w:ilvl w:val="0"/>
          <w:numId w:val="119"/>
        </w:numPr>
        <w:ind w:left="993"/>
        <w:jc w:val="both"/>
        <w:rPr>
          <w:i/>
          <w:iCs/>
        </w:rPr>
      </w:pPr>
      <w:bookmarkStart w:id="612" w:name="_Hlk74047239"/>
      <w:r>
        <w:rPr>
          <w:i/>
          <w:iCs/>
        </w:rPr>
        <w:t>Interações com reguladores: identificar agência, datas, assuntos, resultados (</w:t>
      </w:r>
      <w:bookmarkStart w:id="613" w:name="_Hlk73968474"/>
      <w:r>
        <w:rPr>
          <w:i/>
          <w:iCs/>
        </w:rPr>
        <w:t>informar negativo, se nenhum</w:t>
      </w:r>
      <w:bookmarkEnd w:id="613"/>
      <w:r>
        <w:rPr>
          <w:i/>
          <w:iCs/>
        </w:rPr>
        <w:t>);</w:t>
      </w:r>
    </w:p>
    <w:p w14:paraId="679D9CBE" w14:textId="77777777" w:rsidR="00FF0BD2" w:rsidRDefault="00FF0BD2" w:rsidP="00FF0BD2">
      <w:pPr>
        <w:jc w:val="both"/>
        <w:rPr>
          <w:i/>
          <w:iCs/>
          <w:sz w:val="10"/>
          <w:szCs w:val="10"/>
        </w:rPr>
      </w:pPr>
    </w:p>
    <w:p w14:paraId="24932634" w14:textId="6DA9C8F0" w:rsidR="00FF0BD2" w:rsidRDefault="00FF0BD2" w:rsidP="008817E3">
      <w:pPr>
        <w:pStyle w:val="ListParagraph"/>
        <w:numPr>
          <w:ilvl w:val="0"/>
          <w:numId w:val="119"/>
        </w:numPr>
        <w:tabs>
          <w:tab w:val="left" w:pos="1418"/>
        </w:tabs>
        <w:ind w:left="993"/>
        <w:jc w:val="both"/>
        <w:rPr>
          <w:i/>
          <w:iCs/>
        </w:rPr>
      </w:pPr>
      <w:r>
        <w:rPr>
          <w:i/>
          <w:iCs/>
        </w:rPr>
        <w:t>Status de todas as autorizações e acordos:</w:t>
      </w:r>
    </w:p>
    <w:bookmarkEnd w:id="612"/>
    <w:p w14:paraId="3C2D5210" w14:textId="77777777" w:rsidR="00FF0BD2" w:rsidRDefault="00FF0BD2" w:rsidP="00FF0BD2">
      <w:pPr>
        <w:tabs>
          <w:tab w:val="left" w:pos="1418"/>
        </w:tabs>
        <w:jc w:val="both"/>
        <w:rPr>
          <w:i/>
          <w:iCs/>
          <w:sz w:val="10"/>
          <w:szCs w:val="10"/>
        </w:rPr>
      </w:pPr>
    </w:p>
    <w:p w14:paraId="31B1F9FE" w14:textId="77777777" w:rsidR="00FF0BD2" w:rsidRDefault="00FF0BD2" w:rsidP="008817E3">
      <w:pPr>
        <w:pStyle w:val="ListParagraph"/>
        <w:numPr>
          <w:ilvl w:val="0"/>
          <w:numId w:val="120"/>
        </w:numPr>
        <w:jc w:val="both"/>
        <w:rPr>
          <w:i/>
          <w:iCs/>
        </w:rPr>
      </w:pPr>
      <w:r>
        <w:rPr>
          <w:i/>
          <w:iCs/>
        </w:rPr>
        <w:t xml:space="preserve">autorizações de trabalho: número exigido, número recebido, medidas tomadas para aqueles não recebidos; </w:t>
      </w:r>
    </w:p>
    <w:p w14:paraId="13D0585F" w14:textId="77777777" w:rsidR="00FF0BD2" w:rsidRDefault="00FF0BD2" w:rsidP="00FF0BD2">
      <w:pPr>
        <w:ind w:left="1080"/>
        <w:jc w:val="both"/>
        <w:rPr>
          <w:i/>
          <w:iCs/>
          <w:sz w:val="10"/>
          <w:szCs w:val="10"/>
        </w:rPr>
      </w:pPr>
    </w:p>
    <w:p w14:paraId="3ADAF8D9" w14:textId="77777777" w:rsidR="00FF0BD2" w:rsidRDefault="00FF0BD2" w:rsidP="008817E3">
      <w:pPr>
        <w:pStyle w:val="ListParagraph"/>
        <w:numPr>
          <w:ilvl w:val="0"/>
          <w:numId w:val="120"/>
        </w:numPr>
        <w:jc w:val="both"/>
        <w:rPr>
          <w:i/>
          <w:iCs/>
        </w:rPr>
      </w:pPr>
      <w:r>
        <w:rPr>
          <w:i/>
          <w:iCs/>
        </w:rPr>
        <w:t xml:space="preserve">status de autorizações e licenças: </w:t>
      </w:r>
    </w:p>
    <w:p w14:paraId="7D89697B" w14:textId="77777777" w:rsidR="00FF0BD2" w:rsidRPr="00FF0BD2" w:rsidRDefault="00FF0BD2" w:rsidP="00FF0BD2">
      <w:pPr>
        <w:pStyle w:val="Bulletdash4thlevel"/>
        <w:numPr>
          <w:ilvl w:val="0"/>
          <w:numId w:val="0"/>
        </w:numPr>
        <w:ind w:left="1985" w:hanging="284"/>
        <w:jc w:val="both"/>
        <w:rPr>
          <w:i/>
          <w:lang w:val="pt-BR"/>
        </w:rPr>
      </w:pPr>
      <w:bookmarkStart w:id="614" w:name="_Hlk74047471"/>
      <w:r w:rsidRPr="00FF0BD2">
        <w:rPr>
          <w:i/>
          <w:lang w:val="pt-BR"/>
        </w:rPr>
        <w:t xml:space="preserve">- </w:t>
      </w:r>
      <w:r w:rsidRPr="00FF0BD2">
        <w:rPr>
          <w:i/>
          <w:lang w:val="pt-BR"/>
        </w:rPr>
        <w:tab/>
      </w:r>
      <w:r w:rsidRPr="00FF0BD2">
        <w:rPr>
          <w:i/>
          <w:szCs w:val="24"/>
          <w:lang w:val="pt-BR"/>
        </w:rPr>
        <w:t>listar</w:t>
      </w:r>
      <w:r w:rsidRPr="00FF0BD2">
        <w:rPr>
          <w:i/>
          <w:lang w:val="pt-BR"/>
        </w:rPr>
        <w:t xml:space="preserve"> áreas/instalações com licenças exigidas (pedreiras, asfalto e instalações associadas), datas de aplicação, datas emitidas (ações a serem seguidas se não emitidas), datas apresentadas ao engenheiro residente (ou equivalente), status da área (aguardando licenças, trabalhando, abandonado sem recuperação, plano de descomissionamento sendo implementado, etc.);</w:t>
      </w:r>
    </w:p>
    <w:p w14:paraId="1BA08CEC" w14:textId="77777777" w:rsidR="00FF0BD2" w:rsidRPr="00FF0BD2" w:rsidRDefault="00FF0BD2" w:rsidP="00FF0BD2">
      <w:pPr>
        <w:pStyle w:val="Bulletdash4thlevel"/>
        <w:numPr>
          <w:ilvl w:val="0"/>
          <w:numId w:val="0"/>
        </w:numPr>
        <w:ind w:left="1985" w:hanging="284"/>
        <w:jc w:val="both"/>
        <w:rPr>
          <w:i/>
          <w:lang w:val="pt-BR"/>
        </w:rPr>
      </w:pPr>
      <w:r w:rsidRPr="00FF0BD2">
        <w:rPr>
          <w:i/>
          <w:lang w:val="pt-BR"/>
        </w:rPr>
        <w:t xml:space="preserve">- </w:t>
      </w:r>
      <w:r w:rsidRPr="00FF0BD2">
        <w:rPr>
          <w:i/>
          <w:lang w:val="pt-BR"/>
        </w:rPr>
        <w:tab/>
      </w:r>
      <w:r w:rsidRPr="00FF0BD2">
        <w:rPr>
          <w:i/>
          <w:szCs w:val="24"/>
          <w:lang w:val="pt-BR"/>
        </w:rPr>
        <w:t>relacionar</w:t>
      </w:r>
      <w:r w:rsidRPr="00FF0BD2">
        <w:rPr>
          <w:i/>
          <w:lang w:val="pt-BR"/>
        </w:rPr>
        <w:t xml:space="preserve"> as áreas que possuam acordos com os proprietários (poços de extração de gravilha e resíduos, </w:t>
      </w:r>
      <w:bookmarkStart w:id="615" w:name="_Hlk67954943"/>
      <w:r w:rsidRPr="00FF0BD2">
        <w:rPr>
          <w:i/>
          <w:lang w:val="pt-BR"/>
        </w:rPr>
        <w:t>áreas de acampamento</w:t>
      </w:r>
      <w:bookmarkEnd w:id="615"/>
      <w:r w:rsidRPr="00FF0BD2">
        <w:rPr>
          <w:i/>
          <w:lang w:val="pt-BR"/>
        </w:rPr>
        <w:t>), datas dos acordos, datas apresentadas ao engenheiro residente (ou equivalente);</w:t>
      </w:r>
    </w:p>
    <w:p w14:paraId="794AE950" w14:textId="77777777" w:rsidR="00FF0BD2" w:rsidRPr="00FF0BD2" w:rsidRDefault="00FF0BD2" w:rsidP="00FF0BD2">
      <w:pPr>
        <w:pStyle w:val="Bulletdash4thlevel"/>
        <w:numPr>
          <w:ilvl w:val="0"/>
          <w:numId w:val="0"/>
        </w:numPr>
        <w:ind w:left="1985" w:hanging="284"/>
        <w:jc w:val="both"/>
        <w:rPr>
          <w:i/>
          <w:lang w:val="pt-BR"/>
        </w:rPr>
      </w:pPr>
      <w:r w:rsidRPr="00FF0BD2">
        <w:rPr>
          <w:i/>
          <w:lang w:val="pt-BR"/>
        </w:rPr>
        <w:t xml:space="preserve">- </w:t>
      </w:r>
      <w:r w:rsidRPr="00FF0BD2">
        <w:rPr>
          <w:i/>
          <w:lang w:val="pt-BR"/>
        </w:rPr>
        <w:tab/>
      </w:r>
      <w:r w:rsidRPr="00FF0BD2">
        <w:rPr>
          <w:i/>
          <w:szCs w:val="24"/>
          <w:lang w:val="pt-BR"/>
        </w:rPr>
        <w:t>identificar</w:t>
      </w:r>
      <w:r w:rsidRPr="00FF0BD2">
        <w:rPr>
          <w:i/>
          <w:lang w:val="pt-BR"/>
        </w:rPr>
        <w:t xml:space="preserve"> as principais atividades realizadas em cada área no período coberto pelo relatório e destacar medidas de proteção ambiental e social (desmatamento, marcação de limites, recuperação do solo superficial, gestão de tráfego, planejamento de </w:t>
      </w:r>
      <w:r w:rsidRPr="00FF0BD2">
        <w:rPr>
          <w:i/>
          <w:szCs w:val="24"/>
          <w:lang w:val="pt-BR"/>
        </w:rPr>
        <w:t>descomissionamento</w:t>
      </w:r>
      <w:r w:rsidRPr="00FF0BD2">
        <w:rPr>
          <w:i/>
          <w:lang w:val="pt-BR"/>
        </w:rPr>
        <w:t xml:space="preserve">, implementação de </w:t>
      </w:r>
      <w:r w:rsidRPr="00FF0BD2">
        <w:rPr>
          <w:i/>
          <w:szCs w:val="24"/>
          <w:lang w:val="pt-BR"/>
        </w:rPr>
        <w:t>descomissionamento</w:t>
      </w:r>
      <w:r w:rsidRPr="00FF0BD2">
        <w:rPr>
          <w:i/>
          <w:lang w:val="pt-BR"/>
        </w:rPr>
        <w:t>);</w:t>
      </w:r>
    </w:p>
    <w:p w14:paraId="49E58904" w14:textId="77777777" w:rsidR="00FF0BD2" w:rsidRPr="00FF0BD2" w:rsidRDefault="00FF0BD2" w:rsidP="00FF0BD2">
      <w:pPr>
        <w:pStyle w:val="Bulletdash4thlevel"/>
        <w:numPr>
          <w:ilvl w:val="0"/>
          <w:numId w:val="0"/>
        </w:numPr>
        <w:ind w:left="1985" w:hanging="284"/>
        <w:jc w:val="both"/>
        <w:rPr>
          <w:i/>
          <w:lang w:val="pt-BR"/>
        </w:rPr>
      </w:pPr>
      <w:r w:rsidRPr="00FF0BD2">
        <w:rPr>
          <w:i/>
          <w:lang w:val="pt-BR"/>
        </w:rPr>
        <w:t xml:space="preserve">- </w:t>
      </w:r>
      <w:r w:rsidRPr="00FF0BD2">
        <w:rPr>
          <w:i/>
          <w:lang w:val="pt-BR"/>
        </w:rPr>
        <w:tab/>
        <w:t>para pedreiras: situação de relocação e compensação (concluída ou detalhes das atividades e situação atual no período coberto pelo relatório).</w:t>
      </w:r>
      <w:bookmarkEnd w:id="614"/>
    </w:p>
    <w:p w14:paraId="7AA30BC2" w14:textId="05C6281D" w:rsidR="006E5FD6" w:rsidRPr="00101978" w:rsidRDefault="006E5FD6" w:rsidP="00101978">
      <w:pPr>
        <w:pStyle w:val="explanatorynotes"/>
        <w:spacing w:after="0"/>
        <w:jc w:val="both"/>
        <w:rPr>
          <w:i/>
          <w:sz w:val="10"/>
          <w:szCs w:val="10"/>
        </w:rPr>
      </w:pPr>
    </w:p>
    <w:p w14:paraId="5C071726" w14:textId="2B76FC92" w:rsidR="006E5FD6" w:rsidRPr="004D536B" w:rsidRDefault="006E5FD6" w:rsidP="00473A3B">
      <w:pPr>
        <w:spacing w:after="120"/>
        <w:ind w:left="851" w:hanging="425"/>
        <w:jc w:val="both"/>
        <w:rPr>
          <w:i/>
        </w:rPr>
      </w:pPr>
      <w:r w:rsidRPr="004D536B">
        <w:rPr>
          <w:i/>
        </w:rPr>
        <w:t>e.</w:t>
      </w:r>
      <w:r w:rsidRPr="004D536B">
        <w:rPr>
          <w:i/>
        </w:rPr>
        <w:tab/>
      </w:r>
      <w:r w:rsidR="000E1114" w:rsidRPr="004D536B">
        <w:rPr>
          <w:i/>
        </w:rPr>
        <w:t>Supervisão</w:t>
      </w:r>
      <w:r w:rsidR="00D537E9" w:rsidRPr="004D536B">
        <w:rPr>
          <w:i/>
        </w:rPr>
        <w:t xml:space="preserve"> de saúde e segurança</w:t>
      </w:r>
      <w:r w:rsidRPr="004D536B">
        <w:rPr>
          <w:i/>
        </w:rPr>
        <w:t>:</w:t>
      </w:r>
    </w:p>
    <w:p w14:paraId="57DC4530" w14:textId="24BC94C7" w:rsidR="00436BF1" w:rsidRPr="00436BF1" w:rsidRDefault="00436BF1" w:rsidP="008817E3">
      <w:pPr>
        <w:pStyle w:val="ListParagraph"/>
        <w:numPr>
          <w:ilvl w:val="0"/>
          <w:numId w:val="121"/>
        </w:numPr>
        <w:ind w:left="1843"/>
        <w:jc w:val="both"/>
        <w:rPr>
          <w:i/>
          <w:iCs/>
        </w:rPr>
      </w:pPr>
      <w:r w:rsidRPr="00436BF1">
        <w:rPr>
          <w:i/>
          <w:iCs/>
        </w:rPr>
        <w:t>oficial de segurança: número de dias trabalhados, número de inspeções concluídas e inspeções parciais, relatórios para a construção/gerenciamento de projeto;</w:t>
      </w:r>
    </w:p>
    <w:p w14:paraId="3857262B" w14:textId="77777777" w:rsidR="00436BF1" w:rsidRPr="00436BF1" w:rsidRDefault="00436BF1" w:rsidP="00473A3B">
      <w:pPr>
        <w:ind w:left="1843"/>
        <w:jc w:val="both"/>
        <w:rPr>
          <w:i/>
          <w:iCs/>
          <w:sz w:val="10"/>
          <w:szCs w:val="10"/>
        </w:rPr>
      </w:pPr>
    </w:p>
    <w:p w14:paraId="02601066" w14:textId="77777777" w:rsidR="00436BF1" w:rsidRPr="00436BF1" w:rsidRDefault="00436BF1" w:rsidP="008817E3">
      <w:pPr>
        <w:pStyle w:val="ListParagraph"/>
        <w:numPr>
          <w:ilvl w:val="0"/>
          <w:numId w:val="121"/>
        </w:numPr>
        <w:ind w:left="1843"/>
        <w:jc w:val="both"/>
        <w:rPr>
          <w:i/>
          <w:iCs/>
        </w:rPr>
      </w:pPr>
      <w:bookmarkStart w:id="616" w:name="_Hlk73969836"/>
      <w:r w:rsidRPr="00436BF1">
        <w:rPr>
          <w:i/>
          <w:iCs/>
        </w:rPr>
        <w:t>número de trabalhadores, horas de trabalho, indicadores de utilização de EPI (porcentagem de trabalhadores com equipamento de proteção individual completo (EPI), parcial, etc.), violações dos trabalhadores observadas (por tipo de violação, EPI ou outro), advertências dadas, advertências reincidentes, ações de acompanhamento tomadas (se houver);</w:t>
      </w:r>
      <w:bookmarkEnd w:id="616"/>
    </w:p>
    <w:p w14:paraId="02578EE2" w14:textId="77777777" w:rsidR="00436BF1" w:rsidRPr="00436BF1" w:rsidRDefault="00436BF1" w:rsidP="00436BF1">
      <w:pPr>
        <w:ind w:left="1276" w:hanging="425"/>
        <w:rPr>
          <w:i/>
          <w:sz w:val="10"/>
          <w:szCs w:val="10"/>
        </w:rPr>
      </w:pPr>
    </w:p>
    <w:p w14:paraId="534D62CD" w14:textId="73D9B73D" w:rsidR="006E5FD6" w:rsidRPr="004D536B" w:rsidRDefault="006E5FD6" w:rsidP="00E71FE5">
      <w:pPr>
        <w:spacing w:after="120"/>
        <w:ind w:left="851" w:hanging="425"/>
        <w:rPr>
          <w:i/>
        </w:rPr>
      </w:pPr>
      <w:r w:rsidRPr="004D536B">
        <w:rPr>
          <w:i/>
        </w:rPr>
        <w:t>f.</w:t>
      </w:r>
      <w:r w:rsidRPr="004D536B">
        <w:rPr>
          <w:i/>
        </w:rPr>
        <w:tab/>
      </w:r>
      <w:r w:rsidR="00D537E9" w:rsidRPr="004D536B">
        <w:rPr>
          <w:i/>
        </w:rPr>
        <w:t>Alojamento dos trabalhadores</w:t>
      </w:r>
    </w:p>
    <w:p w14:paraId="51DEAABC" w14:textId="77777777" w:rsidR="00E71FE5" w:rsidRPr="00057BC3" w:rsidRDefault="00E71FE5" w:rsidP="008817E3">
      <w:pPr>
        <w:pStyle w:val="ListParagraph"/>
        <w:numPr>
          <w:ilvl w:val="0"/>
          <w:numId w:val="122"/>
        </w:numPr>
        <w:ind w:left="1418" w:hanging="142"/>
        <w:jc w:val="both"/>
        <w:rPr>
          <w:i/>
          <w:iCs/>
        </w:rPr>
      </w:pPr>
      <w:r w:rsidRPr="00057BC3">
        <w:rPr>
          <w:i/>
          <w:iCs/>
        </w:rPr>
        <w:t>número de expatriados alojados em alojamentos, número de trabalhadores locais;</w:t>
      </w:r>
    </w:p>
    <w:p w14:paraId="6648CE0E" w14:textId="77777777" w:rsidR="00E71FE5" w:rsidRPr="00057BC3" w:rsidRDefault="00E71FE5" w:rsidP="00057BC3">
      <w:pPr>
        <w:ind w:left="1418" w:hanging="142"/>
        <w:jc w:val="both"/>
        <w:rPr>
          <w:i/>
          <w:iCs/>
          <w:sz w:val="10"/>
          <w:szCs w:val="10"/>
        </w:rPr>
      </w:pPr>
    </w:p>
    <w:p w14:paraId="1215CE2C" w14:textId="77777777" w:rsidR="00E71FE5" w:rsidRPr="00057BC3" w:rsidRDefault="00E71FE5" w:rsidP="008817E3">
      <w:pPr>
        <w:pStyle w:val="ListParagraph"/>
        <w:numPr>
          <w:ilvl w:val="0"/>
          <w:numId w:val="122"/>
        </w:numPr>
        <w:ind w:left="1418" w:hanging="142"/>
        <w:jc w:val="both"/>
        <w:rPr>
          <w:i/>
          <w:iCs/>
        </w:rPr>
      </w:pPr>
      <w:r w:rsidRPr="00057BC3">
        <w:rPr>
          <w:i/>
          <w:iCs/>
        </w:rPr>
        <w:t>data da última inspeção e destaques da inspeção, incluindo status de conformidade dos alojamentos com a legislação nacional e local e boas práticas, incluindo saneamento, tamanho dos espaços, etc.;</w:t>
      </w:r>
    </w:p>
    <w:p w14:paraId="699334B7" w14:textId="77777777" w:rsidR="00E71FE5" w:rsidRPr="00057BC3" w:rsidRDefault="00E71FE5" w:rsidP="00057BC3">
      <w:pPr>
        <w:ind w:left="1418" w:hanging="142"/>
        <w:jc w:val="both"/>
        <w:rPr>
          <w:i/>
          <w:iCs/>
          <w:sz w:val="10"/>
          <w:szCs w:val="10"/>
        </w:rPr>
      </w:pPr>
    </w:p>
    <w:p w14:paraId="4F5A3C4D" w14:textId="765F1FC1" w:rsidR="00E71FE5" w:rsidRPr="00057BC3" w:rsidRDefault="00E71FE5" w:rsidP="008817E3">
      <w:pPr>
        <w:pStyle w:val="ListParagraph"/>
        <w:numPr>
          <w:ilvl w:val="0"/>
          <w:numId w:val="122"/>
        </w:numPr>
        <w:ind w:left="1418" w:hanging="142"/>
        <w:jc w:val="both"/>
        <w:rPr>
          <w:i/>
          <w:iCs/>
        </w:rPr>
      </w:pPr>
      <w:r w:rsidRPr="00057BC3">
        <w:rPr>
          <w:i/>
          <w:iCs/>
        </w:rPr>
        <w:t>medidas tomadas para recomendar/exigir melhores condições ou para melhorar as condições de alojamento.</w:t>
      </w:r>
    </w:p>
    <w:p w14:paraId="3A5220DB" w14:textId="77777777" w:rsidR="00E906E0" w:rsidRPr="00E906E0" w:rsidRDefault="00E906E0" w:rsidP="00E906E0">
      <w:pPr>
        <w:jc w:val="both"/>
        <w:rPr>
          <w:i/>
          <w:iCs/>
          <w:sz w:val="10"/>
          <w:szCs w:val="10"/>
        </w:rPr>
      </w:pPr>
    </w:p>
    <w:p w14:paraId="3171A211" w14:textId="3198537F" w:rsidR="006E5FD6" w:rsidRDefault="006E5FD6" w:rsidP="00473A3B">
      <w:pPr>
        <w:ind w:left="851" w:hanging="425"/>
        <w:jc w:val="both"/>
        <w:rPr>
          <w:i/>
          <w:iCs/>
        </w:rPr>
      </w:pPr>
      <w:r w:rsidRPr="004D536B">
        <w:rPr>
          <w:i/>
        </w:rPr>
        <w:t>g.</w:t>
      </w:r>
      <w:r w:rsidRPr="004D536B">
        <w:rPr>
          <w:i/>
        </w:rPr>
        <w:tab/>
      </w:r>
      <w:bookmarkStart w:id="617" w:name="_Hlk73974025"/>
      <w:r w:rsidR="00F569A4">
        <w:rPr>
          <w:i/>
          <w:iCs/>
        </w:rPr>
        <w:t>HIV/AIDS</w:t>
      </w:r>
      <w:r w:rsidR="00F569A4" w:rsidRPr="00F569A4">
        <w:rPr>
          <w:i/>
          <w:iCs/>
        </w:rPr>
        <w:t>: provedor de serviços de saúde, informação e/ou treinamento, localização da clínica, número de tratamentos e diagnósticos não seguros (não definitivos) de doenças (não há nomes a serem fornecidos)</w:t>
      </w:r>
      <w:bookmarkEnd w:id="617"/>
      <w:r w:rsidRPr="00F569A4">
        <w:rPr>
          <w:i/>
          <w:iCs/>
        </w:rPr>
        <w:t>;</w:t>
      </w:r>
    </w:p>
    <w:p w14:paraId="3BC80DB3" w14:textId="77777777" w:rsidR="006A08AC" w:rsidRPr="006A08AC" w:rsidRDefault="006A08AC" w:rsidP="00473A3B">
      <w:pPr>
        <w:ind w:left="850" w:hanging="425"/>
        <w:jc w:val="both"/>
        <w:rPr>
          <w:i/>
          <w:sz w:val="10"/>
          <w:szCs w:val="10"/>
        </w:rPr>
      </w:pPr>
    </w:p>
    <w:p w14:paraId="6F633A18" w14:textId="648FEBD6" w:rsidR="006E5FD6" w:rsidRDefault="006E5FD6" w:rsidP="00473A3B">
      <w:pPr>
        <w:ind w:left="851" w:hanging="425"/>
        <w:jc w:val="both"/>
        <w:rPr>
          <w:i/>
        </w:rPr>
      </w:pPr>
      <w:r w:rsidRPr="004D536B">
        <w:rPr>
          <w:i/>
        </w:rPr>
        <w:t>h.</w:t>
      </w:r>
      <w:r w:rsidRPr="004D536B">
        <w:rPr>
          <w:i/>
        </w:rPr>
        <w:tab/>
      </w:r>
      <w:r w:rsidR="00146520">
        <w:rPr>
          <w:i/>
          <w:iCs/>
        </w:rPr>
        <w:t>Gênero (para expatriados e locais separadamente): número de trabalhadoras, porcentagem da trabalhadores homens, questões de gênero levantadas e tratadas (reclamações ou queixas de gênero oposto ou outras classificações, conforme necessário)</w:t>
      </w:r>
      <w:r w:rsidRPr="004D536B">
        <w:rPr>
          <w:i/>
        </w:rPr>
        <w:t>;</w:t>
      </w:r>
    </w:p>
    <w:p w14:paraId="00575659" w14:textId="77777777" w:rsidR="006A08AC" w:rsidRPr="006A08AC" w:rsidRDefault="006A08AC" w:rsidP="006A08AC">
      <w:pPr>
        <w:ind w:left="850" w:hanging="425"/>
        <w:rPr>
          <w:i/>
          <w:sz w:val="10"/>
          <w:szCs w:val="10"/>
        </w:rPr>
      </w:pPr>
    </w:p>
    <w:p w14:paraId="4CB89557" w14:textId="7C4D3F4D" w:rsidR="006E5FD6" w:rsidRPr="004D536B" w:rsidRDefault="006E5FD6" w:rsidP="006E5FD6">
      <w:pPr>
        <w:spacing w:after="120"/>
        <w:ind w:left="851" w:hanging="425"/>
        <w:rPr>
          <w:i/>
        </w:rPr>
      </w:pPr>
      <w:r w:rsidRPr="004D536B">
        <w:rPr>
          <w:i/>
        </w:rPr>
        <w:t>i.</w:t>
      </w:r>
      <w:r w:rsidRPr="004D536B">
        <w:rPr>
          <w:i/>
        </w:rPr>
        <w:tab/>
      </w:r>
      <w:r w:rsidR="009F71F7">
        <w:rPr>
          <w:i/>
        </w:rPr>
        <w:t>Treinamento</w:t>
      </w:r>
      <w:r w:rsidRPr="004D536B">
        <w:rPr>
          <w:i/>
        </w:rPr>
        <w:t>:</w:t>
      </w:r>
    </w:p>
    <w:p w14:paraId="54F45E75" w14:textId="77777777" w:rsidR="009F71F7" w:rsidRPr="009F71F7" w:rsidRDefault="009F71F7" w:rsidP="008817E3">
      <w:pPr>
        <w:pStyle w:val="ListParagraph"/>
        <w:numPr>
          <w:ilvl w:val="0"/>
          <w:numId w:val="123"/>
        </w:numPr>
        <w:ind w:left="1418" w:hanging="142"/>
        <w:jc w:val="both"/>
        <w:rPr>
          <w:i/>
          <w:iCs/>
        </w:rPr>
      </w:pPr>
      <w:r w:rsidRPr="009F71F7">
        <w:rPr>
          <w:i/>
          <w:iCs/>
        </w:rPr>
        <w:t>número de novos trabalhadores, número de pessoas que recebem treinamento inicial, datas do treinamento inicial;</w:t>
      </w:r>
    </w:p>
    <w:p w14:paraId="3DD8A3B1" w14:textId="77777777" w:rsidR="009F71F7" w:rsidRDefault="009F71F7" w:rsidP="000832BA">
      <w:pPr>
        <w:ind w:left="1418" w:hanging="142"/>
        <w:jc w:val="both"/>
        <w:rPr>
          <w:i/>
          <w:iCs/>
          <w:sz w:val="10"/>
          <w:szCs w:val="10"/>
        </w:rPr>
      </w:pPr>
    </w:p>
    <w:p w14:paraId="3B0C9A70" w14:textId="77777777" w:rsidR="009F71F7" w:rsidRPr="009F71F7" w:rsidRDefault="009F71F7" w:rsidP="008817E3">
      <w:pPr>
        <w:pStyle w:val="ListParagraph"/>
        <w:numPr>
          <w:ilvl w:val="0"/>
          <w:numId w:val="123"/>
        </w:numPr>
        <w:ind w:left="1418" w:hanging="142"/>
        <w:jc w:val="both"/>
        <w:rPr>
          <w:i/>
          <w:iCs/>
        </w:rPr>
      </w:pPr>
      <w:r w:rsidRPr="009F71F7">
        <w:rPr>
          <w:i/>
          <w:iCs/>
        </w:rPr>
        <w:t>número e datas de conversas sobre materiais educativos, número de trabalhadores que recebem treinamentos de Saúde e Segurança Ocupacional (SSO), treinamento ambiental e social;</w:t>
      </w:r>
    </w:p>
    <w:p w14:paraId="6D8D8C0F" w14:textId="77777777" w:rsidR="009F71F7" w:rsidRDefault="009F71F7" w:rsidP="000832BA">
      <w:pPr>
        <w:ind w:left="1418" w:hanging="142"/>
        <w:jc w:val="both"/>
        <w:rPr>
          <w:i/>
          <w:iCs/>
          <w:sz w:val="10"/>
          <w:szCs w:val="10"/>
        </w:rPr>
      </w:pPr>
    </w:p>
    <w:p w14:paraId="6A42FF54" w14:textId="77777777" w:rsidR="009F71F7" w:rsidRPr="009F71F7" w:rsidRDefault="009F71F7" w:rsidP="008817E3">
      <w:pPr>
        <w:pStyle w:val="ListParagraph"/>
        <w:numPr>
          <w:ilvl w:val="0"/>
          <w:numId w:val="123"/>
        </w:numPr>
        <w:ind w:left="1418" w:hanging="142"/>
        <w:jc w:val="both"/>
        <w:rPr>
          <w:i/>
          <w:iCs/>
        </w:rPr>
      </w:pPr>
      <w:r w:rsidRPr="009F71F7">
        <w:rPr>
          <w:i/>
          <w:iCs/>
        </w:rPr>
        <w:t xml:space="preserve">número e datas de sensibilização e/ou treinamento em HIV/AIDS, número de trabalhadores que receberam treinamento (no período coberto pelo relatório e no passado); mesmas perguntas para sensibilização de gênero, treinamento de funcionário com bandeiras para </w:t>
      </w:r>
      <w:r w:rsidRPr="009F71F7">
        <w:rPr>
          <w:i/>
          <w:iCs/>
          <w:color w:val="000000"/>
        </w:rPr>
        <w:t>controle de tráfego;</w:t>
      </w:r>
    </w:p>
    <w:p w14:paraId="274A184D" w14:textId="77777777" w:rsidR="009F71F7" w:rsidRDefault="009F71F7" w:rsidP="000832BA">
      <w:pPr>
        <w:ind w:left="1418" w:hanging="142"/>
        <w:jc w:val="both"/>
        <w:rPr>
          <w:i/>
          <w:iCs/>
          <w:sz w:val="10"/>
          <w:szCs w:val="10"/>
        </w:rPr>
      </w:pPr>
    </w:p>
    <w:p w14:paraId="11B6D361" w14:textId="7F358957" w:rsidR="006E5FD6" w:rsidRPr="009F71F7" w:rsidRDefault="009F71F7" w:rsidP="008817E3">
      <w:pPr>
        <w:pStyle w:val="ListParagraph"/>
        <w:numPr>
          <w:ilvl w:val="0"/>
          <w:numId w:val="123"/>
        </w:numPr>
        <w:spacing w:after="120"/>
        <w:ind w:left="1418" w:hanging="142"/>
        <w:jc w:val="both"/>
        <w:rPr>
          <w:i/>
        </w:rPr>
      </w:pPr>
      <w:r w:rsidRPr="009F71F7">
        <w:rPr>
          <w:i/>
          <w:iCs/>
        </w:rPr>
        <w:t>número e data de sensibilização e/ou treinamento em VBG/EAS, número de trabalhadores que receberam treinamento em Código de Conduta (no período de relatório e no passado)</w:t>
      </w:r>
      <w:r w:rsidR="000832BA">
        <w:rPr>
          <w:i/>
          <w:iCs/>
        </w:rPr>
        <w:t xml:space="preserve">, </w:t>
      </w:r>
      <w:r w:rsidRPr="009F71F7">
        <w:rPr>
          <w:i/>
          <w:iCs/>
        </w:rPr>
        <w:t>etc</w:t>
      </w:r>
      <w:r w:rsidR="000832BA">
        <w:rPr>
          <w:i/>
          <w:iCs/>
        </w:rPr>
        <w:t>.</w:t>
      </w:r>
    </w:p>
    <w:p w14:paraId="2DD7F3AD" w14:textId="78B8615C" w:rsidR="006E5FD6" w:rsidRPr="004D536B" w:rsidRDefault="006E5FD6" w:rsidP="006E5FD6">
      <w:pPr>
        <w:spacing w:after="120"/>
        <w:ind w:left="851" w:hanging="425"/>
        <w:rPr>
          <w:i/>
        </w:rPr>
      </w:pPr>
      <w:r w:rsidRPr="004D536B">
        <w:rPr>
          <w:i/>
        </w:rPr>
        <w:t>j.</w:t>
      </w:r>
      <w:r w:rsidRPr="004D536B">
        <w:rPr>
          <w:i/>
        </w:rPr>
        <w:tab/>
      </w:r>
      <w:r w:rsidR="00D87ED0" w:rsidRPr="004D536B">
        <w:rPr>
          <w:i/>
        </w:rPr>
        <w:t>Supervisão ambiental e social</w:t>
      </w:r>
      <w:r w:rsidRPr="004D536B">
        <w:rPr>
          <w:i/>
        </w:rPr>
        <w:t>:</w:t>
      </w:r>
    </w:p>
    <w:p w14:paraId="14AE688F" w14:textId="298D23E7" w:rsidR="009361A0" w:rsidRDefault="009361A0" w:rsidP="008817E3">
      <w:pPr>
        <w:pStyle w:val="ListParagraph"/>
        <w:numPr>
          <w:ilvl w:val="0"/>
          <w:numId w:val="131"/>
        </w:numPr>
        <w:ind w:left="1418" w:hanging="142"/>
        <w:jc w:val="both"/>
        <w:rPr>
          <w:rFonts w:eastAsia="Arial Narrow"/>
          <w:i/>
          <w:color w:val="000000"/>
        </w:rPr>
      </w:pPr>
      <w:r>
        <w:rPr>
          <w:i/>
        </w:rPr>
        <w:t>especialista ambiental: dias trabalhados, áreas inspecionadas e número de inspeções de cada uma (trecho de rodovia, campo de trabalho, acomodações, pedreiras, poços de extração de gravilha, áreas de resíduos, pântanos, trilhas na mata, etc.), destaques de atividades/descobertas (incluindo violações de ambiente e/ou melhores práticas sociais, medidas tomadas), relatórios para o especialista ambiental e/ou social/construção/gestão do local;</w:t>
      </w:r>
    </w:p>
    <w:p w14:paraId="01EDFE69" w14:textId="77777777" w:rsidR="009361A0" w:rsidRDefault="009361A0" w:rsidP="009361A0">
      <w:pPr>
        <w:ind w:left="1418" w:hanging="142"/>
        <w:jc w:val="both"/>
        <w:rPr>
          <w:rFonts w:eastAsia="Arial Narrow"/>
          <w:i/>
          <w:color w:val="000000"/>
          <w:sz w:val="10"/>
          <w:szCs w:val="10"/>
        </w:rPr>
      </w:pPr>
    </w:p>
    <w:p w14:paraId="2245A80F" w14:textId="77777777" w:rsidR="009361A0" w:rsidRDefault="009361A0" w:rsidP="008817E3">
      <w:pPr>
        <w:pStyle w:val="ListParagraph"/>
        <w:numPr>
          <w:ilvl w:val="0"/>
          <w:numId w:val="131"/>
        </w:numPr>
        <w:ind w:left="1418" w:hanging="142"/>
        <w:jc w:val="both"/>
        <w:rPr>
          <w:rFonts w:eastAsia="Arial Narrow"/>
          <w:i/>
          <w:color w:val="000000"/>
        </w:rPr>
      </w:pPr>
      <w:r>
        <w:rPr>
          <w:i/>
          <w:color w:val="000000"/>
        </w:rPr>
        <w:t>especialista social: dias trabalhados, número de inspeções parciais e concluídas no local (por área: trecho de estrada, campo de trabalho, alojamentos, pedreiras, poços para extração de gravilha, areia ou outros materiais, áreas de resíduos, clínica, centro de HIV/AIDS, centros comunitários, etc.), destaques das atividades (incluindo violações dos requisitos ambientais e/ou sociais observados, medidas tomadas), relatórios para especialista ambiental e/ou social e/ou à gestão do local de construção; e</w:t>
      </w:r>
    </w:p>
    <w:p w14:paraId="654D1DD8" w14:textId="77777777" w:rsidR="009361A0" w:rsidRDefault="009361A0" w:rsidP="009361A0">
      <w:pPr>
        <w:ind w:left="1418" w:hanging="142"/>
        <w:jc w:val="both"/>
        <w:rPr>
          <w:rFonts w:eastAsia="Arial Narrow"/>
          <w:i/>
          <w:color w:val="000000"/>
          <w:sz w:val="10"/>
          <w:szCs w:val="10"/>
        </w:rPr>
      </w:pPr>
    </w:p>
    <w:p w14:paraId="679F615D" w14:textId="4E8794E9" w:rsidR="006E5FD6" w:rsidRPr="009361A0" w:rsidRDefault="009361A0" w:rsidP="008817E3">
      <w:pPr>
        <w:pStyle w:val="ListParagraph"/>
        <w:numPr>
          <w:ilvl w:val="0"/>
          <w:numId w:val="131"/>
        </w:numPr>
        <w:ind w:left="1418" w:hanging="142"/>
        <w:jc w:val="both"/>
        <w:rPr>
          <w:rFonts w:eastAsia="Arial Narrow"/>
          <w:i/>
          <w:color w:val="000000"/>
        </w:rPr>
      </w:pPr>
      <w:r>
        <w:rPr>
          <w:i/>
          <w:color w:val="000000"/>
        </w:rPr>
        <w:t>pessoa (s) de contato com a comunidade: dias trabalhados (horas em que o centro comunitário está aberto), número de pessoas atendidas, destaques das atividades (questões levantadas, etc.), relatórios para especialista ambiental e/ou social e/ou à gestão do local de construção.</w:t>
      </w:r>
    </w:p>
    <w:p w14:paraId="5E79F0D7" w14:textId="77777777" w:rsidR="009361A0" w:rsidRPr="009361A0" w:rsidRDefault="009361A0" w:rsidP="009361A0">
      <w:pPr>
        <w:jc w:val="both"/>
        <w:rPr>
          <w:rFonts w:eastAsia="Arial Narrow"/>
          <w:i/>
          <w:color w:val="000000"/>
          <w:sz w:val="10"/>
          <w:szCs w:val="10"/>
        </w:rPr>
      </w:pPr>
    </w:p>
    <w:p w14:paraId="46EFD72B" w14:textId="77777777" w:rsidR="00BC1C4E" w:rsidRDefault="006E5FD6" w:rsidP="00E83A5B">
      <w:pPr>
        <w:spacing w:after="120"/>
        <w:ind w:left="851" w:hanging="425"/>
        <w:jc w:val="both"/>
        <w:rPr>
          <w:rFonts w:eastAsia="Arial Narrow"/>
          <w:color w:val="000000"/>
        </w:rPr>
      </w:pPr>
      <w:r w:rsidRPr="004D536B">
        <w:rPr>
          <w:i/>
        </w:rPr>
        <w:t>k.</w:t>
      </w:r>
      <w:r w:rsidRPr="004D536B">
        <w:rPr>
          <w:i/>
        </w:rPr>
        <w:tab/>
      </w:r>
      <w:r w:rsidR="00BC1C4E">
        <w:rPr>
          <w:i/>
        </w:rPr>
        <w:t>Queixas</w:t>
      </w:r>
      <w:r w:rsidR="00BC1C4E">
        <w:rPr>
          <w:i/>
          <w:color w:val="000000"/>
        </w:rPr>
        <w:t>: listar as queixas (por exemplo, denúncias de VBG/EAS) recebidas no período de relatório e queixas anteriores não resolvidas, por data de recebimento, reclamante, como foi recebida, a quem se refere a ação, resolução e data (se concluída), resolução de dados relatada ao reclamante, qualquer acompanhamento necessário (referência cruzada em outras seções conforme necessário):</w:t>
      </w:r>
    </w:p>
    <w:p w14:paraId="7A1E627C" w14:textId="59E517FA" w:rsidR="00BC1C4E" w:rsidRDefault="00E83A5B" w:rsidP="008817E3">
      <w:pPr>
        <w:pStyle w:val="ListParagraph"/>
        <w:numPr>
          <w:ilvl w:val="0"/>
          <w:numId w:val="130"/>
        </w:numPr>
        <w:ind w:left="1418" w:hanging="192"/>
        <w:jc w:val="both"/>
        <w:rPr>
          <w:rFonts w:eastAsia="Arial Narrow"/>
          <w:i/>
          <w:iCs/>
          <w:color w:val="000000"/>
        </w:rPr>
      </w:pPr>
      <w:r>
        <w:rPr>
          <w:i/>
          <w:iCs/>
          <w:color w:val="000000"/>
        </w:rPr>
        <w:t>q</w:t>
      </w:r>
      <w:r w:rsidR="00BC1C4E">
        <w:rPr>
          <w:i/>
          <w:iCs/>
          <w:color w:val="000000"/>
        </w:rPr>
        <w:t>ueixas dos trabalhadores;</w:t>
      </w:r>
    </w:p>
    <w:p w14:paraId="7AB53564" w14:textId="77777777" w:rsidR="00BC1C4E" w:rsidRDefault="00BC1C4E" w:rsidP="00BC1C4E">
      <w:pPr>
        <w:ind w:left="1418" w:hanging="192"/>
        <w:jc w:val="both"/>
        <w:rPr>
          <w:rFonts w:eastAsia="Arial Narrow"/>
          <w:i/>
          <w:iCs/>
          <w:color w:val="000000"/>
          <w:sz w:val="10"/>
          <w:szCs w:val="10"/>
          <w:lang w:val="en-US"/>
        </w:rPr>
      </w:pPr>
    </w:p>
    <w:p w14:paraId="14CE3165" w14:textId="5391CACA" w:rsidR="00BC1C4E" w:rsidRDefault="00E83A5B" w:rsidP="008817E3">
      <w:pPr>
        <w:pStyle w:val="ListParagraph"/>
        <w:numPr>
          <w:ilvl w:val="0"/>
          <w:numId w:val="130"/>
        </w:numPr>
        <w:ind w:left="1418" w:hanging="192"/>
        <w:jc w:val="both"/>
        <w:rPr>
          <w:rFonts w:eastAsia="Arial Narrow"/>
          <w:i/>
          <w:iCs/>
          <w:color w:val="000000"/>
        </w:rPr>
      </w:pPr>
      <w:r>
        <w:rPr>
          <w:i/>
          <w:iCs/>
          <w:color w:val="000000"/>
        </w:rPr>
        <w:t>q</w:t>
      </w:r>
      <w:r w:rsidR="00BC1C4E">
        <w:rPr>
          <w:i/>
          <w:iCs/>
          <w:color w:val="000000"/>
        </w:rPr>
        <w:t>ueixas da comunidade.</w:t>
      </w:r>
    </w:p>
    <w:p w14:paraId="4DF96985" w14:textId="4549B11B" w:rsidR="00BC1C4E" w:rsidRPr="00BC1C4E" w:rsidRDefault="00BC1C4E" w:rsidP="00BC1C4E">
      <w:pPr>
        <w:spacing w:after="120"/>
        <w:ind w:left="851" w:hanging="425"/>
        <w:rPr>
          <w:i/>
          <w:sz w:val="10"/>
          <w:szCs w:val="10"/>
        </w:rPr>
      </w:pPr>
    </w:p>
    <w:p w14:paraId="5DC2853D" w14:textId="26FC820B" w:rsidR="006E5FD6" w:rsidRPr="004D536B" w:rsidRDefault="006E5FD6" w:rsidP="006E5FD6">
      <w:pPr>
        <w:spacing w:after="120"/>
        <w:ind w:left="851" w:hanging="425"/>
        <w:rPr>
          <w:i/>
        </w:rPr>
      </w:pPr>
      <w:r w:rsidRPr="004D536B">
        <w:rPr>
          <w:i/>
        </w:rPr>
        <w:t>l.</w:t>
      </w:r>
      <w:r w:rsidRPr="004D536B">
        <w:rPr>
          <w:i/>
        </w:rPr>
        <w:tab/>
      </w:r>
      <w:r w:rsidR="008C5B6B" w:rsidRPr="004D536B">
        <w:rPr>
          <w:i/>
        </w:rPr>
        <w:t>Tráfego e veículos / equipamentos</w:t>
      </w:r>
      <w:r w:rsidRPr="004D536B">
        <w:rPr>
          <w:i/>
        </w:rPr>
        <w:t>:</w:t>
      </w:r>
    </w:p>
    <w:p w14:paraId="682F126D" w14:textId="217F1183" w:rsidR="004406B6" w:rsidRDefault="004406B6" w:rsidP="008817E3">
      <w:pPr>
        <w:pStyle w:val="ListParagraph"/>
        <w:numPr>
          <w:ilvl w:val="0"/>
          <w:numId w:val="129"/>
        </w:numPr>
        <w:ind w:left="1418" w:hanging="284"/>
        <w:jc w:val="both"/>
        <w:rPr>
          <w:i/>
          <w:iCs/>
        </w:rPr>
      </w:pPr>
      <w:r>
        <w:rPr>
          <w:i/>
          <w:iCs/>
        </w:rPr>
        <w:t>acidentes de trânsito envolvendo veículos e equipamentos do projeto: fornecer data, localização, danos, causa, acompanhamento;</w:t>
      </w:r>
    </w:p>
    <w:p w14:paraId="70E2DE86" w14:textId="77777777" w:rsidR="004406B6" w:rsidRDefault="004406B6" w:rsidP="004406B6">
      <w:pPr>
        <w:ind w:left="1418" w:hanging="284"/>
        <w:jc w:val="both"/>
        <w:rPr>
          <w:i/>
          <w:iCs/>
          <w:sz w:val="10"/>
          <w:szCs w:val="10"/>
        </w:rPr>
      </w:pPr>
    </w:p>
    <w:p w14:paraId="4A7FAF58" w14:textId="77777777" w:rsidR="004406B6" w:rsidRDefault="004406B6" w:rsidP="008817E3">
      <w:pPr>
        <w:pStyle w:val="ListParagraph"/>
        <w:numPr>
          <w:ilvl w:val="0"/>
          <w:numId w:val="129"/>
        </w:numPr>
        <w:ind w:left="1418" w:hanging="284"/>
        <w:jc w:val="both"/>
        <w:rPr>
          <w:i/>
          <w:iCs/>
        </w:rPr>
      </w:pPr>
      <w:r>
        <w:rPr>
          <w:i/>
          <w:iCs/>
        </w:rPr>
        <w:t>acidentes envolvendo veículos ou bens alheios ao empreendimento (também reportados nos indicadores imediatos): informar data, localização, danos, causa, acompanhamento;</w:t>
      </w:r>
    </w:p>
    <w:p w14:paraId="1F7695C4" w14:textId="77777777" w:rsidR="004406B6" w:rsidRDefault="004406B6" w:rsidP="004406B6">
      <w:pPr>
        <w:ind w:left="1418" w:hanging="284"/>
        <w:jc w:val="both"/>
        <w:rPr>
          <w:i/>
          <w:iCs/>
          <w:sz w:val="10"/>
          <w:szCs w:val="10"/>
        </w:rPr>
      </w:pPr>
    </w:p>
    <w:p w14:paraId="235C4F08" w14:textId="77777777" w:rsidR="004406B6" w:rsidRDefault="004406B6" w:rsidP="008817E3">
      <w:pPr>
        <w:pStyle w:val="ListParagraph"/>
        <w:numPr>
          <w:ilvl w:val="0"/>
          <w:numId w:val="129"/>
        </w:numPr>
        <w:ind w:left="1418" w:hanging="284"/>
        <w:jc w:val="both"/>
        <w:rPr>
          <w:i/>
          <w:iCs/>
        </w:rPr>
      </w:pPr>
      <w:r>
        <w:rPr>
          <w:i/>
          <w:iCs/>
        </w:rPr>
        <w:t>condição geral dos veículos/equipamentos (julgamento subjetivo do especialista em meio ambiente); reparos e manutenção não rotineiros necessários para melhorar a segurança e/ou o desempenho ambiental (para controlar a fumaça, etc.).</w:t>
      </w:r>
    </w:p>
    <w:p w14:paraId="3AB0B2E3" w14:textId="27509CAE" w:rsidR="004406B6" w:rsidRPr="004406B6" w:rsidRDefault="004406B6" w:rsidP="004406B6">
      <w:pPr>
        <w:spacing w:after="120"/>
        <w:ind w:left="1276" w:hanging="415"/>
        <w:rPr>
          <w:i/>
          <w:sz w:val="10"/>
          <w:szCs w:val="10"/>
        </w:rPr>
      </w:pPr>
    </w:p>
    <w:p w14:paraId="7601774C" w14:textId="3C19B799" w:rsidR="006E5FD6" w:rsidRPr="004D536B" w:rsidRDefault="006E5FD6" w:rsidP="006E5FD6">
      <w:pPr>
        <w:spacing w:after="120"/>
        <w:ind w:left="851" w:hanging="425"/>
        <w:rPr>
          <w:i/>
        </w:rPr>
      </w:pPr>
      <w:r w:rsidRPr="004D536B">
        <w:rPr>
          <w:i/>
        </w:rPr>
        <w:t>m.</w:t>
      </w:r>
      <w:r w:rsidRPr="004D536B">
        <w:rPr>
          <w:i/>
        </w:rPr>
        <w:tab/>
      </w:r>
      <w:r w:rsidR="002529A8" w:rsidRPr="004D536B">
        <w:rPr>
          <w:i/>
        </w:rPr>
        <w:t>Mitigação e problemas ambientais (o que foi feito</w:t>
      </w:r>
      <w:r w:rsidRPr="004D536B">
        <w:rPr>
          <w:i/>
        </w:rPr>
        <w:t>):</w:t>
      </w:r>
    </w:p>
    <w:p w14:paraId="779C947A" w14:textId="21390271" w:rsidR="004406B6" w:rsidRDefault="004406B6" w:rsidP="008817E3">
      <w:pPr>
        <w:pStyle w:val="ListParagraph"/>
        <w:numPr>
          <w:ilvl w:val="0"/>
          <w:numId w:val="128"/>
        </w:numPr>
        <w:ind w:left="1418" w:hanging="284"/>
        <w:jc w:val="both"/>
        <w:rPr>
          <w:i/>
          <w:iCs/>
        </w:rPr>
      </w:pPr>
      <w:r>
        <w:rPr>
          <w:i/>
          <w:iCs/>
        </w:rPr>
        <w:t>poeira: número de tanques para irrigação em funcionamento, número de irrigações/dia, número de reclamações, avisos de especialistas em meio ambiente, medidas tomadas para solucionar; destaques do controle de poeira das pedreiras (tampas, pulverizadores, status operacional); % de caminhões de transporte de rocha/rocha desintegrada/resíduos com tampas, medidas tomadas para veículos descobertos;</w:t>
      </w:r>
    </w:p>
    <w:p w14:paraId="4CF8F645" w14:textId="77777777" w:rsidR="004406B6" w:rsidRDefault="004406B6" w:rsidP="004406B6">
      <w:pPr>
        <w:ind w:left="1418" w:hanging="284"/>
        <w:jc w:val="both"/>
        <w:rPr>
          <w:i/>
          <w:iCs/>
          <w:sz w:val="10"/>
          <w:szCs w:val="10"/>
        </w:rPr>
      </w:pPr>
    </w:p>
    <w:p w14:paraId="060C88EA" w14:textId="77777777" w:rsidR="004406B6" w:rsidRDefault="004406B6" w:rsidP="008817E3">
      <w:pPr>
        <w:pStyle w:val="ListParagraph"/>
        <w:numPr>
          <w:ilvl w:val="0"/>
          <w:numId w:val="128"/>
        </w:numPr>
        <w:ind w:left="1418" w:hanging="284"/>
        <w:jc w:val="both"/>
        <w:rPr>
          <w:i/>
          <w:iCs/>
        </w:rPr>
      </w:pPr>
      <w:r>
        <w:rPr>
          <w:i/>
          <w:iCs/>
        </w:rPr>
        <w:t>controle de erosão: controles implementados por localização, situação das travessias de água, fiscalizações ambientais e seus resultados, medidas tomadas para solucionar problemas, reparos emergenciais necessários para controle de erosão/sedimentação;</w:t>
      </w:r>
    </w:p>
    <w:p w14:paraId="29ED364D" w14:textId="77777777" w:rsidR="004406B6" w:rsidRDefault="004406B6" w:rsidP="004406B6">
      <w:pPr>
        <w:ind w:left="1418" w:hanging="284"/>
        <w:jc w:val="both"/>
        <w:rPr>
          <w:i/>
          <w:iCs/>
          <w:sz w:val="10"/>
          <w:szCs w:val="10"/>
        </w:rPr>
      </w:pPr>
    </w:p>
    <w:p w14:paraId="0C48F1C8" w14:textId="77777777" w:rsidR="004406B6" w:rsidRDefault="004406B6" w:rsidP="008817E3">
      <w:pPr>
        <w:pStyle w:val="ListParagraph"/>
        <w:numPr>
          <w:ilvl w:val="0"/>
          <w:numId w:val="128"/>
        </w:numPr>
        <w:ind w:left="1418" w:hanging="284"/>
        <w:jc w:val="both"/>
        <w:rPr>
          <w:i/>
          <w:iCs/>
        </w:rPr>
      </w:pPr>
      <w:r>
        <w:rPr>
          <w:i/>
          <w:iCs/>
        </w:rPr>
        <w:t>áreas de poços de extração de gravilha, áreas de resíduos, usinas de asfalto, usinas de concreto: identificar as principais atividades desenvolvidas no período coberto pelo relatório em cada uma, e os aspectos mais importantes de proteção ambiental e social: limpeza de terreno, demarcação de limites, recuperação de solo superficial, gestão de tráfego, planejamento de descomissionamento, implementação de descomissionamento;</w:t>
      </w:r>
    </w:p>
    <w:p w14:paraId="657035E8" w14:textId="77777777" w:rsidR="004406B6" w:rsidRDefault="004406B6" w:rsidP="004406B6">
      <w:pPr>
        <w:ind w:left="1418" w:hanging="284"/>
        <w:jc w:val="both"/>
        <w:rPr>
          <w:i/>
          <w:iCs/>
          <w:sz w:val="10"/>
          <w:szCs w:val="10"/>
        </w:rPr>
      </w:pPr>
    </w:p>
    <w:p w14:paraId="1CD10496" w14:textId="77777777" w:rsidR="004406B6" w:rsidRDefault="004406B6" w:rsidP="008817E3">
      <w:pPr>
        <w:pStyle w:val="ListParagraph"/>
        <w:numPr>
          <w:ilvl w:val="0"/>
          <w:numId w:val="128"/>
        </w:numPr>
        <w:ind w:left="1418" w:hanging="284"/>
        <w:jc w:val="both"/>
        <w:rPr>
          <w:i/>
          <w:iCs/>
        </w:rPr>
      </w:pPr>
      <w:r>
        <w:rPr>
          <w:i/>
          <w:iCs/>
        </w:rPr>
        <w:t>detonação: número de detonações (e locais), status de implementação do plano de detonação (incluindo avisos, evacuações, etc.), incidentes de danos ou reclamações externas (referência cruzada a outras seções conforme necessário);</w:t>
      </w:r>
    </w:p>
    <w:p w14:paraId="19A9B946" w14:textId="77777777" w:rsidR="004406B6" w:rsidRDefault="004406B6" w:rsidP="004406B6">
      <w:pPr>
        <w:ind w:left="1418" w:hanging="284"/>
        <w:jc w:val="both"/>
        <w:rPr>
          <w:i/>
          <w:iCs/>
          <w:sz w:val="10"/>
          <w:szCs w:val="10"/>
        </w:rPr>
      </w:pPr>
    </w:p>
    <w:p w14:paraId="1F35708C" w14:textId="77777777" w:rsidR="004406B6" w:rsidRDefault="004406B6" w:rsidP="008817E3">
      <w:pPr>
        <w:pStyle w:val="ListParagraph"/>
        <w:numPr>
          <w:ilvl w:val="0"/>
          <w:numId w:val="128"/>
        </w:numPr>
        <w:ind w:left="1418" w:hanging="284"/>
        <w:jc w:val="both"/>
        <w:rPr>
          <w:i/>
          <w:iCs/>
        </w:rPr>
      </w:pPr>
      <w:r>
        <w:rPr>
          <w:i/>
          <w:iCs/>
        </w:rPr>
        <w:t>limpezas de derramamentos, se houver: material derramado, localização, quantidade, medidas tomadas, descarte de material (relatar todos os derramamentos que resultaram em contaminação de água ou solo;</w:t>
      </w:r>
    </w:p>
    <w:p w14:paraId="602B7496" w14:textId="77777777" w:rsidR="004406B6" w:rsidRDefault="004406B6" w:rsidP="004406B6">
      <w:pPr>
        <w:ind w:left="1418" w:hanging="284"/>
        <w:jc w:val="both"/>
        <w:rPr>
          <w:i/>
          <w:iCs/>
          <w:sz w:val="10"/>
          <w:szCs w:val="10"/>
        </w:rPr>
      </w:pPr>
    </w:p>
    <w:p w14:paraId="7E249480" w14:textId="77777777" w:rsidR="004406B6" w:rsidRDefault="004406B6" w:rsidP="008817E3">
      <w:pPr>
        <w:pStyle w:val="ListParagraph"/>
        <w:numPr>
          <w:ilvl w:val="0"/>
          <w:numId w:val="128"/>
        </w:numPr>
        <w:ind w:left="1418" w:hanging="284"/>
        <w:jc w:val="both"/>
        <w:rPr>
          <w:i/>
          <w:iCs/>
        </w:rPr>
      </w:pPr>
      <w:r>
        <w:rPr>
          <w:i/>
          <w:iCs/>
        </w:rPr>
        <w:t>gestão de resíduos: tipos e quantidades geradas e gerenciadas, incluindo a quantidade extraída do local (e por quem) ou reutilizada/reciclada/descartada no local;</w:t>
      </w:r>
    </w:p>
    <w:p w14:paraId="5C61F5EC" w14:textId="77777777" w:rsidR="004406B6" w:rsidRDefault="004406B6" w:rsidP="004406B6">
      <w:pPr>
        <w:ind w:left="1418" w:hanging="284"/>
        <w:jc w:val="both"/>
        <w:rPr>
          <w:i/>
          <w:iCs/>
          <w:sz w:val="10"/>
          <w:szCs w:val="10"/>
        </w:rPr>
      </w:pPr>
    </w:p>
    <w:p w14:paraId="35244FA7" w14:textId="77777777" w:rsidR="004406B6" w:rsidRDefault="004406B6" w:rsidP="008817E3">
      <w:pPr>
        <w:pStyle w:val="ListParagraph"/>
        <w:numPr>
          <w:ilvl w:val="0"/>
          <w:numId w:val="128"/>
        </w:numPr>
        <w:ind w:left="1418" w:hanging="284"/>
        <w:jc w:val="both"/>
        <w:rPr>
          <w:i/>
          <w:iCs/>
        </w:rPr>
      </w:pPr>
      <w:r>
        <w:rPr>
          <w:i/>
          <w:iCs/>
        </w:rPr>
        <w:t>detalhes sobre o plantio de árvores e outras mitigações necessárias realizadas no período do relatório;</w:t>
      </w:r>
    </w:p>
    <w:p w14:paraId="4D10893E" w14:textId="77777777" w:rsidR="004406B6" w:rsidRDefault="004406B6" w:rsidP="004406B6">
      <w:pPr>
        <w:ind w:left="1418" w:hanging="284"/>
        <w:jc w:val="both"/>
        <w:rPr>
          <w:i/>
          <w:iCs/>
          <w:sz w:val="10"/>
          <w:szCs w:val="10"/>
        </w:rPr>
      </w:pPr>
    </w:p>
    <w:p w14:paraId="0E6DE59F" w14:textId="545DFD21" w:rsidR="004406B6" w:rsidRDefault="004406B6" w:rsidP="008817E3">
      <w:pPr>
        <w:pStyle w:val="ListParagraph"/>
        <w:numPr>
          <w:ilvl w:val="0"/>
          <w:numId w:val="128"/>
        </w:numPr>
        <w:ind w:left="1418" w:hanging="284"/>
        <w:jc w:val="both"/>
        <w:rPr>
          <w:i/>
          <w:iCs/>
        </w:rPr>
      </w:pPr>
      <w:r>
        <w:rPr>
          <w:i/>
          <w:iCs/>
        </w:rPr>
        <w:t>detalhes das medidas necessárias de mitigação de proteção de água e pântanos realizadas no período do relatório.</w:t>
      </w:r>
    </w:p>
    <w:p w14:paraId="34C4AE29" w14:textId="77777777" w:rsidR="004406B6" w:rsidRPr="004406B6" w:rsidRDefault="004406B6" w:rsidP="004406B6">
      <w:pPr>
        <w:jc w:val="both"/>
        <w:rPr>
          <w:i/>
          <w:iCs/>
          <w:sz w:val="10"/>
          <w:szCs w:val="10"/>
        </w:rPr>
      </w:pPr>
    </w:p>
    <w:p w14:paraId="45C31DF1" w14:textId="290EACED" w:rsidR="006E5FD6" w:rsidRPr="004D536B" w:rsidRDefault="006E5FD6" w:rsidP="004406B6">
      <w:pPr>
        <w:spacing w:after="120"/>
        <w:ind w:left="993" w:hanging="426"/>
        <w:rPr>
          <w:i/>
        </w:rPr>
      </w:pPr>
      <w:r w:rsidRPr="004D536B">
        <w:rPr>
          <w:i/>
        </w:rPr>
        <w:t>n.</w:t>
      </w:r>
      <w:r w:rsidRPr="004D536B">
        <w:rPr>
          <w:i/>
        </w:rPr>
        <w:tab/>
      </w:r>
      <w:r w:rsidR="00245931" w:rsidRPr="004D536B">
        <w:rPr>
          <w:i/>
        </w:rPr>
        <w:t>C</w:t>
      </w:r>
      <w:r w:rsidR="00CC41EB">
        <w:rPr>
          <w:i/>
        </w:rPr>
        <w:t>onformidade</w:t>
      </w:r>
      <w:r w:rsidRPr="004D536B">
        <w:rPr>
          <w:i/>
        </w:rPr>
        <w:t>:</w:t>
      </w:r>
    </w:p>
    <w:p w14:paraId="38A18FEA" w14:textId="77777777" w:rsidR="00CC41EB" w:rsidRPr="00CC41EB" w:rsidRDefault="00CC41EB" w:rsidP="008817E3">
      <w:pPr>
        <w:pStyle w:val="ListParagraph"/>
        <w:numPr>
          <w:ilvl w:val="0"/>
          <w:numId w:val="127"/>
        </w:numPr>
        <w:spacing w:line="276" w:lineRule="auto"/>
        <w:ind w:left="1418" w:hanging="284"/>
        <w:jc w:val="both"/>
        <w:rPr>
          <w:rFonts w:eastAsia="Arial Narrow"/>
          <w:i/>
          <w:color w:val="000000"/>
        </w:rPr>
      </w:pPr>
      <w:r w:rsidRPr="00CC41EB">
        <w:rPr>
          <w:i/>
          <w:color w:val="000000"/>
        </w:rPr>
        <w:t>status de conformidade para condições de todas as autorizações/permissões pertinentes às Obras, incluindo pedreiras etc.: declaração de conformidade ou listagem de problemas e medidas tomadas (ou a serem tomadas) para atingir a conformidade;</w:t>
      </w:r>
    </w:p>
    <w:p w14:paraId="291AC3EC" w14:textId="77777777" w:rsidR="00CC41EB" w:rsidRDefault="00CC41EB" w:rsidP="004406B6">
      <w:pPr>
        <w:spacing w:line="276" w:lineRule="auto"/>
        <w:ind w:left="1418" w:hanging="284"/>
        <w:jc w:val="both"/>
        <w:rPr>
          <w:rFonts w:eastAsia="Arial Narrow"/>
          <w:i/>
          <w:color w:val="000000"/>
          <w:sz w:val="10"/>
          <w:szCs w:val="10"/>
        </w:rPr>
      </w:pPr>
    </w:p>
    <w:p w14:paraId="02DB0C41" w14:textId="77777777" w:rsidR="00CC41EB" w:rsidRPr="00CC41EB" w:rsidRDefault="00CC41EB" w:rsidP="008817E3">
      <w:pPr>
        <w:pStyle w:val="ListParagraph"/>
        <w:numPr>
          <w:ilvl w:val="0"/>
          <w:numId w:val="127"/>
        </w:numPr>
        <w:spacing w:line="276" w:lineRule="auto"/>
        <w:ind w:left="1418" w:hanging="284"/>
        <w:jc w:val="both"/>
        <w:rPr>
          <w:rFonts w:eastAsia="Arial Narrow"/>
          <w:i/>
          <w:color w:val="000000"/>
        </w:rPr>
      </w:pPr>
      <w:r w:rsidRPr="00CC41EB">
        <w:rPr>
          <w:i/>
          <w:color w:val="000000"/>
        </w:rPr>
        <w:t>status de conformidade dos requisitos do Plano Gerenciamento Ambiental e Social do Empreiteiro (PGAS-E);/Avaliação de Impacto Ambiental e Social (AIAS): declaração de conformidade ou lista de problemas e medidas tomadas (ou a serem tomadas) para alcançar a conformidade;</w:t>
      </w:r>
    </w:p>
    <w:p w14:paraId="2871D316" w14:textId="77777777" w:rsidR="00CC41EB" w:rsidRDefault="00CC41EB" w:rsidP="004406B6">
      <w:pPr>
        <w:spacing w:line="276" w:lineRule="auto"/>
        <w:ind w:left="1418" w:hanging="284"/>
        <w:jc w:val="both"/>
        <w:rPr>
          <w:rFonts w:eastAsia="Arial Narrow"/>
          <w:i/>
          <w:color w:val="000000"/>
          <w:sz w:val="10"/>
          <w:szCs w:val="10"/>
        </w:rPr>
      </w:pPr>
    </w:p>
    <w:p w14:paraId="31BBB2AF" w14:textId="77777777" w:rsidR="00CC41EB" w:rsidRPr="00CC41EB" w:rsidRDefault="00CC41EB" w:rsidP="008817E3">
      <w:pPr>
        <w:pStyle w:val="ListParagraph"/>
        <w:numPr>
          <w:ilvl w:val="0"/>
          <w:numId w:val="127"/>
        </w:numPr>
        <w:spacing w:line="276" w:lineRule="auto"/>
        <w:ind w:left="1418" w:hanging="284"/>
        <w:jc w:val="both"/>
        <w:rPr>
          <w:rFonts w:eastAsia="Arial Narrow"/>
          <w:i/>
          <w:color w:val="000000"/>
        </w:rPr>
      </w:pPr>
      <w:r w:rsidRPr="00CC41EB">
        <w:rPr>
          <w:i/>
          <w:color w:val="000000"/>
        </w:rPr>
        <w:t>status de conformidade dos requisitos de prevenção de VBG/EAS e plano de ação de resposta: declaração de conformidade ou lista de problemas e medidas tomadas (ou a serem tomadas) para alcançar a conformidade;</w:t>
      </w:r>
    </w:p>
    <w:p w14:paraId="08C2BD31" w14:textId="77777777" w:rsidR="00CC41EB" w:rsidRDefault="00CC41EB" w:rsidP="004406B6">
      <w:pPr>
        <w:spacing w:line="276" w:lineRule="auto"/>
        <w:ind w:left="1418" w:hanging="284"/>
        <w:jc w:val="both"/>
        <w:rPr>
          <w:rFonts w:eastAsia="Arial Narrow"/>
          <w:i/>
          <w:color w:val="000000"/>
          <w:sz w:val="10"/>
          <w:szCs w:val="10"/>
        </w:rPr>
      </w:pPr>
    </w:p>
    <w:p w14:paraId="31E0BD92" w14:textId="77777777" w:rsidR="00CC41EB" w:rsidRPr="00CC41EB" w:rsidRDefault="00CC41EB" w:rsidP="008817E3">
      <w:pPr>
        <w:pStyle w:val="ListParagraph"/>
        <w:numPr>
          <w:ilvl w:val="0"/>
          <w:numId w:val="127"/>
        </w:numPr>
        <w:spacing w:line="276" w:lineRule="auto"/>
        <w:ind w:left="1418" w:hanging="284"/>
        <w:jc w:val="both"/>
        <w:rPr>
          <w:rFonts w:eastAsia="Arial Narrow"/>
          <w:i/>
          <w:color w:val="000000"/>
        </w:rPr>
      </w:pPr>
      <w:r w:rsidRPr="00CC41EB">
        <w:rPr>
          <w:i/>
          <w:color w:val="000000"/>
        </w:rPr>
        <w:t>status de conformidade dos requisitos do Plano de Gerenciamento de Saúde e Segurança: declaração de conformidade ou lista de problemas e medidas tomadas (ou a serem tomadas) para alcançar a conformidade;</w:t>
      </w:r>
    </w:p>
    <w:p w14:paraId="15D5496E" w14:textId="77777777" w:rsidR="00CC41EB" w:rsidRDefault="00CC41EB" w:rsidP="004406B6">
      <w:pPr>
        <w:spacing w:line="276" w:lineRule="auto"/>
        <w:ind w:left="1418" w:hanging="284"/>
        <w:jc w:val="both"/>
        <w:rPr>
          <w:rFonts w:eastAsia="Arial Narrow"/>
          <w:i/>
          <w:color w:val="000000"/>
          <w:sz w:val="10"/>
          <w:szCs w:val="10"/>
        </w:rPr>
      </w:pPr>
    </w:p>
    <w:p w14:paraId="0B647504" w14:textId="5908A0AC" w:rsidR="006E5FD6" w:rsidRPr="00CC41EB" w:rsidRDefault="00CC41EB" w:rsidP="008817E3">
      <w:pPr>
        <w:pStyle w:val="ListParagraph"/>
        <w:numPr>
          <w:ilvl w:val="0"/>
          <w:numId w:val="127"/>
        </w:numPr>
        <w:spacing w:after="120"/>
        <w:ind w:left="1418" w:hanging="284"/>
        <w:jc w:val="both"/>
        <w:rPr>
          <w:i/>
        </w:rPr>
      </w:pPr>
      <w:r w:rsidRPr="00CC41EB">
        <w:rPr>
          <w:i/>
          <w:color w:val="000000"/>
        </w:rPr>
        <w:t>outras questões não resolvidas de períodos anteriores relacionadas a aspectos ambientais e sociais: violações contínuas, falha contínua de equipamentos, falta contínua de tampas de veículos, derramamentos não tratados, problemas contínuos de compensação ou explosão, etc. Fazer referência cruzada com outras seções, conforme necessário</w:t>
      </w:r>
      <w:r w:rsidR="000A1DC2">
        <w:rPr>
          <w:i/>
          <w:color w:val="000000"/>
        </w:rPr>
        <w:t>.</w:t>
      </w:r>
    </w:p>
    <w:p w14:paraId="27E9DB91" w14:textId="3543993E" w:rsidR="006E5FD6" w:rsidRPr="00DA2E7D" w:rsidRDefault="006E5FD6" w:rsidP="00895BF9">
      <w:pPr>
        <w:jc w:val="center"/>
        <w:rPr>
          <w:b/>
          <w:bCs/>
          <w:sz w:val="40"/>
          <w:szCs w:val="40"/>
        </w:rPr>
      </w:pPr>
      <w:r w:rsidRPr="004D536B">
        <w:br w:type="page"/>
      </w:r>
      <w:r w:rsidR="00952516" w:rsidRPr="00DA2E7D">
        <w:rPr>
          <w:b/>
          <w:bCs/>
          <w:sz w:val="40"/>
          <w:szCs w:val="40"/>
        </w:rPr>
        <w:t xml:space="preserve">Condições </w:t>
      </w:r>
      <w:r w:rsidR="00174551" w:rsidRPr="00DA2E7D">
        <w:rPr>
          <w:b/>
          <w:bCs/>
          <w:sz w:val="40"/>
          <w:szCs w:val="40"/>
        </w:rPr>
        <w:t>P</w:t>
      </w:r>
      <w:r w:rsidR="00952516" w:rsidRPr="00DA2E7D">
        <w:rPr>
          <w:b/>
          <w:bCs/>
          <w:sz w:val="40"/>
          <w:szCs w:val="40"/>
        </w:rPr>
        <w:t>articulares</w:t>
      </w:r>
      <w:r w:rsidR="00174551" w:rsidRPr="00DA2E7D">
        <w:rPr>
          <w:b/>
          <w:bCs/>
          <w:sz w:val="40"/>
          <w:szCs w:val="40"/>
        </w:rPr>
        <w:t xml:space="preserve"> do Contrato</w:t>
      </w:r>
    </w:p>
    <w:p w14:paraId="51991D98" w14:textId="027E7886" w:rsidR="006E5FD6" w:rsidRPr="004D536B" w:rsidRDefault="006E5FD6" w:rsidP="006E5FD6">
      <w:pPr>
        <w:pStyle w:val="Subseccion"/>
        <w:rPr>
          <w:lang w:val="pt-BR"/>
        </w:rPr>
      </w:pPr>
      <w:bookmarkStart w:id="618" w:name="_Toc528872069"/>
      <w:bookmarkStart w:id="619" w:name="_Toc530763152"/>
      <w:bookmarkStart w:id="620" w:name="_Toc530764166"/>
      <w:bookmarkStart w:id="621" w:name="_Toc10013227"/>
      <w:bookmarkStart w:id="622" w:name="_Toc23780287"/>
      <w:r w:rsidRPr="004D536B">
        <w:rPr>
          <w:lang w:val="pt-BR"/>
        </w:rPr>
        <w:t xml:space="preserve">Parte D – </w:t>
      </w:r>
      <w:bookmarkEnd w:id="618"/>
      <w:bookmarkEnd w:id="619"/>
      <w:bookmarkEnd w:id="620"/>
      <w:r w:rsidR="00174551">
        <w:rPr>
          <w:lang w:val="pt-BR"/>
        </w:rPr>
        <w:t>Código</w:t>
      </w:r>
      <w:r w:rsidR="00952516" w:rsidRPr="004D536B">
        <w:rPr>
          <w:lang w:val="pt-BR"/>
        </w:rPr>
        <w:t xml:space="preserve"> de Conduta do Empreiteiro</w:t>
      </w:r>
      <w:bookmarkEnd w:id="621"/>
      <w:bookmarkEnd w:id="622"/>
    </w:p>
    <w:p w14:paraId="3A176F61" w14:textId="77777777" w:rsidR="008C0150" w:rsidRPr="00DE4E30" w:rsidRDefault="008C0150" w:rsidP="008C0150">
      <w:pPr>
        <w:tabs>
          <w:tab w:val="left" w:pos="567"/>
        </w:tabs>
        <w:spacing w:before="240" w:after="240"/>
        <w:ind w:left="142"/>
        <w:rPr>
          <w:b/>
          <w:smallCaps/>
          <w:szCs w:val="24"/>
        </w:rPr>
      </w:pPr>
      <w:r w:rsidRPr="00DE4E30">
        <w:rPr>
          <w:b/>
          <w:smallCaps/>
          <w:szCs w:val="24"/>
        </w:rPr>
        <w:t>A.</w:t>
      </w:r>
      <w:r w:rsidRPr="00DE4E30">
        <w:rPr>
          <w:b/>
          <w:smallCaps/>
          <w:szCs w:val="24"/>
        </w:rPr>
        <w:tab/>
        <w:t>Requisitos mínimos do código de conduta do empreiteiro</w:t>
      </w:r>
    </w:p>
    <w:p w14:paraId="3018BDB9" w14:textId="77777777" w:rsidR="008C0150" w:rsidRPr="00AF3A61" w:rsidRDefault="008C0150" w:rsidP="008C0150">
      <w:pPr>
        <w:pStyle w:val="HTMLPreformatted"/>
        <w:shd w:val="clear" w:color="auto" w:fill="FFFFFF"/>
        <w:spacing w:after="120"/>
        <w:jc w:val="both"/>
        <w:rPr>
          <w:rFonts w:ascii="Times New Roman" w:hAnsi="Times New Roman" w:cs="Times New Roman"/>
          <w:i/>
          <w:color w:val="212121"/>
          <w:sz w:val="24"/>
          <w:lang w:val="pt-BR"/>
        </w:rPr>
      </w:pPr>
      <w:r w:rsidRPr="00D07906">
        <w:rPr>
          <w:rFonts w:ascii="Times New Roman" w:hAnsi="Times New Roman" w:cs="Times New Roman"/>
          <w:i/>
          <w:color w:val="212121"/>
          <w:sz w:val="24"/>
          <w:lang w:val="pt-BR"/>
        </w:rPr>
        <w:t>R</w:t>
      </w:r>
      <w:r w:rsidRPr="00AF3A61">
        <w:rPr>
          <w:rFonts w:ascii="Times New Roman" w:hAnsi="Times New Roman" w:cs="Times New Roman"/>
          <w:i/>
          <w:color w:val="212121"/>
          <w:sz w:val="24"/>
          <w:lang w:val="pt-BR"/>
        </w:rPr>
        <w:t xml:space="preserve">equisitos mínimos </w:t>
      </w:r>
      <w:r w:rsidRPr="00D07906">
        <w:rPr>
          <w:rFonts w:ascii="Times New Roman" w:hAnsi="Times New Roman" w:cs="Times New Roman"/>
          <w:i/>
          <w:color w:val="212121"/>
          <w:sz w:val="24"/>
          <w:lang w:val="pt-BR"/>
        </w:rPr>
        <w:t>d</w:t>
      </w:r>
      <w:r w:rsidRPr="00AF3A61">
        <w:rPr>
          <w:rFonts w:ascii="Times New Roman" w:hAnsi="Times New Roman" w:cs="Times New Roman"/>
          <w:i/>
          <w:color w:val="212121"/>
          <w:sz w:val="24"/>
          <w:lang w:val="pt-BR"/>
        </w:rPr>
        <w:t xml:space="preserve">evem ser estabelecidos </w:t>
      </w:r>
      <w:r w:rsidRPr="00D07906">
        <w:rPr>
          <w:rFonts w:ascii="Times New Roman" w:hAnsi="Times New Roman" w:cs="Times New Roman"/>
          <w:i/>
          <w:color w:val="212121"/>
          <w:sz w:val="24"/>
          <w:lang w:val="pt-BR"/>
        </w:rPr>
        <w:t xml:space="preserve">pelo Contratante </w:t>
      </w:r>
      <w:r w:rsidRPr="00AF3A61">
        <w:rPr>
          <w:rFonts w:ascii="Times New Roman" w:hAnsi="Times New Roman" w:cs="Times New Roman"/>
          <w:i/>
          <w:color w:val="212121"/>
          <w:sz w:val="24"/>
          <w:lang w:val="pt-BR"/>
        </w:rPr>
        <w:t xml:space="preserve">para </w:t>
      </w:r>
      <w:r>
        <w:rPr>
          <w:rFonts w:ascii="Times New Roman" w:hAnsi="Times New Roman" w:cs="Times New Roman"/>
          <w:i/>
          <w:color w:val="212121"/>
          <w:sz w:val="24"/>
          <w:lang w:val="pt-BR"/>
        </w:rPr>
        <w:t xml:space="preserve">o Código </w:t>
      </w:r>
      <w:r w:rsidRPr="00AF3A61">
        <w:rPr>
          <w:rFonts w:ascii="Times New Roman" w:hAnsi="Times New Roman" w:cs="Times New Roman"/>
          <w:i/>
          <w:color w:val="212121"/>
          <w:sz w:val="24"/>
          <w:lang w:val="pt-BR"/>
        </w:rPr>
        <w:t xml:space="preserve">de Conduta </w:t>
      </w:r>
      <w:r>
        <w:rPr>
          <w:rFonts w:ascii="Times New Roman" w:hAnsi="Times New Roman" w:cs="Times New Roman"/>
          <w:i/>
          <w:color w:val="212121"/>
          <w:sz w:val="24"/>
          <w:lang w:val="pt-BR"/>
        </w:rPr>
        <w:t>levando</w:t>
      </w:r>
      <w:r w:rsidRPr="00AF3A61">
        <w:rPr>
          <w:rFonts w:ascii="Times New Roman" w:hAnsi="Times New Roman" w:cs="Times New Roman"/>
          <w:i/>
          <w:color w:val="212121"/>
          <w:sz w:val="24"/>
          <w:lang w:val="pt-BR"/>
        </w:rPr>
        <w:t xml:space="preserve"> em consideração questões, impactos e medidas de mitigação identificados em:</w:t>
      </w:r>
    </w:p>
    <w:p w14:paraId="40332F62" w14:textId="77777777" w:rsidR="008C0150" w:rsidRPr="00AF3A61" w:rsidRDefault="008C0150" w:rsidP="008817E3">
      <w:pPr>
        <w:pStyle w:val="ListParagraph"/>
        <w:numPr>
          <w:ilvl w:val="0"/>
          <w:numId w:val="76"/>
        </w:numPr>
        <w:spacing w:after="60" w:line="276" w:lineRule="auto"/>
        <w:jc w:val="both"/>
        <w:rPr>
          <w:i/>
          <w:color w:val="212121"/>
          <w:szCs w:val="20"/>
        </w:rPr>
      </w:pPr>
      <w:r w:rsidRPr="00AF3A61">
        <w:rPr>
          <w:i/>
          <w:color w:val="212121"/>
          <w:szCs w:val="20"/>
        </w:rPr>
        <w:t xml:space="preserve">relatórios de projetos, por exemplo, </w:t>
      </w:r>
      <w:r>
        <w:rPr>
          <w:i/>
          <w:color w:val="212121"/>
          <w:szCs w:val="20"/>
        </w:rPr>
        <w:t>A</w:t>
      </w:r>
      <w:r w:rsidRPr="00AF3A61">
        <w:rPr>
          <w:i/>
          <w:color w:val="212121"/>
          <w:szCs w:val="20"/>
        </w:rPr>
        <w:t>IAS</w:t>
      </w:r>
      <w:r>
        <w:rPr>
          <w:i/>
          <w:color w:val="212121"/>
          <w:szCs w:val="20"/>
        </w:rPr>
        <w:t>/</w:t>
      </w:r>
      <w:r w:rsidRPr="00AF3A61">
        <w:rPr>
          <w:i/>
          <w:color w:val="212121"/>
          <w:szCs w:val="20"/>
        </w:rPr>
        <w:t>PGAS</w:t>
      </w:r>
      <w:r>
        <w:rPr>
          <w:i/>
          <w:color w:val="212121"/>
          <w:szCs w:val="20"/>
        </w:rPr>
        <w:t>;</w:t>
      </w:r>
    </w:p>
    <w:p w14:paraId="06AD9FE4" w14:textId="77777777" w:rsidR="008C0150" w:rsidRPr="00AF3A61" w:rsidRDefault="008C0150" w:rsidP="008817E3">
      <w:pPr>
        <w:pStyle w:val="ListParagraph"/>
        <w:numPr>
          <w:ilvl w:val="0"/>
          <w:numId w:val="76"/>
        </w:numPr>
        <w:spacing w:after="60" w:line="276" w:lineRule="auto"/>
        <w:jc w:val="both"/>
        <w:rPr>
          <w:i/>
          <w:color w:val="212121"/>
          <w:szCs w:val="20"/>
        </w:rPr>
      </w:pPr>
      <w:r>
        <w:rPr>
          <w:i/>
          <w:color w:val="212121"/>
          <w:szCs w:val="20"/>
        </w:rPr>
        <w:t>quaisquer</w:t>
      </w:r>
      <w:r w:rsidRPr="00AF3A61">
        <w:rPr>
          <w:i/>
          <w:color w:val="212121"/>
          <w:szCs w:val="20"/>
        </w:rPr>
        <w:t xml:space="preserve"> requisito</w:t>
      </w:r>
      <w:r>
        <w:rPr>
          <w:i/>
          <w:color w:val="212121"/>
          <w:szCs w:val="20"/>
        </w:rPr>
        <w:t>s</w:t>
      </w:r>
      <w:r w:rsidRPr="00AF3A61">
        <w:rPr>
          <w:i/>
          <w:color w:val="212121"/>
          <w:szCs w:val="20"/>
        </w:rPr>
        <w:t xml:space="preserve"> específico</w:t>
      </w:r>
      <w:r>
        <w:rPr>
          <w:i/>
          <w:color w:val="212121"/>
          <w:szCs w:val="20"/>
        </w:rPr>
        <w:t>s</w:t>
      </w:r>
      <w:r w:rsidRPr="00AF3A61">
        <w:rPr>
          <w:i/>
          <w:color w:val="212121"/>
          <w:szCs w:val="20"/>
        </w:rPr>
        <w:t xml:space="preserve"> para VBG/EAS</w:t>
      </w:r>
      <w:r>
        <w:rPr>
          <w:i/>
          <w:color w:val="212121"/>
          <w:szCs w:val="20"/>
        </w:rPr>
        <w:t>;</w:t>
      </w:r>
    </w:p>
    <w:p w14:paraId="4DDBA6C6" w14:textId="77777777" w:rsidR="008C0150" w:rsidRPr="00AF3A61"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condições de autorização</w:t>
      </w:r>
      <w:r>
        <w:rPr>
          <w:rFonts w:ascii="Times New Roman" w:hAnsi="Times New Roman" w:cs="Times New Roman"/>
          <w:i/>
          <w:color w:val="212121"/>
          <w:sz w:val="24"/>
          <w:lang w:val="pt-BR"/>
        </w:rPr>
        <w:t>/</w:t>
      </w:r>
      <w:r w:rsidRPr="00AF3A61">
        <w:rPr>
          <w:rFonts w:ascii="Times New Roman" w:hAnsi="Times New Roman" w:cs="Times New Roman"/>
          <w:i/>
          <w:color w:val="212121"/>
          <w:sz w:val="24"/>
          <w:lang w:val="pt-BR"/>
        </w:rPr>
        <w:t xml:space="preserve">permissão (que são as condições do órgão regulador a que estão sujeitas qualquer </w:t>
      </w:r>
      <w:r>
        <w:rPr>
          <w:rFonts w:ascii="Times New Roman" w:hAnsi="Times New Roman" w:cs="Times New Roman"/>
          <w:i/>
          <w:color w:val="212121"/>
          <w:sz w:val="24"/>
          <w:lang w:val="pt-BR"/>
        </w:rPr>
        <w:t>licença</w:t>
      </w:r>
      <w:r w:rsidRPr="00AF3A61">
        <w:rPr>
          <w:rFonts w:ascii="Times New Roman" w:hAnsi="Times New Roman" w:cs="Times New Roman"/>
          <w:i/>
          <w:color w:val="212121"/>
          <w:sz w:val="24"/>
          <w:lang w:val="pt-BR"/>
        </w:rPr>
        <w:t xml:space="preserve"> ou aprovação outorgada ao projeto)</w:t>
      </w:r>
      <w:r>
        <w:rPr>
          <w:rFonts w:ascii="Times New Roman" w:hAnsi="Times New Roman" w:cs="Times New Roman"/>
          <w:i/>
          <w:color w:val="212121"/>
          <w:sz w:val="24"/>
          <w:lang w:val="pt-BR"/>
        </w:rPr>
        <w:t>;</w:t>
      </w:r>
    </w:p>
    <w:p w14:paraId="7E99D590" w14:textId="77777777" w:rsidR="008C0150" w:rsidRPr="00AF3A61" w:rsidRDefault="008C0150" w:rsidP="008817E3">
      <w:pPr>
        <w:pStyle w:val="ListParagraph"/>
        <w:numPr>
          <w:ilvl w:val="0"/>
          <w:numId w:val="76"/>
        </w:numPr>
        <w:spacing w:after="60" w:line="276" w:lineRule="auto"/>
        <w:jc w:val="both"/>
        <w:rPr>
          <w:i/>
          <w:color w:val="212121"/>
          <w:szCs w:val="20"/>
        </w:rPr>
      </w:pPr>
      <w:r w:rsidRPr="00AF3A61">
        <w:rPr>
          <w:i/>
          <w:color w:val="212121"/>
          <w:szCs w:val="20"/>
        </w:rPr>
        <w:t>padrões exigidos, incluindo as Diretrizes do BID</w:t>
      </w:r>
      <w:r>
        <w:rPr>
          <w:i/>
          <w:color w:val="212121"/>
          <w:szCs w:val="20"/>
        </w:rPr>
        <w:t>;</w:t>
      </w:r>
    </w:p>
    <w:p w14:paraId="6EA2FB22" w14:textId="77777777" w:rsidR="008C0150"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bookmarkStart w:id="623" w:name="_Hlk51356705"/>
      <w:r w:rsidRPr="007A65EE">
        <w:rPr>
          <w:rFonts w:ascii="Times New Roman" w:hAnsi="Times New Roman" w:cs="Times New Roman"/>
          <w:i/>
          <w:color w:val="212121"/>
          <w:sz w:val="24"/>
          <w:lang w:val="pt-BR"/>
        </w:rPr>
        <w:t>convenções, padrões ou tratados internacionais relevantes, etc., requisitos e padrões legais e</w:t>
      </w:r>
      <w:r>
        <w:rPr>
          <w:rFonts w:ascii="Times New Roman" w:hAnsi="Times New Roman" w:cs="Times New Roman"/>
          <w:i/>
          <w:color w:val="212121"/>
          <w:sz w:val="24"/>
          <w:lang w:val="pt-BR"/>
        </w:rPr>
        <w:t>/</w:t>
      </w:r>
      <w:r w:rsidRPr="007A65EE">
        <w:rPr>
          <w:rFonts w:ascii="Times New Roman" w:hAnsi="Times New Roman" w:cs="Times New Roman"/>
          <w:i/>
          <w:color w:val="212121"/>
          <w:sz w:val="24"/>
          <w:lang w:val="pt-BR"/>
        </w:rPr>
        <w:t>ou regulamentares nacionais (onde estes representam padrões mais elevados do que as Diretrizes do BID)</w:t>
      </w:r>
      <w:r>
        <w:rPr>
          <w:rFonts w:ascii="Times New Roman" w:hAnsi="Times New Roman" w:cs="Times New Roman"/>
          <w:i/>
          <w:color w:val="212121"/>
          <w:sz w:val="24"/>
          <w:lang w:val="pt-BR"/>
        </w:rPr>
        <w:t>;</w:t>
      </w:r>
    </w:p>
    <w:p w14:paraId="7D893112" w14:textId="77777777" w:rsidR="008C0150" w:rsidRPr="007A65EE"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7A65EE">
        <w:rPr>
          <w:rFonts w:ascii="Times New Roman" w:hAnsi="Times New Roman" w:cs="Times New Roman"/>
          <w:i/>
          <w:color w:val="212121"/>
          <w:sz w:val="24"/>
          <w:lang w:val="pt-BR"/>
        </w:rPr>
        <w:t xml:space="preserve">normas relevantes, por exemplo, </w:t>
      </w:r>
      <w:r>
        <w:rPr>
          <w:rFonts w:ascii="Times New Roman" w:hAnsi="Times New Roman" w:cs="Times New Roman"/>
          <w:i/>
          <w:color w:val="212121"/>
          <w:sz w:val="24"/>
          <w:lang w:val="pt-BR"/>
        </w:rPr>
        <w:t>acomodações</w:t>
      </w:r>
      <w:r w:rsidRPr="007A65EE">
        <w:rPr>
          <w:rFonts w:ascii="Times New Roman" w:hAnsi="Times New Roman" w:cs="Times New Roman"/>
          <w:i/>
          <w:color w:val="212121"/>
          <w:sz w:val="24"/>
          <w:lang w:val="pt-BR"/>
        </w:rPr>
        <w:t xml:space="preserve"> dos trabalhadores</w:t>
      </w:r>
      <w:bookmarkEnd w:id="623"/>
      <w:r w:rsidRPr="007A65EE">
        <w:rPr>
          <w:rFonts w:ascii="Times New Roman" w:hAnsi="Times New Roman" w:cs="Times New Roman"/>
          <w:i/>
          <w:color w:val="212121"/>
          <w:sz w:val="24"/>
          <w:lang w:val="pt-BR"/>
        </w:rPr>
        <w:t xml:space="preserve">: Processos e Normas (por exemplo: </w:t>
      </w:r>
      <w:r w:rsidRPr="00C7530A">
        <w:rPr>
          <w:rFonts w:ascii="Times New Roman" w:hAnsi="Times New Roman" w:cs="Times New Roman"/>
          <w:color w:val="212121"/>
          <w:sz w:val="24"/>
          <w:lang w:val="pt-BR"/>
        </w:rPr>
        <w:t xml:space="preserve">International Finance Corporation -IFC </w:t>
      </w:r>
      <w:r w:rsidRPr="007A65EE">
        <w:rPr>
          <w:rFonts w:ascii="Times New Roman" w:hAnsi="Times New Roman" w:cs="Times New Roman"/>
          <w:i/>
          <w:color w:val="212121"/>
          <w:sz w:val="24"/>
          <w:lang w:val="pt-BR"/>
        </w:rPr>
        <w:t xml:space="preserve">e </w:t>
      </w:r>
      <w:r>
        <w:rPr>
          <w:rFonts w:ascii="Times New Roman" w:hAnsi="Times New Roman" w:cs="Times New Roman"/>
          <w:i/>
          <w:color w:val="212121"/>
          <w:sz w:val="24"/>
          <w:lang w:val="pt-BR"/>
        </w:rPr>
        <w:t>Banco Europeu para Reconstrução e Desenvolvimento -</w:t>
      </w:r>
      <w:r w:rsidRPr="007A65EE">
        <w:rPr>
          <w:rFonts w:ascii="Times New Roman" w:hAnsi="Times New Roman" w:cs="Times New Roman"/>
          <w:i/>
          <w:color w:val="212121"/>
          <w:sz w:val="24"/>
          <w:lang w:val="pt-BR"/>
        </w:rPr>
        <w:t>BERD)</w:t>
      </w:r>
    </w:p>
    <w:p w14:paraId="132C8B22" w14:textId="77777777" w:rsidR="008C0150"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 xml:space="preserve">normas setoriais pertinentes, por exemplo, </w:t>
      </w:r>
      <w:r>
        <w:rPr>
          <w:rFonts w:ascii="Times New Roman" w:hAnsi="Times New Roman" w:cs="Times New Roman"/>
          <w:i/>
          <w:color w:val="212121"/>
          <w:sz w:val="24"/>
          <w:lang w:val="pt-BR"/>
        </w:rPr>
        <w:t>alojamento</w:t>
      </w:r>
      <w:r w:rsidRPr="00AF3A61">
        <w:rPr>
          <w:rFonts w:ascii="Times New Roman" w:hAnsi="Times New Roman" w:cs="Times New Roman"/>
          <w:i/>
          <w:color w:val="212121"/>
          <w:sz w:val="24"/>
          <w:lang w:val="pt-BR"/>
        </w:rPr>
        <w:t xml:space="preserve"> dos trabalhadores</w:t>
      </w:r>
    </w:p>
    <w:p w14:paraId="2EE25A1D" w14:textId="77777777" w:rsidR="008C0150" w:rsidRPr="00AF3A61"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jc w:val="both"/>
        <w:rPr>
          <w:rFonts w:ascii="Times New Roman" w:hAnsi="Times New Roman" w:cs="Times New Roman"/>
          <w:i/>
          <w:color w:val="212121"/>
          <w:sz w:val="24"/>
          <w:lang w:val="pt-BR"/>
        </w:rPr>
      </w:pPr>
      <w:r w:rsidRPr="00322BE0">
        <w:rPr>
          <w:rFonts w:ascii="Times New Roman" w:hAnsi="Times New Roman" w:cs="Times New Roman"/>
          <w:i/>
          <w:color w:val="212121"/>
          <w:sz w:val="24"/>
          <w:lang w:val="pt-BR"/>
        </w:rPr>
        <w:t>plano de consulta e participação da comunidade</w:t>
      </w:r>
    </w:p>
    <w:p w14:paraId="3CA7DE4E" w14:textId="77777777" w:rsidR="008C0150" w:rsidRPr="00AF3A61" w:rsidRDefault="008C0150" w:rsidP="008817E3">
      <w:pPr>
        <w:pStyle w:val="HTMLPreformatted"/>
        <w:numPr>
          <w:ilvl w:val="0"/>
          <w:numId w:val="7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line="276" w:lineRule="auto"/>
        <w:ind w:left="748" w:hanging="357"/>
        <w:jc w:val="both"/>
        <w:rPr>
          <w:rFonts w:ascii="Times New Roman" w:hAnsi="Times New Roman" w:cs="Times New Roman"/>
          <w:i/>
          <w:color w:val="212121"/>
          <w:sz w:val="24"/>
          <w:lang w:val="pt-BR"/>
        </w:rPr>
      </w:pPr>
      <w:r>
        <w:rPr>
          <w:rFonts w:ascii="Times New Roman" w:hAnsi="Times New Roman" w:cs="Times New Roman"/>
          <w:i/>
          <w:color w:val="212121"/>
          <w:sz w:val="24"/>
          <w:lang w:val="pt-BR"/>
        </w:rPr>
        <w:t>m</w:t>
      </w:r>
      <w:r w:rsidRPr="00AF3A61">
        <w:rPr>
          <w:rFonts w:ascii="Times New Roman" w:hAnsi="Times New Roman" w:cs="Times New Roman"/>
          <w:i/>
          <w:color w:val="212121"/>
          <w:sz w:val="24"/>
          <w:lang w:val="pt-BR"/>
        </w:rPr>
        <w:t>ecanismos de atenção às reclamações</w:t>
      </w:r>
      <w:r>
        <w:rPr>
          <w:rFonts w:ascii="Times New Roman" w:hAnsi="Times New Roman" w:cs="Times New Roman"/>
          <w:i/>
          <w:color w:val="212121"/>
          <w:sz w:val="24"/>
          <w:lang w:val="pt-BR"/>
        </w:rPr>
        <w:t xml:space="preserve"> e reivindicações</w:t>
      </w:r>
    </w:p>
    <w:p w14:paraId="0F083307" w14:textId="77777777" w:rsidR="008C0150" w:rsidRPr="00AF3A61" w:rsidRDefault="008C0150" w:rsidP="008C015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pt-BR"/>
        </w:rPr>
      </w:pPr>
      <w:r w:rsidRPr="00AF3A61">
        <w:rPr>
          <w:rFonts w:ascii="Times New Roman" w:hAnsi="Times New Roman" w:cs="Times New Roman"/>
          <w:i/>
          <w:color w:val="212121"/>
          <w:sz w:val="24"/>
          <w:lang w:val="pt-BR"/>
        </w:rPr>
        <w:t xml:space="preserve">Os tipos de problemas identificados podem incluir riscos associados com: </w:t>
      </w:r>
      <w:r w:rsidRPr="00465D83">
        <w:rPr>
          <w:rFonts w:ascii="Times New Roman" w:hAnsi="Times New Roman" w:cs="Times New Roman"/>
          <w:i/>
          <w:color w:val="212121"/>
          <w:sz w:val="24"/>
          <w:lang w:val="pt-BR"/>
        </w:rPr>
        <w:t>in</w:t>
      </w:r>
      <w:r w:rsidRPr="00AF3A61">
        <w:rPr>
          <w:rFonts w:ascii="Times New Roman" w:hAnsi="Times New Roman" w:cs="Times New Roman"/>
          <w:i/>
          <w:color w:val="212121"/>
          <w:sz w:val="24"/>
          <w:lang w:val="pt-BR"/>
        </w:rPr>
        <w:t xml:space="preserve">fluxo de trabalho, propagação de doenças transmissíveis, assédio sexual, </w:t>
      </w:r>
      <w:r>
        <w:rPr>
          <w:rFonts w:ascii="Times New Roman" w:hAnsi="Times New Roman" w:cs="Times New Roman"/>
          <w:i/>
          <w:color w:val="212121"/>
          <w:sz w:val="24"/>
          <w:lang w:val="pt-BR"/>
        </w:rPr>
        <w:t>violência baseada em gênero</w:t>
      </w:r>
      <w:r w:rsidRPr="00AF3A61">
        <w:rPr>
          <w:rFonts w:ascii="Times New Roman" w:hAnsi="Times New Roman" w:cs="Times New Roman"/>
          <w:i/>
          <w:color w:val="212121"/>
          <w:sz w:val="24"/>
          <w:lang w:val="pt-BR"/>
        </w:rPr>
        <w:t>, comportamento ilícito e crime, e manutenção de um ambiente seguro, etc.</w:t>
      </w:r>
    </w:p>
    <w:p w14:paraId="489A3B1B" w14:textId="77777777" w:rsidR="008C0150" w:rsidRPr="00465D83" w:rsidRDefault="008C0150" w:rsidP="008C0150">
      <w:pPr>
        <w:pStyle w:val="HTMLPreformatted"/>
        <w:shd w:val="clear" w:color="auto" w:fill="FFFFFF"/>
        <w:spacing w:after="60"/>
        <w:jc w:val="both"/>
        <w:rPr>
          <w:rFonts w:ascii="Times New Roman" w:hAnsi="Times New Roman" w:cs="Times New Roman"/>
          <w:i/>
          <w:color w:val="212121"/>
          <w:sz w:val="24"/>
          <w:lang w:val="pt-BR"/>
        </w:rPr>
      </w:pPr>
      <w:r w:rsidRPr="00465D83">
        <w:rPr>
          <w:rFonts w:ascii="Times New Roman" w:hAnsi="Times New Roman" w:cs="Times New Roman"/>
          <w:i/>
          <w:color w:val="212121"/>
          <w:sz w:val="24"/>
          <w:lang w:val="pt-BR"/>
        </w:rPr>
        <w:t>[Modifique as instruções a seguir para o Empreiteiro levando em consideração as considerações acima.]</w:t>
      </w:r>
    </w:p>
    <w:p w14:paraId="5FDA510D" w14:textId="77777777" w:rsidR="008C0150" w:rsidRPr="0092599A" w:rsidRDefault="008C0150" w:rsidP="008C0150">
      <w:pPr>
        <w:pStyle w:val="HTMLPreformatted"/>
        <w:shd w:val="clear" w:color="auto" w:fill="FFFFFF"/>
        <w:spacing w:after="60"/>
        <w:jc w:val="both"/>
        <w:rPr>
          <w:rFonts w:ascii="Times New Roman" w:hAnsi="Times New Roman" w:cs="Times New Roman"/>
          <w:i/>
          <w:color w:val="212121"/>
          <w:sz w:val="24"/>
          <w:lang w:val="pt-BR"/>
        </w:rPr>
      </w:pPr>
    </w:p>
    <w:p w14:paraId="55643C2F" w14:textId="77777777" w:rsidR="008C0150" w:rsidRPr="00DE4E30" w:rsidRDefault="008C0150" w:rsidP="008C0150">
      <w:pPr>
        <w:pStyle w:val="HTMLPreformatted"/>
        <w:numPr>
          <w:ilvl w:val="0"/>
          <w:numId w:val="3"/>
        </w:numPr>
        <w:shd w:val="clear" w:color="auto" w:fill="FFFFFF"/>
        <w:spacing w:after="120"/>
        <w:rPr>
          <w:rFonts w:ascii="Times New Roman" w:hAnsi="Times New Roman" w:cs="Times New Roman"/>
          <w:b/>
          <w:smallCaps/>
          <w:sz w:val="24"/>
          <w:szCs w:val="24"/>
          <w:lang w:val="pt-BR"/>
        </w:rPr>
      </w:pPr>
      <w:r w:rsidRPr="00DE4E30">
        <w:rPr>
          <w:rFonts w:ascii="Times New Roman" w:hAnsi="Times New Roman" w:cs="Times New Roman"/>
          <w:b/>
          <w:smallCaps/>
          <w:sz w:val="24"/>
          <w:szCs w:val="24"/>
          <w:lang w:val="pt-BR"/>
        </w:rPr>
        <w:t xml:space="preserve">Requisitos do código de conduta </w:t>
      </w:r>
    </w:p>
    <w:p w14:paraId="0165B676" w14:textId="01880C30" w:rsidR="008C0150" w:rsidRPr="00AF3A61" w:rsidRDefault="008C0150" w:rsidP="008C0150">
      <w:pPr>
        <w:pStyle w:val="HTMLPreformatted"/>
        <w:shd w:val="clear" w:color="auto" w:fill="FFFFFF"/>
        <w:spacing w:after="120"/>
        <w:jc w:val="both"/>
        <w:rPr>
          <w:rFonts w:ascii="Times New Roman" w:hAnsi="Times New Roman" w:cs="Times New Roman"/>
          <w:color w:val="212121"/>
          <w:sz w:val="24"/>
          <w:lang w:val="pt-BR"/>
        </w:rPr>
      </w:pPr>
      <w:r w:rsidRPr="00AF3A61">
        <w:rPr>
          <w:rFonts w:ascii="Times New Roman" w:hAnsi="Times New Roman" w:cs="Times New Roman"/>
          <w:iCs/>
          <w:color w:val="212121"/>
          <w:sz w:val="24"/>
          <w:lang w:val="pt-BR"/>
        </w:rPr>
        <w:t>Um</w:t>
      </w:r>
      <w:r>
        <w:rPr>
          <w:rFonts w:ascii="Times New Roman" w:hAnsi="Times New Roman" w:cs="Times New Roman"/>
          <w:iCs/>
          <w:color w:val="212121"/>
          <w:sz w:val="24"/>
          <w:lang w:val="pt-BR"/>
        </w:rPr>
        <w:t xml:space="preserve"> Código </w:t>
      </w:r>
      <w:r w:rsidRPr="00AF3A61">
        <w:rPr>
          <w:rFonts w:ascii="Times New Roman" w:hAnsi="Times New Roman" w:cs="Times New Roman"/>
          <w:iCs/>
          <w:color w:val="212121"/>
          <w:sz w:val="24"/>
          <w:lang w:val="pt-BR"/>
        </w:rPr>
        <w:t>de Conduta satisfatóri</w:t>
      </w:r>
      <w:r>
        <w:rPr>
          <w:rFonts w:ascii="Times New Roman" w:hAnsi="Times New Roman" w:cs="Times New Roman"/>
          <w:iCs/>
          <w:color w:val="212121"/>
          <w:sz w:val="24"/>
          <w:lang w:val="pt-BR"/>
        </w:rPr>
        <w:t>o</w:t>
      </w:r>
      <w:r w:rsidRPr="00AF3A61">
        <w:rPr>
          <w:rFonts w:ascii="Times New Roman" w:hAnsi="Times New Roman" w:cs="Times New Roman"/>
          <w:iCs/>
          <w:color w:val="212121"/>
          <w:sz w:val="24"/>
          <w:lang w:val="pt-BR"/>
        </w:rPr>
        <w:t xml:space="preserve"> conterá obrigações para todo o pessoal d</w:t>
      </w:r>
      <w:r>
        <w:rPr>
          <w:rFonts w:ascii="Times New Roman" w:hAnsi="Times New Roman" w:cs="Times New Roman"/>
          <w:iCs/>
          <w:color w:val="212121"/>
          <w:sz w:val="24"/>
          <w:lang w:val="pt-BR"/>
        </w:rPr>
        <w:t>o</w:t>
      </w:r>
      <w:r w:rsidRPr="00AF3A61">
        <w:rPr>
          <w:rFonts w:ascii="Times New Roman" w:hAnsi="Times New Roman" w:cs="Times New Roman"/>
          <w:iCs/>
          <w:color w:val="212121"/>
          <w:sz w:val="24"/>
          <w:lang w:val="pt-BR"/>
        </w:rPr>
        <w:t xml:space="preserve"> </w:t>
      </w:r>
      <w:r>
        <w:rPr>
          <w:rFonts w:ascii="Times New Roman" w:hAnsi="Times New Roman" w:cs="Times New Roman"/>
          <w:iCs/>
          <w:color w:val="212121"/>
          <w:sz w:val="24"/>
          <w:lang w:val="pt-BR"/>
        </w:rPr>
        <w:t>Empreiteiro</w:t>
      </w:r>
      <w:r w:rsidRPr="00AF3A61">
        <w:rPr>
          <w:rFonts w:ascii="Times New Roman" w:hAnsi="Times New Roman" w:cs="Times New Roman"/>
          <w:iCs/>
          <w:color w:val="212121"/>
          <w:sz w:val="24"/>
          <w:lang w:val="pt-BR"/>
        </w:rPr>
        <w:t xml:space="preserve"> (incluindo sub</w:t>
      </w:r>
      <w:r>
        <w:rPr>
          <w:rFonts w:ascii="Times New Roman" w:hAnsi="Times New Roman" w:cs="Times New Roman"/>
          <w:iCs/>
          <w:color w:val="212121"/>
          <w:sz w:val="24"/>
          <w:lang w:val="pt-BR"/>
        </w:rPr>
        <w:t>empreiteiros</w:t>
      </w:r>
      <w:r w:rsidRPr="00AF3A61">
        <w:rPr>
          <w:rFonts w:ascii="Times New Roman" w:hAnsi="Times New Roman" w:cs="Times New Roman"/>
          <w:iCs/>
          <w:color w:val="212121"/>
          <w:sz w:val="24"/>
          <w:lang w:val="pt-BR"/>
        </w:rPr>
        <w:t xml:space="preserve"> e trabalhadores </w:t>
      </w:r>
      <w:r w:rsidR="00DB0518">
        <w:rPr>
          <w:rFonts w:ascii="Times New Roman" w:hAnsi="Times New Roman" w:cs="Times New Roman"/>
          <w:iCs/>
          <w:color w:val="212121"/>
          <w:sz w:val="24"/>
          <w:lang w:val="pt-BR"/>
        </w:rPr>
        <w:t>por administração</w:t>
      </w:r>
      <w:r w:rsidRPr="00AF3A61">
        <w:rPr>
          <w:rFonts w:ascii="Times New Roman" w:hAnsi="Times New Roman" w:cs="Times New Roman"/>
          <w:iCs/>
          <w:color w:val="212121"/>
          <w:sz w:val="24"/>
          <w:lang w:val="pt-BR"/>
        </w:rPr>
        <w:t>) que sejam adequad</w:t>
      </w:r>
      <w:r>
        <w:rPr>
          <w:rFonts w:ascii="Times New Roman" w:hAnsi="Times New Roman" w:cs="Times New Roman"/>
          <w:iCs/>
          <w:color w:val="212121"/>
          <w:sz w:val="24"/>
          <w:lang w:val="pt-BR"/>
        </w:rPr>
        <w:t>a</w:t>
      </w:r>
      <w:r w:rsidRPr="00AF3A61">
        <w:rPr>
          <w:rFonts w:ascii="Times New Roman" w:hAnsi="Times New Roman" w:cs="Times New Roman"/>
          <w:iCs/>
          <w:color w:val="212121"/>
          <w:sz w:val="24"/>
          <w:lang w:val="pt-BR"/>
        </w:rPr>
        <w:t xml:space="preserve">s para </w:t>
      </w:r>
      <w:r>
        <w:rPr>
          <w:rFonts w:ascii="Times New Roman" w:hAnsi="Times New Roman" w:cs="Times New Roman"/>
          <w:iCs/>
          <w:color w:val="212121"/>
          <w:sz w:val="24"/>
          <w:lang w:val="pt-BR"/>
        </w:rPr>
        <w:t xml:space="preserve">resolver, </w:t>
      </w:r>
      <w:r w:rsidRPr="00AF3A61">
        <w:rPr>
          <w:rFonts w:ascii="Times New Roman" w:hAnsi="Times New Roman" w:cs="Times New Roman"/>
          <w:iCs/>
          <w:color w:val="212121"/>
          <w:sz w:val="24"/>
          <w:lang w:val="pt-BR"/>
        </w:rPr>
        <w:t>no mínimo</w:t>
      </w:r>
      <w:r>
        <w:rPr>
          <w:rFonts w:ascii="Times New Roman" w:hAnsi="Times New Roman" w:cs="Times New Roman"/>
          <w:iCs/>
          <w:color w:val="212121"/>
          <w:sz w:val="24"/>
          <w:lang w:val="pt-BR"/>
        </w:rPr>
        <w:t xml:space="preserve">, as seguintes </w:t>
      </w:r>
      <w:r w:rsidRPr="00AF3A61">
        <w:rPr>
          <w:rFonts w:ascii="Times New Roman" w:hAnsi="Times New Roman" w:cs="Times New Roman"/>
          <w:iCs/>
          <w:color w:val="212121"/>
          <w:sz w:val="24"/>
          <w:lang w:val="pt-BR"/>
        </w:rPr>
        <w:t xml:space="preserve">questões. Obrigações adicionais podem ser adicionadas para responder a preocupações </w:t>
      </w:r>
      <w:r>
        <w:rPr>
          <w:rFonts w:ascii="Times New Roman" w:hAnsi="Times New Roman" w:cs="Times New Roman"/>
          <w:iCs/>
          <w:color w:val="212121"/>
          <w:sz w:val="24"/>
          <w:lang w:val="pt-BR"/>
        </w:rPr>
        <w:t>particulares</w:t>
      </w:r>
      <w:r w:rsidRPr="00AF3A61">
        <w:rPr>
          <w:rFonts w:ascii="Times New Roman" w:hAnsi="Times New Roman" w:cs="Times New Roman"/>
          <w:iCs/>
          <w:color w:val="212121"/>
          <w:sz w:val="24"/>
          <w:lang w:val="pt-BR"/>
        </w:rPr>
        <w:t xml:space="preserve"> da região, local e setor do projeto, ou requisitos específicos do projeto. O </w:t>
      </w:r>
      <w:r>
        <w:rPr>
          <w:rFonts w:ascii="Times New Roman" w:hAnsi="Times New Roman" w:cs="Times New Roman"/>
          <w:iCs/>
          <w:color w:val="212121"/>
          <w:sz w:val="24"/>
          <w:lang w:val="pt-BR"/>
        </w:rPr>
        <w:t>Código de Conduta</w:t>
      </w:r>
      <w:r w:rsidRPr="00AF3A61">
        <w:rPr>
          <w:rFonts w:ascii="Times New Roman" w:hAnsi="Times New Roman" w:cs="Times New Roman"/>
          <w:iCs/>
          <w:color w:val="212121"/>
          <w:sz w:val="24"/>
          <w:lang w:val="pt-BR"/>
        </w:rPr>
        <w:t xml:space="preserve"> deve </w:t>
      </w:r>
      <w:r>
        <w:rPr>
          <w:rFonts w:ascii="Times New Roman" w:hAnsi="Times New Roman" w:cs="Times New Roman"/>
          <w:iCs/>
          <w:color w:val="212121"/>
          <w:sz w:val="24"/>
          <w:lang w:val="pt-BR"/>
        </w:rPr>
        <w:t>conter</w:t>
      </w:r>
      <w:r w:rsidRPr="00AF3A61">
        <w:rPr>
          <w:rFonts w:ascii="Times New Roman" w:hAnsi="Times New Roman" w:cs="Times New Roman"/>
          <w:iCs/>
          <w:color w:val="212121"/>
          <w:sz w:val="24"/>
          <w:lang w:val="pt-BR"/>
        </w:rPr>
        <w:t xml:space="preserve"> uma declaração de que, para fins de política e</w:t>
      </w:r>
      <w:r>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ou </w:t>
      </w:r>
      <w:r>
        <w:rPr>
          <w:rFonts w:ascii="Times New Roman" w:hAnsi="Times New Roman" w:cs="Times New Roman"/>
          <w:iCs/>
          <w:color w:val="212121"/>
          <w:sz w:val="24"/>
          <w:lang w:val="pt-BR"/>
        </w:rPr>
        <w:t>Código de Conduta</w:t>
      </w:r>
      <w:r w:rsidRPr="00AF3A61">
        <w:rPr>
          <w:rFonts w:ascii="Times New Roman" w:hAnsi="Times New Roman" w:cs="Times New Roman"/>
          <w:iCs/>
          <w:color w:val="212121"/>
          <w:sz w:val="24"/>
          <w:lang w:val="pt-BR"/>
        </w:rPr>
        <w:t xml:space="preserve">, os termos </w:t>
      </w:r>
      <w:r>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menor</w:t>
      </w:r>
      <w:r>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 ou </w:t>
      </w:r>
      <w:r>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menores</w:t>
      </w:r>
      <w:r>
        <w:rPr>
          <w:rFonts w:ascii="Times New Roman" w:hAnsi="Times New Roman" w:cs="Times New Roman"/>
          <w:iCs/>
          <w:color w:val="212121"/>
          <w:sz w:val="24"/>
          <w:lang w:val="pt-BR"/>
        </w:rPr>
        <w:t>”</w:t>
      </w:r>
      <w:r w:rsidRPr="00AF3A61">
        <w:rPr>
          <w:rFonts w:ascii="Times New Roman" w:hAnsi="Times New Roman" w:cs="Times New Roman"/>
          <w:iCs/>
          <w:color w:val="212121"/>
          <w:sz w:val="24"/>
          <w:lang w:val="pt-BR"/>
        </w:rPr>
        <w:t xml:space="preserve"> significam</w:t>
      </w:r>
      <w:r>
        <w:rPr>
          <w:rFonts w:ascii="Times New Roman" w:hAnsi="Times New Roman" w:cs="Times New Roman"/>
          <w:iCs/>
          <w:color w:val="212121"/>
          <w:sz w:val="24"/>
          <w:lang w:val="pt-BR"/>
        </w:rPr>
        <w:t xml:space="preserve"> quaisquer</w:t>
      </w:r>
      <w:r w:rsidRPr="00AF3A61">
        <w:rPr>
          <w:rFonts w:ascii="Times New Roman" w:hAnsi="Times New Roman" w:cs="Times New Roman"/>
          <w:iCs/>
          <w:color w:val="212121"/>
          <w:sz w:val="24"/>
          <w:lang w:val="pt-BR"/>
        </w:rPr>
        <w:t xml:space="preserve"> pessoas menores de 18 anos.</w:t>
      </w:r>
    </w:p>
    <w:p w14:paraId="3615891C" w14:textId="77777777" w:rsidR="008C0150" w:rsidRPr="00AF3A61" w:rsidRDefault="008C0150" w:rsidP="008C0150">
      <w:pPr>
        <w:pStyle w:val="HTMLPreformatted"/>
        <w:shd w:val="clear" w:color="auto" w:fill="FFFFFF"/>
        <w:spacing w:after="120"/>
        <w:jc w:val="both"/>
        <w:rPr>
          <w:rFonts w:ascii="Times New Roman" w:hAnsi="Times New Roman" w:cs="Times New Roman"/>
          <w:color w:val="212121"/>
          <w:lang w:val="pt-BR"/>
        </w:rPr>
      </w:pPr>
    </w:p>
    <w:p w14:paraId="7339D282" w14:textId="77777777" w:rsidR="008C0150" w:rsidRPr="002D263A" w:rsidRDefault="008C0150" w:rsidP="008C0150">
      <w:pPr>
        <w:pStyle w:val="HTMLPreformatted"/>
        <w:shd w:val="clear" w:color="auto" w:fill="FFFFFF"/>
        <w:spacing w:after="120"/>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As questões a serem abordadas incluem:</w:t>
      </w:r>
    </w:p>
    <w:p w14:paraId="0C4DBAA5" w14:textId="77777777" w:rsidR="008C0150" w:rsidRPr="002D263A" w:rsidRDefault="008C0150" w:rsidP="008817E3">
      <w:pPr>
        <w:pStyle w:val="HTMLPreformatted"/>
        <w:numPr>
          <w:ilvl w:val="0"/>
          <w:numId w:val="145"/>
        </w:numPr>
        <w:shd w:val="clear" w:color="auto" w:fill="FFFFFF"/>
        <w:tabs>
          <w:tab w:val="clear" w:pos="2748"/>
        </w:tabs>
        <w:spacing w:after="12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Conformidade com as leis, regras e regulamentos aplicáveis</w:t>
      </w:r>
      <w:r>
        <w:rPr>
          <w:rFonts w:ascii="Times New Roman" w:hAnsi="Times New Roman" w:cs="Times New Roman"/>
          <w:color w:val="212121"/>
          <w:sz w:val="24"/>
          <w:lang w:val="pt-BR"/>
        </w:rPr>
        <w:t>;</w:t>
      </w:r>
    </w:p>
    <w:p w14:paraId="1CFDF155" w14:textId="568E3F61" w:rsidR="008C0150" w:rsidRDefault="008C0150" w:rsidP="008817E3">
      <w:pPr>
        <w:pStyle w:val="HTMLPreformatted"/>
        <w:numPr>
          <w:ilvl w:val="0"/>
          <w:numId w:val="145"/>
        </w:numPr>
        <w:shd w:val="clear" w:color="auto" w:fill="FFFFFF"/>
        <w:tabs>
          <w:tab w:val="clear" w:pos="2748"/>
        </w:tabs>
        <w:spacing w:after="12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 xml:space="preserve">Conformidade com os requisitos de saúde e segurança aplicáveis para proteger a comunidade local (incluindo grupos vulneráveis e desfavorecidos), o pessoal do Contratante e o pessoal do Empreiteiro, incluindo </w:t>
      </w:r>
      <w:r>
        <w:rPr>
          <w:rFonts w:ascii="Times New Roman" w:hAnsi="Times New Roman" w:cs="Times New Roman"/>
          <w:color w:val="212121"/>
          <w:sz w:val="24"/>
          <w:lang w:val="pt-BR"/>
        </w:rPr>
        <w:t>subempreiteiros</w:t>
      </w:r>
      <w:r w:rsidRPr="002D263A">
        <w:rPr>
          <w:rFonts w:ascii="Times New Roman" w:hAnsi="Times New Roman" w:cs="Times New Roman"/>
          <w:color w:val="212121"/>
          <w:sz w:val="24"/>
          <w:lang w:val="pt-BR"/>
        </w:rPr>
        <w:t xml:space="preserve"> e trabalhadores </w:t>
      </w:r>
      <w:r w:rsidR="00DB0518">
        <w:rPr>
          <w:rFonts w:ascii="Times New Roman" w:hAnsi="Times New Roman" w:cs="Times New Roman"/>
          <w:color w:val="212121"/>
          <w:sz w:val="24"/>
          <w:lang w:val="pt-BR"/>
        </w:rPr>
        <w:t>por administração</w:t>
      </w:r>
      <w:r w:rsidRPr="002D263A">
        <w:rPr>
          <w:rFonts w:ascii="Times New Roman" w:hAnsi="Times New Roman" w:cs="Times New Roman"/>
          <w:color w:val="212121"/>
          <w:sz w:val="24"/>
          <w:lang w:val="pt-BR"/>
        </w:rPr>
        <w:t xml:space="preserve"> (incluindo o uso de equipamentos de proteção individual prescritos, prevenção acidentes evitáveis e o dever de relatar condições ou práticas que representam um risco à segurança ou ameaçam o meio ambiente)</w:t>
      </w:r>
      <w:r>
        <w:rPr>
          <w:rFonts w:ascii="Times New Roman" w:hAnsi="Times New Roman" w:cs="Times New Roman"/>
          <w:color w:val="212121"/>
          <w:sz w:val="24"/>
          <w:lang w:val="pt-BR"/>
        </w:rPr>
        <w:t>;</w:t>
      </w:r>
    </w:p>
    <w:p w14:paraId="4FD97D58" w14:textId="77777777" w:rsidR="00B4401D" w:rsidRPr="00B4401D" w:rsidRDefault="00B4401D" w:rsidP="00B4401D">
      <w:pPr>
        <w:pStyle w:val="HTMLPreformatted"/>
        <w:shd w:val="clear" w:color="auto" w:fill="FFFFFF"/>
        <w:tabs>
          <w:tab w:val="clear" w:pos="2748"/>
        </w:tabs>
        <w:jc w:val="both"/>
        <w:rPr>
          <w:rFonts w:ascii="Times New Roman" w:hAnsi="Times New Roman" w:cs="Times New Roman"/>
          <w:color w:val="212121"/>
          <w:sz w:val="10"/>
          <w:szCs w:val="10"/>
          <w:lang w:val="pt-BR"/>
        </w:rPr>
      </w:pPr>
    </w:p>
    <w:p w14:paraId="552015DB" w14:textId="5E599B01" w:rsidR="008C0150" w:rsidRDefault="008C0150" w:rsidP="008817E3">
      <w:pPr>
        <w:pStyle w:val="HTMLPreformatted"/>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426" w:hanging="426"/>
        <w:jc w:val="both"/>
        <w:rPr>
          <w:rFonts w:ascii="Times New Roman" w:hAnsi="Times New Roman" w:cs="Times New Roman"/>
          <w:color w:val="212121"/>
          <w:sz w:val="24"/>
          <w:lang w:val="pt-BR"/>
        </w:rPr>
      </w:pPr>
      <w:r w:rsidRPr="002D263A">
        <w:rPr>
          <w:rFonts w:ascii="Times New Roman" w:hAnsi="Times New Roman" w:cs="Times New Roman"/>
          <w:color w:val="212121"/>
          <w:sz w:val="24"/>
          <w:lang w:val="pt-BR"/>
        </w:rPr>
        <w:t>O uso de substâncias ilegais</w:t>
      </w:r>
      <w:r>
        <w:rPr>
          <w:rFonts w:ascii="Times New Roman" w:hAnsi="Times New Roman" w:cs="Times New Roman"/>
          <w:color w:val="212121"/>
          <w:sz w:val="24"/>
          <w:lang w:val="pt-BR"/>
        </w:rPr>
        <w:t>;</w:t>
      </w:r>
    </w:p>
    <w:p w14:paraId="2E9C58DF" w14:textId="77777777" w:rsidR="00B4401D" w:rsidRPr="00B4401D" w:rsidRDefault="00B4401D" w:rsidP="00B4401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212121"/>
          <w:sz w:val="10"/>
          <w:szCs w:val="10"/>
          <w:lang w:val="pt-BR"/>
        </w:rPr>
      </w:pPr>
    </w:p>
    <w:p w14:paraId="4AF35371" w14:textId="0BA90DAB" w:rsidR="008C0150" w:rsidRDefault="008C0150" w:rsidP="008817E3">
      <w:pPr>
        <w:pStyle w:val="HTMLPreformatted"/>
        <w:numPr>
          <w:ilvl w:val="0"/>
          <w:numId w:val="145"/>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 xml:space="preserve">Não discriminação no trato com a comunidade local (incluindo grupos vulneráveis e desfavorecidos), o pessoal do Contratante e o pessoal do Empreiteiro, incluindo </w:t>
      </w:r>
      <w:r>
        <w:rPr>
          <w:rFonts w:ascii="Times New Roman" w:hAnsi="Times New Roman" w:cs="Times New Roman"/>
          <w:color w:val="212121"/>
          <w:sz w:val="24"/>
          <w:lang w:val="pt-BR"/>
        </w:rPr>
        <w:t>subempreiteiros</w:t>
      </w:r>
      <w:r w:rsidRPr="002D263A">
        <w:rPr>
          <w:rFonts w:ascii="Times New Roman" w:hAnsi="Times New Roman" w:cs="Times New Roman"/>
          <w:color w:val="212121"/>
          <w:sz w:val="24"/>
          <w:lang w:val="pt-BR"/>
        </w:rPr>
        <w:t xml:space="preserve"> </w:t>
      </w:r>
      <w:r w:rsidRPr="00081EA5">
        <w:rPr>
          <w:rFonts w:ascii="Times New Roman" w:hAnsi="Times New Roman" w:cs="Times New Roman"/>
          <w:color w:val="212121"/>
          <w:sz w:val="24"/>
          <w:lang w:val="pt-BR"/>
        </w:rPr>
        <w:t xml:space="preserve">e trabalhadores </w:t>
      </w:r>
      <w:r>
        <w:rPr>
          <w:rFonts w:ascii="Times New Roman" w:hAnsi="Times New Roman" w:cs="Times New Roman"/>
          <w:color w:val="212121"/>
          <w:sz w:val="24"/>
          <w:lang w:val="pt-BR"/>
        </w:rPr>
        <w:t>por administração</w:t>
      </w:r>
      <w:r w:rsidRPr="00081EA5">
        <w:rPr>
          <w:rFonts w:ascii="Times New Roman" w:hAnsi="Times New Roman" w:cs="Times New Roman"/>
          <w:color w:val="212121"/>
          <w:sz w:val="24"/>
          <w:lang w:val="pt-BR"/>
        </w:rPr>
        <w:t xml:space="preserve"> (por exemplo, com base na condição familiar, etnia, raça, gênero, religião, idioma, estado civil, idade, deficiência (física e mental), orientação sexual, identidade de gênero, convicção política ou social, cívica ou estado de saúde)</w:t>
      </w:r>
      <w:r>
        <w:rPr>
          <w:rFonts w:ascii="Times New Roman" w:hAnsi="Times New Roman" w:cs="Times New Roman"/>
          <w:color w:val="212121"/>
          <w:sz w:val="24"/>
          <w:lang w:val="pt-BR"/>
        </w:rPr>
        <w:t>;</w:t>
      </w:r>
    </w:p>
    <w:p w14:paraId="6F7DFD9C" w14:textId="77777777" w:rsidR="00987DD8" w:rsidRPr="00987DD8" w:rsidRDefault="00987DD8" w:rsidP="00987DD8">
      <w:pPr>
        <w:pStyle w:val="HTMLPreformatted"/>
        <w:shd w:val="clear" w:color="auto" w:fill="FFFFFF"/>
        <w:jc w:val="both"/>
        <w:rPr>
          <w:rFonts w:ascii="Times New Roman" w:hAnsi="Times New Roman" w:cs="Times New Roman"/>
          <w:color w:val="212121"/>
          <w:sz w:val="10"/>
          <w:szCs w:val="10"/>
          <w:lang w:val="pt-BR"/>
        </w:rPr>
      </w:pPr>
    </w:p>
    <w:p w14:paraId="73D4EA91" w14:textId="6ECE1241" w:rsidR="008C0150" w:rsidRDefault="008C0150" w:rsidP="008817E3">
      <w:pPr>
        <w:pStyle w:val="HTMLPreformatted"/>
        <w:numPr>
          <w:ilvl w:val="0"/>
          <w:numId w:val="145"/>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Interações com a (s) comunidade (s) local (is), membros da (s) comunidade (s) local (is) e qualquer pessoa afetada (por exemplo, para transmitir uma atitude de respeito, incluindo a sua cultura e tradições)</w:t>
      </w:r>
      <w:r>
        <w:rPr>
          <w:rFonts w:ascii="Times New Roman" w:hAnsi="Times New Roman" w:cs="Times New Roman"/>
          <w:color w:val="212121"/>
          <w:sz w:val="24"/>
          <w:lang w:val="pt-BR"/>
        </w:rPr>
        <w:t>;</w:t>
      </w:r>
    </w:p>
    <w:p w14:paraId="5EC785D1" w14:textId="77777777" w:rsidR="00987DD8" w:rsidRPr="00987DD8" w:rsidRDefault="00987DD8" w:rsidP="00987DD8">
      <w:pPr>
        <w:ind w:left="360"/>
        <w:jc w:val="both"/>
        <w:rPr>
          <w:color w:val="212121"/>
          <w:sz w:val="10"/>
          <w:szCs w:val="10"/>
        </w:rPr>
      </w:pPr>
    </w:p>
    <w:p w14:paraId="4A37B8AF" w14:textId="77777777" w:rsidR="008C0150" w:rsidRPr="00081EA5" w:rsidRDefault="008C0150" w:rsidP="008817E3">
      <w:pPr>
        <w:pStyle w:val="HTMLPreformatted"/>
        <w:numPr>
          <w:ilvl w:val="0"/>
          <w:numId w:val="145"/>
        </w:numPr>
        <w:shd w:val="clear" w:color="auto" w:fill="FFFFFF"/>
        <w:spacing w:after="120"/>
        <w:ind w:left="426" w:hanging="426"/>
        <w:jc w:val="both"/>
        <w:rPr>
          <w:rFonts w:ascii="Times New Roman" w:hAnsi="Times New Roman" w:cs="Times New Roman"/>
          <w:color w:val="212121"/>
          <w:sz w:val="24"/>
          <w:lang w:val="pt-BR"/>
        </w:rPr>
      </w:pPr>
      <w:r w:rsidRPr="00081EA5">
        <w:rPr>
          <w:rFonts w:ascii="Times New Roman" w:hAnsi="Times New Roman" w:cs="Times New Roman"/>
          <w:color w:val="212121"/>
          <w:sz w:val="24"/>
          <w:lang w:val="pt-BR"/>
        </w:rPr>
        <w:t>Assédio sexual (por exemplo, para proibir o uso de linguagem ou comportamento, em particular em relação a mulheres e</w:t>
      </w:r>
      <w:r>
        <w:rPr>
          <w:rFonts w:ascii="Times New Roman" w:hAnsi="Times New Roman" w:cs="Times New Roman"/>
          <w:color w:val="212121"/>
          <w:sz w:val="24"/>
          <w:lang w:val="pt-BR"/>
        </w:rPr>
        <w:t>/</w:t>
      </w:r>
      <w:r w:rsidRPr="00081EA5">
        <w:rPr>
          <w:rFonts w:ascii="Times New Roman" w:hAnsi="Times New Roman" w:cs="Times New Roman"/>
          <w:color w:val="212121"/>
          <w:sz w:val="24"/>
          <w:lang w:val="pt-BR"/>
        </w:rPr>
        <w:t>ou crianças, que seja impróprio, ofensivo, abusivo, sexualmente provocador, degradante ou culturalmente impróprio)</w:t>
      </w:r>
      <w:r>
        <w:rPr>
          <w:rFonts w:ascii="Times New Roman" w:hAnsi="Times New Roman" w:cs="Times New Roman"/>
          <w:color w:val="212121"/>
          <w:sz w:val="24"/>
          <w:lang w:val="pt-BR"/>
        </w:rPr>
        <w:t>;</w:t>
      </w:r>
    </w:p>
    <w:p w14:paraId="56B4DCBA"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Violência, incluindo violência sexual e</w:t>
      </w:r>
      <w:r>
        <w:rPr>
          <w:color w:val="212121"/>
          <w:szCs w:val="20"/>
        </w:rPr>
        <w:t>/</w:t>
      </w:r>
      <w:r w:rsidRPr="00BC5C0A">
        <w:rPr>
          <w:color w:val="212121"/>
          <w:szCs w:val="20"/>
        </w:rPr>
        <w:t>ou baseada no gênero (por exemplo, atos que infligem dano ou sofrimento físico, mental ou sexual, ameaças de tais atos, coerção e privação de liberdade</w:t>
      </w:r>
      <w:r>
        <w:rPr>
          <w:color w:val="212121"/>
          <w:szCs w:val="20"/>
        </w:rPr>
        <w:t>;</w:t>
      </w:r>
    </w:p>
    <w:p w14:paraId="7384AC86" w14:textId="77777777" w:rsidR="008C0150" w:rsidRPr="00BC5C0A" w:rsidRDefault="008C0150" w:rsidP="008C0150">
      <w:pPr>
        <w:contextualSpacing/>
        <w:jc w:val="both"/>
        <w:rPr>
          <w:color w:val="212121"/>
          <w:sz w:val="10"/>
          <w:szCs w:val="10"/>
        </w:rPr>
      </w:pPr>
    </w:p>
    <w:p w14:paraId="43DB9288" w14:textId="12351C94" w:rsidR="008C0150" w:rsidRDefault="008C0150" w:rsidP="008817E3">
      <w:pPr>
        <w:pStyle w:val="HTMLPreformatted"/>
        <w:numPr>
          <w:ilvl w:val="0"/>
          <w:numId w:val="14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426" w:hanging="426"/>
        <w:contextualSpacing/>
        <w:jc w:val="both"/>
        <w:rPr>
          <w:rFonts w:ascii="Times New Roman" w:hAnsi="Times New Roman" w:cs="Times New Roman"/>
          <w:color w:val="212121"/>
          <w:sz w:val="24"/>
          <w:lang w:val="pt-BR"/>
        </w:rPr>
      </w:pPr>
      <w:r w:rsidRPr="00AF3A61">
        <w:rPr>
          <w:rFonts w:ascii="Times New Roman" w:hAnsi="Times New Roman" w:cs="Times New Roman"/>
          <w:color w:val="212121"/>
          <w:sz w:val="24"/>
          <w:lang w:val="pt-BR"/>
        </w:rPr>
        <w:t>Exploração, incluindo a exploração e o abuso sexuais (por exemplo, a proibição de troca de dinheiro, emprego, bens ou serviços por sexo, inclusive favorece sexuais ou outras formas de comportamento humilhante, degradante, de exploração ou abuso de poder</w:t>
      </w:r>
      <w:r>
        <w:rPr>
          <w:rFonts w:ascii="Times New Roman" w:hAnsi="Times New Roman" w:cs="Times New Roman"/>
          <w:color w:val="212121"/>
          <w:sz w:val="24"/>
          <w:lang w:val="pt-BR"/>
        </w:rPr>
        <w:t>;</w:t>
      </w:r>
    </w:p>
    <w:p w14:paraId="1A96109E" w14:textId="77777777" w:rsidR="0045362F" w:rsidRPr="0045362F" w:rsidRDefault="0045362F" w:rsidP="0045362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contextualSpacing/>
        <w:jc w:val="both"/>
        <w:rPr>
          <w:rFonts w:ascii="Times New Roman" w:hAnsi="Times New Roman" w:cs="Times New Roman"/>
          <w:color w:val="212121"/>
          <w:sz w:val="10"/>
          <w:szCs w:val="10"/>
          <w:lang w:val="pt-BR"/>
        </w:rPr>
      </w:pPr>
    </w:p>
    <w:p w14:paraId="59913D00" w14:textId="59DE751F" w:rsidR="008C0150" w:rsidRDefault="008C0150" w:rsidP="008817E3">
      <w:pPr>
        <w:pStyle w:val="ListParagraph"/>
        <w:numPr>
          <w:ilvl w:val="0"/>
          <w:numId w:val="145"/>
        </w:numPr>
        <w:ind w:left="426" w:hanging="426"/>
        <w:jc w:val="both"/>
        <w:rPr>
          <w:color w:val="212121"/>
          <w:szCs w:val="20"/>
        </w:rPr>
      </w:pPr>
      <w:r w:rsidRPr="00BC5C0A">
        <w:rPr>
          <w:color w:val="212121"/>
          <w:szCs w:val="20"/>
        </w:rPr>
        <w:t>Proteção de crianças (incluindo proibições contra atividade ou abuso sexual ou comportamento inaceitável em relação a crianças, limitando as interações com crianças e garantindo sua segurança nas áreas do projeto)</w:t>
      </w:r>
      <w:r>
        <w:rPr>
          <w:color w:val="212121"/>
          <w:szCs w:val="20"/>
        </w:rPr>
        <w:t>;</w:t>
      </w:r>
    </w:p>
    <w:p w14:paraId="463FF935" w14:textId="77777777" w:rsidR="0045362F" w:rsidRPr="0045362F" w:rsidRDefault="0045362F" w:rsidP="0045362F">
      <w:pPr>
        <w:jc w:val="both"/>
        <w:rPr>
          <w:color w:val="212121"/>
          <w:sz w:val="10"/>
          <w:szCs w:val="10"/>
        </w:rPr>
      </w:pPr>
    </w:p>
    <w:p w14:paraId="33DE21C9"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 xml:space="preserve">Requisitos de saneamento (por exemplo, para garantir que os trabalhadores usem instalações sanitárias especificadas </w:t>
      </w:r>
      <w:r>
        <w:rPr>
          <w:color w:val="212121"/>
          <w:szCs w:val="20"/>
        </w:rPr>
        <w:t xml:space="preserve">e </w:t>
      </w:r>
      <w:r w:rsidRPr="00BC5C0A">
        <w:rPr>
          <w:color w:val="212121"/>
          <w:szCs w:val="20"/>
        </w:rPr>
        <w:t xml:space="preserve">fornecidas </w:t>
      </w:r>
      <w:r>
        <w:rPr>
          <w:color w:val="212121"/>
          <w:szCs w:val="20"/>
        </w:rPr>
        <w:t xml:space="preserve">pelo Contratante </w:t>
      </w:r>
      <w:r w:rsidRPr="00BC5C0A">
        <w:rPr>
          <w:color w:val="212121"/>
          <w:szCs w:val="20"/>
        </w:rPr>
        <w:t>e não áreas abertas)</w:t>
      </w:r>
      <w:r>
        <w:rPr>
          <w:color w:val="212121"/>
          <w:szCs w:val="20"/>
        </w:rPr>
        <w:t>;</w:t>
      </w:r>
    </w:p>
    <w:p w14:paraId="6BC2EE5D" w14:textId="77777777" w:rsidR="008C0150" w:rsidRPr="00BC5C0A" w:rsidRDefault="008C0150" w:rsidP="008C0150">
      <w:pPr>
        <w:pStyle w:val="ListParagraph"/>
        <w:ind w:left="426" w:hanging="426"/>
        <w:jc w:val="both"/>
        <w:rPr>
          <w:color w:val="212121"/>
          <w:sz w:val="10"/>
          <w:szCs w:val="10"/>
        </w:rPr>
      </w:pPr>
    </w:p>
    <w:p w14:paraId="303F5787"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Prevenção de conflitos de interesse (de forma que benefícios, contratos ou emprego, ou qualquer tipo de tratamento preferencial ou favores, não sejam fornecidos a qualquer pessoa com a qual haja uma conexão financeira, familiar ou pessoal)</w:t>
      </w:r>
      <w:r>
        <w:rPr>
          <w:color w:val="212121"/>
          <w:szCs w:val="20"/>
        </w:rPr>
        <w:t>;</w:t>
      </w:r>
    </w:p>
    <w:p w14:paraId="090DA5B2" w14:textId="77777777" w:rsidR="008C0150" w:rsidRPr="00BC5C0A" w:rsidRDefault="008C0150" w:rsidP="008C0150">
      <w:pPr>
        <w:contextualSpacing/>
        <w:jc w:val="both"/>
        <w:rPr>
          <w:color w:val="212121"/>
          <w:sz w:val="10"/>
          <w:szCs w:val="10"/>
        </w:rPr>
      </w:pPr>
    </w:p>
    <w:p w14:paraId="6B9A545C"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Respeitar as instruções de trabalho razoáveis (incluindo as normas ambientais e sociais)</w:t>
      </w:r>
      <w:r>
        <w:rPr>
          <w:color w:val="212121"/>
          <w:szCs w:val="20"/>
        </w:rPr>
        <w:t>;</w:t>
      </w:r>
    </w:p>
    <w:p w14:paraId="1AA33E31" w14:textId="77777777" w:rsidR="008C0150" w:rsidRPr="00BC5C0A" w:rsidRDefault="008C0150" w:rsidP="008C0150">
      <w:pPr>
        <w:ind w:left="426" w:hanging="426"/>
        <w:contextualSpacing/>
        <w:jc w:val="both"/>
        <w:rPr>
          <w:color w:val="212121"/>
          <w:sz w:val="10"/>
          <w:szCs w:val="10"/>
        </w:rPr>
      </w:pPr>
    </w:p>
    <w:p w14:paraId="03959F84"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Proteção e uso adequado da propriedade (por exemplo, para proibir roubo, descuido ou desperdício)</w:t>
      </w:r>
      <w:r>
        <w:rPr>
          <w:color w:val="212121"/>
          <w:szCs w:val="20"/>
        </w:rPr>
        <w:t>;</w:t>
      </w:r>
    </w:p>
    <w:p w14:paraId="1E1549E5" w14:textId="77777777" w:rsidR="008C0150" w:rsidRPr="00BC5C0A" w:rsidRDefault="008C0150" w:rsidP="008C0150">
      <w:pPr>
        <w:ind w:left="426" w:hanging="426"/>
        <w:contextualSpacing/>
        <w:jc w:val="both"/>
        <w:rPr>
          <w:color w:val="212121"/>
          <w:sz w:val="10"/>
          <w:szCs w:val="10"/>
        </w:rPr>
      </w:pPr>
    </w:p>
    <w:p w14:paraId="31C09FD9" w14:textId="77777777" w:rsidR="008C0150" w:rsidRPr="00BC5C0A" w:rsidRDefault="008C0150" w:rsidP="008817E3">
      <w:pPr>
        <w:pStyle w:val="ListParagraph"/>
        <w:numPr>
          <w:ilvl w:val="0"/>
          <w:numId w:val="145"/>
        </w:numPr>
        <w:ind w:left="426" w:hanging="426"/>
        <w:jc w:val="both"/>
        <w:rPr>
          <w:color w:val="212121"/>
          <w:szCs w:val="20"/>
        </w:rPr>
      </w:pPr>
      <w:r w:rsidRPr="00BC5C0A">
        <w:rPr>
          <w:color w:val="212121"/>
          <w:szCs w:val="20"/>
        </w:rPr>
        <w:t>Dever de relatar violações deste Código</w:t>
      </w:r>
      <w:r>
        <w:rPr>
          <w:color w:val="212121"/>
          <w:szCs w:val="20"/>
        </w:rPr>
        <w:t>;</w:t>
      </w:r>
    </w:p>
    <w:p w14:paraId="45C11083" w14:textId="77777777" w:rsidR="008C0150" w:rsidRPr="00BC5C0A" w:rsidRDefault="008C0150" w:rsidP="008C0150">
      <w:pPr>
        <w:ind w:left="426" w:hanging="426"/>
        <w:contextualSpacing/>
        <w:jc w:val="both"/>
        <w:rPr>
          <w:color w:val="212121"/>
          <w:sz w:val="10"/>
          <w:szCs w:val="10"/>
        </w:rPr>
      </w:pPr>
    </w:p>
    <w:p w14:paraId="1AA352C6" w14:textId="77777777" w:rsidR="008C0150" w:rsidRDefault="008C0150" w:rsidP="008817E3">
      <w:pPr>
        <w:pStyle w:val="ListParagraph"/>
        <w:numPr>
          <w:ilvl w:val="0"/>
          <w:numId w:val="145"/>
        </w:numPr>
        <w:ind w:left="426" w:hanging="426"/>
        <w:jc w:val="both"/>
        <w:rPr>
          <w:color w:val="212121"/>
          <w:szCs w:val="20"/>
        </w:rPr>
      </w:pPr>
      <w:r w:rsidRPr="00BC5C0A">
        <w:rPr>
          <w:color w:val="212121"/>
          <w:szCs w:val="20"/>
        </w:rPr>
        <w:t>Não retaliação contra trabalhadores que relatam violações do Código, se a denúncia for feita de boa</w:t>
      </w:r>
      <w:r>
        <w:rPr>
          <w:color w:val="212121"/>
          <w:szCs w:val="20"/>
        </w:rPr>
        <w:t>-</w:t>
      </w:r>
      <w:r w:rsidRPr="00BC5C0A">
        <w:rPr>
          <w:color w:val="212121"/>
          <w:szCs w:val="20"/>
        </w:rPr>
        <w:t>fé.</w:t>
      </w:r>
    </w:p>
    <w:p w14:paraId="06AB3FF6" w14:textId="77777777" w:rsidR="008C0150" w:rsidRPr="00BC5C0A" w:rsidRDefault="008C0150" w:rsidP="008C0150">
      <w:pPr>
        <w:pStyle w:val="ListParagraph"/>
        <w:contextualSpacing w:val="0"/>
        <w:rPr>
          <w:color w:val="212121"/>
          <w:szCs w:val="20"/>
        </w:rPr>
      </w:pPr>
    </w:p>
    <w:p w14:paraId="71B90684" w14:textId="77777777" w:rsidR="00DB0518" w:rsidRPr="00D07906" w:rsidRDefault="00DB0518" w:rsidP="00DB0518">
      <w:pPr>
        <w:jc w:val="both"/>
        <w:rPr>
          <w:color w:val="212121"/>
        </w:rPr>
      </w:pPr>
      <w:r w:rsidRPr="00BC5C0A">
        <w:rPr>
          <w:color w:val="212121"/>
        </w:rPr>
        <w:t>O Código de Conduta deve ser escrito em linguagem simples e assinado por cada trabalhador para indicar que:</w:t>
      </w:r>
    </w:p>
    <w:p w14:paraId="623BD9D5" w14:textId="77777777" w:rsidR="00DB0518" w:rsidRPr="00BC5C0A" w:rsidRDefault="00DB0518" w:rsidP="00DB0518">
      <w:pPr>
        <w:jc w:val="both"/>
        <w:rPr>
          <w:color w:val="212121"/>
        </w:rPr>
      </w:pPr>
    </w:p>
    <w:p w14:paraId="2D209F2A" w14:textId="77777777" w:rsidR="00DB0518" w:rsidRPr="00BC5C0A" w:rsidRDefault="00DB0518" w:rsidP="00DB0518">
      <w:pPr>
        <w:spacing w:line="276" w:lineRule="auto"/>
        <w:ind w:left="851" w:hanging="142"/>
        <w:jc w:val="both"/>
        <w:rPr>
          <w:color w:val="212121"/>
        </w:rPr>
      </w:pPr>
      <w:r w:rsidRPr="00BC5C0A">
        <w:rPr>
          <w:color w:val="212121"/>
        </w:rPr>
        <w:t>• recebeu uma cópia do código;</w:t>
      </w:r>
    </w:p>
    <w:p w14:paraId="5786DF7B" w14:textId="77777777" w:rsidR="00DB0518" w:rsidRPr="00BC5C0A" w:rsidRDefault="00DB0518" w:rsidP="00DB0518">
      <w:pPr>
        <w:spacing w:line="276" w:lineRule="auto"/>
        <w:ind w:left="851" w:hanging="142"/>
        <w:jc w:val="both"/>
        <w:rPr>
          <w:color w:val="212121"/>
        </w:rPr>
      </w:pPr>
      <w:r w:rsidRPr="00BC5C0A">
        <w:rPr>
          <w:color w:val="212121"/>
        </w:rPr>
        <w:t>• o código</w:t>
      </w:r>
      <w:r>
        <w:rPr>
          <w:color w:val="212121"/>
        </w:rPr>
        <w:t xml:space="preserve"> lhe foi</w:t>
      </w:r>
      <w:r w:rsidRPr="00BC5C0A">
        <w:rPr>
          <w:color w:val="212121"/>
        </w:rPr>
        <w:t xml:space="preserve"> explicado;</w:t>
      </w:r>
    </w:p>
    <w:p w14:paraId="6C3847A0" w14:textId="77777777" w:rsidR="00DB0518" w:rsidRPr="00BC5C0A" w:rsidRDefault="00DB0518" w:rsidP="00DB0518">
      <w:pPr>
        <w:spacing w:line="276" w:lineRule="auto"/>
        <w:ind w:left="851" w:hanging="142"/>
        <w:jc w:val="both"/>
        <w:rPr>
          <w:color w:val="212121"/>
        </w:rPr>
      </w:pPr>
      <w:r w:rsidRPr="00BC5C0A">
        <w:rPr>
          <w:color w:val="212121"/>
        </w:rPr>
        <w:t>• reconheceu que a adesão a este Código de Conduta é uma condição para o emprego; e</w:t>
      </w:r>
    </w:p>
    <w:p w14:paraId="4620AC14" w14:textId="77777777" w:rsidR="00DB0518" w:rsidRDefault="00DB0518" w:rsidP="00DB0518">
      <w:pPr>
        <w:pStyle w:val="HTMLPreformatted"/>
        <w:shd w:val="clear" w:color="auto" w:fill="FFFFFF"/>
        <w:spacing w:after="120" w:line="276" w:lineRule="auto"/>
        <w:ind w:left="851" w:hanging="142"/>
        <w:jc w:val="both"/>
        <w:rPr>
          <w:rFonts w:ascii="Times New Roman" w:hAnsi="Times New Roman" w:cs="Times New Roman"/>
          <w:color w:val="212121"/>
          <w:sz w:val="24"/>
          <w:szCs w:val="24"/>
          <w:lang w:val="pt-BR"/>
        </w:rPr>
      </w:pPr>
      <w:r w:rsidRPr="007D47D7">
        <w:rPr>
          <w:rFonts w:ascii="Times New Roman" w:hAnsi="Times New Roman" w:cs="Times New Roman"/>
          <w:color w:val="212121"/>
          <w:sz w:val="24"/>
          <w:szCs w:val="24"/>
          <w:lang w:val="pt-BR"/>
        </w:rPr>
        <w:t xml:space="preserve">• compreendeu que as violações do Código podem resultar em consequências graves, incluindo demissão ou encaminhamento para autoridades legais. </w:t>
      </w:r>
    </w:p>
    <w:p w14:paraId="6E7644EB" w14:textId="77777777" w:rsidR="00DB0518" w:rsidRDefault="00DB0518" w:rsidP="00DB0518">
      <w:pPr>
        <w:pStyle w:val="HTMLPreformatted"/>
        <w:shd w:val="clear" w:color="auto" w:fill="FFFFFF"/>
        <w:spacing w:after="120"/>
        <w:jc w:val="both"/>
        <w:rPr>
          <w:rFonts w:ascii="Times New Roman" w:hAnsi="Times New Roman" w:cs="Times New Roman"/>
          <w:color w:val="212121"/>
          <w:sz w:val="24"/>
          <w:szCs w:val="24"/>
          <w:lang w:val="pt-BR"/>
        </w:rPr>
      </w:pPr>
    </w:p>
    <w:p w14:paraId="32848D03" w14:textId="37BF7940" w:rsidR="006E5FD6" w:rsidRPr="004D536B" w:rsidRDefault="00DB0518" w:rsidP="00DB0518">
      <w:pPr>
        <w:pStyle w:val="HTMLPreformatted"/>
        <w:shd w:val="clear" w:color="auto" w:fill="FFFFFF"/>
        <w:spacing w:after="120"/>
        <w:jc w:val="both"/>
        <w:rPr>
          <w:rFonts w:ascii="Times New Roman" w:hAnsi="Times New Roman" w:cs="Times New Roman"/>
          <w:color w:val="212121"/>
          <w:sz w:val="24"/>
          <w:lang w:val="pt-BR"/>
        </w:rPr>
      </w:pPr>
      <w:r>
        <w:rPr>
          <w:rFonts w:ascii="Times New Roman" w:hAnsi="Times New Roman" w:cs="Times New Roman"/>
          <w:color w:val="212121"/>
          <w:sz w:val="24"/>
          <w:szCs w:val="24"/>
          <w:lang w:val="pt-BR"/>
        </w:rPr>
        <w:t>U</w:t>
      </w:r>
      <w:r w:rsidRPr="007D47D7">
        <w:rPr>
          <w:rFonts w:ascii="Times New Roman" w:hAnsi="Times New Roman" w:cs="Times New Roman"/>
          <w:color w:val="212121"/>
          <w:sz w:val="24"/>
          <w:szCs w:val="24"/>
          <w:lang w:val="pt-BR"/>
        </w:rPr>
        <w:t xml:space="preserve">ma cópia </w:t>
      </w:r>
      <w:r>
        <w:rPr>
          <w:rFonts w:ascii="Times New Roman" w:hAnsi="Times New Roman" w:cs="Times New Roman"/>
          <w:color w:val="212121"/>
          <w:sz w:val="24"/>
          <w:szCs w:val="24"/>
          <w:lang w:val="pt-BR"/>
        </w:rPr>
        <w:t>do</w:t>
      </w:r>
      <w:r w:rsidRPr="007D47D7">
        <w:rPr>
          <w:rFonts w:ascii="Times New Roman" w:hAnsi="Times New Roman" w:cs="Times New Roman"/>
          <w:color w:val="212121"/>
          <w:sz w:val="24"/>
          <w:szCs w:val="24"/>
          <w:lang w:val="pt-BR"/>
        </w:rPr>
        <w:t xml:space="preserve"> </w:t>
      </w:r>
      <w:r>
        <w:rPr>
          <w:rFonts w:ascii="Times New Roman" w:hAnsi="Times New Roman" w:cs="Times New Roman"/>
          <w:color w:val="212121"/>
          <w:sz w:val="24"/>
          <w:szCs w:val="24"/>
          <w:lang w:val="pt-BR"/>
        </w:rPr>
        <w:t>Código de Conduta s</w:t>
      </w:r>
      <w:r w:rsidRPr="007D47D7">
        <w:rPr>
          <w:rFonts w:ascii="Times New Roman" w:hAnsi="Times New Roman" w:cs="Times New Roman"/>
          <w:color w:val="212121"/>
          <w:sz w:val="24"/>
          <w:szCs w:val="24"/>
          <w:lang w:val="pt-BR"/>
        </w:rPr>
        <w:t xml:space="preserve">erá exibida em local </w:t>
      </w:r>
      <w:r w:rsidRPr="00D07906">
        <w:rPr>
          <w:rFonts w:ascii="Times New Roman" w:hAnsi="Times New Roman" w:cs="Times New Roman"/>
          <w:color w:val="212121"/>
          <w:sz w:val="24"/>
          <w:szCs w:val="24"/>
          <w:lang w:val="pt-BR"/>
        </w:rPr>
        <w:t>de fácil acesso</w:t>
      </w:r>
      <w:r w:rsidRPr="007D47D7">
        <w:rPr>
          <w:rFonts w:ascii="Times New Roman" w:hAnsi="Times New Roman" w:cs="Times New Roman"/>
          <w:color w:val="212121"/>
          <w:sz w:val="24"/>
          <w:szCs w:val="24"/>
          <w:lang w:val="pt-BR"/>
        </w:rPr>
        <w:t xml:space="preserve"> para a comunidade e para as pessoas afetadas pelo projeto. Será fornecida em idiomas compreensíveis para a comunidade local, </w:t>
      </w:r>
      <w:r>
        <w:rPr>
          <w:rFonts w:ascii="Times New Roman" w:hAnsi="Times New Roman" w:cs="Times New Roman"/>
          <w:color w:val="212121"/>
          <w:sz w:val="24"/>
          <w:szCs w:val="24"/>
          <w:lang w:val="pt-BR"/>
        </w:rPr>
        <w:t>Pessoal</w:t>
      </w:r>
      <w:r w:rsidRPr="007D47D7">
        <w:rPr>
          <w:rFonts w:ascii="Times New Roman" w:hAnsi="Times New Roman" w:cs="Times New Roman"/>
          <w:color w:val="212121"/>
          <w:sz w:val="24"/>
          <w:szCs w:val="24"/>
          <w:lang w:val="pt-BR"/>
        </w:rPr>
        <w:t xml:space="preserve"> do Empreiteiro, pessoal d</w:t>
      </w:r>
      <w:r>
        <w:rPr>
          <w:rFonts w:ascii="Times New Roman" w:hAnsi="Times New Roman" w:cs="Times New Roman"/>
          <w:color w:val="212121"/>
          <w:sz w:val="24"/>
          <w:szCs w:val="24"/>
          <w:lang w:val="pt-BR"/>
        </w:rPr>
        <w:t xml:space="preserve">o </w:t>
      </w:r>
      <w:r w:rsidRPr="007D47D7">
        <w:rPr>
          <w:rFonts w:ascii="Times New Roman" w:hAnsi="Times New Roman" w:cs="Times New Roman"/>
          <w:color w:val="212121"/>
          <w:sz w:val="24"/>
          <w:szCs w:val="24"/>
          <w:lang w:val="pt-BR"/>
        </w:rPr>
        <w:t>Contratante e pessoas afetadas.</w:t>
      </w:r>
    </w:p>
    <w:p w14:paraId="22228BB3" w14:textId="77777777" w:rsidR="006E5FD6" w:rsidRPr="004D536B" w:rsidRDefault="006E5FD6" w:rsidP="006E5FD6"/>
    <w:p w14:paraId="7730271E" w14:textId="77777777" w:rsidR="00560516" w:rsidRPr="00DA2E7D" w:rsidRDefault="006E5FD6" w:rsidP="00560516">
      <w:pPr>
        <w:pStyle w:val="Body"/>
        <w:jc w:val="center"/>
        <w:rPr>
          <w:rFonts w:ascii="Times New Roman" w:eastAsia="Times New Roman" w:hAnsi="Times New Roman" w:cs="Times New Roman"/>
          <w:b/>
          <w:bCs/>
          <w:sz w:val="40"/>
          <w:szCs w:val="40"/>
          <w:lang w:val="pt-BR"/>
        </w:rPr>
      </w:pPr>
      <w:r w:rsidRPr="00560516">
        <w:rPr>
          <w:lang w:val="pt-BR"/>
        </w:rPr>
        <w:br w:type="page"/>
      </w:r>
      <w:r w:rsidR="00560516" w:rsidRPr="00DA2E7D">
        <w:rPr>
          <w:rFonts w:ascii="Times New Roman" w:hAnsi="Times New Roman" w:cs="Times New Roman"/>
          <w:b/>
          <w:bCs/>
          <w:sz w:val="40"/>
          <w:szCs w:val="40"/>
          <w:lang w:val="pt-BR"/>
        </w:rPr>
        <w:t>Condições Particulares do Contrato</w:t>
      </w:r>
    </w:p>
    <w:p w14:paraId="0D599041" w14:textId="77777777" w:rsidR="00560516" w:rsidRPr="00AF3A61" w:rsidRDefault="00560516" w:rsidP="00560516">
      <w:pPr>
        <w:pStyle w:val="Subseccion"/>
        <w:rPr>
          <w:sz w:val="32"/>
          <w:szCs w:val="32"/>
          <w:lang w:val="pt-BR"/>
        </w:rPr>
      </w:pPr>
      <w:bookmarkStart w:id="624" w:name="_Toc528872070"/>
      <w:bookmarkStart w:id="625" w:name="_Toc530763153"/>
      <w:bookmarkStart w:id="626" w:name="_Toc530764167"/>
      <w:bookmarkStart w:id="627" w:name="_Toc10013228"/>
      <w:bookmarkStart w:id="628" w:name="_Toc23780288"/>
      <w:r w:rsidRPr="00AF3A61">
        <w:rPr>
          <w:lang w:val="pt-BR"/>
        </w:rPr>
        <w:t xml:space="preserve">Parte E – </w:t>
      </w:r>
      <w:bookmarkEnd w:id="624"/>
      <w:bookmarkEnd w:id="625"/>
      <w:bookmarkEnd w:id="626"/>
      <w:r w:rsidRPr="00AF3A61">
        <w:rPr>
          <w:lang w:val="pt-BR"/>
        </w:rPr>
        <w:t>Ajuste</w:t>
      </w:r>
      <w:r>
        <w:rPr>
          <w:lang w:val="pt-BR"/>
        </w:rPr>
        <w:t>s</w:t>
      </w:r>
      <w:r w:rsidRPr="00AF3A61">
        <w:rPr>
          <w:lang w:val="pt-BR"/>
        </w:rPr>
        <w:t xml:space="preserve"> </w:t>
      </w:r>
      <w:r>
        <w:rPr>
          <w:lang w:val="pt-BR"/>
        </w:rPr>
        <w:t>por</w:t>
      </w:r>
      <w:r w:rsidRPr="00AF3A61">
        <w:rPr>
          <w:lang w:val="pt-BR"/>
        </w:rPr>
        <w:t xml:space="preserve"> </w:t>
      </w:r>
      <w:r>
        <w:rPr>
          <w:lang w:val="pt-BR"/>
        </w:rPr>
        <w:t>Mudanças</w:t>
      </w:r>
      <w:r w:rsidRPr="00AF3A61">
        <w:rPr>
          <w:lang w:val="pt-BR"/>
        </w:rPr>
        <w:t xml:space="preserve"> de </w:t>
      </w:r>
      <w:r>
        <w:rPr>
          <w:lang w:val="pt-BR"/>
        </w:rPr>
        <w:t>C</w:t>
      </w:r>
      <w:r w:rsidRPr="00AF3A61">
        <w:rPr>
          <w:lang w:val="pt-BR"/>
        </w:rPr>
        <w:t>usto</w:t>
      </w:r>
      <w:bookmarkEnd w:id="627"/>
      <w:bookmarkEnd w:id="628"/>
    </w:p>
    <w:p w14:paraId="3FFFD146" w14:textId="77777777" w:rsidR="00560516" w:rsidRPr="00AF3A61" w:rsidRDefault="00560516" w:rsidP="00560516">
      <w:pPr>
        <w:spacing w:before="60" w:after="60"/>
        <w:jc w:val="both"/>
      </w:pPr>
    </w:p>
    <w:p w14:paraId="540C4518" w14:textId="77777777" w:rsidR="00560516" w:rsidRPr="00AF3A61" w:rsidRDefault="00560516" w:rsidP="00560516">
      <w:pPr>
        <w:spacing w:before="60" w:after="60"/>
        <w:jc w:val="both"/>
      </w:pPr>
      <w:r w:rsidRPr="00AF3A61">
        <w:t xml:space="preserve">O </w:t>
      </w:r>
      <w:r>
        <w:t>ajuste</w:t>
      </w:r>
      <w:r w:rsidRPr="00AF3A61">
        <w:t xml:space="preserve"> de preços será aplicado após uma variação de </w:t>
      </w:r>
      <w:r w:rsidRPr="00AF3A61">
        <w:rPr>
          <w:b/>
          <w:bCs/>
          <w:i/>
          <w:iCs/>
        </w:rPr>
        <w:t>[</w:t>
      </w:r>
      <w:r>
        <w:rPr>
          <w:b/>
          <w:bCs/>
          <w:i/>
          <w:iCs/>
        </w:rPr>
        <w:t>inserir</w:t>
      </w:r>
      <w:r w:rsidRPr="00AF3A61">
        <w:rPr>
          <w:b/>
          <w:bCs/>
          <w:i/>
          <w:iCs/>
        </w:rPr>
        <w:t>, por exemplo, 3%]</w:t>
      </w:r>
      <w:r w:rsidRPr="00AF3A61">
        <w:t xml:space="preserve"> nos índices. Caso a variação de algum índice, em qualquer período, seja menor ou igual </w:t>
      </w:r>
      <w:r w:rsidRPr="00AF3A61">
        <w:rPr>
          <w:b/>
          <w:bCs/>
          <w:i/>
          <w:iCs/>
        </w:rPr>
        <w:t xml:space="preserve">a [inserir o mesmo </w:t>
      </w:r>
      <w:r>
        <w:rPr>
          <w:b/>
          <w:bCs/>
          <w:i/>
          <w:iCs/>
        </w:rPr>
        <w:t>porcentual</w:t>
      </w:r>
      <w:r w:rsidRPr="00AF3A61">
        <w:rPr>
          <w:b/>
          <w:bCs/>
          <w:i/>
          <w:iCs/>
        </w:rPr>
        <w:t xml:space="preserve"> acima],</w:t>
      </w:r>
      <w:r w:rsidRPr="00AF3A61">
        <w:t xml:space="preserve"> será considerado que não há variação do índice.</w:t>
      </w:r>
    </w:p>
    <w:p w14:paraId="75C37B50" w14:textId="77777777" w:rsidR="00560516" w:rsidRPr="00AF3A61" w:rsidRDefault="00560516" w:rsidP="00560516">
      <w:pPr>
        <w:spacing w:before="60" w:after="60"/>
        <w:jc w:val="both"/>
      </w:pPr>
    </w:p>
    <w:p w14:paraId="675EA4D8" w14:textId="77777777" w:rsidR="00560516" w:rsidRPr="00AF3A61" w:rsidRDefault="00560516" w:rsidP="00560516">
      <w:pPr>
        <w:spacing w:before="60" w:after="60"/>
        <w:jc w:val="both"/>
      </w:pPr>
      <w:r w:rsidRPr="00AF3A61">
        <w:t>Se o índice de preços atual indicar um aumento</w:t>
      </w:r>
      <w:r w:rsidRPr="00AF3A61" w:rsidDel="00022F1D">
        <w:t xml:space="preserve"> </w:t>
      </w:r>
      <w:r w:rsidRPr="00AF3A61">
        <w:t xml:space="preserve">de </w:t>
      </w:r>
      <w:r w:rsidRPr="00F75DE8">
        <w:rPr>
          <w:i/>
          <w:iCs/>
        </w:rPr>
        <w:t>[</w:t>
      </w:r>
      <w:r>
        <w:rPr>
          <w:b/>
          <w:bCs/>
          <w:i/>
          <w:iCs/>
        </w:rPr>
        <w:t>inserir</w:t>
      </w:r>
      <w:r w:rsidRPr="00AF3A61">
        <w:rPr>
          <w:b/>
          <w:bCs/>
          <w:i/>
          <w:iCs/>
        </w:rPr>
        <w:t>, por exemplo 15%</w:t>
      </w:r>
      <w:r w:rsidRPr="00F75DE8">
        <w:rPr>
          <w:i/>
          <w:iCs/>
        </w:rPr>
        <w:t xml:space="preserve">] </w:t>
      </w:r>
      <w:r w:rsidRPr="00AF3A61">
        <w:t xml:space="preserve">ou mais </w:t>
      </w:r>
      <w:r>
        <w:t>em relação</w:t>
      </w:r>
      <w:r w:rsidRPr="00AF3A61">
        <w:t xml:space="preserve"> </w:t>
      </w:r>
      <w:r>
        <w:t>a</w:t>
      </w:r>
      <w:r w:rsidRPr="00AF3A61">
        <w:t>o preço base, o Empreiteiro não poderá realizar atividades relacionadas com os itens afetados sem uma aprovação por escrito do Engenheiro.</w:t>
      </w:r>
    </w:p>
    <w:p w14:paraId="34E6EB2E" w14:textId="77777777" w:rsidR="00560516" w:rsidRPr="00AF3A61" w:rsidRDefault="00560516" w:rsidP="00560516">
      <w:pPr>
        <w:spacing w:before="60" w:after="60"/>
        <w:jc w:val="both"/>
      </w:pPr>
    </w:p>
    <w:p w14:paraId="19D90F17" w14:textId="77777777" w:rsidR="00560516" w:rsidRPr="00AF3A61" w:rsidRDefault="00560516" w:rsidP="00560516">
      <w:pPr>
        <w:spacing w:before="60" w:after="60"/>
        <w:jc w:val="both"/>
      </w:pPr>
      <w:r w:rsidRPr="00AF3A61">
        <w:t xml:space="preserve">O ajuste máximo permitido </w:t>
      </w:r>
      <w:r>
        <w:t>deve ser limitado</w:t>
      </w:r>
      <w:r w:rsidRPr="00AF3A61">
        <w:t xml:space="preserve"> a um aumento de ________ </w:t>
      </w:r>
      <w:r w:rsidRPr="00F75DE8">
        <w:rPr>
          <w:b/>
          <w:bCs/>
          <w:i/>
          <w:iCs/>
        </w:rPr>
        <w:t>[</w:t>
      </w:r>
      <w:r w:rsidRPr="00AF3A61">
        <w:rPr>
          <w:b/>
          <w:bCs/>
          <w:i/>
          <w:iCs/>
        </w:rPr>
        <w:t xml:space="preserve">Nota para </w:t>
      </w:r>
      <w:r>
        <w:rPr>
          <w:b/>
          <w:bCs/>
          <w:i/>
          <w:iCs/>
        </w:rPr>
        <w:t>o Contratante</w:t>
      </w:r>
      <w:r w:rsidRPr="00AF3A61">
        <w:rPr>
          <w:b/>
          <w:bCs/>
          <w:i/>
          <w:iCs/>
        </w:rPr>
        <w:t xml:space="preserve">, por exemplo, 25%, mas </w:t>
      </w:r>
      <w:r>
        <w:rPr>
          <w:b/>
          <w:bCs/>
          <w:i/>
          <w:iCs/>
        </w:rPr>
        <w:t>o Contratante</w:t>
      </w:r>
      <w:r w:rsidRPr="00AF3A61">
        <w:rPr>
          <w:b/>
          <w:bCs/>
          <w:i/>
          <w:iCs/>
        </w:rPr>
        <w:t xml:space="preserve"> </w:t>
      </w:r>
      <w:r w:rsidRPr="00AF3A61">
        <w:rPr>
          <w:b/>
          <w:bCs/>
          <w:i/>
          <w:iCs/>
          <w:color w:val="000000"/>
          <w:lang w:eastAsia="pt-BR"/>
        </w:rPr>
        <w:t>pode</w:t>
      </w:r>
      <w:r w:rsidRPr="00AF3A61">
        <w:rPr>
          <w:b/>
          <w:bCs/>
          <w:i/>
          <w:iCs/>
        </w:rPr>
        <w:t xml:space="preserve"> justificar o uso de uma </w:t>
      </w:r>
      <w:r>
        <w:rPr>
          <w:b/>
          <w:bCs/>
          <w:i/>
          <w:iCs/>
          <w:color w:val="000000"/>
          <w:lang w:eastAsia="pt-BR"/>
        </w:rPr>
        <w:t>porcentagem</w:t>
      </w:r>
      <w:r w:rsidRPr="00AF3A61" w:rsidDel="00022F1D">
        <w:rPr>
          <w:b/>
          <w:bCs/>
          <w:i/>
          <w:iCs/>
        </w:rPr>
        <w:t xml:space="preserve"> </w:t>
      </w:r>
      <w:r w:rsidRPr="00AF3A61">
        <w:rPr>
          <w:b/>
          <w:bCs/>
          <w:i/>
          <w:iCs/>
        </w:rPr>
        <w:t>diferente ou não indicar qualquer limite, dependendo da taxa de inflação esperada durante o período de construção</w:t>
      </w:r>
      <w:r w:rsidRPr="00F75DE8">
        <w:rPr>
          <w:i/>
          <w:iCs/>
        </w:rPr>
        <w:t xml:space="preserve">] </w:t>
      </w:r>
      <w:r w:rsidRPr="00AF3A61">
        <w:t>dos termos do preço base.</w:t>
      </w:r>
    </w:p>
    <w:p w14:paraId="3724B4DB" w14:textId="77777777" w:rsidR="00560516" w:rsidRPr="00AF3A61" w:rsidRDefault="00560516" w:rsidP="00560516">
      <w:pPr>
        <w:spacing w:before="60" w:after="60"/>
        <w:jc w:val="both"/>
      </w:pPr>
    </w:p>
    <w:p w14:paraId="163B04B0" w14:textId="77777777" w:rsidR="00560516" w:rsidRPr="00AF3A61" w:rsidRDefault="00560516" w:rsidP="00560516">
      <w:pPr>
        <w:spacing w:before="60" w:after="60"/>
        <w:jc w:val="both"/>
      </w:pPr>
      <w:r w:rsidRPr="00AF3A61">
        <w:rPr>
          <w:color w:val="000000"/>
          <w:lang w:eastAsia="pt-BR"/>
        </w:rPr>
        <w:t>Se</w:t>
      </w:r>
      <w:r>
        <w:rPr>
          <w:color w:val="000000"/>
          <w:lang w:eastAsia="pt-BR"/>
        </w:rPr>
        <w:t xml:space="preserve"> </w:t>
      </w:r>
      <w:r w:rsidRPr="00AF3A61">
        <w:rPr>
          <w:color w:val="000000"/>
          <w:lang w:eastAsia="pt-BR"/>
        </w:rPr>
        <w:t>o</w:t>
      </w:r>
      <w:r>
        <w:rPr>
          <w:color w:val="000000"/>
          <w:lang w:eastAsia="pt-BR"/>
        </w:rPr>
        <w:t xml:space="preserve"> </w:t>
      </w:r>
      <w:r w:rsidRPr="00AF3A61">
        <w:rPr>
          <w:color w:val="000000"/>
          <w:lang w:eastAsia="pt-BR"/>
        </w:rPr>
        <w:t>ajuste máximo permitido</w:t>
      </w:r>
      <w:r>
        <w:rPr>
          <w:color w:val="000000"/>
          <w:lang w:eastAsia="pt-BR"/>
        </w:rPr>
        <w:t xml:space="preserve"> </w:t>
      </w:r>
      <w:r w:rsidRPr="00AF3A61">
        <w:rPr>
          <w:color w:val="000000"/>
          <w:lang w:eastAsia="pt-BR"/>
        </w:rPr>
        <w:t>for</w:t>
      </w:r>
      <w:r>
        <w:rPr>
          <w:color w:val="000000"/>
          <w:lang w:eastAsia="pt-BR"/>
        </w:rPr>
        <w:t xml:space="preserve"> alcançado </w:t>
      </w:r>
      <w:r w:rsidRPr="00AF3A61">
        <w:rPr>
          <w:color w:val="000000"/>
          <w:lang w:eastAsia="pt-BR"/>
        </w:rPr>
        <w:t>por</w:t>
      </w:r>
      <w:r>
        <w:rPr>
          <w:color w:val="000000"/>
          <w:lang w:eastAsia="pt-BR"/>
        </w:rPr>
        <w:t xml:space="preserve"> </w:t>
      </w:r>
      <w:r w:rsidRPr="00AF3A61">
        <w:rPr>
          <w:color w:val="000000"/>
          <w:lang w:eastAsia="pt-BR"/>
        </w:rPr>
        <w:t>qualquer</w:t>
      </w:r>
      <w:r>
        <w:rPr>
          <w:color w:val="000000"/>
          <w:lang w:eastAsia="pt-BR"/>
        </w:rPr>
        <w:t xml:space="preserve"> </w:t>
      </w:r>
      <w:r w:rsidRPr="00AF3A61">
        <w:rPr>
          <w:color w:val="000000"/>
          <w:lang w:eastAsia="pt-BR"/>
        </w:rPr>
        <w:t>das atividades da Obra</w:t>
      </w:r>
      <w:r w:rsidRPr="00AF3A61">
        <w:t xml:space="preserve">, </w:t>
      </w:r>
      <w:r>
        <w:t>o Contratante</w:t>
      </w:r>
      <w:r w:rsidRPr="00AF3A61">
        <w:t xml:space="preserve"> se reserva o direito de reduzir as quantidades de trabalho ou instalações associadas com as atividades que alcancem o ajuste máximo permitido.</w:t>
      </w:r>
    </w:p>
    <w:p w14:paraId="712F8038" w14:textId="77777777" w:rsidR="00560516" w:rsidRPr="00AF3A61" w:rsidRDefault="00560516" w:rsidP="00560516">
      <w:pPr>
        <w:spacing w:before="60" w:after="60"/>
        <w:jc w:val="both"/>
      </w:pPr>
    </w:p>
    <w:p w14:paraId="4656CB98" w14:textId="62A79FD8" w:rsidR="00560516" w:rsidRPr="00AF3A61" w:rsidRDefault="00560516" w:rsidP="00560516">
      <w:pPr>
        <w:spacing w:before="60" w:after="60"/>
        <w:jc w:val="both"/>
      </w:pPr>
      <w:r w:rsidRPr="00AF3A61">
        <w:t xml:space="preserve">Os </w:t>
      </w:r>
      <w:r>
        <w:t>ajustes</w:t>
      </w:r>
      <w:r w:rsidRPr="00AF3A61">
        <w:t xml:space="preserve"> de preço</w:t>
      </w:r>
      <w:r w:rsidR="00AF0913">
        <w:t xml:space="preserve"> </w:t>
      </w:r>
      <w:r w:rsidRPr="00AF3A61">
        <w:t xml:space="preserve">(s) não se aplicam a obras </w:t>
      </w:r>
      <w:r>
        <w:t>executadas</w:t>
      </w:r>
      <w:r w:rsidRPr="00AF3A61">
        <w:t xml:space="preserve"> </w:t>
      </w:r>
      <w:r w:rsidRPr="00AF3A61">
        <w:rPr>
          <w:color w:val="000000"/>
          <w:lang w:eastAsia="pt-BR"/>
        </w:rPr>
        <w:t>fora</w:t>
      </w:r>
      <w:r>
        <w:rPr>
          <w:color w:val="000000"/>
          <w:lang w:eastAsia="pt-BR"/>
        </w:rPr>
        <w:t xml:space="preserve"> do calendário</w:t>
      </w:r>
      <w:r w:rsidRPr="00AF3A61" w:rsidDel="00022F1D">
        <w:t xml:space="preserve"> </w:t>
      </w:r>
      <w:r w:rsidRPr="00AF3A61">
        <w:t>origina</w:t>
      </w:r>
      <w:r>
        <w:t>l</w:t>
      </w:r>
      <w:r w:rsidRPr="00AF3A61">
        <w:t xml:space="preserve"> de execução e da prorrogação concedida. Os preços das atividades das Obras executadas fora do </w:t>
      </w:r>
      <w:r>
        <w:rPr>
          <w:color w:val="000000"/>
          <w:lang w:eastAsia="pt-BR"/>
        </w:rPr>
        <w:t>calendário</w:t>
      </w:r>
      <w:r w:rsidRPr="00AF3A61" w:rsidDel="00022F1D">
        <w:t xml:space="preserve"> </w:t>
      </w:r>
      <w:r>
        <w:t xml:space="preserve">vigente </w:t>
      </w:r>
      <w:r w:rsidRPr="00AF3A61">
        <w:t xml:space="preserve">aprovado devem ser executados pelo Empreiteiro pelo valor dos preços contratuais sem </w:t>
      </w:r>
      <w:r>
        <w:t>ajuste</w:t>
      </w:r>
      <w:r w:rsidRPr="00AF3A61">
        <w:t>.</w:t>
      </w:r>
    </w:p>
    <w:p w14:paraId="0ACD6BC0" w14:textId="77777777" w:rsidR="00560516" w:rsidRPr="00AF3A61" w:rsidRDefault="00560516" w:rsidP="00560516">
      <w:pPr>
        <w:spacing w:before="60" w:after="60"/>
        <w:jc w:val="both"/>
      </w:pPr>
    </w:p>
    <w:p w14:paraId="05AB5CF3" w14:textId="77777777" w:rsidR="00560516" w:rsidRPr="00AF3A61" w:rsidRDefault="00560516" w:rsidP="00560516">
      <w:pPr>
        <w:spacing w:before="60" w:after="60"/>
        <w:jc w:val="both"/>
      </w:pPr>
      <w:r w:rsidRPr="00AF3A61">
        <w:t xml:space="preserve">Os </w:t>
      </w:r>
      <w:r>
        <w:t>ajustes</w:t>
      </w:r>
      <w:r w:rsidRPr="00AF3A61">
        <w:t xml:space="preserve"> de preços serão calculados em conformidade com as instruções do Preâmbulo e dos índices no Formulário de Dados</w:t>
      </w:r>
      <w:r>
        <w:t xml:space="preserve"> de Ajuste</w:t>
      </w:r>
      <w:r w:rsidRPr="00AF3A61">
        <w:t xml:space="preserve">, Seção V </w:t>
      </w:r>
      <w:r>
        <w:t>“</w:t>
      </w:r>
      <w:r w:rsidRPr="00AF3A61">
        <w:t>Formulários da Oferta</w:t>
      </w:r>
      <w:r>
        <w:t>”</w:t>
      </w:r>
      <w:r w:rsidRPr="00AF3A61">
        <w:t xml:space="preserve"> do </w:t>
      </w:r>
      <w:r>
        <w:t>Documento de Licitação</w:t>
      </w:r>
      <w:r w:rsidRPr="00AF3A61">
        <w:t>, se forem apresentados pelo Empreiteiro.</w:t>
      </w:r>
    </w:p>
    <w:p w14:paraId="1A199299" w14:textId="77777777" w:rsidR="00560516" w:rsidRPr="00AF3A61" w:rsidRDefault="00560516" w:rsidP="00560516">
      <w:pPr>
        <w:spacing w:before="60" w:after="60"/>
        <w:jc w:val="both"/>
      </w:pPr>
    </w:p>
    <w:p w14:paraId="6219B386" w14:textId="4B0A3BDE" w:rsidR="00560516" w:rsidRPr="00AF3A61" w:rsidRDefault="00560516" w:rsidP="00560516">
      <w:pPr>
        <w:spacing w:before="60" w:after="60"/>
        <w:jc w:val="both"/>
      </w:pPr>
      <w:r>
        <w:t>O Contratante</w:t>
      </w:r>
      <w:r w:rsidRPr="00AF3A61">
        <w:t xml:space="preserve"> não </w:t>
      </w:r>
      <w:r>
        <w:t xml:space="preserve">poderá </w:t>
      </w:r>
      <w:r w:rsidRPr="00AF3A61">
        <w:t>realizar</w:t>
      </w:r>
      <w:r>
        <w:t xml:space="preserve"> </w:t>
      </w:r>
      <w:r w:rsidRPr="00AF3A61">
        <w:t xml:space="preserve">ou pagar qualquer tipo de </w:t>
      </w:r>
      <w:r>
        <w:t>ajuste</w:t>
      </w:r>
      <w:r w:rsidRPr="00AF3A61">
        <w:t xml:space="preserve"> de preço do contrato </w:t>
      </w:r>
      <w:r>
        <w:t>em decorrência</w:t>
      </w:r>
      <w:r w:rsidRPr="00AF3A61">
        <w:t xml:space="preserve"> de variações </w:t>
      </w:r>
      <w:r w:rsidRPr="00AF3A61">
        <w:rPr>
          <w:color w:val="000000"/>
          <w:lang w:eastAsia="pt-BR"/>
        </w:rPr>
        <w:t>nas</w:t>
      </w:r>
      <w:r>
        <w:rPr>
          <w:color w:val="000000"/>
          <w:lang w:eastAsia="pt-BR"/>
        </w:rPr>
        <w:t xml:space="preserve"> </w:t>
      </w:r>
      <w:r w:rsidRPr="00AF3A61">
        <w:rPr>
          <w:color w:val="000000"/>
          <w:lang w:eastAsia="pt-BR"/>
        </w:rPr>
        <w:t>condições de</w:t>
      </w:r>
      <w:r>
        <w:rPr>
          <w:color w:val="000000"/>
          <w:lang w:eastAsia="pt-BR"/>
        </w:rPr>
        <w:t xml:space="preserve"> </w:t>
      </w:r>
      <w:r w:rsidRPr="00AF3A61">
        <w:rPr>
          <w:color w:val="000000"/>
          <w:lang w:eastAsia="pt-BR"/>
        </w:rPr>
        <w:t>financiamento</w:t>
      </w:r>
      <w:r>
        <w:rPr>
          <w:color w:val="000000"/>
          <w:lang w:eastAsia="pt-BR"/>
        </w:rPr>
        <w:t xml:space="preserve"> o</w:t>
      </w:r>
      <w:r w:rsidRPr="00AF3A61">
        <w:rPr>
          <w:color w:val="000000"/>
          <w:lang w:eastAsia="pt-BR"/>
        </w:rPr>
        <w:t>u</w:t>
      </w:r>
      <w:r>
        <w:rPr>
          <w:color w:val="000000"/>
          <w:lang w:eastAsia="pt-BR"/>
        </w:rPr>
        <w:t xml:space="preserve"> das </w:t>
      </w:r>
      <w:r w:rsidRPr="00AF3A61">
        <w:rPr>
          <w:color w:val="000000"/>
          <w:lang w:eastAsia="pt-BR"/>
        </w:rPr>
        <w:t>tax</w:t>
      </w:r>
      <w:r>
        <w:rPr>
          <w:color w:val="000000"/>
          <w:lang w:eastAsia="pt-BR"/>
        </w:rPr>
        <w:t xml:space="preserve">as </w:t>
      </w:r>
      <w:r w:rsidRPr="00AF3A61">
        <w:rPr>
          <w:color w:val="000000"/>
          <w:lang w:eastAsia="pt-BR"/>
        </w:rPr>
        <w:t>de</w:t>
      </w:r>
      <w:r>
        <w:rPr>
          <w:color w:val="000000"/>
          <w:lang w:eastAsia="pt-BR"/>
        </w:rPr>
        <w:t xml:space="preserve"> </w:t>
      </w:r>
      <w:r w:rsidRPr="00AF3A61">
        <w:rPr>
          <w:color w:val="000000"/>
          <w:lang w:eastAsia="pt-BR"/>
        </w:rPr>
        <w:t>juros</w:t>
      </w:r>
      <w:r>
        <w:rPr>
          <w:color w:val="000000"/>
          <w:lang w:eastAsia="pt-BR"/>
        </w:rPr>
        <w:t xml:space="preserve"> </w:t>
      </w:r>
      <w:r w:rsidRPr="00AF3A61">
        <w:rPr>
          <w:color w:val="000000"/>
          <w:lang w:eastAsia="pt-BR"/>
        </w:rPr>
        <w:t>no</w:t>
      </w:r>
      <w:r>
        <w:rPr>
          <w:color w:val="000000"/>
          <w:lang w:eastAsia="pt-BR"/>
        </w:rPr>
        <w:t xml:space="preserve"> </w:t>
      </w:r>
      <w:r w:rsidRPr="00AF3A61">
        <w:rPr>
          <w:color w:val="000000"/>
          <w:lang w:eastAsia="pt-BR"/>
        </w:rPr>
        <w:t>mercad</w:t>
      </w:r>
      <w:r>
        <w:rPr>
          <w:color w:val="000000"/>
          <w:lang w:eastAsia="pt-BR"/>
        </w:rPr>
        <w:t xml:space="preserve">o </w:t>
      </w:r>
      <w:r w:rsidRPr="00AF3A61">
        <w:rPr>
          <w:color w:val="000000"/>
          <w:lang w:eastAsia="pt-BR"/>
        </w:rPr>
        <w:t>naciona</w:t>
      </w:r>
      <w:r>
        <w:rPr>
          <w:color w:val="000000"/>
          <w:lang w:eastAsia="pt-BR"/>
        </w:rPr>
        <w:t xml:space="preserve">l </w:t>
      </w:r>
      <w:r w:rsidRPr="00AF3A61">
        <w:rPr>
          <w:color w:val="000000"/>
          <w:lang w:eastAsia="pt-BR"/>
        </w:rPr>
        <w:t>o</w:t>
      </w:r>
      <w:r>
        <w:rPr>
          <w:color w:val="000000"/>
          <w:lang w:eastAsia="pt-BR"/>
        </w:rPr>
        <w:t xml:space="preserve">u </w:t>
      </w:r>
      <w:r w:rsidRPr="00AF3A61">
        <w:rPr>
          <w:color w:val="000000"/>
          <w:lang w:eastAsia="pt-BR"/>
        </w:rPr>
        <w:t>internaciona</w:t>
      </w:r>
      <w:r>
        <w:rPr>
          <w:color w:val="000000"/>
          <w:lang w:eastAsia="pt-BR"/>
        </w:rPr>
        <w:t>l</w:t>
      </w:r>
      <w:r w:rsidRPr="00AF3A61">
        <w:t>.</w:t>
      </w:r>
    </w:p>
    <w:p w14:paraId="0F090183" w14:textId="77777777" w:rsidR="00560516" w:rsidRPr="00AF3A61" w:rsidRDefault="00560516" w:rsidP="00560516">
      <w:pPr>
        <w:spacing w:before="60" w:after="60"/>
        <w:jc w:val="both"/>
      </w:pPr>
    </w:p>
    <w:p w14:paraId="3F0136DE" w14:textId="312652BD" w:rsidR="006E5FD6" w:rsidRPr="004D536B" w:rsidRDefault="00560516" w:rsidP="00560516">
      <w:pPr>
        <w:spacing w:before="60" w:after="60"/>
        <w:jc w:val="both"/>
      </w:pPr>
      <w:r w:rsidRPr="00AF3A61">
        <w:t xml:space="preserve">Período </w:t>
      </w:r>
      <w:r>
        <w:t>“</w:t>
      </w:r>
      <w:r w:rsidRPr="00AF3A61">
        <w:t>n</w:t>
      </w:r>
      <w:r>
        <w:t>”</w:t>
      </w:r>
      <w:r w:rsidRPr="00AF3A61">
        <w:t xml:space="preserve"> </w:t>
      </w:r>
      <w:r w:rsidRPr="00AF3A61">
        <w:rPr>
          <w:color w:val="000000"/>
          <w:lang w:eastAsia="pt-BR"/>
        </w:rPr>
        <w:t>aplicável</w:t>
      </w:r>
      <w:r>
        <w:rPr>
          <w:color w:val="000000"/>
          <w:lang w:eastAsia="pt-BR"/>
        </w:rPr>
        <w:t xml:space="preserve"> </w:t>
      </w:r>
      <w:r w:rsidRPr="00AF3A61">
        <w:rPr>
          <w:color w:val="000000"/>
          <w:lang w:eastAsia="pt-BR"/>
        </w:rPr>
        <w:t xml:space="preserve">ao multiplicador de ajuste </w:t>
      </w:r>
      <w:r>
        <w:t>“</w:t>
      </w:r>
      <w:r w:rsidRPr="00AF3A61">
        <w:t>Pn</w:t>
      </w:r>
      <w:r>
        <w:t>”</w:t>
      </w:r>
      <w:r w:rsidRPr="00AF3A61">
        <w:t>: 2 (dois meses).</w:t>
      </w:r>
    </w:p>
    <w:p w14:paraId="2CA2B3CC" w14:textId="77777777" w:rsidR="006E5FD6" w:rsidRPr="004D536B" w:rsidRDefault="006E5FD6" w:rsidP="006E5FD6"/>
    <w:p w14:paraId="78D86815" w14:textId="77777777" w:rsidR="006E5FD6" w:rsidRPr="004D536B" w:rsidRDefault="006E5FD6" w:rsidP="006E5FD6"/>
    <w:p w14:paraId="211DD8B4" w14:textId="77777777" w:rsidR="006E5FD6" w:rsidRPr="004D536B" w:rsidRDefault="006E5FD6" w:rsidP="006E5FD6"/>
    <w:p w14:paraId="110F3A99" w14:textId="77777777" w:rsidR="006E5FD6" w:rsidRPr="004D536B" w:rsidRDefault="006E5FD6" w:rsidP="006E5FD6">
      <w:pPr>
        <w:rPr>
          <w:rFonts w:eastAsia="Calibri"/>
        </w:rPr>
      </w:pPr>
    </w:p>
    <w:p w14:paraId="097E443C" w14:textId="77777777" w:rsidR="00AF0913" w:rsidRPr="00DA2E7D" w:rsidRDefault="002848A1" w:rsidP="00AF0913">
      <w:pPr>
        <w:jc w:val="center"/>
        <w:rPr>
          <w:rFonts w:eastAsia="Calibri"/>
          <w:sz w:val="40"/>
          <w:szCs w:val="40"/>
        </w:rPr>
      </w:pPr>
      <w:r w:rsidRPr="004D536B">
        <w:rPr>
          <w:b/>
          <w:bCs/>
          <w:sz w:val="36"/>
          <w:szCs w:val="36"/>
        </w:rPr>
        <w:br w:type="page"/>
      </w:r>
      <w:r w:rsidR="00AF0913" w:rsidRPr="00DA2E7D">
        <w:rPr>
          <w:b/>
          <w:bCs/>
          <w:sz w:val="40"/>
          <w:szCs w:val="40"/>
        </w:rPr>
        <w:t>Condições Particulares do Contrato</w:t>
      </w:r>
    </w:p>
    <w:p w14:paraId="4C0C68B8" w14:textId="77777777" w:rsidR="00AF0913" w:rsidRPr="00AF3A61" w:rsidRDefault="00AF0913" w:rsidP="00AF0913">
      <w:pPr>
        <w:pStyle w:val="Subseccion"/>
        <w:rPr>
          <w:lang w:val="pt-BR"/>
        </w:rPr>
      </w:pPr>
      <w:bookmarkStart w:id="629" w:name="_Toc528872071"/>
      <w:bookmarkStart w:id="630" w:name="_Toc530763154"/>
      <w:bookmarkStart w:id="631" w:name="_Toc530764168"/>
      <w:bookmarkStart w:id="632" w:name="_Toc10013229"/>
      <w:bookmarkStart w:id="633" w:name="_Toc23780289"/>
      <w:r w:rsidRPr="00AF3A61">
        <w:rPr>
          <w:lang w:val="pt-BR"/>
        </w:rPr>
        <w:t xml:space="preserve">Parte F – </w:t>
      </w:r>
      <w:bookmarkEnd w:id="629"/>
      <w:bookmarkEnd w:id="630"/>
      <w:bookmarkEnd w:id="631"/>
      <w:r>
        <w:rPr>
          <w:lang w:val="pt-BR"/>
        </w:rPr>
        <w:t>Anexo de</w:t>
      </w:r>
      <w:r w:rsidRPr="00AF3A61">
        <w:rPr>
          <w:lang w:val="pt-BR"/>
        </w:rPr>
        <w:t xml:space="preserve"> Moedas de Pagamento</w:t>
      </w:r>
      <w:bookmarkEnd w:id="632"/>
      <w:bookmarkEnd w:id="633"/>
    </w:p>
    <w:p w14:paraId="131A3A28" w14:textId="77777777" w:rsidR="00AF0913" w:rsidRPr="00AF3A61" w:rsidRDefault="00AF0913" w:rsidP="00AF0913">
      <w:pPr>
        <w:pStyle w:val="Technical4"/>
        <w:keepNext/>
        <w:keepLines/>
        <w:tabs>
          <w:tab w:val="clear" w:pos="-720"/>
        </w:tabs>
        <w:jc w:val="both"/>
        <w:rPr>
          <w:rFonts w:ascii="Times New Roman" w:hAnsi="Times New Roman"/>
          <w:b w:val="0"/>
          <w:iCs/>
          <w:sz w:val="16"/>
          <w:lang w:val="pt-BR"/>
        </w:rPr>
      </w:pPr>
      <w:r w:rsidRPr="00AF3A61">
        <w:rPr>
          <w:rFonts w:ascii="Times New Roman" w:hAnsi="Times New Roman"/>
          <w:bCs/>
          <w:lang w:val="pt-BR"/>
        </w:rPr>
        <w:t>Para</w:t>
      </w:r>
      <w:r w:rsidRPr="00AF3A61">
        <w:rPr>
          <w:rFonts w:ascii="Times New Roman" w:hAnsi="Times New Roman"/>
          <w:b w:val="0"/>
          <w:lang w:val="pt-BR"/>
        </w:rPr>
        <w:t xml:space="preserve"> ………………………..</w:t>
      </w:r>
      <w:r w:rsidRPr="00AF5F2B">
        <w:rPr>
          <w:rFonts w:ascii="Times New Roman" w:hAnsi="Times New Roman"/>
          <w:b w:val="0"/>
          <w:i/>
          <w:iCs/>
          <w:lang w:val="pt-BR"/>
        </w:rPr>
        <w:t xml:space="preserve">[inserir o nome do componente da </w:t>
      </w:r>
      <w:r>
        <w:rPr>
          <w:rFonts w:ascii="Times New Roman" w:hAnsi="Times New Roman"/>
          <w:b w:val="0"/>
          <w:i/>
          <w:iCs/>
          <w:lang w:val="pt-BR"/>
        </w:rPr>
        <w:t>O</w:t>
      </w:r>
      <w:r w:rsidRPr="00AF5F2B">
        <w:rPr>
          <w:rFonts w:ascii="Times New Roman" w:hAnsi="Times New Roman"/>
          <w:b w:val="0"/>
          <w:i/>
          <w:iCs/>
          <w:lang w:val="pt-BR"/>
        </w:rPr>
        <w:t>bra]</w:t>
      </w:r>
      <w:r w:rsidRPr="00AF5F2B">
        <w:rPr>
          <w:rFonts w:ascii="Times New Roman" w:hAnsi="Times New Roman"/>
          <w:b w:val="0"/>
          <w:i/>
          <w:iCs/>
          <w:sz w:val="16"/>
          <w:lang w:val="pt-BR"/>
        </w:rPr>
        <w:t xml:space="preserve"> </w:t>
      </w:r>
    </w:p>
    <w:p w14:paraId="7035C5CD" w14:textId="77777777" w:rsidR="00AF0913" w:rsidRPr="00AF3A61" w:rsidRDefault="00AF0913" w:rsidP="00AF0913">
      <w:pPr>
        <w:keepNext/>
        <w:keepLines/>
        <w:tabs>
          <w:tab w:val="left" w:pos="5760"/>
        </w:tabs>
        <w:suppressAutoHyphens/>
        <w:jc w:val="both"/>
        <w:rPr>
          <w:iCs/>
          <w:sz w:val="16"/>
        </w:rPr>
      </w:pPr>
    </w:p>
    <w:p w14:paraId="59F24F4B" w14:textId="77777777" w:rsidR="00AF0913" w:rsidRPr="00AF5F2B" w:rsidRDefault="00AF0913" w:rsidP="00AF0913">
      <w:pPr>
        <w:keepNext/>
        <w:keepLines/>
        <w:suppressAutoHyphens/>
        <w:jc w:val="both"/>
        <w:rPr>
          <w:b/>
          <w:i/>
          <w:iCs/>
        </w:rPr>
      </w:pPr>
      <w:r w:rsidRPr="00AF5F2B">
        <w:rPr>
          <w:b/>
          <w:i/>
          <w:iCs/>
        </w:rPr>
        <w:t>[Tabelas adicionais devem ser incluídas quando vários componentes da obra são propostos, exigindo valores substancialmente diferentes de moeda estrangeira e moeda local. O Contratante deverá indicar os nomes de cada um dos componentes das Obras].</w:t>
      </w:r>
    </w:p>
    <w:p w14:paraId="2119AEB9" w14:textId="77777777" w:rsidR="006E5FD6" w:rsidRPr="004D536B" w:rsidRDefault="006E5FD6" w:rsidP="006E5FD6">
      <w:pPr>
        <w:keepNext/>
        <w:keepLines/>
        <w:suppressAutoHyphens/>
        <w:rPr>
          <w:sz w:val="22"/>
        </w:rPr>
      </w:pPr>
    </w:p>
    <w:tbl>
      <w:tblPr>
        <w:tblW w:w="9672" w:type="dxa"/>
        <w:tblInd w:w="-108" w:type="dxa"/>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AF0913" w:rsidRPr="00AF3A61" w14:paraId="75B0607E" w14:textId="77777777" w:rsidTr="00B5226D">
        <w:tc>
          <w:tcPr>
            <w:tcW w:w="2144" w:type="dxa"/>
            <w:tcBorders>
              <w:top w:val="single" w:sz="18" w:space="0" w:color="auto"/>
              <w:left w:val="single" w:sz="18" w:space="0" w:color="auto"/>
              <w:bottom w:val="single" w:sz="18" w:space="0" w:color="auto"/>
              <w:right w:val="single" w:sz="18" w:space="0" w:color="auto"/>
            </w:tcBorders>
          </w:tcPr>
          <w:p w14:paraId="0B311B92" w14:textId="77777777" w:rsidR="00AF0913" w:rsidRPr="00AF3A61" w:rsidRDefault="00AF0913" w:rsidP="00B5226D">
            <w:pPr>
              <w:keepNext/>
              <w:keepLines/>
              <w:suppressAutoHyphens/>
              <w:jc w:val="both"/>
              <w:rPr>
                <w:b/>
                <w:bCs/>
                <w:iCs/>
              </w:rPr>
            </w:pPr>
          </w:p>
          <w:p w14:paraId="75FB70A0" w14:textId="77777777" w:rsidR="00AF0913" w:rsidRPr="00AF3A61" w:rsidRDefault="00AF0913" w:rsidP="00B5226D">
            <w:pPr>
              <w:keepNext/>
              <w:keepLines/>
              <w:suppressAutoHyphens/>
              <w:jc w:val="center"/>
              <w:rPr>
                <w:b/>
                <w:bCs/>
                <w:iCs/>
              </w:rPr>
            </w:pPr>
            <w:r w:rsidRPr="00AF3A61">
              <w:rPr>
                <w:b/>
                <w:bCs/>
                <w:iCs/>
              </w:rPr>
              <w:t>Nome da moeda de pagamento</w:t>
            </w:r>
          </w:p>
        </w:tc>
        <w:tc>
          <w:tcPr>
            <w:tcW w:w="1604" w:type="dxa"/>
            <w:tcBorders>
              <w:top w:val="single" w:sz="18" w:space="0" w:color="auto"/>
              <w:left w:val="single" w:sz="18" w:space="0" w:color="auto"/>
              <w:bottom w:val="single" w:sz="18" w:space="0" w:color="auto"/>
              <w:right w:val="single" w:sz="18" w:space="0" w:color="auto"/>
            </w:tcBorders>
          </w:tcPr>
          <w:p w14:paraId="4A1C99FE" w14:textId="77777777" w:rsidR="00AF0913" w:rsidRPr="00AF3A61" w:rsidRDefault="00AF0913" w:rsidP="00B5226D">
            <w:pPr>
              <w:keepNext/>
              <w:keepLines/>
              <w:suppressAutoHyphens/>
              <w:jc w:val="both"/>
              <w:rPr>
                <w:b/>
                <w:bCs/>
                <w:iCs/>
              </w:rPr>
            </w:pPr>
            <w:r w:rsidRPr="00AF3A61">
              <w:rPr>
                <w:b/>
                <w:bCs/>
                <w:iCs/>
              </w:rPr>
              <w:t>A</w:t>
            </w:r>
          </w:p>
          <w:p w14:paraId="464C8675" w14:textId="77777777" w:rsidR="00AF0913" w:rsidRPr="00AF3A61" w:rsidRDefault="00AF0913" w:rsidP="00B5226D">
            <w:pPr>
              <w:keepNext/>
              <w:keepLines/>
              <w:suppressAutoHyphens/>
              <w:jc w:val="center"/>
              <w:rPr>
                <w:b/>
                <w:bCs/>
                <w:iCs/>
              </w:rPr>
            </w:pPr>
            <w:r w:rsidRPr="00AF3A61">
              <w:rPr>
                <w:b/>
                <w:bCs/>
                <w:iCs/>
              </w:rPr>
              <w:t>Valor na moeda</w:t>
            </w:r>
          </w:p>
        </w:tc>
        <w:tc>
          <w:tcPr>
            <w:tcW w:w="2144" w:type="dxa"/>
            <w:tcBorders>
              <w:top w:val="single" w:sz="18" w:space="0" w:color="auto"/>
              <w:left w:val="single" w:sz="18" w:space="0" w:color="auto"/>
              <w:bottom w:val="single" w:sz="18" w:space="0" w:color="auto"/>
              <w:right w:val="single" w:sz="18" w:space="0" w:color="auto"/>
            </w:tcBorders>
          </w:tcPr>
          <w:p w14:paraId="00CF008A" w14:textId="77777777" w:rsidR="00AF0913" w:rsidRPr="00AF3A61" w:rsidRDefault="00AF0913" w:rsidP="00B5226D">
            <w:pPr>
              <w:keepNext/>
              <w:keepLines/>
              <w:suppressAutoHyphens/>
              <w:jc w:val="both"/>
              <w:rPr>
                <w:b/>
                <w:bCs/>
                <w:iCs/>
              </w:rPr>
            </w:pPr>
            <w:r w:rsidRPr="00AF3A61">
              <w:rPr>
                <w:b/>
                <w:bCs/>
                <w:iCs/>
              </w:rPr>
              <w:t>B</w:t>
            </w:r>
          </w:p>
          <w:p w14:paraId="20544CEE" w14:textId="77777777" w:rsidR="00AF0913" w:rsidRPr="00AF3A61" w:rsidRDefault="00AF0913" w:rsidP="00B5226D">
            <w:pPr>
              <w:keepNext/>
              <w:keepLines/>
              <w:suppressAutoHyphens/>
              <w:jc w:val="center"/>
              <w:rPr>
                <w:b/>
                <w:bCs/>
                <w:iCs/>
              </w:rPr>
            </w:pPr>
            <w:r w:rsidRPr="00AF3A61">
              <w:rPr>
                <w:b/>
                <w:bCs/>
                <w:iCs/>
              </w:rPr>
              <w:t>Taxa de câmbio</w:t>
            </w:r>
            <w:r w:rsidRPr="00AF3A61" w:rsidDel="003D5B85">
              <w:rPr>
                <w:b/>
                <w:bCs/>
                <w:iCs/>
              </w:rPr>
              <w:t xml:space="preserve"> </w:t>
            </w:r>
            <w:r w:rsidRPr="00AF3A61">
              <w:rPr>
                <w:b/>
                <w:bCs/>
                <w:iCs/>
              </w:rPr>
              <w:t xml:space="preserve">(unidades </w:t>
            </w:r>
            <w:r w:rsidRPr="00AF3A61">
              <w:rPr>
                <w:b/>
                <w:bCs/>
                <w:lang w:eastAsia="pt-BR"/>
              </w:rPr>
              <w:t>de</w:t>
            </w:r>
            <w:r>
              <w:rPr>
                <w:b/>
                <w:bCs/>
                <w:lang w:eastAsia="pt-BR"/>
              </w:rPr>
              <w:t xml:space="preserve"> </w:t>
            </w:r>
            <w:r w:rsidRPr="00AF3A61">
              <w:rPr>
                <w:b/>
                <w:bCs/>
                <w:lang w:eastAsia="pt-BR"/>
              </w:rPr>
              <w:t>moeda</w:t>
            </w:r>
            <w:r>
              <w:rPr>
                <w:b/>
                <w:bCs/>
                <w:lang w:eastAsia="pt-BR"/>
              </w:rPr>
              <w:t xml:space="preserve"> </w:t>
            </w:r>
            <w:r w:rsidRPr="00AF3A61">
              <w:rPr>
                <w:b/>
                <w:bCs/>
                <w:lang w:eastAsia="pt-BR"/>
              </w:rPr>
              <w:t>local por</w:t>
            </w:r>
            <w:r>
              <w:rPr>
                <w:b/>
                <w:bCs/>
                <w:lang w:eastAsia="pt-BR"/>
              </w:rPr>
              <w:t xml:space="preserve"> </w:t>
            </w:r>
            <w:r w:rsidRPr="00AF3A61">
              <w:rPr>
                <w:b/>
                <w:bCs/>
                <w:lang w:eastAsia="pt-BR"/>
              </w:rPr>
              <w:t>unidade</w:t>
            </w:r>
            <w:r>
              <w:rPr>
                <w:b/>
                <w:bCs/>
                <w:lang w:eastAsia="pt-BR"/>
              </w:rPr>
              <w:t xml:space="preserve"> </w:t>
            </w:r>
            <w:r w:rsidRPr="00AF3A61">
              <w:rPr>
                <w:b/>
                <w:bCs/>
                <w:lang w:eastAsia="pt-BR"/>
              </w:rPr>
              <w:t>de</w:t>
            </w:r>
            <w:r>
              <w:rPr>
                <w:b/>
                <w:bCs/>
                <w:lang w:eastAsia="pt-BR"/>
              </w:rPr>
              <w:t xml:space="preserve"> </w:t>
            </w:r>
            <w:r w:rsidRPr="00AF3A61">
              <w:rPr>
                <w:b/>
                <w:bCs/>
                <w:lang w:eastAsia="pt-BR"/>
              </w:rPr>
              <w:t>moeda</w:t>
            </w:r>
            <w:r>
              <w:rPr>
                <w:b/>
                <w:bCs/>
                <w:lang w:eastAsia="pt-BR"/>
              </w:rPr>
              <w:t xml:space="preserve"> </w:t>
            </w:r>
            <w:r w:rsidRPr="00AF3A61">
              <w:rPr>
                <w:b/>
                <w:bCs/>
                <w:lang w:eastAsia="pt-BR"/>
              </w:rPr>
              <w:t>estrangeira)</w:t>
            </w:r>
          </w:p>
        </w:tc>
        <w:tc>
          <w:tcPr>
            <w:tcW w:w="1980" w:type="dxa"/>
            <w:tcBorders>
              <w:top w:val="single" w:sz="18" w:space="0" w:color="auto"/>
              <w:left w:val="single" w:sz="18" w:space="0" w:color="auto"/>
              <w:bottom w:val="single" w:sz="18" w:space="0" w:color="auto"/>
              <w:right w:val="single" w:sz="18" w:space="0" w:color="auto"/>
            </w:tcBorders>
          </w:tcPr>
          <w:p w14:paraId="5D18130A" w14:textId="77777777" w:rsidR="00AF0913" w:rsidRPr="00AF3A61" w:rsidRDefault="00AF0913" w:rsidP="00B5226D">
            <w:pPr>
              <w:keepNext/>
              <w:keepLines/>
              <w:suppressAutoHyphens/>
              <w:jc w:val="both"/>
              <w:rPr>
                <w:b/>
                <w:bCs/>
                <w:iCs/>
              </w:rPr>
            </w:pPr>
            <w:r w:rsidRPr="00AF3A61">
              <w:rPr>
                <w:b/>
                <w:bCs/>
                <w:iCs/>
              </w:rPr>
              <w:t>C</w:t>
            </w:r>
          </w:p>
          <w:p w14:paraId="7F9F3E08" w14:textId="77777777" w:rsidR="00AF0913" w:rsidRPr="00AF3A61" w:rsidRDefault="00AF0913" w:rsidP="00B5226D">
            <w:pPr>
              <w:keepNext/>
              <w:keepLines/>
              <w:suppressAutoHyphens/>
              <w:jc w:val="center"/>
              <w:rPr>
                <w:b/>
                <w:bCs/>
                <w:iCs/>
              </w:rPr>
            </w:pPr>
            <w:r w:rsidRPr="00AF3A61">
              <w:rPr>
                <w:b/>
                <w:bCs/>
                <w:iCs/>
              </w:rPr>
              <w:t>Equivalente em moeda local</w:t>
            </w:r>
          </w:p>
          <w:p w14:paraId="1B1BC7DF" w14:textId="77777777" w:rsidR="00AF0913" w:rsidRPr="00AF3A61" w:rsidRDefault="00AF0913" w:rsidP="00B5226D">
            <w:pPr>
              <w:keepNext/>
              <w:keepLines/>
              <w:suppressAutoHyphens/>
              <w:jc w:val="center"/>
              <w:rPr>
                <w:b/>
                <w:bCs/>
                <w:iCs/>
              </w:rPr>
            </w:pPr>
            <w:r w:rsidRPr="00AF3A61">
              <w:rPr>
                <w:b/>
                <w:bCs/>
                <w:iCs/>
              </w:rPr>
              <w:t>C = A x B</w:t>
            </w:r>
          </w:p>
        </w:tc>
        <w:tc>
          <w:tcPr>
            <w:tcW w:w="1800" w:type="dxa"/>
            <w:tcBorders>
              <w:top w:val="single" w:sz="18" w:space="0" w:color="auto"/>
              <w:left w:val="single" w:sz="18" w:space="0" w:color="auto"/>
              <w:bottom w:val="single" w:sz="18" w:space="0" w:color="auto"/>
              <w:right w:val="single" w:sz="18" w:space="0" w:color="auto"/>
            </w:tcBorders>
          </w:tcPr>
          <w:p w14:paraId="13CF7F5F" w14:textId="77777777" w:rsidR="00AF0913" w:rsidRPr="00AF3A61" w:rsidRDefault="00AF0913" w:rsidP="00B5226D">
            <w:pPr>
              <w:keepNext/>
              <w:keepLines/>
              <w:suppressAutoHyphens/>
              <w:jc w:val="both"/>
              <w:rPr>
                <w:b/>
                <w:bCs/>
                <w:iCs/>
              </w:rPr>
            </w:pPr>
            <w:r w:rsidRPr="00AF3A61">
              <w:rPr>
                <w:b/>
                <w:bCs/>
                <w:iCs/>
              </w:rPr>
              <w:t>D</w:t>
            </w:r>
          </w:p>
          <w:p w14:paraId="1A560C52" w14:textId="77777777" w:rsidR="00AF0913" w:rsidRPr="00AF3A61" w:rsidRDefault="00AF0913" w:rsidP="00B5226D">
            <w:pPr>
              <w:keepNext/>
              <w:keepLines/>
              <w:suppressAutoHyphens/>
              <w:jc w:val="center"/>
              <w:rPr>
                <w:b/>
                <w:bCs/>
                <w:iCs/>
              </w:rPr>
            </w:pPr>
            <w:r w:rsidRPr="00AF3A61">
              <w:rPr>
                <w:b/>
                <w:bCs/>
                <w:iCs/>
              </w:rPr>
              <w:t>Porcentagem do preço líquido da Oferta</w:t>
            </w:r>
            <w:r w:rsidRPr="00AF3A61" w:rsidDel="003D5B85">
              <w:rPr>
                <w:b/>
                <w:bCs/>
                <w:iCs/>
              </w:rPr>
              <w:t xml:space="preserve"> </w:t>
            </w:r>
            <w:r w:rsidRPr="00AF3A61">
              <w:rPr>
                <w:b/>
                <w:bCs/>
                <w:iCs/>
              </w:rPr>
              <w:t>(PLO)</w:t>
            </w:r>
          </w:p>
          <w:p w14:paraId="72237117" w14:textId="77777777" w:rsidR="00AF0913" w:rsidRPr="00AF3A61" w:rsidRDefault="00AF0913" w:rsidP="00B5226D">
            <w:pPr>
              <w:keepNext/>
              <w:keepLines/>
              <w:suppressAutoHyphens/>
              <w:jc w:val="center"/>
              <w:rPr>
                <w:b/>
                <w:bCs/>
                <w:iCs/>
              </w:rPr>
            </w:pPr>
            <w:r w:rsidRPr="00AF3A61">
              <w:rPr>
                <w:b/>
                <w:bCs/>
                <w:iCs/>
                <w:u w:val="single"/>
              </w:rPr>
              <w:t>100xC</w:t>
            </w:r>
          </w:p>
          <w:p w14:paraId="54B66E40" w14:textId="77777777" w:rsidR="00AF0913" w:rsidRPr="00AF3A61" w:rsidRDefault="00AF0913" w:rsidP="00B5226D">
            <w:pPr>
              <w:keepNext/>
              <w:keepLines/>
              <w:suppressAutoHyphens/>
              <w:jc w:val="center"/>
              <w:rPr>
                <w:b/>
                <w:bCs/>
                <w:iCs/>
              </w:rPr>
            </w:pPr>
            <w:r w:rsidRPr="00AF3A61">
              <w:rPr>
                <w:b/>
                <w:bCs/>
                <w:iCs/>
              </w:rPr>
              <w:t>PLO</w:t>
            </w:r>
          </w:p>
        </w:tc>
      </w:tr>
      <w:tr w:rsidR="00AF0913" w:rsidRPr="00AF3A61" w14:paraId="0C7232BB" w14:textId="77777777" w:rsidTr="00B5226D">
        <w:tc>
          <w:tcPr>
            <w:tcW w:w="2144" w:type="dxa"/>
            <w:tcBorders>
              <w:top w:val="single" w:sz="18" w:space="0" w:color="auto"/>
              <w:left w:val="single" w:sz="18" w:space="0" w:color="auto"/>
              <w:bottom w:val="single" w:sz="18" w:space="0" w:color="auto"/>
              <w:right w:val="single" w:sz="18" w:space="0" w:color="auto"/>
            </w:tcBorders>
          </w:tcPr>
          <w:p w14:paraId="0A72BA69" w14:textId="77777777" w:rsidR="00AF0913" w:rsidRPr="00AF3A61" w:rsidRDefault="00AF0913" w:rsidP="00B5226D">
            <w:pPr>
              <w:keepNext/>
              <w:keepLines/>
              <w:tabs>
                <w:tab w:val="left" w:pos="1458"/>
              </w:tabs>
              <w:suppressAutoHyphens/>
              <w:spacing w:before="60"/>
              <w:rPr>
                <w:b/>
                <w:bCs/>
                <w:iCs/>
              </w:rPr>
            </w:pPr>
            <w:r w:rsidRPr="00AF3A61">
              <w:rPr>
                <w:b/>
                <w:bCs/>
                <w:iCs/>
              </w:rPr>
              <w:t>Moeda local</w:t>
            </w:r>
          </w:p>
          <w:p w14:paraId="6E6612B4" w14:textId="77777777" w:rsidR="00AF0913" w:rsidRPr="00AF3A61" w:rsidRDefault="00AF0913" w:rsidP="00B5226D">
            <w:pPr>
              <w:keepNext/>
              <w:keepLines/>
              <w:tabs>
                <w:tab w:val="left" w:pos="1458"/>
              </w:tabs>
              <w:suppressAutoHyphens/>
              <w:rPr>
                <w:b/>
                <w:bCs/>
                <w:iCs/>
                <w:u w:val="single"/>
              </w:rPr>
            </w:pPr>
            <w:r w:rsidRPr="00AF3A61">
              <w:rPr>
                <w:b/>
                <w:bCs/>
                <w:iCs/>
                <w:u w:val="single"/>
              </w:rPr>
              <w:tab/>
            </w:r>
          </w:p>
          <w:p w14:paraId="5CE864F2" w14:textId="77777777" w:rsidR="00AF0913" w:rsidRPr="00AF3A61" w:rsidRDefault="00AF0913" w:rsidP="00B5226D">
            <w:pPr>
              <w:keepNext/>
              <w:keepLines/>
              <w:tabs>
                <w:tab w:val="left" w:pos="1458"/>
              </w:tabs>
              <w:suppressAutoHyphens/>
              <w:rPr>
                <w:b/>
                <w:bCs/>
                <w:iCs/>
              </w:rPr>
            </w:pPr>
          </w:p>
        </w:tc>
        <w:tc>
          <w:tcPr>
            <w:tcW w:w="1604" w:type="dxa"/>
            <w:tcBorders>
              <w:top w:val="single" w:sz="18" w:space="0" w:color="auto"/>
              <w:left w:val="single" w:sz="18" w:space="0" w:color="auto"/>
              <w:bottom w:val="single" w:sz="6" w:space="0" w:color="auto"/>
            </w:tcBorders>
          </w:tcPr>
          <w:p w14:paraId="5A7584EF" w14:textId="77777777" w:rsidR="00AF0913" w:rsidRPr="00AF3A61" w:rsidRDefault="00AF0913" w:rsidP="00B5226D">
            <w:pPr>
              <w:keepNext/>
              <w:keepLines/>
              <w:tabs>
                <w:tab w:val="decimal" w:pos="918"/>
              </w:tabs>
              <w:suppressAutoHyphens/>
              <w:jc w:val="both"/>
              <w:rPr>
                <w:b/>
                <w:bCs/>
                <w:iCs/>
              </w:rPr>
            </w:pPr>
          </w:p>
        </w:tc>
        <w:tc>
          <w:tcPr>
            <w:tcW w:w="2144" w:type="dxa"/>
            <w:tcBorders>
              <w:top w:val="single" w:sz="18" w:space="0" w:color="auto"/>
              <w:left w:val="single" w:sz="6" w:space="0" w:color="auto"/>
              <w:bottom w:val="single" w:sz="6" w:space="0" w:color="auto"/>
            </w:tcBorders>
          </w:tcPr>
          <w:p w14:paraId="6979A9AD" w14:textId="77777777" w:rsidR="00AF0913" w:rsidRPr="00AF3A61" w:rsidRDefault="00AF0913" w:rsidP="00B5226D">
            <w:pPr>
              <w:keepNext/>
              <w:keepLines/>
              <w:tabs>
                <w:tab w:val="decimal" w:pos="828"/>
              </w:tabs>
              <w:suppressAutoHyphens/>
              <w:spacing w:before="60"/>
              <w:jc w:val="both"/>
              <w:rPr>
                <w:b/>
                <w:bCs/>
                <w:iCs/>
              </w:rPr>
            </w:pPr>
            <w:r w:rsidRPr="00AF3A61">
              <w:rPr>
                <w:b/>
                <w:bCs/>
                <w:iCs/>
              </w:rPr>
              <w:t>1,00</w:t>
            </w:r>
          </w:p>
        </w:tc>
        <w:tc>
          <w:tcPr>
            <w:tcW w:w="1980" w:type="dxa"/>
            <w:tcBorders>
              <w:top w:val="single" w:sz="18" w:space="0" w:color="auto"/>
              <w:left w:val="single" w:sz="6" w:space="0" w:color="auto"/>
              <w:bottom w:val="single" w:sz="6" w:space="0" w:color="auto"/>
            </w:tcBorders>
          </w:tcPr>
          <w:p w14:paraId="7B6F3E6A" w14:textId="77777777" w:rsidR="00AF0913" w:rsidRPr="00AF3A61" w:rsidRDefault="00AF0913" w:rsidP="00B5226D">
            <w:pPr>
              <w:keepNext/>
              <w:keepLines/>
              <w:tabs>
                <w:tab w:val="decimal" w:pos="1098"/>
              </w:tabs>
              <w:suppressAutoHyphens/>
              <w:jc w:val="both"/>
              <w:rPr>
                <w:b/>
                <w:bCs/>
                <w:iCs/>
              </w:rPr>
            </w:pPr>
          </w:p>
        </w:tc>
        <w:tc>
          <w:tcPr>
            <w:tcW w:w="1800" w:type="dxa"/>
            <w:tcBorders>
              <w:top w:val="single" w:sz="18" w:space="0" w:color="auto"/>
              <w:left w:val="single" w:sz="6" w:space="0" w:color="auto"/>
              <w:bottom w:val="single" w:sz="6" w:space="0" w:color="auto"/>
              <w:right w:val="double" w:sz="6" w:space="0" w:color="auto"/>
            </w:tcBorders>
          </w:tcPr>
          <w:p w14:paraId="75BA7046" w14:textId="77777777" w:rsidR="00AF0913" w:rsidRPr="00AF3A61" w:rsidRDefault="00AF0913" w:rsidP="00B5226D">
            <w:pPr>
              <w:keepNext/>
              <w:keepLines/>
              <w:tabs>
                <w:tab w:val="decimal" w:pos="1098"/>
              </w:tabs>
              <w:suppressAutoHyphens/>
              <w:jc w:val="both"/>
              <w:rPr>
                <w:b/>
                <w:bCs/>
                <w:iCs/>
              </w:rPr>
            </w:pPr>
          </w:p>
        </w:tc>
      </w:tr>
      <w:tr w:rsidR="00AF0913" w:rsidRPr="00AF3A61" w14:paraId="5768DE8E" w14:textId="77777777" w:rsidTr="00B5226D">
        <w:tc>
          <w:tcPr>
            <w:tcW w:w="2144" w:type="dxa"/>
            <w:tcBorders>
              <w:top w:val="single" w:sz="18" w:space="0" w:color="auto"/>
              <w:left w:val="single" w:sz="18" w:space="0" w:color="auto"/>
              <w:bottom w:val="single" w:sz="18" w:space="0" w:color="auto"/>
              <w:right w:val="single" w:sz="18" w:space="0" w:color="auto"/>
            </w:tcBorders>
          </w:tcPr>
          <w:p w14:paraId="1410E8CF" w14:textId="77777777" w:rsidR="00AF0913" w:rsidRPr="00AF3A61" w:rsidRDefault="00AF0913" w:rsidP="00B5226D">
            <w:pPr>
              <w:keepNext/>
              <w:keepLines/>
              <w:tabs>
                <w:tab w:val="left" w:pos="1458"/>
              </w:tabs>
              <w:suppressAutoHyphens/>
              <w:spacing w:before="60"/>
              <w:rPr>
                <w:b/>
                <w:bCs/>
                <w:iCs/>
              </w:rPr>
            </w:pPr>
            <w:r w:rsidRPr="00AF3A61">
              <w:rPr>
                <w:b/>
                <w:bCs/>
                <w:iCs/>
              </w:rPr>
              <w:t xml:space="preserve">Moeda </w:t>
            </w:r>
            <w:r w:rsidRPr="00AF3A61">
              <w:rPr>
                <w:b/>
                <w:bCs/>
                <w:lang w:eastAsia="pt-BR"/>
              </w:rPr>
              <w:t>estrangeira</w:t>
            </w:r>
            <w:r>
              <w:rPr>
                <w:b/>
                <w:bCs/>
                <w:lang w:eastAsia="pt-BR"/>
              </w:rPr>
              <w:t xml:space="preserve"> </w:t>
            </w:r>
            <w:r w:rsidRPr="00AF3A61">
              <w:rPr>
                <w:b/>
                <w:bCs/>
                <w:iCs/>
              </w:rPr>
              <w:t>N</w:t>
            </w:r>
            <w:r>
              <w:rPr>
                <w:b/>
                <w:bCs/>
                <w:iCs/>
              </w:rPr>
              <w:t>.</w:t>
            </w:r>
            <w:r w:rsidRPr="007B3004">
              <w:rPr>
                <w:b/>
                <w:bCs/>
                <w:iCs/>
                <w:vertAlign w:val="superscript"/>
              </w:rPr>
              <w:t>o</w:t>
            </w:r>
            <w:r w:rsidRPr="00AF3A61">
              <w:rPr>
                <w:b/>
                <w:bCs/>
                <w:iCs/>
              </w:rPr>
              <w:t xml:space="preserve"> 1</w:t>
            </w:r>
          </w:p>
          <w:p w14:paraId="67BFFB81" w14:textId="77777777" w:rsidR="00AF0913" w:rsidRPr="00AF3A61" w:rsidRDefault="00AF0913" w:rsidP="00B5226D">
            <w:pPr>
              <w:keepNext/>
              <w:keepLines/>
              <w:tabs>
                <w:tab w:val="left" w:pos="1458"/>
              </w:tabs>
              <w:suppressAutoHyphens/>
              <w:rPr>
                <w:b/>
                <w:bCs/>
                <w:iCs/>
                <w:u w:val="single"/>
              </w:rPr>
            </w:pPr>
            <w:r w:rsidRPr="00AF3A61">
              <w:rPr>
                <w:b/>
                <w:bCs/>
                <w:iCs/>
                <w:u w:val="single"/>
              </w:rPr>
              <w:tab/>
            </w:r>
          </w:p>
          <w:p w14:paraId="4B206771" w14:textId="77777777" w:rsidR="00AF0913" w:rsidRPr="00AF3A61" w:rsidRDefault="00AF0913" w:rsidP="00B5226D">
            <w:pPr>
              <w:keepNext/>
              <w:keepLines/>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352D4340" w14:textId="77777777" w:rsidR="00AF0913" w:rsidRPr="00AF3A61" w:rsidRDefault="00AF0913" w:rsidP="00B5226D">
            <w:pPr>
              <w:keepNext/>
              <w:keepLines/>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2479C8FD" w14:textId="77777777" w:rsidR="00AF0913" w:rsidRPr="00AF3A61" w:rsidRDefault="00AF0913" w:rsidP="00B5226D">
            <w:pPr>
              <w:keepNext/>
              <w:keepLines/>
              <w:tabs>
                <w:tab w:val="decimal" w:pos="828"/>
              </w:tabs>
              <w:suppressAutoHyphens/>
              <w:jc w:val="both"/>
              <w:rPr>
                <w:b/>
                <w:bCs/>
                <w:iCs/>
              </w:rPr>
            </w:pPr>
          </w:p>
        </w:tc>
        <w:tc>
          <w:tcPr>
            <w:tcW w:w="1980" w:type="dxa"/>
            <w:tcBorders>
              <w:top w:val="single" w:sz="6" w:space="0" w:color="auto"/>
              <w:left w:val="single" w:sz="6" w:space="0" w:color="auto"/>
              <w:bottom w:val="single" w:sz="6" w:space="0" w:color="auto"/>
            </w:tcBorders>
          </w:tcPr>
          <w:p w14:paraId="6F206A79" w14:textId="77777777" w:rsidR="00AF0913" w:rsidRPr="00AF3A61" w:rsidRDefault="00AF0913" w:rsidP="00B5226D">
            <w:pPr>
              <w:keepNext/>
              <w:keepLines/>
              <w:tabs>
                <w:tab w:val="decimal" w:pos="1098"/>
              </w:tabs>
              <w:suppressAutoHyphens/>
              <w:jc w:val="both"/>
              <w:rPr>
                <w:b/>
                <w:bCs/>
                <w:iCs/>
              </w:rPr>
            </w:pPr>
          </w:p>
        </w:tc>
        <w:tc>
          <w:tcPr>
            <w:tcW w:w="1800" w:type="dxa"/>
            <w:tcBorders>
              <w:top w:val="single" w:sz="6" w:space="0" w:color="auto"/>
              <w:left w:val="single" w:sz="6" w:space="0" w:color="auto"/>
              <w:bottom w:val="single" w:sz="6" w:space="0" w:color="auto"/>
              <w:right w:val="double" w:sz="6" w:space="0" w:color="auto"/>
            </w:tcBorders>
          </w:tcPr>
          <w:p w14:paraId="49A1989F" w14:textId="77777777" w:rsidR="00AF0913" w:rsidRPr="00AF3A61" w:rsidRDefault="00AF0913" w:rsidP="00B5226D">
            <w:pPr>
              <w:keepNext/>
              <w:keepLines/>
              <w:tabs>
                <w:tab w:val="decimal" w:pos="1098"/>
              </w:tabs>
              <w:suppressAutoHyphens/>
              <w:jc w:val="both"/>
              <w:rPr>
                <w:b/>
                <w:bCs/>
                <w:iCs/>
              </w:rPr>
            </w:pPr>
          </w:p>
        </w:tc>
      </w:tr>
      <w:tr w:rsidR="00AF0913" w:rsidRPr="00AF3A61" w14:paraId="3790FC30" w14:textId="77777777" w:rsidTr="00B5226D">
        <w:tc>
          <w:tcPr>
            <w:tcW w:w="2144" w:type="dxa"/>
            <w:tcBorders>
              <w:top w:val="single" w:sz="18" w:space="0" w:color="auto"/>
              <w:left w:val="single" w:sz="18" w:space="0" w:color="auto"/>
              <w:bottom w:val="single" w:sz="18" w:space="0" w:color="auto"/>
              <w:right w:val="single" w:sz="18" w:space="0" w:color="auto"/>
            </w:tcBorders>
          </w:tcPr>
          <w:p w14:paraId="6D2EE2C5" w14:textId="77777777" w:rsidR="00AF0913" w:rsidRPr="00AF3A61" w:rsidRDefault="00AF0913" w:rsidP="00B5226D">
            <w:pPr>
              <w:tabs>
                <w:tab w:val="left" w:pos="1458"/>
              </w:tabs>
              <w:suppressAutoHyphens/>
              <w:spacing w:before="60"/>
              <w:rPr>
                <w:b/>
                <w:bCs/>
                <w:iCs/>
              </w:rPr>
            </w:pPr>
            <w:r w:rsidRPr="00AF3A61">
              <w:rPr>
                <w:b/>
                <w:bCs/>
                <w:iCs/>
              </w:rPr>
              <w:t xml:space="preserve">Moeda </w:t>
            </w:r>
            <w:r w:rsidRPr="00AF3A61">
              <w:rPr>
                <w:b/>
                <w:bCs/>
                <w:lang w:eastAsia="pt-BR"/>
              </w:rPr>
              <w:t>estrangeira</w:t>
            </w:r>
            <w:r>
              <w:rPr>
                <w:b/>
                <w:bCs/>
                <w:lang w:eastAsia="pt-BR"/>
              </w:rPr>
              <w:t xml:space="preserve"> </w:t>
            </w:r>
            <w:r w:rsidRPr="00AF3A61">
              <w:rPr>
                <w:b/>
                <w:bCs/>
                <w:iCs/>
              </w:rPr>
              <w:t>N</w:t>
            </w:r>
            <w:r>
              <w:rPr>
                <w:b/>
                <w:bCs/>
                <w:iCs/>
              </w:rPr>
              <w:t>.</w:t>
            </w:r>
            <w:r w:rsidRPr="007B3004">
              <w:rPr>
                <w:b/>
                <w:bCs/>
                <w:iCs/>
                <w:vertAlign w:val="superscript"/>
              </w:rPr>
              <w:t>o</w:t>
            </w:r>
            <w:r w:rsidRPr="00AF3A61">
              <w:rPr>
                <w:b/>
                <w:bCs/>
                <w:iCs/>
              </w:rPr>
              <w:t xml:space="preserve"> 2</w:t>
            </w:r>
          </w:p>
          <w:p w14:paraId="3ABEA311" w14:textId="77777777" w:rsidR="00AF0913" w:rsidRPr="00AF3A61" w:rsidRDefault="00AF0913" w:rsidP="00B5226D">
            <w:pPr>
              <w:tabs>
                <w:tab w:val="left" w:pos="1458"/>
              </w:tabs>
              <w:suppressAutoHyphens/>
              <w:rPr>
                <w:b/>
                <w:bCs/>
                <w:iCs/>
                <w:u w:val="single"/>
              </w:rPr>
            </w:pPr>
            <w:r w:rsidRPr="00AF3A61">
              <w:rPr>
                <w:b/>
                <w:bCs/>
                <w:iCs/>
                <w:u w:val="single"/>
              </w:rPr>
              <w:tab/>
            </w:r>
          </w:p>
          <w:p w14:paraId="3E8294A0" w14:textId="77777777" w:rsidR="00AF0913" w:rsidRPr="00AF3A61" w:rsidRDefault="00AF0913" w:rsidP="00B5226D">
            <w:pPr>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328C829C" w14:textId="77777777" w:rsidR="00AF0913" w:rsidRPr="00AF3A61" w:rsidRDefault="00AF0913" w:rsidP="00B5226D">
            <w:pPr>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537B7542" w14:textId="77777777" w:rsidR="00AF0913" w:rsidRPr="00AF3A61" w:rsidRDefault="00AF0913" w:rsidP="00B5226D">
            <w:pPr>
              <w:tabs>
                <w:tab w:val="decimal" w:pos="828"/>
              </w:tabs>
              <w:suppressAutoHyphens/>
              <w:jc w:val="both"/>
              <w:rPr>
                <w:b/>
                <w:bCs/>
                <w:iCs/>
              </w:rPr>
            </w:pPr>
          </w:p>
        </w:tc>
        <w:tc>
          <w:tcPr>
            <w:tcW w:w="1980" w:type="dxa"/>
            <w:tcBorders>
              <w:top w:val="single" w:sz="6" w:space="0" w:color="auto"/>
              <w:left w:val="single" w:sz="6" w:space="0" w:color="auto"/>
              <w:bottom w:val="single" w:sz="6" w:space="0" w:color="auto"/>
            </w:tcBorders>
          </w:tcPr>
          <w:p w14:paraId="424E55F8" w14:textId="77777777" w:rsidR="00AF0913" w:rsidRPr="00AF3A61" w:rsidRDefault="00AF0913" w:rsidP="00B5226D">
            <w:pPr>
              <w:tabs>
                <w:tab w:val="decimal" w:pos="1098"/>
              </w:tabs>
              <w:suppressAutoHyphens/>
              <w:jc w:val="both"/>
              <w:rPr>
                <w:b/>
                <w:bCs/>
                <w:iCs/>
              </w:rPr>
            </w:pPr>
          </w:p>
        </w:tc>
        <w:tc>
          <w:tcPr>
            <w:tcW w:w="1800" w:type="dxa"/>
            <w:tcBorders>
              <w:top w:val="single" w:sz="6" w:space="0" w:color="auto"/>
              <w:left w:val="single" w:sz="6" w:space="0" w:color="auto"/>
              <w:bottom w:val="single" w:sz="6" w:space="0" w:color="auto"/>
              <w:right w:val="double" w:sz="6" w:space="0" w:color="auto"/>
            </w:tcBorders>
          </w:tcPr>
          <w:p w14:paraId="5244E1A3" w14:textId="77777777" w:rsidR="00AF0913" w:rsidRPr="00AF3A61" w:rsidRDefault="00AF0913" w:rsidP="00B5226D">
            <w:pPr>
              <w:tabs>
                <w:tab w:val="decimal" w:pos="1098"/>
              </w:tabs>
              <w:suppressAutoHyphens/>
              <w:jc w:val="both"/>
              <w:rPr>
                <w:b/>
                <w:bCs/>
                <w:iCs/>
              </w:rPr>
            </w:pPr>
          </w:p>
        </w:tc>
      </w:tr>
      <w:tr w:rsidR="00AF0913" w:rsidRPr="00AF3A61" w14:paraId="46B72A38" w14:textId="77777777" w:rsidTr="00B5226D">
        <w:tc>
          <w:tcPr>
            <w:tcW w:w="2144" w:type="dxa"/>
            <w:tcBorders>
              <w:top w:val="single" w:sz="18" w:space="0" w:color="auto"/>
              <w:left w:val="single" w:sz="18" w:space="0" w:color="auto"/>
              <w:bottom w:val="single" w:sz="18" w:space="0" w:color="auto"/>
              <w:right w:val="single" w:sz="18" w:space="0" w:color="auto"/>
            </w:tcBorders>
          </w:tcPr>
          <w:p w14:paraId="50278C56" w14:textId="77777777" w:rsidR="00AF0913" w:rsidRPr="00AF3A61" w:rsidRDefault="00AF0913" w:rsidP="00B5226D">
            <w:pPr>
              <w:tabs>
                <w:tab w:val="left" w:pos="1458"/>
              </w:tabs>
              <w:suppressAutoHyphens/>
              <w:spacing w:before="60"/>
              <w:rPr>
                <w:b/>
                <w:bCs/>
                <w:iCs/>
              </w:rPr>
            </w:pPr>
            <w:r w:rsidRPr="00AF3A61">
              <w:rPr>
                <w:b/>
                <w:bCs/>
                <w:iCs/>
              </w:rPr>
              <w:t xml:space="preserve">Moeda </w:t>
            </w:r>
            <w:r w:rsidRPr="00AF3A61">
              <w:rPr>
                <w:b/>
                <w:bCs/>
                <w:lang w:eastAsia="pt-BR"/>
              </w:rPr>
              <w:t>estrangeira</w:t>
            </w:r>
            <w:r>
              <w:rPr>
                <w:b/>
                <w:bCs/>
                <w:lang w:eastAsia="pt-BR"/>
              </w:rPr>
              <w:t xml:space="preserve"> </w:t>
            </w:r>
            <w:r w:rsidRPr="00AF3A61">
              <w:rPr>
                <w:b/>
                <w:bCs/>
                <w:iCs/>
              </w:rPr>
              <w:t>N</w:t>
            </w:r>
            <w:r>
              <w:rPr>
                <w:b/>
                <w:bCs/>
                <w:iCs/>
              </w:rPr>
              <w:t>.</w:t>
            </w:r>
            <w:r w:rsidRPr="007B3004">
              <w:rPr>
                <w:b/>
                <w:bCs/>
                <w:iCs/>
                <w:vertAlign w:val="superscript"/>
              </w:rPr>
              <w:t>o</w:t>
            </w:r>
          </w:p>
          <w:p w14:paraId="183FA359" w14:textId="77777777" w:rsidR="00AF0913" w:rsidRPr="00AF3A61" w:rsidRDefault="00AF0913" w:rsidP="00B5226D">
            <w:pPr>
              <w:tabs>
                <w:tab w:val="left" w:pos="1458"/>
              </w:tabs>
              <w:suppressAutoHyphens/>
              <w:rPr>
                <w:b/>
                <w:bCs/>
                <w:iCs/>
                <w:u w:val="single"/>
              </w:rPr>
            </w:pPr>
            <w:r w:rsidRPr="00AF3A61">
              <w:rPr>
                <w:b/>
                <w:bCs/>
                <w:iCs/>
                <w:u w:val="single"/>
              </w:rPr>
              <w:tab/>
            </w:r>
          </w:p>
          <w:p w14:paraId="5C6A5A95" w14:textId="77777777" w:rsidR="00AF0913" w:rsidRPr="00AF3A61" w:rsidRDefault="00AF0913" w:rsidP="00B5226D">
            <w:pPr>
              <w:tabs>
                <w:tab w:val="left" w:pos="1458"/>
              </w:tabs>
              <w:suppressAutoHyphens/>
              <w:rPr>
                <w:b/>
                <w:bCs/>
                <w:iCs/>
              </w:rPr>
            </w:pPr>
          </w:p>
        </w:tc>
        <w:tc>
          <w:tcPr>
            <w:tcW w:w="1604" w:type="dxa"/>
            <w:tcBorders>
              <w:top w:val="single" w:sz="6" w:space="0" w:color="auto"/>
              <w:left w:val="single" w:sz="18" w:space="0" w:color="auto"/>
              <w:bottom w:val="single" w:sz="6" w:space="0" w:color="auto"/>
            </w:tcBorders>
          </w:tcPr>
          <w:p w14:paraId="7721EA61" w14:textId="77777777" w:rsidR="00AF0913" w:rsidRPr="00AF3A61" w:rsidRDefault="00AF0913" w:rsidP="00B5226D">
            <w:pPr>
              <w:tabs>
                <w:tab w:val="decimal" w:pos="918"/>
              </w:tabs>
              <w:suppressAutoHyphens/>
              <w:jc w:val="both"/>
              <w:rPr>
                <w:b/>
                <w:bCs/>
                <w:iCs/>
              </w:rPr>
            </w:pPr>
          </w:p>
        </w:tc>
        <w:tc>
          <w:tcPr>
            <w:tcW w:w="2144" w:type="dxa"/>
            <w:tcBorders>
              <w:top w:val="single" w:sz="6" w:space="0" w:color="auto"/>
              <w:left w:val="single" w:sz="6" w:space="0" w:color="auto"/>
              <w:bottom w:val="single" w:sz="6" w:space="0" w:color="auto"/>
            </w:tcBorders>
          </w:tcPr>
          <w:p w14:paraId="6B298CC9" w14:textId="77777777" w:rsidR="00AF0913" w:rsidRPr="00AF3A61" w:rsidRDefault="00AF0913" w:rsidP="00B5226D">
            <w:pPr>
              <w:tabs>
                <w:tab w:val="decimal" w:pos="828"/>
              </w:tabs>
              <w:suppressAutoHyphens/>
              <w:jc w:val="both"/>
              <w:rPr>
                <w:b/>
                <w:bCs/>
                <w:iCs/>
              </w:rPr>
            </w:pPr>
          </w:p>
        </w:tc>
        <w:tc>
          <w:tcPr>
            <w:tcW w:w="1980" w:type="dxa"/>
            <w:tcBorders>
              <w:top w:val="single" w:sz="6" w:space="0" w:color="auto"/>
              <w:left w:val="single" w:sz="6" w:space="0" w:color="auto"/>
              <w:bottom w:val="single" w:sz="2" w:space="0" w:color="auto"/>
            </w:tcBorders>
          </w:tcPr>
          <w:p w14:paraId="340AFD79" w14:textId="77777777" w:rsidR="00AF0913" w:rsidRPr="00AF3A61" w:rsidRDefault="00AF0913" w:rsidP="00B5226D">
            <w:pPr>
              <w:tabs>
                <w:tab w:val="decimal" w:pos="1098"/>
              </w:tabs>
              <w:suppressAutoHyphens/>
              <w:jc w:val="both"/>
              <w:rPr>
                <w:b/>
                <w:bCs/>
                <w:iCs/>
              </w:rPr>
            </w:pPr>
          </w:p>
        </w:tc>
        <w:tc>
          <w:tcPr>
            <w:tcW w:w="1800" w:type="dxa"/>
            <w:tcBorders>
              <w:top w:val="single" w:sz="6" w:space="0" w:color="auto"/>
              <w:left w:val="single" w:sz="6" w:space="0" w:color="auto"/>
              <w:bottom w:val="single" w:sz="6" w:space="0" w:color="auto"/>
              <w:right w:val="double" w:sz="6" w:space="0" w:color="auto"/>
            </w:tcBorders>
          </w:tcPr>
          <w:p w14:paraId="24AAC793" w14:textId="77777777" w:rsidR="00AF0913" w:rsidRPr="00AF3A61" w:rsidRDefault="00AF0913" w:rsidP="00B5226D">
            <w:pPr>
              <w:tabs>
                <w:tab w:val="decimal" w:pos="1098"/>
              </w:tabs>
              <w:suppressAutoHyphens/>
              <w:jc w:val="both"/>
              <w:rPr>
                <w:b/>
                <w:bCs/>
                <w:iCs/>
              </w:rPr>
            </w:pPr>
          </w:p>
        </w:tc>
      </w:tr>
      <w:tr w:rsidR="00AF0913" w:rsidRPr="00AF3A61" w14:paraId="572030B0" w14:textId="77777777" w:rsidTr="00B5226D">
        <w:trPr>
          <w:trHeight w:val="747"/>
        </w:trPr>
        <w:tc>
          <w:tcPr>
            <w:tcW w:w="2144" w:type="dxa"/>
            <w:tcBorders>
              <w:top w:val="single" w:sz="18" w:space="0" w:color="auto"/>
              <w:left w:val="single" w:sz="18" w:space="0" w:color="auto"/>
              <w:bottom w:val="single" w:sz="18" w:space="0" w:color="auto"/>
              <w:right w:val="single" w:sz="18" w:space="0" w:color="auto"/>
            </w:tcBorders>
          </w:tcPr>
          <w:p w14:paraId="7BDB7BAF" w14:textId="77777777" w:rsidR="00AF0913" w:rsidRPr="00AF3A61" w:rsidRDefault="00AF0913" w:rsidP="00B5226D">
            <w:pPr>
              <w:suppressAutoHyphens/>
              <w:rPr>
                <w:b/>
                <w:bCs/>
                <w:iCs/>
              </w:rPr>
            </w:pPr>
            <w:r w:rsidRPr="00AF3A61">
              <w:rPr>
                <w:b/>
                <w:bCs/>
                <w:lang w:eastAsia="pt-BR"/>
              </w:rPr>
              <w:t>Preço</w:t>
            </w:r>
            <w:r>
              <w:rPr>
                <w:b/>
                <w:bCs/>
                <w:lang w:eastAsia="pt-BR"/>
              </w:rPr>
              <w:t xml:space="preserve"> </w:t>
            </w:r>
            <w:r w:rsidRPr="00AF3A61">
              <w:rPr>
                <w:b/>
                <w:bCs/>
                <w:lang w:eastAsia="pt-BR"/>
              </w:rPr>
              <w:t>líquido</w:t>
            </w:r>
            <w:r>
              <w:rPr>
                <w:b/>
                <w:bCs/>
                <w:lang w:eastAsia="pt-BR"/>
              </w:rPr>
              <w:t xml:space="preserve"> </w:t>
            </w:r>
            <w:r w:rsidRPr="00AF3A61">
              <w:rPr>
                <w:b/>
                <w:bCs/>
                <w:lang w:eastAsia="pt-BR"/>
              </w:rPr>
              <w:t>da</w:t>
            </w:r>
            <w:r>
              <w:rPr>
                <w:b/>
                <w:bCs/>
                <w:lang w:eastAsia="pt-BR"/>
              </w:rPr>
              <w:t xml:space="preserve"> </w:t>
            </w:r>
            <w:r w:rsidRPr="00AF3A61">
              <w:rPr>
                <w:b/>
                <w:bCs/>
                <w:iCs/>
              </w:rPr>
              <w:t>Oferta</w:t>
            </w:r>
          </w:p>
          <w:p w14:paraId="2E24E482" w14:textId="77777777" w:rsidR="00AF0913" w:rsidRPr="00AF3A61" w:rsidRDefault="00AF0913" w:rsidP="00B5226D">
            <w:pPr>
              <w:suppressAutoHyphens/>
              <w:rPr>
                <w:b/>
                <w:bCs/>
                <w:iCs/>
              </w:rPr>
            </w:pPr>
          </w:p>
        </w:tc>
        <w:tc>
          <w:tcPr>
            <w:tcW w:w="1604" w:type="dxa"/>
            <w:tcBorders>
              <w:top w:val="single" w:sz="6" w:space="0" w:color="auto"/>
              <w:left w:val="single" w:sz="18" w:space="0" w:color="auto"/>
              <w:bottom w:val="single" w:sz="6" w:space="0" w:color="auto"/>
              <w:right w:val="single" w:sz="6" w:space="0" w:color="auto"/>
            </w:tcBorders>
          </w:tcPr>
          <w:p w14:paraId="585F137C" w14:textId="77777777" w:rsidR="00AF0913" w:rsidRPr="00AF3A61" w:rsidRDefault="00AF0913" w:rsidP="00B5226D">
            <w:pPr>
              <w:suppressAutoHyphens/>
              <w:jc w:val="both"/>
              <w:rPr>
                <w:b/>
                <w:bCs/>
                <w:iCs/>
              </w:rPr>
            </w:pPr>
          </w:p>
        </w:tc>
        <w:tc>
          <w:tcPr>
            <w:tcW w:w="2144" w:type="dxa"/>
            <w:tcBorders>
              <w:top w:val="single" w:sz="6" w:space="0" w:color="auto"/>
              <w:left w:val="single" w:sz="6" w:space="0" w:color="auto"/>
              <w:bottom w:val="single" w:sz="6" w:space="0" w:color="auto"/>
              <w:right w:val="single" w:sz="2" w:space="0" w:color="auto"/>
            </w:tcBorders>
          </w:tcPr>
          <w:p w14:paraId="527B6818" w14:textId="77777777" w:rsidR="00AF0913" w:rsidRPr="00AF3A61" w:rsidRDefault="00AF0913" w:rsidP="00B5226D">
            <w:pPr>
              <w:suppressAutoHyphens/>
              <w:jc w:val="both"/>
              <w:rPr>
                <w:b/>
                <w:bCs/>
                <w:iCs/>
              </w:rPr>
            </w:pPr>
          </w:p>
        </w:tc>
        <w:tc>
          <w:tcPr>
            <w:tcW w:w="1980" w:type="dxa"/>
            <w:tcBorders>
              <w:top w:val="single" w:sz="2" w:space="0" w:color="auto"/>
              <w:left w:val="single" w:sz="2" w:space="0" w:color="auto"/>
              <w:bottom w:val="single" w:sz="2" w:space="0" w:color="auto"/>
              <w:right w:val="single" w:sz="2" w:space="0" w:color="auto"/>
            </w:tcBorders>
          </w:tcPr>
          <w:p w14:paraId="635537B5" w14:textId="77777777" w:rsidR="00AF0913" w:rsidRPr="00AF3A61" w:rsidRDefault="00AF0913" w:rsidP="00B5226D">
            <w:pPr>
              <w:tabs>
                <w:tab w:val="decimal" w:pos="1098"/>
                <w:tab w:val="left" w:pos="1278"/>
              </w:tabs>
              <w:suppressAutoHyphens/>
              <w:jc w:val="both"/>
              <w:rPr>
                <w:b/>
                <w:bCs/>
                <w:iCs/>
                <w:u w:val="single"/>
              </w:rPr>
            </w:pPr>
            <w:r w:rsidRPr="00AF3A61">
              <w:rPr>
                <w:b/>
                <w:bCs/>
                <w:iCs/>
              </w:rPr>
              <w:tab/>
            </w:r>
          </w:p>
          <w:p w14:paraId="57471689" w14:textId="77777777" w:rsidR="00AF0913" w:rsidRPr="00AF3A61" w:rsidRDefault="00AF0913" w:rsidP="00B5226D">
            <w:pPr>
              <w:jc w:val="both"/>
            </w:pPr>
          </w:p>
        </w:tc>
        <w:tc>
          <w:tcPr>
            <w:tcW w:w="1800" w:type="dxa"/>
            <w:tcBorders>
              <w:top w:val="single" w:sz="6" w:space="0" w:color="auto"/>
              <w:left w:val="single" w:sz="2" w:space="0" w:color="auto"/>
              <w:bottom w:val="single" w:sz="6" w:space="0" w:color="auto"/>
              <w:right w:val="double" w:sz="6" w:space="0" w:color="auto"/>
            </w:tcBorders>
          </w:tcPr>
          <w:p w14:paraId="5D38624E" w14:textId="5117BF10" w:rsidR="00AF0913" w:rsidRPr="00AF3A61" w:rsidRDefault="00AF0913" w:rsidP="00B5226D">
            <w:pPr>
              <w:tabs>
                <w:tab w:val="decimal" w:pos="1098"/>
              </w:tabs>
              <w:suppressAutoHyphens/>
              <w:jc w:val="both"/>
              <w:rPr>
                <w:b/>
                <w:bCs/>
                <w:iCs/>
              </w:rPr>
            </w:pPr>
            <w:r w:rsidRPr="00AF3A61">
              <w:rPr>
                <w:b/>
                <w:bCs/>
                <w:iCs/>
              </w:rPr>
              <w:t>100</w:t>
            </w:r>
            <w:r w:rsidR="0031279E">
              <w:rPr>
                <w:b/>
                <w:bCs/>
                <w:iCs/>
              </w:rPr>
              <w:t>,</w:t>
            </w:r>
            <w:r w:rsidRPr="00AF3A61">
              <w:rPr>
                <w:b/>
                <w:bCs/>
                <w:iCs/>
              </w:rPr>
              <w:t>00</w:t>
            </w:r>
          </w:p>
        </w:tc>
      </w:tr>
      <w:tr w:rsidR="00AF0913" w:rsidRPr="00836396" w14:paraId="3D457A6F" w14:textId="77777777" w:rsidTr="00B5226D">
        <w:trPr>
          <w:trHeight w:val="1305"/>
        </w:trPr>
        <w:tc>
          <w:tcPr>
            <w:tcW w:w="2144" w:type="dxa"/>
            <w:tcBorders>
              <w:top w:val="single" w:sz="18" w:space="0" w:color="auto"/>
              <w:left w:val="single" w:sz="18" w:space="0" w:color="auto"/>
              <w:bottom w:val="single" w:sz="18" w:space="0" w:color="auto"/>
              <w:right w:val="single" w:sz="18" w:space="0" w:color="auto"/>
            </w:tcBorders>
          </w:tcPr>
          <w:p w14:paraId="08F8AE6D" w14:textId="77777777" w:rsidR="00AF0913" w:rsidRPr="00AF3A61" w:rsidRDefault="00AF0913" w:rsidP="00B5226D">
            <w:pPr>
              <w:suppressAutoHyphens/>
              <w:rPr>
                <w:b/>
                <w:bCs/>
                <w:iCs/>
              </w:rPr>
            </w:pPr>
            <w:r>
              <w:rPr>
                <w:b/>
                <w:bCs/>
                <w:iCs/>
              </w:rPr>
              <w:t>Quantias</w:t>
            </w:r>
            <w:r w:rsidRPr="00AF3A61">
              <w:rPr>
                <w:b/>
                <w:bCs/>
                <w:iCs/>
              </w:rPr>
              <w:t xml:space="preserve"> provisóri</w:t>
            </w:r>
            <w:r>
              <w:rPr>
                <w:b/>
                <w:bCs/>
                <w:iCs/>
              </w:rPr>
              <w:t>a</w:t>
            </w:r>
            <w:r w:rsidRPr="00AF3A61">
              <w:rPr>
                <w:b/>
                <w:bCs/>
                <w:iCs/>
              </w:rPr>
              <w:t>s express</w:t>
            </w:r>
            <w:r>
              <w:rPr>
                <w:b/>
                <w:bCs/>
                <w:iCs/>
              </w:rPr>
              <w:t>a</w:t>
            </w:r>
            <w:r w:rsidRPr="00AF3A61">
              <w:rPr>
                <w:b/>
                <w:bCs/>
                <w:iCs/>
              </w:rPr>
              <w:t>s em moeda local</w:t>
            </w:r>
            <w:r w:rsidRPr="00AF3A61" w:rsidDel="00A075B7">
              <w:rPr>
                <w:b/>
                <w:bCs/>
                <w:iCs/>
              </w:rPr>
              <w:t xml:space="preserve"> </w:t>
            </w:r>
          </w:p>
        </w:tc>
        <w:tc>
          <w:tcPr>
            <w:tcW w:w="1604" w:type="dxa"/>
            <w:tcBorders>
              <w:top w:val="single" w:sz="6" w:space="0" w:color="auto"/>
              <w:left w:val="single" w:sz="18" w:space="0" w:color="auto"/>
              <w:bottom w:val="single" w:sz="6" w:space="0" w:color="auto"/>
              <w:right w:val="single" w:sz="6" w:space="0" w:color="auto"/>
            </w:tcBorders>
          </w:tcPr>
          <w:p w14:paraId="474840F2" w14:textId="77777777" w:rsidR="00AF0913" w:rsidRPr="001F7FB1" w:rsidRDefault="00AF0913" w:rsidP="00B5226D">
            <w:pPr>
              <w:pStyle w:val="Document1"/>
              <w:keepNext w:val="0"/>
              <w:keepLines w:val="0"/>
              <w:tabs>
                <w:tab w:val="clear" w:pos="-720"/>
              </w:tabs>
              <w:jc w:val="both"/>
              <w:rPr>
                <w:b/>
                <w:bCs/>
                <w:i/>
                <w:iCs/>
                <w:lang w:val="pt-BR"/>
              </w:rPr>
            </w:pPr>
            <w:r w:rsidRPr="001F7FB1">
              <w:rPr>
                <w:i/>
                <w:lang w:val="pt-BR"/>
              </w:rPr>
              <w:t>[a ser inseridas pelo Contratante]</w:t>
            </w:r>
          </w:p>
        </w:tc>
        <w:tc>
          <w:tcPr>
            <w:tcW w:w="2144" w:type="dxa"/>
            <w:tcBorders>
              <w:top w:val="single" w:sz="6" w:space="0" w:color="auto"/>
              <w:left w:val="single" w:sz="6" w:space="0" w:color="auto"/>
              <w:bottom w:val="single" w:sz="6" w:space="0" w:color="auto"/>
              <w:right w:val="single" w:sz="6" w:space="0" w:color="auto"/>
            </w:tcBorders>
          </w:tcPr>
          <w:p w14:paraId="39F06A57" w14:textId="77777777" w:rsidR="00AF0913" w:rsidRPr="00AF3A61" w:rsidRDefault="00AF0913" w:rsidP="00B5226D">
            <w:pPr>
              <w:suppressAutoHyphens/>
              <w:jc w:val="both"/>
              <w:rPr>
                <w:b/>
                <w:bCs/>
                <w:iCs/>
              </w:rPr>
            </w:pPr>
          </w:p>
        </w:tc>
        <w:tc>
          <w:tcPr>
            <w:tcW w:w="1980" w:type="dxa"/>
            <w:tcBorders>
              <w:top w:val="single" w:sz="2" w:space="0" w:color="auto"/>
              <w:left w:val="single" w:sz="6" w:space="0" w:color="auto"/>
              <w:bottom w:val="single" w:sz="2" w:space="0" w:color="auto"/>
              <w:right w:val="single" w:sz="6" w:space="0" w:color="auto"/>
            </w:tcBorders>
          </w:tcPr>
          <w:p w14:paraId="572C710F" w14:textId="77777777" w:rsidR="00AF0913" w:rsidRPr="001F7FB1" w:rsidRDefault="00AF0913" w:rsidP="00B5226D">
            <w:pPr>
              <w:pStyle w:val="IndexHeading"/>
              <w:suppressAutoHyphens/>
              <w:jc w:val="both"/>
              <w:rPr>
                <w:b/>
                <w:bCs/>
                <w:i/>
                <w:iCs/>
                <w:sz w:val="24"/>
              </w:rPr>
            </w:pPr>
            <w:r w:rsidRPr="001F7FB1">
              <w:rPr>
                <w:i/>
                <w:sz w:val="24"/>
              </w:rPr>
              <w:t>[a ser inseridas pelo Contratante]</w:t>
            </w:r>
          </w:p>
        </w:tc>
        <w:tc>
          <w:tcPr>
            <w:tcW w:w="1800" w:type="dxa"/>
            <w:tcBorders>
              <w:top w:val="single" w:sz="6" w:space="0" w:color="auto"/>
              <w:left w:val="single" w:sz="6" w:space="0" w:color="auto"/>
              <w:bottom w:val="single" w:sz="6" w:space="0" w:color="auto"/>
              <w:right w:val="double" w:sz="6" w:space="0" w:color="auto"/>
            </w:tcBorders>
          </w:tcPr>
          <w:p w14:paraId="5EFA240A" w14:textId="77777777" w:rsidR="00AF0913" w:rsidRPr="00AF3A61" w:rsidRDefault="00AF0913" w:rsidP="00B5226D">
            <w:pPr>
              <w:tabs>
                <w:tab w:val="decimal" w:pos="1098"/>
              </w:tabs>
              <w:suppressAutoHyphens/>
              <w:jc w:val="both"/>
              <w:rPr>
                <w:b/>
                <w:bCs/>
                <w:iCs/>
              </w:rPr>
            </w:pPr>
          </w:p>
        </w:tc>
      </w:tr>
      <w:tr w:rsidR="00AF0913" w:rsidRPr="00AF3A61" w14:paraId="24825B08" w14:textId="77777777" w:rsidTr="00B5226D">
        <w:tc>
          <w:tcPr>
            <w:tcW w:w="2144" w:type="dxa"/>
            <w:tcBorders>
              <w:top w:val="single" w:sz="18" w:space="0" w:color="auto"/>
              <w:left w:val="single" w:sz="18" w:space="0" w:color="auto"/>
              <w:bottom w:val="single" w:sz="18" w:space="0" w:color="auto"/>
              <w:right w:val="single" w:sz="18" w:space="0" w:color="auto"/>
            </w:tcBorders>
          </w:tcPr>
          <w:p w14:paraId="2D76D642" w14:textId="77777777" w:rsidR="00AF0913" w:rsidRPr="00AF3A61" w:rsidRDefault="00AF0913" w:rsidP="00B5226D">
            <w:pPr>
              <w:suppressAutoHyphens/>
              <w:spacing w:before="240"/>
              <w:rPr>
                <w:b/>
                <w:bCs/>
                <w:iCs/>
              </w:rPr>
            </w:pPr>
            <w:r w:rsidRPr="00AF3A61">
              <w:rPr>
                <w:b/>
                <w:bCs/>
                <w:iCs/>
              </w:rPr>
              <w:t>PREÇO DA OFERTA</w:t>
            </w:r>
          </w:p>
        </w:tc>
        <w:tc>
          <w:tcPr>
            <w:tcW w:w="1604" w:type="dxa"/>
            <w:tcBorders>
              <w:top w:val="single" w:sz="6" w:space="0" w:color="auto"/>
              <w:left w:val="single" w:sz="18" w:space="0" w:color="auto"/>
              <w:bottom w:val="double" w:sz="6" w:space="0" w:color="auto"/>
              <w:right w:val="single" w:sz="6" w:space="0" w:color="auto"/>
            </w:tcBorders>
          </w:tcPr>
          <w:p w14:paraId="430664F6" w14:textId="77777777" w:rsidR="00AF0913" w:rsidRPr="00AF3A61" w:rsidRDefault="00AF0913" w:rsidP="00B5226D">
            <w:pPr>
              <w:suppressAutoHyphens/>
              <w:jc w:val="both"/>
              <w:rPr>
                <w:b/>
                <w:bCs/>
                <w:iCs/>
              </w:rPr>
            </w:pPr>
          </w:p>
        </w:tc>
        <w:tc>
          <w:tcPr>
            <w:tcW w:w="2144" w:type="dxa"/>
            <w:tcBorders>
              <w:top w:val="single" w:sz="6" w:space="0" w:color="auto"/>
              <w:left w:val="single" w:sz="6" w:space="0" w:color="auto"/>
              <w:bottom w:val="double" w:sz="6" w:space="0" w:color="auto"/>
              <w:right w:val="single" w:sz="2" w:space="0" w:color="auto"/>
            </w:tcBorders>
          </w:tcPr>
          <w:p w14:paraId="675C1A0A" w14:textId="77777777" w:rsidR="00AF0913" w:rsidRPr="00AF3A61" w:rsidRDefault="00AF0913" w:rsidP="00B5226D">
            <w:pPr>
              <w:suppressAutoHyphens/>
              <w:jc w:val="both"/>
              <w:rPr>
                <w:b/>
                <w:bCs/>
                <w:iCs/>
              </w:rPr>
            </w:pPr>
          </w:p>
        </w:tc>
        <w:tc>
          <w:tcPr>
            <w:tcW w:w="1980" w:type="dxa"/>
            <w:tcBorders>
              <w:top w:val="single" w:sz="2" w:space="0" w:color="auto"/>
              <w:left w:val="single" w:sz="2" w:space="0" w:color="auto"/>
              <w:bottom w:val="double" w:sz="6" w:space="0" w:color="auto"/>
              <w:right w:val="single" w:sz="2" w:space="0" w:color="auto"/>
            </w:tcBorders>
          </w:tcPr>
          <w:p w14:paraId="535FE852" w14:textId="77777777" w:rsidR="00AF0913" w:rsidRPr="00AF3A61" w:rsidRDefault="00AF0913" w:rsidP="00B5226D">
            <w:pPr>
              <w:tabs>
                <w:tab w:val="decimal" w:pos="1098"/>
              </w:tabs>
              <w:suppressAutoHyphens/>
              <w:jc w:val="both"/>
              <w:rPr>
                <w:b/>
                <w:bCs/>
                <w:iCs/>
              </w:rPr>
            </w:pPr>
          </w:p>
          <w:p w14:paraId="216060D7" w14:textId="77777777" w:rsidR="00AF0913" w:rsidRPr="00AF3A61" w:rsidRDefault="00AF0913" w:rsidP="00B5226D">
            <w:pPr>
              <w:tabs>
                <w:tab w:val="decimal" w:pos="1098"/>
              </w:tabs>
              <w:suppressAutoHyphens/>
              <w:jc w:val="both"/>
              <w:rPr>
                <w:b/>
                <w:bCs/>
                <w:iCs/>
              </w:rPr>
            </w:pPr>
          </w:p>
        </w:tc>
        <w:tc>
          <w:tcPr>
            <w:tcW w:w="1800" w:type="dxa"/>
            <w:tcBorders>
              <w:top w:val="single" w:sz="6" w:space="0" w:color="auto"/>
              <w:left w:val="single" w:sz="2" w:space="0" w:color="auto"/>
              <w:bottom w:val="double" w:sz="6" w:space="0" w:color="auto"/>
              <w:right w:val="double" w:sz="6" w:space="0" w:color="auto"/>
            </w:tcBorders>
          </w:tcPr>
          <w:p w14:paraId="096FE3C9" w14:textId="77777777" w:rsidR="00AF0913" w:rsidRPr="00AF3A61" w:rsidRDefault="00AF0913" w:rsidP="00B5226D">
            <w:pPr>
              <w:tabs>
                <w:tab w:val="decimal" w:pos="1098"/>
              </w:tabs>
              <w:suppressAutoHyphens/>
              <w:jc w:val="both"/>
              <w:rPr>
                <w:b/>
                <w:bCs/>
                <w:iCs/>
              </w:rPr>
            </w:pPr>
          </w:p>
        </w:tc>
      </w:tr>
    </w:tbl>
    <w:p w14:paraId="59D6338A" w14:textId="77777777" w:rsidR="008A1DAF" w:rsidRDefault="008A1DAF">
      <w:pPr>
        <w:rPr>
          <w:rFonts w:eastAsia="Calibri"/>
          <w:b/>
          <w:bCs/>
          <w:color w:val="000000"/>
          <w:sz w:val="36"/>
          <w:szCs w:val="36"/>
          <w:u w:color="000000"/>
          <w:bdr w:val="nil"/>
        </w:rPr>
      </w:pPr>
      <w:r>
        <w:rPr>
          <w:b/>
          <w:bCs/>
          <w:sz w:val="36"/>
          <w:szCs w:val="36"/>
        </w:rPr>
        <w:br w:type="page"/>
      </w:r>
    </w:p>
    <w:p w14:paraId="0E5584A9" w14:textId="01DB6C4B" w:rsidR="002D5277" w:rsidRPr="008A1DAF" w:rsidRDefault="002D5277" w:rsidP="002D5277">
      <w:pPr>
        <w:pStyle w:val="Body"/>
        <w:jc w:val="center"/>
        <w:rPr>
          <w:rFonts w:ascii="Times New Roman" w:eastAsia="Times New Roman" w:hAnsi="Times New Roman" w:cs="Times New Roman"/>
          <w:b/>
          <w:bCs/>
          <w:sz w:val="44"/>
          <w:szCs w:val="44"/>
          <w:lang w:val="pt-BR"/>
        </w:rPr>
      </w:pPr>
      <w:r w:rsidRPr="008A1DAF">
        <w:rPr>
          <w:rFonts w:ascii="Times New Roman" w:hAnsi="Times New Roman" w:cs="Times New Roman"/>
          <w:b/>
          <w:bCs/>
          <w:sz w:val="44"/>
          <w:szCs w:val="44"/>
          <w:lang w:val="pt-BR"/>
        </w:rPr>
        <w:t>Condições Particulares do Contrato</w:t>
      </w:r>
    </w:p>
    <w:p w14:paraId="01CEF16F" w14:textId="77777777" w:rsidR="002D5277" w:rsidRPr="00AF3A61" w:rsidRDefault="002D5277" w:rsidP="002D5277">
      <w:pPr>
        <w:pStyle w:val="Subseccion"/>
        <w:rPr>
          <w:lang w:val="pt-BR"/>
        </w:rPr>
      </w:pPr>
      <w:bookmarkStart w:id="634" w:name="_Toc528872072"/>
      <w:bookmarkStart w:id="635" w:name="_Toc530763155"/>
      <w:bookmarkStart w:id="636" w:name="_Toc530764169"/>
      <w:bookmarkStart w:id="637" w:name="_Toc10013230"/>
      <w:bookmarkStart w:id="638" w:name="_Toc23780290"/>
      <w:r w:rsidRPr="00AF3A61">
        <w:rPr>
          <w:lang w:val="pt-BR"/>
        </w:rPr>
        <w:t xml:space="preserve">Parte G - </w:t>
      </w:r>
      <w:bookmarkEnd w:id="634"/>
      <w:bookmarkEnd w:id="635"/>
      <w:bookmarkEnd w:id="636"/>
      <w:r w:rsidRPr="00AF3A61">
        <w:rPr>
          <w:lang w:val="pt-BR"/>
        </w:rPr>
        <w:t>Seguro</w:t>
      </w:r>
      <w:bookmarkEnd w:id="637"/>
      <w:bookmarkEnd w:id="638"/>
    </w:p>
    <w:p w14:paraId="7B10DEFA" w14:textId="77777777" w:rsidR="002D5277" w:rsidRPr="001F7FB1" w:rsidRDefault="002D5277" w:rsidP="002D5277">
      <w:pPr>
        <w:jc w:val="both"/>
        <w:rPr>
          <w:i/>
        </w:rPr>
      </w:pPr>
      <w:r w:rsidRPr="001F7FB1">
        <w:rPr>
          <w:i/>
        </w:rPr>
        <w:t>[</w:t>
      </w:r>
      <w:r w:rsidRPr="001F7FB1">
        <w:rPr>
          <w:b/>
          <w:bCs/>
          <w:i/>
          <w:iCs/>
        </w:rPr>
        <w:t xml:space="preserve">Nota </w:t>
      </w:r>
      <w:r w:rsidRPr="00413C47">
        <w:rPr>
          <w:b/>
          <w:bCs/>
          <w:i/>
          <w:iCs/>
        </w:rPr>
        <w:t>para o</w:t>
      </w:r>
      <w:r w:rsidRPr="001F7FB1">
        <w:rPr>
          <w:b/>
          <w:bCs/>
          <w:i/>
          <w:iCs/>
        </w:rPr>
        <w:t xml:space="preserve"> Contratante: as descrições do seguro são um exemplo que deve</w:t>
      </w:r>
      <w:r>
        <w:rPr>
          <w:b/>
          <w:bCs/>
          <w:i/>
          <w:iCs/>
        </w:rPr>
        <w:t>m</w:t>
      </w:r>
      <w:r w:rsidRPr="001F7FB1">
        <w:rPr>
          <w:b/>
          <w:bCs/>
          <w:i/>
          <w:iCs/>
        </w:rPr>
        <w:t xml:space="preserve"> ser substituíd</w:t>
      </w:r>
      <w:r>
        <w:rPr>
          <w:b/>
          <w:bCs/>
          <w:i/>
          <w:iCs/>
        </w:rPr>
        <w:t>as</w:t>
      </w:r>
      <w:r w:rsidRPr="001F7FB1">
        <w:rPr>
          <w:b/>
          <w:bCs/>
          <w:i/>
          <w:iCs/>
        </w:rPr>
        <w:t xml:space="preserve"> por um seguro adequado para o projeto</w:t>
      </w:r>
      <w:r w:rsidRPr="001F7FB1">
        <w:rPr>
          <w:i/>
        </w:rPr>
        <w:t>]</w:t>
      </w:r>
    </w:p>
    <w:p w14:paraId="51470ABE" w14:textId="77777777" w:rsidR="002D5277" w:rsidRPr="00AF3A61" w:rsidRDefault="002D5277" w:rsidP="002D5277">
      <w:pPr>
        <w:jc w:val="both"/>
      </w:pPr>
    </w:p>
    <w:p w14:paraId="2D73F769" w14:textId="77777777" w:rsidR="002D5277" w:rsidRPr="00AF3A61" w:rsidRDefault="002D5277" w:rsidP="002D5277">
      <w:pPr>
        <w:jc w:val="both"/>
        <w:rPr>
          <w:b/>
          <w:bCs/>
        </w:rPr>
      </w:pPr>
      <w:r w:rsidRPr="00AF3A61">
        <w:rPr>
          <w:b/>
          <w:bCs/>
        </w:rPr>
        <w:t xml:space="preserve">A. Seguro </w:t>
      </w:r>
      <w:r>
        <w:rPr>
          <w:b/>
          <w:bCs/>
        </w:rPr>
        <w:t>do</w:t>
      </w:r>
      <w:r w:rsidRPr="00AF3A61">
        <w:rPr>
          <w:b/>
          <w:bCs/>
        </w:rPr>
        <w:t xml:space="preserve"> Empreiteiro </w:t>
      </w:r>
      <w:r>
        <w:rPr>
          <w:b/>
          <w:bCs/>
        </w:rPr>
        <w:t>para</w:t>
      </w:r>
      <w:r w:rsidRPr="00AF3A61">
        <w:rPr>
          <w:b/>
          <w:bCs/>
        </w:rPr>
        <w:t xml:space="preserve"> responsabilidade civil </w:t>
      </w:r>
      <w:r>
        <w:rPr>
          <w:b/>
          <w:bCs/>
        </w:rPr>
        <w:t xml:space="preserve">de terceiros, </w:t>
      </w:r>
      <w:r w:rsidRPr="00AF3A61">
        <w:rPr>
          <w:b/>
          <w:bCs/>
        </w:rPr>
        <w:t xml:space="preserve">conforme a </w:t>
      </w:r>
      <w:r>
        <w:rPr>
          <w:b/>
          <w:bCs/>
        </w:rPr>
        <w:t>Subcláusula</w:t>
      </w:r>
      <w:r w:rsidRPr="00AF3A61">
        <w:rPr>
          <w:b/>
          <w:bCs/>
        </w:rPr>
        <w:t xml:space="preserve"> 19.2</w:t>
      </w:r>
    </w:p>
    <w:p w14:paraId="54E74F8F" w14:textId="77777777" w:rsidR="002D5277" w:rsidRPr="00AF3A61" w:rsidRDefault="002D5277" w:rsidP="002D5277">
      <w:pPr>
        <w:jc w:val="both"/>
      </w:pPr>
    </w:p>
    <w:p w14:paraId="48E407AD" w14:textId="77777777" w:rsidR="002D5277" w:rsidRPr="00AF3A61" w:rsidRDefault="002D5277" w:rsidP="008817E3">
      <w:pPr>
        <w:pStyle w:val="ListParagraph"/>
        <w:numPr>
          <w:ilvl w:val="0"/>
          <w:numId w:val="77"/>
        </w:numPr>
        <w:jc w:val="both"/>
        <w:rPr>
          <w:b/>
          <w:bCs/>
        </w:rPr>
      </w:pPr>
      <w:r w:rsidRPr="00AF3A61">
        <w:rPr>
          <w:b/>
          <w:bCs/>
        </w:rPr>
        <w:t>Partes seguradas</w:t>
      </w:r>
    </w:p>
    <w:p w14:paraId="6F0752CF" w14:textId="77777777" w:rsidR="002D5277" w:rsidRPr="00AF3A61" w:rsidRDefault="002D5277" w:rsidP="002D5277">
      <w:pPr>
        <w:jc w:val="both"/>
      </w:pPr>
      <w:r w:rsidRPr="00AF3A61">
        <w:t>Tod</w:t>
      </w:r>
      <w:r>
        <w:t>a</w:t>
      </w:r>
      <w:r w:rsidRPr="00AF3A61">
        <w:t>s e cada um</w:t>
      </w:r>
      <w:r>
        <w:t xml:space="preserve">a </w:t>
      </w:r>
      <w:r w:rsidRPr="00AF3A61">
        <w:t>d</w:t>
      </w:r>
      <w:r>
        <w:t>a</w:t>
      </w:r>
      <w:r w:rsidRPr="00AF3A61">
        <w:t>s</w:t>
      </w:r>
      <w:r>
        <w:t xml:space="preserve"> partes</w:t>
      </w:r>
      <w:r w:rsidRPr="00AF3A61">
        <w:t xml:space="preserve"> cossegurad</w:t>
      </w:r>
      <w:r>
        <w:t>a</w:t>
      </w:r>
      <w:r w:rsidRPr="00AF3A61">
        <w:t xml:space="preserve">s </w:t>
      </w:r>
      <w:r>
        <w:t>por</w:t>
      </w:r>
      <w:r w:rsidRPr="00AF3A61">
        <w:t xml:space="preserve"> cada um de seus respectivos direitos e interesses.</w:t>
      </w:r>
    </w:p>
    <w:p w14:paraId="0700BCAC" w14:textId="77777777" w:rsidR="002D5277" w:rsidRPr="00AF3A61" w:rsidRDefault="002D5277" w:rsidP="002D5277">
      <w:pPr>
        <w:jc w:val="both"/>
      </w:pPr>
    </w:p>
    <w:p w14:paraId="4252D47F" w14:textId="77777777" w:rsidR="002D5277" w:rsidRPr="00AF3A61" w:rsidRDefault="002D5277" w:rsidP="008817E3">
      <w:pPr>
        <w:pStyle w:val="ListParagraph"/>
        <w:numPr>
          <w:ilvl w:val="0"/>
          <w:numId w:val="77"/>
        </w:numPr>
        <w:jc w:val="both"/>
        <w:rPr>
          <w:b/>
          <w:bCs/>
        </w:rPr>
      </w:pPr>
      <w:r w:rsidRPr="00AF3A61">
        <w:rPr>
          <w:b/>
          <w:bCs/>
        </w:rPr>
        <w:t>Cobertura</w:t>
      </w:r>
      <w:r>
        <w:rPr>
          <w:b/>
          <w:bCs/>
        </w:rPr>
        <w:t>/Sujeito</w:t>
      </w:r>
    </w:p>
    <w:p w14:paraId="7EAEE6F2" w14:textId="77777777" w:rsidR="002D5277" w:rsidRPr="00AF3A61" w:rsidRDefault="002D5277" w:rsidP="002D5277">
      <w:pPr>
        <w:jc w:val="both"/>
      </w:pPr>
      <w:r w:rsidRPr="00AF3A61">
        <w:t xml:space="preserve">Responsabilidade legal </w:t>
      </w:r>
      <w:r>
        <w:t>por</w:t>
      </w:r>
      <w:r w:rsidRPr="00AF3A61">
        <w:t xml:space="preserve"> morte acidental e/ou lesões, lesões corporais e/ou </w:t>
      </w:r>
      <w:r>
        <w:t>ferimentos</w:t>
      </w:r>
      <w:r w:rsidRPr="00AF3A61">
        <w:t xml:space="preserve"> pessoais e/ou doenças e/ou enfermidades e/ou danos à propriedade de terceiros diretamente como resultado da execução das Obras.</w:t>
      </w:r>
    </w:p>
    <w:p w14:paraId="16DED7D0" w14:textId="77777777" w:rsidR="002D5277" w:rsidRPr="00AF3A61" w:rsidRDefault="002D5277" w:rsidP="002D5277">
      <w:pPr>
        <w:jc w:val="both"/>
      </w:pPr>
    </w:p>
    <w:p w14:paraId="7E0A10D0" w14:textId="77777777" w:rsidR="002D5277" w:rsidRPr="00AF3A61" w:rsidRDefault="002D5277" w:rsidP="008817E3">
      <w:pPr>
        <w:pStyle w:val="ListParagraph"/>
        <w:numPr>
          <w:ilvl w:val="0"/>
          <w:numId w:val="77"/>
        </w:numPr>
        <w:jc w:val="both"/>
        <w:rPr>
          <w:b/>
          <w:bCs/>
        </w:rPr>
      </w:pPr>
      <w:r w:rsidRPr="00AF3A61">
        <w:rPr>
          <w:b/>
          <w:bCs/>
        </w:rPr>
        <w:t>Período de cobertura</w:t>
      </w:r>
    </w:p>
    <w:p w14:paraId="6333FBFD" w14:textId="5F41FBE6" w:rsidR="002D5277" w:rsidRPr="00AF3A61" w:rsidRDefault="002D5277" w:rsidP="002D5277">
      <w:pPr>
        <w:jc w:val="both"/>
      </w:pPr>
      <w:r w:rsidRPr="00AF3A61">
        <w:t xml:space="preserve">Desde o início ou a emissão (ou o que é considerado um problema de acordo com a </w:t>
      </w:r>
      <w:r>
        <w:t>Subcláusula</w:t>
      </w:r>
      <w:r w:rsidRPr="00AF3A61">
        <w:t xml:space="preserve"> 10.1 </w:t>
      </w:r>
      <w:r w:rsidRPr="00AA71C6">
        <w:rPr>
          <w:i/>
        </w:rPr>
        <w:t>[</w:t>
      </w:r>
      <w:r w:rsidRPr="00AA71C6">
        <w:rPr>
          <w:i/>
          <w:iCs/>
        </w:rPr>
        <w:t xml:space="preserve">Recebimento da Obra e </w:t>
      </w:r>
      <w:r w:rsidR="00A61E3E">
        <w:rPr>
          <w:i/>
          <w:iCs/>
        </w:rPr>
        <w:t xml:space="preserve">de </w:t>
      </w:r>
      <w:r w:rsidRPr="00AA71C6">
        <w:rPr>
          <w:i/>
          <w:iCs/>
        </w:rPr>
        <w:t>Seções</w:t>
      </w:r>
      <w:r w:rsidRPr="00AA71C6">
        <w:rPr>
          <w:i/>
        </w:rPr>
        <w:t>]</w:t>
      </w:r>
      <w:r w:rsidRPr="00AF3A61">
        <w:t xml:space="preserve">) do </w:t>
      </w:r>
      <w:r>
        <w:t>Termo</w:t>
      </w:r>
      <w:r w:rsidRPr="00AF3A61">
        <w:t xml:space="preserve"> de</w:t>
      </w:r>
      <w:r w:rsidRPr="00AA71C6">
        <w:t xml:space="preserve"> </w:t>
      </w:r>
      <w:r w:rsidRPr="00AA71C6">
        <w:rPr>
          <w:iCs/>
        </w:rPr>
        <w:t>Recebimento</w:t>
      </w:r>
      <w:r w:rsidRPr="00AA71C6">
        <w:rPr>
          <w:i/>
          <w:iCs/>
        </w:rPr>
        <w:t xml:space="preserve"> </w:t>
      </w:r>
      <w:r w:rsidRPr="00AF3A61">
        <w:t xml:space="preserve">(ou no caso de qualquer </w:t>
      </w:r>
      <w:r>
        <w:t>Termo</w:t>
      </w:r>
      <w:r w:rsidRPr="00AF3A61">
        <w:t xml:space="preserve"> de</w:t>
      </w:r>
      <w:r w:rsidRPr="00AA71C6">
        <w:t xml:space="preserve"> </w:t>
      </w:r>
      <w:r w:rsidRPr="00AA71C6">
        <w:rPr>
          <w:iCs/>
        </w:rPr>
        <w:t>Recebimento</w:t>
      </w:r>
      <w:r w:rsidRPr="00AF3A61">
        <w:t xml:space="preserve"> para qualquer parte das Obras emitidos de acordo com a </w:t>
      </w:r>
      <w:r>
        <w:t>Subcláusula</w:t>
      </w:r>
      <w:r w:rsidRPr="00AF3A61">
        <w:t xml:space="preserve"> 10.2 </w:t>
      </w:r>
      <w:r w:rsidRPr="00AA71C6">
        <w:rPr>
          <w:i/>
        </w:rPr>
        <w:t>[</w:t>
      </w:r>
      <w:r w:rsidRPr="00AA71C6">
        <w:rPr>
          <w:i/>
          <w:iCs/>
        </w:rPr>
        <w:t xml:space="preserve">Recebimento </w:t>
      </w:r>
      <w:r w:rsidRPr="00AF3A61">
        <w:rPr>
          <w:i/>
          <w:iCs/>
        </w:rPr>
        <w:t xml:space="preserve">de </w:t>
      </w:r>
      <w:r>
        <w:rPr>
          <w:i/>
          <w:iCs/>
        </w:rPr>
        <w:t>P</w:t>
      </w:r>
      <w:r w:rsidRPr="00AF3A61">
        <w:rPr>
          <w:i/>
          <w:iCs/>
        </w:rPr>
        <w:t>arte</w:t>
      </w:r>
      <w:r>
        <w:rPr>
          <w:i/>
          <w:iCs/>
        </w:rPr>
        <w:t>s</w:t>
      </w:r>
      <w:r w:rsidRPr="00AF3A61">
        <w:rPr>
          <w:i/>
          <w:iCs/>
        </w:rPr>
        <w:t xml:space="preserve"> da Obra</w:t>
      </w:r>
      <w:r w:rsidRPr="00AA71C6">
        <w:rPr>
          <w:i/>
        </w:rPr>
        <w:t xml:space="preserve">] </w:t>
      </w:r>
      <w:r w:rsidRPr="00AF3A61">
        <w:t xml:space="preserve">até a data de emissão (ou o que é considerado </w:t>
      </w:r>
      <w:r>
        <w:t>como</w:t>
      </w:r>
      <w:r w:rsidRPr="00AF3A61">
        <w:t xml:space="preserve"> emissão, de acordo com a </w:t>
      </w:r>
      <w:r>
        <w:t>Subcláusula</w:t>
      </w:r>
      <w:r w:rsidRPr="00AF3A61">
        <w:t xml:space="preserve"> 10.1 </w:t>
      </w:r>
      <w:r w:rsidRPr="00AA71C6">
        <w:rPr>
          <w:i/>
        </w:rPr>
        <w:t>[</w:t>
      </w:r>
      <w:r w:rsidRPr="00AA71C6">
        <w:rPr>
          <w:i/>
          <w:iCs/>
        </w:rPr>
        <w:t xml:space="preserve">Recebimento da Obra e </w:t>
      </w:r>
      <w:r w:rsidR="00B36555">
        <w:rPr>
          <w:i/>
          <w:iCs/>
        </w:rPr>
        <w:t xml:space="preserve">de </w:t>
      </w:r>
      <w:r w:rsidRPr="00AA71C6">
        <w:rPr>
          <w:i/>
          <w:iCs/>
        </w:rPr>
        <w:t>Seções</w:t>
      </w:r>
      <w:r w:rsidRPr="00AA71C6">
        <w:rPr>
          <w:i/>
        </w:rPr>
        <w:t>]</w:t>
      </w:r>
      <w:r w:rsidRPr="00AF3A61">
        <w:t xml:space="preserve">) do </w:t>
      </w:r>
      <w:r>
        <w:t>Termo</w:t>
      </w:r>
      <w:r w:rsidRPr="00AF3A61">
        <w:t xml:space="preserve"> de</w:t>
      </w:r>
      <w:r w:rsidRPr="00AA71C6">
        <w:t xml:space="preserve"> </w:t>
      </w:r>
      <w:r w:rsidRPr="00AA71C6">
        <w:rPr>
          <w:iCs/>
        </w:rPr>
        <w:t>Recebimento</w:t>
      </w:r>
      <w:r w:rsidRPr="00AA71C6">
        <w:rPr>
          <w:i/>
          <w:iCs/>
        </w:rPr>
        <w:t xml:space="preserve"> </w:t>
      </w:r>
      <w:r w:rsidRPr="00AF3A61">
        <w:t>para o última parte das obras) e, em todos os casos, mais o Período de Notificação de Defeitos.</w:t>
      </w:r>
    </w:p>
    <w:p w14:paraId="5C56FFA3" w14:textId="77777777" w:rsidR="002D5277" w:rsidRPr="00AF3A61" w:rsidRDefault="002D5277" w:rsidP="002D5277">
      <w:pPr>
        <w:jc w:val="both"/>
      </w:pPr>
    </w:p>
    <w:p w14:paraId="1099EB2E" w14:textId="77777777" w:rsidR="002D5277" w:rsidRPr="00AF3A61" w:rsidRDefault="002D5277" w:rsidP="008817E3">
      <w:pPr>
        <w:pStyle w:val="ListParagraph"/>
        <w:numPr>
          <w:ilvl w:val="0"/>
          <w:numId w:val="77"/>
        </w:numPr>
        <w:jc w:val="both"/>
        <w:rPr>
          <w:b/>
          <w:bCs/>
        </w:rPr>
      </w:pPr>
      <w:r w:rsidRPr="00AF3A61">
        <w:rPr>
          <w:b/>
          <w:bCs/>
        </w:rPr>
        <w:t>Limite de responsabilidade</w:t>
      </w:r>
    </w:p>
    <w:p w14:paraId="7BE00AD1" w14:textId="0224CEE0" w:rsidR="002D5277" w:rsidRDefault="002D5277" w:rsidP="002D5277">
      <w:pPr>
        <w:jc w:val="both"/>
        <w:rPr>
          <w:color w:val="000000"/>
          <w:lang w:eastAsia="pt-BR"/>
        </w:rPr>
      </w:pPr>
      <w:r w:rsidRPr="00AF3A61">
        <w:rPr>
          <w:color w:val="000000"/>
          <w:lang w:eastAsia="pt-BR"/>
        </w:rPr>
        <w:t>Não menos de USD 1000</w:t>
      </w:r>
      <w:r w:rsidR="00F37DA0">
        <w:rPr>
          <w:color w:val="000000"/>
          <w:lang w:eastAsia="pt-BR"/>
        </w:rPr>
        <w:t xml:space="preserve"> </w:t>
      </w:r>
      <w:r w:rsidRPr="00AF3A61">
        <w:rPr>
          <w:color w:val="000000"/>
          <w:lang w:eastAsia="pt-BR"/>
        </w:rPr>
        <w:t>000 para qualquer indivíduo ou série de incidentes causados por um único evento, mas sem limite no valor total durante o período de cobertura.</w:t>
      </w:r>
    </w:p>
    <w:p w14:paraId="5D0BDC39" w14:textId="77777777" w:rsidR="002D5277" w:rsidRPr="00AF3A61" w:rsidRDefault="002D5277" w:rsidP="002D5277">
      <w:pPr>
        <w:jc w:val="both"/>
      </w:pPr>
    </w:p>
    <w:p w14:paraId="2B0C70EB" w14:textId="77777777" w:rsidR="002D5277" w:rsidRPr="00AF3A61" w:rsidRDefault="002D5277" w:rsidP="008817E3">
      <w:pPr>
        <w:pStyle w:val="ListParagraph"/>
        <w:numPr>
          <w:ilvl w:val="0"/>
          <w:numId w:val="77"/>
        </w:numPr>
        <w:jc w:val="both"/>
        <w:rPr>
          <w:b/>
          <w:bCs/>
        </w:rPr>
      </w:pPr>
      <w:r w:rsidRPr="00AF3A61">
        <w:rPr>
          <w:b/>
          <w:bCs/>
        </w:rPr>
        <w:t>Franquia</w:t>
      </w:r>
    </w:p>
    <w:p w14:paraId="1754A4AA" w14:textId="4F260123" w:rsidR="002D5277" w:rsidRPr="00AF3A61" w:rsidRDefault="002D5277" w:rsidP="002D5277">
      <w:pPr>
        <w:jc w:val="both"/>
      </w:pPr>
      <w:r w:rsidRPr="00AF3A61">
        <w:t>Não pode exceder USD 50</w:t>
      </w:r>
      <w:r w:rsidR="00F37DA0">
        <w:t xml:space="preserve"> </w:t>
      </w:r>
      <w:r w:rsidRPr="00AF3A61">
        <w:t>000 para cada dois incidentes relacionados com danos à propriedade de terceiros apenas, em qualquer caso relacionados com lesões corporais.</w:t>
      </w:r>
    </w:p>
    <w:p w14:paraId="253DD790" w14:textId="77777777" w:rsidR="002D5277" w:rsidRPr="00AF3A61" w:rsidRDefault="002D5277" w:rsidP="002D5277">
      <w:pPr>
        <w:jc w:val="both"/>
      </w:pPr>
    </w:p>
    <w:p w14:paraId="508385EE" w14:textId="77777777" w:rsidR="002D5277" w:rsidRPr="00AF3A61" w:rsidRDefault="002D5277" w:rsidP="008817E3">
      <w:pPr>
        <w:pStyle w:val="ListParagraph"/>
        <w:numPr>
          <w:ilvl w:val="0"/>
          <w:numId w:val="77"/>
        </w:numPr>
        <w:jc w:val="both"/>
        <w:rPr>
          <w:b/>
          <w:bCs/>
        </w:rPr>
      </w:pPr>
      <w:r w:rsidRPr="00AF3A61">
        <w:rPr>
          <w:b/>
          <w:bCs/>
        </w:rPr>
        <w:t>Limites territoriais</w:t>
      </w:r>
    </w:p>
    <w:p w14:paraId="60B5D466" w14:textId="77777777" w:rsidR="002D5277" w:rsidRPr="00AF3A61" w:rsidRDefault="002D5277" w:rsidP="002D5277">
      <w:pPr>
        <w:jc w:val="both"/>
      </w:pPr>
      <w:r w:rsidRPr="00AF3A61">
        <w:t>País d</w:t>
      </w:r>
      <w:r>
        <w:t>o Contratante</w:t>
      </w:r>
    </w:p>
    <w:p w14:paraId="3AA23E32" w14:textId="77777777" w:rsidR="002D5277" w:rsidRPr="00AF3A61" w:rsidRDefault="002D5277" w:rsidP="002D5277">
      <w:pPr>
        <w:jc w:val="both"/>
      </w:pPr>
    </w:p>
    <w:p w14:paraId="7D38E8A4" w14:textId="77777777" w:rsidR="002D5277" w:rsidRPr="00AF3A61" w:rsidRDefault="002D5277" w:rsidP="008817E3">
      <w:pPr>
        <w:pStyle w:val="ListParagraph"/>
        <w:numPr>
          <w:ilvl w:val="0"/>
          <w:numId w:val="77"/>
        </w:numPr>
        <w:jc w:val="both"/>
        <w:rPr>
          <w:b/>
          <w:bCs/>
        </w:rPr>
      </w:pPr>
      <w:r w:rsidRPr="00AF3A61">
        <w:rPr>
          <w:b/>
          <w:bCs/>
          <w:color w:val="000000"/>
          <w:lang w:eastAsia="pt-BR"/>
        </w:rPr>
        <w:t>Jurisdição</w:t>
      </w:r>
      <w:r w:rsidRPr="00AF3A61">
        <w:rPr>
          <w:b/>
          <w:bCs/>
        </w:rPr>
        <w:t xml:space="preserve"> da apólice </w:t>
      </w:r>
    </w:p>
    <w:p w14:paraId="0B41CBAD" w14:textId="77777777" w:rsidR="002D5277" w:rsidRPr="00AF3A61" w:rsidRDefault="002D5277" w:rsidP="002D5277">
      <w:pPr>
        <w:jc w:val="both"/>
      </w:pPr>
      <w:r w:rsidRPr="00AF3A61">
        <w:t>Em todo o mundo, incluindo os EUA</w:t>
      </w:r>
      <w:r>
        <w:t xml:space="preserve"> </w:t>
      </w:r>
      <w:r w:rsidRPr="00AF3A61">
        <w:t>e Canadá (</w:t>
      </w:r>
      <w:r w:rsidRPr="00AF3A61">
        <w:rPr>
          <w:color w:val="000000"/>
          <w:lang w:eastAsia="pt-BR"/>
        </w:rPr>
        <w:t>aplicado</w:t>
      </w:r>
      <w:r>
        <w:rPr>
          <w:color w:val="000000"/>
          <w:lang w:eastAsia="pt-BR"/>
        </w:rPr>
        <w:t xml:space="preserve"> </w:t>
      </w:r>
      <w:r w:rsidRPr="00AF3A61">
        <w:rPr>
          <w:color w:val="000000"/>
          <w:lang w:eastAsia="pt-BR"/>
        </w:rPr>
        <w:t>às</w:t>
      </w:r>
      <w:r>
        <w:rPr>
          <w:color w:val="000000"/>
          <w:lang w:eastAsia="pt-BR"/>
        </w:rPr>
        <w:t xml:space="preserve"> </w:t>
      </w:r>
      <w:r w:rsidRPr="00AF3A61">
        <w:rPr>
          <w:color w:val="000000"/>
          <w:lang w:eastAsia="pt-BR"/>
        </w:rPr>
        <w:t>condições da América</w:t>
      </w:r>
      <w:r>
        <w:rPr>
          <w:color w:val="000000"/>
          <w:lang w:eastAsia="pt-BR"/>
        </w:rPr>
        <w:t xml:space="preserve"> </w:t>
      </w:r>
      <w:r w:rsidRPr="00AF3A61">
        <w:rPr>
          <w:color w:val="000000"/>
          <w:lang w:eastAsia="pt-BR"/>
        </w:rPr>
        <w:t>do</w:t>
      </w:r>
      <w:r>
        <w:rPr>
          <w:color w:val="000000"/>
          <w:lang w:eastAsia="pt-BR"/>
        </w:rPr>
        <w:t xml:space="preserve"> </w:t>
      </w:r>
      <w:r w:rsidRPr="00AF3A61">
        <w:rPr>
          <w:color w:val="000000"/>
          <w:lang w:eastAsia="pt-BR"/>
        </w:rPr>
        <w:t>Norte</w:t>
      </w:r>
      <w:r w:rsidRPr="00AF3A61">
        <w:t>)</w:t>
      </w:r>
    </w:p>
    <w:p w14:paraId="762F5521" w14:textId="77777777" w:rsidR="002D5277" w:rsidRPr="00AF3A61" w:rsidRDefault="002D5277" w:rsidP="002D5277">
      <w:pPr>
        <w:jc w:val="both"/>
      </w:pPr>
    </w:p>
    <w:p w14:paraId="10E1D66A" w14:textId="77777777" w:rsidR="002D5277" w:rsidRPr="00AF3A61" w:rsidRDefault="002D5277" w:rsidP="008817E3">
      <w:pPr>
        <w:pStyle w:val="ListParagraph"/>
        <w:numPr>
          <w:ilvl w:val="0"/>
          <w:numId w:val="77"/>
        </w:numPr>
        <w:jc w:val="both"/>
        <w:rPr>
          <w:b/>
          <w:bCs/>
        </w:rPr>
      </w:pPr>
      <w:r w:rsidRPr="00AF3A61">
        <w:rPr>
          <w:b/>
          <w:bCs/>
          <w:color w:val="000000"/>
          <w:lang w:eastAsia="pt-BR"/>
        </w:rPr>
        <w:t>As</w:t>
      </w:r>
      <w:r>
        <w:rPr>
          <w:b/>
          <w:bCs/>
          <w:color w:val="000000"/>
          <w:lang w:eastAsia="pt-BR"/>
        </w:rPr>
        <w:t xml:space="preserve"> </w:t>
      </w:r>
      <w:r w:rsidRPr="00AF3A61">
        <w:rPr>
          <w:b/>
          <w:bCs/>
          <w:color w:val="000000"/>
          <w:lang w:eastAsia="pt-BR"/>
        </w:rPr>
        <w:t>principais</w:t>
      </w:r>
      <w:r>
        <w:rPr>
          <w:b/>
          <w:bCs/>
          <w:color w:val="000000"/>
          <w:lang w:eastAsia="pt-BR"/>
        </w:rPr>
        <w:t xml:space="preserve"> </w:t>
      </w:r>
      <w:r w:rsidRPr="00AF3A61">
        <w:rPr>
          <w:b/>
          <w:bCs/>
          <w:color w:val="000000"/>
          <w:lang w:eastAsia="pt-BR"/>
        </w:rPr>
        <w:t>extensões</w:t>
      </w:r>
      <w:r>
        <w:rPr>
          <w:b/>
          <w:bCs/>
          <w:color w:val="000000"/>
          <w:lang w:eastAsia="pt-BR"/>
        </w:rPr>
        <w:t xml:space="preserve"> </w:t>
      </w:r>
      <w:r w:rsidRPr="00AF3A61">
        <w:rPr>
          <w:b/>
          <w:bCs/>
          <w:color w:val="000000"/>
          <w:lang w:eastAsia="pt-BR"/>
        </w:rPr>
        <w:t>incluem,</w:t>
      </w:r>
      <w:r>
        <w:rPr>
          <w:b/>
          <w:bCs/>
          <w:color w:val="000000"/>
          <w:lang w:eastAsia="pt-BR"/>
        </w:rPr>
        <w:t xml:space="preserve"> </w:t>
      </w:r>
      <w:r w:rsidRPr="00AF3A61">
        <w:rPr>
          <w:b/>
          <w:bCs/>
          <w:color w:val="000000"/>
          <w:lang w:eastAsia="pt-BR"/>
        </w:rPr>
        <w:t>mas não estão</w:t>
      </w:r>
      <w:r>
        <w:rPr>
          <w:b/>
          <w:bCs/>
          <w:color w:val="000000"/>
          <w:lang w:eastAsia="pt-BR"/>
        </w:rPr>
        <w:t xml:space="preserve"> </w:t>
      </w:r>
      <w:r w:rsidRPr="00AF3A61">
        <w:rPr>
          <w:b/>
          <w:bCs/>
          <w:color w:val="000000"/>
          <w:lang w:eastAsia="pt-BR"/>
        </w:rPr>
        <w:t>limitadas</w:t>
      </w:r>
      <w:r w:rsidRPr="00AF3A61" w:rsidDel="00030537">
        <w:rPr>
          <w:b/>
          <w:bCs/>
        </w:rPr>
        <w:t xml:space="preserve"> </w:t>
      </w:r>
      <w:r w:rsidRPr="00AF3A61">
        <w:rPr>
          <w:b/>
          <w:bCs/>
        </w:rPr>
        <w:t>a</w:t>
      </w:r>
    </w:p>
    <w:p w14:paraId="42EB6B10" w14:textId="77777777" w:rsidR="002D5277" w:rsidRPr="00AF3A61" w:rsidRDefault="002D5277" w:rsidP="008817E3">
      <w:pPr>
        <w:pStyle w:val="ListParagraph"/>
        <w:numPr>
          <w:ilvl w:val="0"/>
          <w:numId w:val="78"/>
        </w:numPr>
        <w:jc w:val="both"/>
      </w:pPr>
      <w:r w:rsidRPr="00AF3A61">
        <w:t>Responsabilidade</w:t>
      </w:r>
      <w:r>
        <w:t>/</w:t>
      </w:r>
      <w:r w:rsidRPr="00AF3A61">
        <w:t>Responsabilidade por Manutenção ou defeitos;</w:t>
      </w:r>
    </w:p>
    <w:p w14:paraId="5C771463" w14:textId="77777777" w:rsidR="002D5277" w:rsidRPr="00AF3A61" w:rsidRDefault="002D5277" w:rsidP="008817E3">
      <w:pPr>
        <w:pStyle w:val="ListParagraph"/>
        <w:numPr>
          <w:ilvl w:val="0"/>
          <w:numId w:val="78"/>
        </w:numPr>
        <w:jc w:val="both"/>
      </w:pPr>
      <w:r w:rsidRPr="00AF3A61">
        <w:t>Visitantes autorizados;</w:t>
      </w:r>
    </w:p>
    <w:p w14:paraId="5F55F00E" w14:textId="77777777" w:rsidR="002D5277" w:rsidRPr="00AF3A61" w:rsidRDefault="002D5277" w:rsidP="008817E3">
      <w:pPr>
        <w:pStyle w:val="ListParagraph"/>
        <w:numPr>
          <w:ilvl w:val="0"/>
          <w:numId w:val="78"/>
        </w:numPr>
        <w:jc w:val="both"/>
      </w:pPr>
      <w:r w:rsidRPr="00AF3A61">
        <w:t>Responsabilidade contingente para veículos motorizados;</w:t>
      </w:r>
    </w:p>
    <w:p w14:paraId="7EE73DF8" w14:textId="77777777" w:rsidR="002D5277" w:rsidRPr="00AF3A61" w:rsidRDefault="002D5277" w:rsidP="008817E3">
      <w:pPr>
        <w:pStyle w:val="ListParagraph"/>
        <w:numPr>
          <w:ilvl w:val="0"/>
          <w:numId w:val="78"/>
        </w:numPr>
        <w:jc w:val="both"/>
      </w:pPr>
      <w:r w:rsidRPr="00AF3A61">
        <w:t>Segurado adicional;</w:t>
      </w:r>
    </w:p>
    <w:p w14:paraId="08416116" w14:textId="77777777" w:rsidR="002D5277" w:rsidRPr="00AF3A61" w:rsidRDefault="002D5277" w:rsidP="008817E3">
      <w:pPr>
        <w:pStyle w:val="ListParagraph"/>
        <w:numPr>
          <w:ilvl w:val="0"/>
          <w:numId w:val="78"/>
        </w:numPr>
        <w:jc w:val="both"/>
      </w:pPr>
      <w:r w:rsidRPr="00AF3A61">
        <w:t>Mitigação de perdas;</w:t>
      </w:r>
    </w:p>
    <w:p w14:paraId="4F36448F" w14:textId="77777777" w:rsidR="002D5277" w:rsidRPr="00AF3A61" w:rsidRDefault="002D5277" w:rsidP="008817E3">
      <w:pPr>
        <w:pStyle w:val="ListParagraph"/>
        <w:numPr>
          <w:ilvl w:val="0"/>
          <w:numId w:val="78"/>
        </w:numPr>
        <w:jc w:val="both"/>
      </w:pPr>
      <w:r w:rsidRPr="00AF3A61">
        <w:t>Custos legais além do limite de responsabilidade;</w:t>
      </w:r>
    </w:p>
    <w:p w14:paraId="6FF10B4C" w14:textId="77777777" w:rsidR="002D5277" w:rsidRPr="00AF3A61" w:rsidRDefault="002D5277" w:rsidP="008817E3">
      <w:pPr>
        <w:pStyle w:val="ListParagraph"/>
        <w:numPr>
          <w:ilvl w:val="0"/>
          <w:numId w:val="78"/>
        </w:numPr>
        <w:jc w:val="both"/>
      </w:pPr>
      <w:r w:rsidRPr="00AF3A61">
        <w:t>Responsabilidade</w:t>
      </w:r>
      <w:r>
        <w:t>/</w:t>
      </w:r>
      <w:r w:rsidRPr="00AF3A61">
        <w:t>responsabilidade compartilhada; e</w:t>
      </w:r>
    </w:p>
    <w:p w14:paraId="0D4B4B4A" w14:textId="77777777" w:rsidR="002D5277" w:rsidRPr="00AF3A61" w:rsidRDefault="002D5277" w:rsidP="008817E3">
      <w:pPr>
        <w:pStyle w:val="ListParagraph"/>
        <w:numPr>
          <w:ilvl w:val="0"/>
          <w:numId w:val="78"/>
        </w:numPr>
        <w:jc w:val="both"/>
      </w:pPr>
      <w:r w:rsidRPr="00AF3A61">
        <w:t xml:space="preserve">Perdas indiretas (resultantes de danos e lesões </w:t>
      </w:r>
      <w:r>
        <w:t xml:space="preserve">corporais apenas </w:t>
      </w:r>
      <w:r w:rsidRPr="00AF3A61">
        <w:t>a terceiros).</w:t>
      </w:r>
    </w:p>
    <w:p w14:paraId="1C93FFEC" w14:textId="77777777" w:rsidR="002D5277" w:rsidRPr="00AF3A61" w:rsidRDefault="002D5277" w:rsidP="002D5277">
      <w:pPr>
        <w:jc w:val="both"/>
      </w:pPr>
    </w:p>
    <w:p w14:paraId="74CDB063" w14:textId="77777777" w:rsidR="002D5277" w:rsidRPr="00AF3A61" w:rsidRDefault="002D5277" w:rsidP="008817E3">
      <w:pPr>
        <w:pStyle w:val="ListParagraph"/>
        <w:numPr>
          <w:ilvl w:val="0"/>
          <w:numId w:val="77"/>
        </w:numPr>
        <w:jc w:val="both"/>
        <w:rPr>
          <w:b/>
          <w:bCs/>
        </w:rPr>
      </w:pPr>
      <w:r w:rsidRPr="00AF3A61">
        <w:rPr>
          <w:b/>
          <w:bCs/>
        </w:rPr>
        <w:t xml:space="preserve">Exclusões gerais aceitáveis </w:t>
      </w:r>
    </w:p>
    <w:p w14:paraId="11F4B3E3" w14:textId="77777777" w:rsidR="002D5277" w:rsidRPr="00AF3A61" w:rsidRDefault="002D5277" w:rsidP="008817E3">
      <w:pPr>
        <w:pStyle w:val="ListParagraph"/>
        <w:numPr>
          <w:ilvl w:val="0"/>
          <w:numId w:val="79"/>
        </w:numPr>
        <w:jc w:val="both"/>
      </w:pPr>
      <w:r w:rsidRPr="00AF3A61">
        <w:t>Atos de guerra, sabotagem e terrorismo;</w:t>
      </w:r>
    </w:p>
    <w:p w14:paraId="73A5D0EC" w14:textId="77777777" w:rsidR="002D5277" w:rsidRPr="00AF3A61" w:rsidRDefault="002D5277" w:rsidP="008817E3">
      <w:pPr>
        <w:pStyle w:val="ListParagraph"/>
        <w:numPr>
          <w:ilvl w:val="0"/>
          <w:numId w:val="79"/>
        </w:numPr>
        <w:jc w:val="both"/>
      </w:pPr>
      <w:r w:rsidRPr="00AF3A61">
        <w:t>Riscos políticos, contaminação nuclear e radioativa;</w:t>
      </w:r>
    </w:p>
    <w:p w14:paraId="3B4CD62F" w14:textId="77777777" w:rsidR="002D5277" w:rsidRPr="00AF3A61" w:rsidRDefault="002D5277" w:rsidP="008817E3">
      <w:pPr>
        <w:pStyle w:val="ListParagraph"/>
        <w:numPr>
          <w:ilvl w:val="0"/>
          <w:numId w:val="79"/>
        </w:numPr>
        <w:jc w:val="both"/>
      </w:pPr>
      <w:r w:rsidRPr="00AF3A61">
        <w:t xml:space="preserve">Multas, sanções, danos punitivos e de advertência, garantias de </w:t>
      </w:r>
      <w:r>
        <w:t>conformidade</w:t>
      </w:r>
      <w:r w:rsidRPr="00AF3A61">
        <w:t>, e</w:t>
      </w:r>
    </w:p>
    <w:p w14:paraId="0DC1AB02" w14:textId="77777777" w:rsidR="002D5277" w:rsidRPr="00AF3A61" w:rsidRDefault="002D5277" w:rsidP="008817E3">
      <w:pPr>
        <w:pStyle w:val="ListParagraph"/>
        <w:numPr>
          <w:ilvl w:val="0"/>
          <w:numId w:val="79"/>
        </w:numPr>
        <w:jc w:val="both"/>
      </w:pPr>
      <w:r w:rsidRPr="00AF3A61">
        <w:t>Dados eletrônicos.</w:t>
      </w:r>
    </w:p>
    <w:p w14:paraId="59CA2EB6" w14:textId="77777777" w:rsidR="002D5277" w:rsidRPr="00AF3A61" w:rsidRDefault="002D5277" w:rsidP="002D5277">
      <w:pPr>
        <w:jc w:val="both"/>
      </w:pPr>
    </w:p>
    <w:p w14:paraId="3C6EE4CB" w14:textId="77777777" w:rsidR="002D5277" w:rsidRPr="00AF3A61" w:rsidRDefault="002D5277" w:rsidP="008817E3">
      <w:pPr>
        <w:pStyle w:val="ListParagraph"/>
        <w:numPr>
          <w:ilvl w:val="0"/>
          <w:numId w:val="77"/>
        </w:numPr>
        <w:jc w:val="both"/>
        <w:rPr>
          <w:b/>
          <w:bCs/>
        </w:rPr>
      </w:pPr>
      <w:r w:rsidRPr="00AF3A61">
        <w:rPr>
          <w:b/>
          <w:bCs/>
        </w:rPr>
        <w:t>Exclusões aceitáveis associadas a seguros de terceiros</w:t>
      </w:r>
    </w:p>
    <w:p w14:paraId="054C1013" w14:textId="77777777" w:rsidR="002D5277" w:rsidRPr="00AF3A61" w:rsidRDefault="002D5277" w:rsidP="008817E3">
      <w:pPr>
        <w:pStyle w:val="ListParagraph"/>
        <w:numPr>
          <w:ilvl w:val="0"/>
          <w:numId w:val="80"/>
        </w:numPr>
        <w:jc w:val="both"/>
      </w:pPr>
      <w:r w:rsidRPr="00AF3A61">
        <w:t>Responsabilidade</w:t>
      </w:r>
      <w:r>
        <w:t>/</w:t>
      </w:r>
      <w:r w:rsidRPr="00AF3A61">
        <w:t>Responsabilidade d</w:t>
      </w:r>
      <w:r>
        <w:t>o Contratante</w:t>
      </w:r>
      <w:r w:rsidRPr="00AF3A61">
        <w:t>;</w:t>
      </w:r>
    </w:p>
    <w:p w14:paraId="52115196" w14:textId="77777777" w:rsidR="002D5277" w:rsidRPr="00AF3A61" w:rsidRDefault="002D5277" w:rsidP="008817E3">
      <w:pPr>
        <w:pStyle w:val="ListParagraph"/>
        <w:numPr>
          <w:ilvl w:val="0"/>
          <w:numId w:val="80"/>
        </w:numPr>
        <w:jc w:val="both"/>
      </w:pPr>
      <w:r w:rsidRPr="00AF3A61">
        <w:t xml:space="preserve">Responsabilidade por perdas e danos às </w:t>
      </w:r>
      <w:r>
        <w:t>O</w:t>
      </w:r>
      <w:r w:rsidRPr="00AF3A61">
        <w:t>bras;</w:t>
      </w:r>
    </w:p>
    <w:p w14:paraId="7D73D988" w14:textId="77777777" w:rsidR="002D5277" w:rsidRPr="00AF3A61" w:rsidRDefault="002D5277" w:rsidP="008817E3">
      <w:pPr>
        <w:pStyle w:val="ListParagraph"/>
        <w:numPr>
          <w:ilvl w:val="0"/>
          <w:numId w:val="80"/>
        </w:numPr>
        <w:jc w:val="both"/>
      </w:pPr>
      <w:r w:rsidRPr="00AF3A61">
        <w:t>Responsabilidade por perdas e danos a</w:t>
      </w:r>
      <w:r>
        <w:t xml:space="preserve"> </w:t>
      </w:r>
      <w:r w:rsidRPr="00AF3A61">
        <w:t>propriedades existentes operadas ou sob a responsabilidade d</w:t>
      </w:r>
      <w:r>
        <w:t>o Contratante</w:t>
      </w:r>
      <w:r w:rsidRPr="00AF3A61">
        <w:t>;</w:t>
      </w:r>
    </w:p>
    <w:p w14:paraId="606D21C7" w14:textId="77777777" w:rsidR="002D5277" w:rsidRPr="00AF3A61" w:rsidRDefault="002D5277" w:rsidP="008817E3">
      <w:pPr>
        <w:pStyle w:val="ListParagraph"/>
        <w:numPr>
          <w:ilvl w:val="0"/>
          <w:numId w:val="80"/>
        </w:numPr>
        <w:jc w:val="both"/>
      </w:pPr>
      <w:r w:rsidRPr="00AF3A61">
        <w:t>Responsabilidade civil decorrente do uso de:</w:t>
      </w:r>
    </w:p>
    <w:p w14:paraId="55B5B45F" w14:textId="77777777" w:rsidR="002D5277" w:rsidRPr="00AF3A61" w:rsidRDefault="002D5277" w:rsidP="008817E3">
      <w:pPr>
        <w:pStyle w:val="ListParagraph"/>
        <w:numPr>
          <w:ilvl w:val="0"/>
          <w:numId w:val="81"/>
        </w:numPr>
        <w:jc w:val="both"/>
      </w:pPr>
      <w:r w:rsidRPr="00AF3A61">
        <w:t>Aviões ou aerodeslizadores;</w:t>
      </w:r>
    </w:p>
    <w:p w14:paraId="36D57BA0" w14:textId="77777777" w:rsidR="002D5277" w:rsidRPr="00AF3A61" w:rsidRDefault="002D5277" w:rsidP="008817E3">
      <w:pPr>
        <w:pStyle w:val="ListParagraph"/>
        <w:numPr>
          <w:ilvl w:val="0"/>
          <w:numId w:val="81"/>
        </w:numPr>
        <w:jc w:val="both"/>
      </w:pPr>
      <w:r w:rsidRPr="00AF3A61">
        <w:t>Embarcações ou pequenas Embarcações;</w:t>
      </w:r>
    </w:p>
    <w:p w14:paraId="36F47E2B" w14:textId="77777777" w:rsidR="002D5277" w:rsidRPr="00AF3A61" w:rsidRDefault="002D5277" w:rsidP="008817E3">
      <w:pPr>
        <w:pStyle w:val="ListParagraph"/>
        <w:numPr>
          <w:ilvl w:val="0"/>
          <w:numId w:val="80"/>
        </w:numPr>
        <w:jc w:val="both"/>
      </w:pPr>
      <w:r w:rsidRPr="00AF3A61">
        <w:t>Indenização profissional (mas não limitada à responsabilidade legal</w:t>
      </w:r>
      <w:r w:rsidRPr="00AF3A61">
        <w:rPr>
          <w:color w:val="000000"/>
          <w:lang w:eastAsia="pt-BR"/>
        </w:rPr>
        <w:t xml:space="preserve"> por</w:t>
      </w:r>
      <w:r>
        <w:rPr>
          <w:color w:val="000000"/>
          <w:lang w:eastAsia="pt-BR"/>
        </w:rPr>
        <w:t xml:space="preserve"> </w:t>
      </w:r>
      <w:r w:rsidRPr="00AF3A61">
        <w:rPr>
          <w:color w:val="000000"/>
          <w:lang w:eastAsia="pt-BR"/>
        </w:rPr>
        <w:t>morte</w:t>
      </w:r>
      <w:r>
        <w:rPr>
          <w:color w:val="000000"/>
          <w:lang w:eastAsia="pt-BR"/>
        </w:rPr>
        <w:t xml:space="preserve"> </w:t>
      </w:r>
      <w:r w:rsidRPr="00AF3A61">
        <w:rPr>
          <w:color w:val="000000"/>
          <w:lang w:eastAsia="pt-BR"/>
        </w:rPr>
        <w:t>ou les</w:t>
      </w:r>
      <w:r>
        <w:rPr>
          <w:color w:val="000000"/>
          <w:lang w:eastAsia="pt-BR"/>
        </w:rPr>
        <w:t xml:space="preserve">ão corporal </w:t>
      </w:r>
      <w:r w:rsidRPr="00AF3A61">
        <w:rPr>
          <w:color w:val="000000"/>
          <w:lang w:eastAsia="pt-BR"/>
        </w:rPr>
        <w:t>ou</w:t>
      </w:r>
      <w:r>
        <w:rPr>
          <w:color w:val="000000"/>
          <w:lang w:eastAsia="pt-BR"/>
        </w:rPr>
        <w:t xml:space="preserve"> d</w:t>
      </w:r>
      <w:r w:rsidRPr="00AF3A61">
        <w:rPr>
          <w:color w:val="000000"/>
          <w:lang w:eastAsia="pt-BR"/>
        </w:rPr>
        <w:t>anos</w:t>
      </w:r>
      <w:r>
        <w:rPr>
          <w:color w:val="000000"/>
          <w:lang w:eastAsia="pt-BR"/>
        </w:rPr>
        <w:t xml:space="preserve"> </w:t>
      </w:r>
      <w:r w:rsidRPr="00AF3A61">
        <w:rPr>
          <w:color w:val="000000"/>
          <w:lang w:eastAsia="pt-BR"/>
        </w:rPr>
        <w:t>à</w:t>
      </w:r>
      <w:r>
        <w:rPr>
          <w:color w:val="000000"/>
          <w:lang w:eastAsia="pt-BR"/>
        </w:rPr>
        <w:t xml:space="preserve"> </w:t>
      </w:r>
      <w:r w:rsidRPr="00AF3A61">
        <w:rPr>
          <w:color w:val="000000"/>
          <w:lang w:eastAsia="pt-BR"/>
        </w:rPr>
        <w:t>propriedade</w:t>
      </w:r>
      <w:r>
        <w:rPr>
          <w:color w:val="000000"/>
          <w:lang w:eastAsia="pt-BR"/>
        </w:rPr>
        <w:t xml:space="preserve"> </w:t>
      </w:r>
      <w:r w:rsidRPr="00AF3A61">
        <w:rPr>
          <w:color w:val="000000"/>
          <w:lang w:eastAsia="pt-BR"/>
        </w:rPr>
        <w:t>causados por</w:t>
      </w:r>
      <w:r>
        <w:rPr>
          <w:color w:val="000000"/>
          <w:lang w:eastAsia="pt-BR"/>
        </w:rPr>
        <w:t xml:space="preserve"> </w:t>
      </w:r>
      <w:r w:rsidRPr="00AF3A61">
        <w:rPr>
          <w:color w:val="000000"/>
          <w:lang w:eastAsia="pt-BR"/>
        </w:rPr>
        <w:t>eles</w:t>
      </w:r>
      <w:r w:rsidRPr="00AF3A61">
        <w:t>);</w:t>
      </w:r>
    </w:p>
    <w:p w14:paraId="5C9917AE" w14:textId="77777777" w:rsidR="002D5277" w:rsidRDefault="002D5277" w:rsidP="008817E3">
      <w:pPr>
        <w:pStyle w:val="ListParagraph"/>
        <w:numPr>
          <w:ilvl w:val="0"/>
          <w:numId w:val="80"/>
        </w:numPr>
        <w:jc w:val="both"/>
      </w:pPr>
      <w:r w:rsidRPr="00915887">
        <w:t xml:space="preserve">Responsabilidade com seguro obrigatório para veículos com propulsão mecânica; </w:t>
      </w:r>
    </w:p>
    <w:p w14:paraId="782E42CD" w14:textId="77777777" w:rsidR="002D5277" w:rsidRPr="00915887" w:rsidRDefault="002D5277" w:rsidP="008817E3">
      <w:pPr>
        <w:pStyle w:val="ListParagraph"/>
        <w:numPr>
          <w:ilvl w:val="0"/>
          <w:numId w:val="80"/>
        </w:numPr>
        <w:jc w:val="both"/>
      </w:pPr>
      <w:r w:rsidRPr="00915887">
        <w:t xml:space="preserve">Exclusões da indústria, </w:t>
      </w:r>
      <w:r>
        <w:t>infiltração</w:t>
      </w:r>
      <w:r w:rsidRPr="00915887">
        <w:t>, poluição e contaminação</w:t>
      </w:r>
      <w:r w:rsidRPr="00915887" w:rsidDel="002C02AF">
        <w:t xml:space="preserve"> </w:t>
      </w:r>
      <w:r w:rsidRPr="00915887">
        <w:t>(</w:t>
      </w:r>
      <w:r>
        <w:rPr>
          <w:i/>
        </w:rPr>
        <w:t>Non-Marine Association -</w:t>
      </w:r>
      <w:r w:rsidRPr="00915887">
        <w:t>NMA 1685);</w:t>
      </w:r>
    </w:p>
    <w:p w14:paraId="21C5B573" w14:textId="77777777" w:rsidR="002D5277" w:rsidRPr="00AF3A61" w:rsidRDefault="002D5277" w:rsidP="008817E3">
      <w:pPr>
        <w:pStyle w:val="ListParagraph"/>
        <w:numPr>
          <w:ilvl w:val="0"/>
          <w:numId w:val="80"/>
        </w:numPr>
        <w:jc w:val="both"/>
      </w:pPr>
      <w:r w:rsidRPr="00AF3A61">
        <w:t>Mofo tóxico;</w:t>
      </w:r>
    </w:p>
    <w:p w14:paraId="38CEC3BC" w14:textId="77777777" w:rsidR="002D5277" w:rsidRPr="00AF3A61" w:rsidRDefault="002D5277" w:rsidP="008817E3">
      <w:pPr>
        <w:pStyle w:val="ListParagraph"/>
        <w:numPr>
          <w:ilvl w:val="0"/>
          <w:numId w:val="80"/>
        </w:numPr>
        <w:jc w:val="both"/>
      </w:pPr>
      <w:r w:rsidRPr="00AF3A61">
        <w:t>Amianto;</w:t>
      </w:r>
    </w:p>
    <w:p w14:paraId="6F37DDA8" w14:textId="77777777" w:rsidR="002D5277" w:rsidRPr="00AF3A61" w:rsidRDefault="002D5277" w:rsidP="008817E3">
      <w:pPr>
        <w:pStyle w:val="ListParagraph"/>
        <w:numPr>
          <w:ilvl w:val="0"/>
          <w:numId w:val="80"/>
        </w:numPr>
        <w:jc w:val="both"/>
      </w:pPr>
      <w:r w:rsidRPr="00AF3A61">
        <w:t>Responsabilidade d</w:t>
      </w:r>
      <w:r>
        <w:t>os</w:t>
      </w:r>
      <w:r w:rsidRPr="00AF3A61">
        <w:t xml:space="preserve"> diretores e empreiteiros;</w:t>
      </w:r>
    </w:p>
    <w:p w14:paraId="4D3F787B" w14:textId="77777777" w:rsidR="002D5277" w:rsidRPr="00AF3A61" w:rsidRDefault="002D5277" w:rsidP="008817E3">
      <w:pPr>
        <w:pStyle w:val="ListParagraph"/>
        <w:numPr>
          <w:ilvl w:val="0"/>
          <w:numId w:val="80"/>
        </w:numPr>
        <w:jc w:val="both"/>
      </w:pPr>
      <w:r w:rsidRPr="00AF3A61">
        <w:rPr>
          <w:color w:val="000000"/>
          <w:lang w:eastAsia="pt-BR"/>
        </w:rPr>
        <w:t>Perda</w:t>
      </w:r>
      <w:r>
        <w:rPr>
          <w:color w:val="000000"/>
          <w:lang w:eastAsia="pt-BR"/>
        </w:rPr>
        <w:t xml:space="preserve"> f</w:t>
      </w:r>
      <w:r w:rsidRPr="00AF3A61">
        <w:rPr>
          <w:color w:val="000000"/>
          <w:lang w:eastAsia="pt-BR"/>
        </w:rPr>
        <w:t>inanceira</w:t>
      </w:r>
      <w:r>
        <w:rPr>
          <w:color w:val="000000"/>
          <w:lang w:eastAsia="pt-BR"/>
        </w:rPr>
        <w:t xml:space="preserve"> </w:t>
      </w:r>
      <w:r w:rsidRPr="00AF3A61">
        <w:rPr>
          <w:color w:val="000000"/>
          <w:lang w:eastAsia="pt-BR"/>
        </w:rPr>
        <w:t>líquida</w:t>
      </w:r>
      <w:r w:rsidRPr="00AF3A61">
        <w:t>;</w:t>
      </w:r>
    </w:p>
    <w:p w14:paraId="16FDE9AB" w14:textId="77777777" w:rsidR="002D5277" w:rsidRPr="00AF3A61" w:rsidRDefault="002D5277" w:rsidP="008817E3">
      <w:pPr>
        <w:pStyle w:val="ListParagraph"/>
        <w:numPr>
          <w:ilvl w:val="0"/>
          <w:numId w:val="80"/>
        </w:numPr>
        <w:jc w:val="both"/>
      </w:pPr>
      <w:r w:rsidRPr="00AF3A61">
        <w:rPr>
          <w:color w:val="000000"/>
          <w:lang w:eastAsia="pt-BR"/>
        </w:rPr>
        <w:t>Negligência</w:t>
      </w:r>
      <w:r>
        <w:rPr>
          <w:color w:val="000000"/>
          <w:lang w:eastAsia="pt-BR"/>
        </w:rPr>
        <w:t xml:space="preserve"> </w:t>
      </w:r>
      <w:r w:rsidRPr="00AF3A61">
        <w:rPr>
          <w:color w:val="000000"/>
          <w:lang w:eastAsia="pt-BR"/>
        </w:rPr>
        <w:t>médica</w:t>
      </w:r>
      <w:r>
        <w:rPr>
          <w:color w:val="000000"/>
          <w:lang w:eastAsia="pt-BR"/>
        </w:rPr>
        <w:t xml:space="preserve"> </w:t>
      </w:r>
      <w:r w:rsidRPr="00AF3A61">
        <w:rPr>
          <w:color w:val="000000"/>
          <w:lang w:eastAsia="pt-BR"/>
        </w:rPr>
        <w:t>profissional</w:t>
      </w:r>
      <w:r>
        <w:rPr>
          <w:color w:val="000000"/>
          <w:lang w:eastAsia="pt-BR"/>
        </w:rPr>
        <w:t>,</w:t>
      </w:r>
    </w:p>
    <w:p w14:paraId="25F9F693" w14:textId="77777777" w:rsidR="002D5277" w:rsidRPr="00AF3A61" w:rsidRDefault="002D5277" w:rsidP="008817E3">
      <w:pPr>
        <w:pStyle w:val="ListParagraph"/>
        <w:numPr>
          <w:ilvl w:val="0"/>
          <w:numId w:val="80"/>
        </w:numPr>
        <w:jc w:val="both"/>
      </w:pPr>
      <w:r w:rsidRPr="00AF3A61">
        <w:t xml:space="preserve">Responsabilidade pela interrupção das operações, perdas indiretas ou financeiras causadas diretamente </w:t>
      </w:r>
      <w:r w:rsidRPr="00AF3A61">
        <w:rPr>
          <w:color w:val="000000"/>
          <w:lang w:eastAsia="pt-BR"/>
        </w:rPr>
        <w:t>pela</w:t>
      </w:r>
      <w:r>
        <w:rPr>
          <w:color w:val="000000"/>
          <w:lang w:eastAsia="pt-BR"/>
        </w:rPr>
        <w:t xml:space="preserve"> </w:t>
      </w:r>
      <w:r w:rsidRPr="00AF3A61">
        <w:rPr>
          <w:color w:val="000000"/>
          <w:lang w:eastAsia="pt-BR"/>
        </w:rPr>
        <w:t>execução</w:t>
      </w:r>
      <w:r w:rsidRPr="00AF3A61">
        <w:t xml:space="preserve"> das</w:t>
      </w:r>
      <w:r>
        <w:t xml:space="preserve"> Obras</w:t>
      </w:r>
      <w:r w:rsidRPr="00AF3A61">
        <w:t>; e</w:t>
      </w:r>
    </w:p>
    <w:p w14:paraId="01753AC0" w14:textId="77777777" w:rsidR="002D5277" w:rsidRPr="00AF3A61" w:rsidRDefault="002D5277" w:rsidP="008817E3">
      <w:pPr>
        <w:pStyle w:val="ListParagraph"/>
        <w:numPr>
          <w:ilvl w:val="0"/>
          <w:numId w:val="80"/>
        </w:numPr>
        <w:jc w:val="both"/>
      </w:pPr>
      <w:r w:rsidRPr="00AF3A61">
        <w:rPr>
          <w:color w:val="000000"/>
          <w:lang w:eastAsia="pt-BR"/>
        </w:rPr>
        <w:t>Franquia</w:t>
      </w:r>
      <w:r w:rsidRPr="00AF3A61" w:rsidDel="002C02AF">
        <w:t xml:space="preserve"> </w:t>
      </w:r>
      <w:r w:rsidRPr="00AF3A61">
        <w:t>(s)</w:t>
      </w:r>
    </w:p>
    <w:p w14:paraId="095B86F5" w14:textId="77777777" w:rsidR="002D5277" w:rsidRPr="00AF3A61" w:rsidRDefault="002D5277" w:rsidP="002D5277">
      <w:pPr>
        <w:jc w:val="both"/>
      </w:pPr>
    </w:p>
    <w:p w14:paraId="1755291E" w14:textId="77777777" w:rsidR="002D5277" w:rsidRPr="00AF3A61" w:rsidRDefault="002D5277" w:rsidP="008817E3">
      <w:pPr>
        <w:pStyle w:val="ListParagraph"/>
        <w:numPr>
          <w:ilvl w:val="0"/>
          <w:numId w:val="77"/>
        </w:numPr>
        <w:jc w:val="both"/>
        <w:rPr>
          <w:b/>
          <w:bCs/>
        </w:rPr>
      </w:pPr>
      <w:r w:rsidRPr="00AF3A61">
        <w:rPr>
          <w:b/>
          <w:bCs/>
        </w:rPr>
        <w:t xml:space="preserve">Condições aceitáveis </w:t>
      </w:r>
    </w:p>
    <w:p w14:paraId="39172726" w14:textId="77777777" w:rsidR="002D5277" w:rsidRPr="00AF3A61" w:rsidRDefault="002D5277" w:rsidP="008817E3">
      <w:pPr>
        <w:pStyle w:val="ListParagraph"/>
        <w:numPr>
          <w:ilvl w:val="0"/>
          <w:numId w:val="82"/>
        </w:numPr>
        <w:jc w:val="both"/>
      </w:pPr>
      <w:r w:rsidRPr="00AF3A61">
        <w:t>Cláusula de múltiplos segurados (Terminologia do Grupo de Engenharia de Londres);</w:t>
      </w:r>
    </w:p>
    <w:p w14:paraId="4845A453" w14:textId="77777777" w:rsidR="002D5277" w:rsidRPr="00AF3A61" w:rsidRDefault="002D5277" w:rsidP="008817E3">
      <w:pPr>
        <w:pStyle w:val="ListParagraph"/>
        <w:numPr>
          <w:ilvl w:val="0"/>
          <w:numId w:val="82"/>
        </w:numPr>
        <w:jc w:val="both"/>
      </w:pPr>
      <w:r w:rsidRPr="00AF3A61">
        <w:t xml:space="preserve">Cláusula de notificação de </w:t>
      </w:r>
      <w:r>
        <w:t>Reivindicações</w:t>
      </w:r>
      <w:r w:rsidRPr="00AF3A61">
        <w:t>;</w:t>
      </w:r>
    </w:p>
    <w:p w14:paraId="32BDD946" w14:textId="77777777" w:rsidR="002D5277" w:rsidRPr="00AF3A61" w:rsidRDefault="002D5277" w:rsidP="008817E3">
      <w:pPr>
        <w:pStyle w:val="ListParagraph"/>
        <w:numPr>
          <w:ilvl w:val="0"/>
          <w:numId w:val="82"/>
        </w:numPr>
        <w:jc w:val="both"/>
      </w:pPr>
      <w:r w:rsidRPr="00AF3A61">
        <w:t>Cláusula de arbitragem;</w:t>
      </w:r>
    </w:p>
    <w:p w14:paraId="38451318" w14:textId="77777777" w:rsidR="002D5277" w:rsidRPr="00AF3A61" w:rsidRDefault="002D5277" w:rsidP="008817E3">
      <w:pPr>
        <w:pStyle w:val="ListParagraph"/>
        <w:numPr>
          <w:ilvl w:val="0"/>
          <w:numId w:val="82"/>
        </w:numPr>
        <w:jc w:val="both"/>
      </w:pPr>
      <w:r w:rsidRPr="00AF3A61">
        <w:t>Cláusula de seguro primário;</w:t>
      </w:r>
    </w:p>
    <w:p w14:paraId="4CFA5031" w14:textId="77777777" w:rsidR="002D5277" w:rsidRPr="00AF3A61" w:rsidRDefault="002D5277" w:rsidP="008817E3">
      <w:pPr>
        <w:pStyle w:val="ListParagraph"/>
        <w:numPr>
          <w:ilvl w:val="0"/>
          <w:numId w:val="82"/>
        </w:numPr>
        <w:jc w:val="both"/>
      </w:pPr>
      <w:r w:rsidRPr="00AF3A61">
        <w:t>Nenhuma cláusula de cancelamento;</w:t>
      </w:r>
    </w:p>
    <w:p w14:paraId="39E344CA" w14:textId="77777777" w:rsidR="002D5277" w:rsidRPr="00AF3A61" w:rsidRDefault="002D5277" w:rsidP="008817E3">
      <w:pPr>
        <w:pStyle w:val="ListParagraph"/>
        <w:numPr>
          <w:ilvl w:val="0"/>
          <w:numId w:val="82"/>
        </w:numPr>
        <w:jc w:val="both"/>
      </w:pPr>
      <w:r w:rsidRPr="00AF3A61">
        <w:t xml:space="preserve">Cláusula </w:t>
      </w:r>
      <w:r>
        <w:t xml:space="preserve">de </w:t>
      </w:r>
      <w:r w:rsidRPr="00AF3A61">
        <w:t>Lei e jurisdição;</w:t>
      </w:r>
    </w:p>
    <w:p w14:paraId="5ED2BCD1" w14:textId="77777777" w:rsidR="002D5277" w:rsidRPr="00AF3A61" w:rsidRDefault="002D5277" w:rsidP="008817E3">
      <w:pPr>
        <w:pStyle w:val="ListParagraph"/>
        <w:numPr>
          <w:ilvl w:val="0"/>
          <w:numId w:val="82"/>
        </w:numPr>
        <w:jc w:val="both"/>
      </w:pPr>
      <w:r w:rsidRPr="00AF3A61">
        <w:t xml:space="preserve">Cláusula </w:t>
      </w:r>
      <w:r w:rsidRPr="00AF3A61">
        <w:rPr>
          <w:color w:val="000000"/>
          <w:lang w:eastAsia="pt-BR"/>
        </w:rPr>
        <w:t>de mudança de</w:t>
      </w:r>
      <w:r>
        <w:rPr>
          <w:color w:val="000000"/>
          <w:lang w:eastAsia="pt-BR"/>
        </w:rPr>
        <w:t xml:space="preserve"> </w:t>
      </w:r>
      <w:r w:rsidRPr="00AF3A61">
        <w:rPr>
          <w:color w:val="000000"/>
          <w:lang w:eastAsia="pt-BR"/>
        </w:rPr>
        <w:t>risco</w:t>
      </w:r>
      <w:r w:rsidRPr="00AF3A61">
        <w:t>;</w:t>
      </w:r>
    </w:p>
    <w:p w14:paraId="55A28A0C" w14:textId="77777777" w:rsidR="002D5277" w:rsidRPr="00AF3A61" w:rsidRDefault="002D5277" w:rsidP="008817E3">
      <w:pPr>
        <w:pStyle w:val="ListParagraph"/>
        <w:numPr>
          <w:ilvl w:val="0"/>
          <w:numId w:val="82"/>
        </w:numPr>
        <w:jc w:val="both"/>
      </w:pPr>
      <w:r w:rsidRPr="00AF3A61">
        <w:t xml:space="preserve">Cláusula de </w:t>
      </w:r>
      <w:r w:rsidRPr="00AF3A61">
        <w:rPr>
          <w:color w:val="000000"/>
          <w:lang w:eastAsia="pt-BR"/>
        </w:rPr>
        <w:t>acesso</w:t>
      </w:r>
      <w:r>
        <w:rPr>
          <w:color w:val="000000"/>
          <w:lang w:eastAsia="pt-BR"/>
        </w:rPr>
        <w:t xml:space="preserve"> </w:t>
      </w:r>
      <w:r w:rsidRPr="00AF3A61">
        <w:rPr>
          <w:color w:val="000000"/>
          <w:lang w:eastAsia="pt-BR"/>
        </w:rPr>
        <w:t>e</w:t>
      </w:r>
      <w:r>
        <w:rPr>
          <w:color w:val="000000"/>
          <w:lang w:eastAsia="pt-BR"/>
        </w:rPr>
        <w:t xml:space="preserve"> </w:t>
      </w:r>
      <w:r w:rsidRPr="00AF3A61">
        <w:rPr>
          <w:color w:val="000000"/>
          <w:lang w:eastAsia="pt-BR"/>
        </w:rPr>
        <w:t>inspeção</w:t>
      </w:r>
      <w:r w:rsidRPr="00AF3A61">
        <w:t>;</w:t>
      </w:r>
    </w:p>
    <w:p w14:paraId="5796CC51" w14:textId="77777777" w:rsidR="002D5277" w:rsidRPr="00AF3A61" w:rsidRDefault="002D5277" w:rsidP="008817E3">
      <w:pPr>
        <w:pStyle w:val="ListParagraph"/>
        <w:numPr>
          <w:ilvl w:val="0"/>
          <w:numId w:val="82"/>
        </w:numPr>
        <w:jc w:val="both"/>
      </w:pPr>
      <w:r w:rsidRPr="00AF3A61">
        <w:t xml:space="preserve">Cláusula de </w:t>
      </w:r>
      <w:r w:rsidRPr="00AF3A61">
        <w:rPr>
          <w:color w:val="000000"/>
          <w:lang w:eastAsia="pt-BR"/>
        </w:rPr>
        <w:t>substituição</w:t>
      </w:r>
      <w:r w:rsidRPr="00AF3A61">
        <w:t>;</w:t>
      </w:r>
    </w:p>
    <w:p w14:paraId="4F293716" w14:textId="77777777" w:rsidR="002D5277" w:rsidRPr="00AF3A61" w:rsidRDefault="002D5277" w:rsidP="008817E3">
      <w:pPr>
        <w:pStyle w:val="ListParagraph"/>
        <w:numPr>
          <w:ilvl w:val="0"/>
          <w:numId w:val="82"/>
        </w:numPr>
        <w:jc w:val="both"/>
      </w:pPr>
      <w:r w:rsidRPr="00AF3A61">
        <w:t xml:space="preserve">Cláusula de </w:t>
      </w:r>
      <w:r>
        <w:t>Reivindicações</w:t>
      </w:r>
      <w:r w:rsidRPr="00AF3A61">
        <w:rPr>
          <w:color w:val="000000"/>
          <w:lang w:eastAsia="pt-BR"/>
        </w:rPr>
        <w:t xml:space="preserve"> fraudulentas</w:t>
      </w:r>
      <w:r w:rsidRPr="00AF3A61">
        <w:t>;</w:t>
      </w:r>
    </w:p>
    <w:p w14:paraId="7B3323E6" w14:textId="77777777" w:rsidR="002D5277" w:rsidRPr="00AF3A61" w:rsidRDefault="002D5277" w:rsidP="008817E3">
      <w:pPr>
        <w:pStyle w:val="ListParagraph"/>
        <w:numPr>
          <w:ilvl w:val="0"/>
          <w:numId w:val="82"/>
        </w:numPr>
        <w:jc w:val="both"/>
      </w:pPr>
      <w:r w:rsidRPr="00AF3A61">
        <w:t>Cláusula de política de cancelamento</w:t>
      </w:r>
    </w:p>
    <w:p w14:paraId="2AFB8FD1" w14:textId="77777777" w:rsidR="00CC1EF8" w:rsidRPr="00BD0933" w:rsidRDefault="00CC1EF8" w:rsidP="00CC1EF8">
      <w:pPr>
        <w:jc w:val="both"/>
        <w:rPr>
          <w:b/>
          <w:bCs/>
        </w:rPr>
      </w:pPr>
      <w:r w:rsidRPr="00AF3A61">
        <w:rPr>
          <w:b/>
          <w:bCs/>
        </w:rPr>
        <w:t xml:space="preserve">B. </w:t>
      </w:r>
      <w:r w:rsidRPr="00BD0933">
        <w:rPr>
          <w:b/>
          <w:bCs/>
          <w:color w:val="000000"/>
          <w:u w:color="FFFFFF"/>
        </w:rPr>
        <w:t xml:space="preserve">Seguro do Empreiteiro para equipamentos de </w:t>
      </w:r>
      <w:r>
        <w:rPr>
          <w:b/>
          <w:bCs/>
          <w:color w:val="000000"/>
          <w:u w:color="FFFFFF"/>
        </w:rPr>
        <w:t>instalações</w:t>
      </w:r>
      <w:r w:rsidRPr="00BD0933">
        <w:rPr>
          <w:b/>
          <w:bCs/>
          <w:color w:val="000000"/>
          <w:u w:color="FFFFFF"/>
        </w:rPr>
        <w:t xml:space="preserve"> e construção</w:t>
      </w:r>
    </w:p>
    <w:p w14:paraId="0FC916E7" w14:textId="77777777" w:rsidR="00CC1EF8" w:rsidRPr="00AF3A61" w:rsidRDefault="00CC1EF8" w:rsidP="00CC1EF8">
      <w:pPr>
        <w:jc w:val="both"/>
      </w:pPr>
    </w:p>
    <w:p w14:paraId="30804475" w14:textId="77777777" w:rsidR="00CC1EF8" w:rsidRPr="00AF3A61" w:rsidRDefault="00CC1EF8" w:rsidP="008817E3">
      <w:pPr>
        <w:pStyle w:val="ListParagraph"/>
        <w:numPr>
          <w:ilvl w:val="0"/>
          <w:numId w:val="83"/>
        </w:numPr>
        <w:jc w:val="both"/>
        <w:rPr>
          <w:b/>
          <w:bCs/>
        </w:rPr>
      </w:pPr>
      <w:r w:rsidRPr="00AF3A61">
        <w:rPr>
          <w:b/>
          <w:bCs/>
        </w:rPr>
        <w:t>Partes seguradas</w:t>
      </w:r>
    </w:p>
    <w:p w14:paraId="43CEFA3F" w14:textId="77777777" w:rsidR="00CC1EF8" w:rsidRPr="00AF3A61" w:rsidRDefault="00CC1EF8" w:rsidP="00CC1EF8">
      <w:pPr>
        <w:jc w:val="both"/>
      </w:pPr>
      <w:r w:rsidRPr="00AF3A61">
        <w:rPr>
          <w:color w:val="000000"/>
          <w:lang w:eastAsia="pt-BR"/>
        </w:rPr>
        <w:t>Para</w:t>
      </w:r>
      <w:r>
        <w:rPr>
          <w:color w:val="000000"/>
          <w:lang w:eastAsia="pt-BR"/>
        </w:rPr>
        <w:t xml:space="preserve"> </w:t>
      </w:r>
      <w:r w:rsidRPr="00AF3A61">
        <w:rPr>
          <w:color w:val="000000"/>
          <w:lang w:eastAsia="pt-BR"/>
        </w:rPr>
        <w:t>o</w:t>
      </w:r>
      <w:r>
        <w:rPr>
          <w:color w:val="000000"/>
          <w:lang w:eastAsia="pt-BR"/>
        </w:rPr>
        <w:t xml:space="preserve"> </w:t>
      </w:r>
      <w:r w:rsidRPr="00AF3A61">
        <w:rPr>
          <w:color w:val="000000"/>
          <w:lang w:eastAsia="pt-BR"/>
        </w:rPr>
        <w:t>Empreiteiro</w:t>
      </w:r>
      <w:r>
        <w:t xml:space="preserve"> </w:t>
      </w:r>
      <w:r w:rsidRPr="00AF3A61">
        <w:t xml:space="preserve">e </w:t>
      </w:r>
      <w:r>
        <w:t>o Contratante</w:t>
      </w:r>
      <w:r w:rsidRPr="00AF3A61">
        <w:t>, os respectivos direitos e interesses.</w:t>
      </w:r>
    </w:p>
    <w:p w14:paraId="76631023" w14:textId="77777777" w:rsidR="00CC1EF8" w:rsidRPr="00AF3A61" w:rsidRDefault="00CC1EF8" w:rsidP="00CC1EF8">
      <w:pPr>
        <w:jc w:val="both"/>
      </w:pPr>
    </w:p>
    <w:p w14:paraId="516EF2F8" w14:textId="77777777" w:rsidR="00CC1EF8" w:rsidRPr="00AF3A61" w:rsidRDefault="00CC1EF8" w:rsidP="008817E3">
      <w:pPr>
        <w:pStyle w:val="ListParagraph"/>
        <w:numPr>
          <w:ilvl w:val="0"/>
          <w:numId w:val="83"/>
        </w:numPr>
        <w:jc w:val="both"/>
        <w:rPr>
          <w:b/>
          <w:bCs/>
        </w:rPr>
      </w:pPr>
      <w:r w:rsidRPr="00AF3A61">
        <w:rPr>
          <w:b/>
          <w:bCs/>
        </w:rPr>
        <w:t>Cobertura</w:t>
      </w:r>
      <w:r>
        <w:rPr>
          <w:b/>
          <w:bCs/>
        </w:rPr>
        <w:t>/Sujeito</w:t>
      </w:r>
    </w:p>
    <w:p w14:paraId="286BEF6F" w14:textId="77777777" w:rsidR="00CC1EF8" w:rsidRPr="00466705" w:rsidRDefault="00CC1EF8" w:rsidP="00CC1EF8">
      <w:pPr>
        <w:pStyle w:val="BodyText"/>
        <w:spacing w:beforeLines="60" w:before="144"/>
        <w:ind w:right="425"/>
        <w:jc w:val="both"/>
      </w:pPr>
      <w:r w:rsidRPr="00690DA6">
        <w:rPr>
          <w:color w:val="000000"/>
          <w:u w:color="FFFFFF"/>
        </w:rPr>
        <w:t xml:space="preserve">Perda ou dano físico a todos os itens-chave da planta e equipamentos do Empreiteiro (incluindo, mas não se limitando a edifícios temporários e seu conteúdo que não sejam parte dos Trabalhos) enquanto trabalham dentro dos Limites Territoriais ou em trânsito para eles por qualquer meio. </w:t>
      </w:r>
      <w:r w:rsidRPr="003C5F3B">
        <w:rPr>
          <w:color w:val="000000"/>
          <w:u w:color="FFFFFF"/>
        </w:rPr>
        <w:t>Os “itens-chave” incluirão:</w:t>
      </w:r>
      <w:r w:rsidRPr="00466705">
        <w:rPr>
          <w:color w:val="000000"/>
          <w:u w:color="FFFFFF"/>
        </w:rPr>
        <w:t xml:space="preserve"> </w:t>
      </w:r>
    </w:p>
    <w:p w14:paraId="4FCD38E9" w14:textId="77777777" w:rsidR="00CC1EF8" w:rsidRPr="00AF3A61" w:rsidRDefault="00CC1EF8" w:rsidP="00CC1EF8">
      <w:pPr>
        <w:jc w:val="both"/>
      </w:pPr>
    </w:p>
    <w:p w14:paraId="0F0D1658" w14:textId="77777777" w:rsidR="00CC1EF8" w:rsidRPr="005272AF" w:rsidRDefault="00CC1EF8" w:rsidP="008817E3">
      <w:pPr>
        <w:pStyle w:val="BodyText"/>
        <w:widowControl w:val="0"/>
        <w:numPr>
          <w:ilvl w:val="0"/>
          <w:numId w:val="146"/>
        </w:numPr>
        <w:tabs>
          <w:tab w:val="left" w:pos="1399"/>
        </w:tabs>
        <w:overflowPunct w:val="0"/>
        <w:spacing w:beforeLines="60" w:before="144" w:after="180"/>
        <w:ind w:right="425"/>
        <w:jc w:val="both"/>
      </w:pPr>
      <w:r w:rsidRPr="005272AF">
        <w:rPr>
          <w:color w:val="000000"/>
          <w:spacing w:val="-1"/>
          <w:u w:color="FFFFFF"/>
        </w:rPr>
        <w:t xml:space="preserve">qualquer dos itens de planta ou equipamento do Empreiteiro (incluindo, mas não se limitando a, edifícios temporários e seu conteúdo que não sejam parte das Obras Permanentes) para o qual a ausência, ou perda ou danos podem ter um impacto na capacidade do Empreiteiro para cumprir a data de conclusão das obras; e/ou o programa para executar e concluir o Projeto; e/ou </w:t>
      </w:r>
    </w:p>
    <w:p w14:paraId="041EDD54" w14:textId="77777777" w:rsidR="00CC1EF8" w:rsidRPr="005272AF" w:rsidRDefault="00CC1EF8" w:rsidP="008817E3">
      <w:pPr>
        <w:pStyle w:val="ListParagraph"/>
        <w:numPr>
          <w:ilvl w:val="0"/>
          <w:numId w:val="146"/>
        </w:numPr>
        <w:jc w:val="both"/>
      </w:pPr>
      <w:r w:rsidRPr="005272AF">
        <w:t xml:space="preserve">qualquer dos </w:t>
      </w:r>
      <w:r w:rsidRPr="005272AF">
        <w:rPr>
          <w:color w:val="000000"/>
          <w:spacing w:val="-1"/>
          <w:u w:color="FFFFFF"/>
        </w:rPr>
        <w:t xml:space="preserve">itens </w:t>
      </w:r>
      <w:r w:rsidRPr="005272AF">
        <w:t>das instalações ou equipamentos do Empreiteiro (incluindo, entre outros, Obras temporárias e seu conteúdo que não fizerem parte das Obras Permanentes) que de outra maneira puderem ser designados como tais pelo Contratante (agindo no modo razoável) e desde que o Empreiteiro seja notificado.</w:t>
      </w:r>
    </w:p>
    <w:p w14:paraId="2F1D8B33" w14:textId="77777777" w:rsidR="00CC1EF8" w:rsidRPr="005272AF" w:rsidRDefault="00CC1EF8" w:rsidP="00CC1EF8">
      <w:pPr>
        <w:jc w:val="both"/>
      </w:pPr>
    </w:p>
    <w:p w14:paraId="1B71F966" w14:textId="77777777" w:rsidR="00CC1EF8" w:rsidRPr="00AF3A61" w:rsidRDefault="00CC1EF8" w:rsidP="008817E3">
      <w:pPr>
        <w:pStyle w:val="ListParagraph"/>
        <w:numPr>
          <w:ilvl w:val="0"/>
          <w:numId w:val="83"/>
        </w:numPr>
        <w:jc w:val="both"/>
        <w:rPr>
          <w:b/>
          <w:bCs/>
        </w:rPr>
      </w:pPr>
      <w:r w:rsidRPr="00AF3A61">
        <w:rPr>
          <w:b/>
          <w:bCs/>
        </w:rPr>
        <w:t>Período de cobertura</w:t>
      </w:r>
    </w:p>
    <w:p w14:paraId="7E7977AC" w14:textId="4946A3AF" w:rsidR="00CC1EF8" w:rsidRPr="00AF3A61" w:rsidRDefault="00CC1EF8" w:rsidP="00CC1EF8">
      <w:pPr>
        <w:jc w:val="both"/>
      </w:pPr>
      <w:r w:rsidRPr="00AF3A61">
        <w:t xml:space="preserve">Desde o início até a data em que emite o Certificado de </w:t>
      </w:r>
      <w:r>
        <w:t>Execução</w:t>
      </w:r>
      <w:r w:rsidRPr="00AF3A61">
        <w:t xml:space="preserve"> (ou no caso de qualquer </w:t>
      </w:r>
      <w:r>
        <w:t xml:space="preserve">Certificado de Execução </w:t>
      </w:r>
      <w:r w:rsidRPr="00AF3A61">
        <w:t xml:space="preserve">para qualquer parte das Obras, até a data de emissão do </w:t>
      </w:r>
      <w:r>
        <w:t xml:space="preserve">Certificado de Execução </w:t>
      </w:r>
      <w:r w:rsidRPr="00AF3A61">
        <w:t>para a última parte das Obras).</w:t>
      </w:r>
    </w:p>
    <w:p w14:paraId="14F0F57A" w14:textId="77777777" w:rsidR="00CC1EF8" w:rsidRPr="00AF3A61" w:rsidRDefault="00CC1EF8" w:rsidP="00CC1EF8">
      <w:pPr>
        <w:jc w:val="both"/>
      </w:pPr>
    </w:p>
    <w:p w14:paraId="7B0603B0" w14:textId="77777777" w:rsidR="00CC1EF8" w:rsidRPr="00AF3A61" w:rsidRDefault="00CC1EF8" w:rsidP="008817E3">
      <w:pPr>
        <w:pStyle w:val="ListParagraph"/>
        <w:numPr>
          <w:ilvl w:val="0"/>
          <w:numId w:val="83"/>
        </w:numPr>
        <w:jc w:val="both"/>
        <w:rPr>
          <w:b/>
          <w:bCs/>
        </w:rPr>
      </w:pPr>
      <w:r>
        <w:rPr>
          <w:b/>
          <w:bCs/>
        </w:rPr>
        <w:t>Valor</w:t>
      </w:r>
      <w:r w:rsidRPr="00AF3A61">
        <w:rPr>
          <w:b/>
          <w:bCs/>
        </w:rPr>
        <w:t xml:space="preserve"> assegurado</w:t>
      </w:r>
    </w:p>
    <w:p w14:paraId="30C863E2" w14:textId="77777777" w:rsidR="00CC1EF8" w:rsidRPr="00AF3A61" w:rsidRDefault="00CC1EF8" w:rsidP="00CC1EF8">
      <w:pPr>
        <w:jc w:val="both"/>
      </w:pPr>
      <w:r w:rsidRPr="00AF3A61">
        <w:t xml:space="preserve">Um </w:t>
      </w:r>
      <w:r>
        <w:t>valor</w:t>
      </w:r>
      <w:r w:rsidRPr="00AF3A61">
        <w:t xml:space="preserve"> que represent</w:t>
      </w:r>
      <w:r>
        <w:t>e não</w:t>
      </w:r>
      <w:r w:rsidRPr="00AF3A61">
        <w:t xml:space="preserve"> menos </w:t>
      </w:r>
      <w:r>
        <w:t xml:space="preserve">que </w:t>
      </w:r>
      <w:r w:rsidRPr="00AF3A61">
        <w:t xml:space="preserve">o valor de </w:t>
      </w:r>
      <w:r>
        <w:t xml:space="preserve">nova </w:t>
      </w:r>
      <w:r w:rsidRPr="00AF3A61">
        <w:t>substituição da propriedade segurada.</w:t>
      </w:r>
    </w:p>
    <w:p w14:paraId="12ACB324" w14:textId="77777777" w:rsidR="00CC1EF8" w:rsidRPr="00AF3A61" w:rsidRDefault="00CC1EF8" w:rsidP="00CC1EF8">
      <w:pPr>
        <w:jc w:val="both"/>
      </w:pPr>
    </w:p>
    <w:p w14:paraId="06611DFC" w14:textId="77777777" w:rsidR="00CC1EF8" w:rsidRPr="00AF3A61" w:rsidRDefault="00CC1EF8" w:rsidP="008817E3">
      <w:pPr>
        <w:pStyle w:val="ListParagraph"/>
        <w:numPr>
          <w:ilvl w:val="0"/>
          <w:numId w:val="83"/>
        </w:numPr>
        <w:jc w:val="both"/>
        <w:rPr>
          <w:b/>
          <w:bCs/>
        </w:rPr>
      </w:pPr>
      <w:r w:rsidRPr="00AF3A61">
        <w:rPr>
          <w:b/>
          <w:bCs/>
        </w:rPr>
        <w:t>Franquia</w:t>
      </w:r>
    </w:p>
    <w:p w14:paraId="56C7FEF9" w14:textId="2DC523D1" w:rsidR="00CC1EF8" w:rsidRPr="00AF3A61" w:rsidRDefault="00CC1EF8" w:rsidP="00CC1EF8">
      <w:pPr>
        <w:jc w:val="both"/>
      </w:pPr>
      <w:r w:rsidRPr="00AF3A61">
        <w:t xml:space="preserve">De acordo com as condições do mercado, desde que não exceda </w:t>
      </w:r>
      <w:r>
        <w:t xml:space="preserve">USD </w:t>
      </w:r>
      <w:r w:rsidRPr="00AF3A61">
        <w:t>250</w:t>
      </w:r>
      <w:r>
        <w:t xml:space="preserve"> </w:t>
      </w:r>
      <w:r w:rsidRPr="00AF3A61">
        <w:t xml:space="preserve">000 para qualquer </w:t>
      </w:r>
      <w:r>
        <w:t>perda</w:t>
      </w:r>
      <w:r w:rsidRPr="00AF3A61">
        <w:t>.</w:t>
      </w:r>
    </w:p>
    <w:p w14:paraId="518D79A9" w14:textId="77777777" w:rsidR="00CC1EF8" w:rsidRPr="00AF3A61" w:rsidRDefault="00CC1EF8" w:rsidP="00CC1EF8">
      <w:pPr>
        <w:jc w:val="both"/>
      </w:pPr>
    </w:p>
    <w:p w14:paraId="3B81351E" w14:textId="77777777" w:rsidR="00CC1EF8" w:rsidRPr="00AF3A61" w:rsidRDefault="00CC1EF8" w:rsidP="008817E3">
      <w:pPr>
        <w:pStyle w:val="ListParagraph"/>
        <w:numPr>
          <w:ilvl w:val="0"/>
          <w:numId w:val="83"/>
        </w:numPr>
        <w:jc w:val="both"/>
        <w:rPr>
          <w:b/>
          <w:bCs/>
        </w:rPr>
      </w:pPr>
      <w:r w:rsidRPr="00AF3A61">
        <w:rPr>
          <w:b/>
          <w:bCs/>
        </w:rPr>
        <w:t>Limites territoriais</w:t>
      </w:r>
    </w:p>
    <w:p w14:paraId="7245568E" w14:textId="29AC1E97" w:rsidR="006E5FD6" w:rsidRDefault="00CC1EF8" w:rsidP="00CC1EF8">
      <w:r w:rsidRPr="00AF3A61">
        <w:t>País d</w:t>
      </w:r>
      <w:r>
        <w:t>o Contratante.</w:t>
      </w:r>
    </w:p>
    <w:p w14:paraId="4B1E5A66" w14:textId="77777777" w:rsidR="00CC1EF8" w:rsidRPr="004D536B" w:rsidRDefault="00CC1EF8" w:rsidP="00CC1EF8"/>
    <w:p w14:paraId="691672FB" w14:textId="77777777" w:rsidR="009138BD" w:rsidRPr="004D536B" w:rsidRDefault="009138BD">
      <w:pPr>
        <w:ind w:left="1440" w:hanging="1440"/>
        <w:rPr>
          <w:i/>
        </w:rPr>
        <w:sectPr w:rsidR="009138BD" w:rsidRPr="004D536B" w:rsidSect="00263AB1">
          <w:headerReference w:type="even" r:id="rId50"/>
          <w:headerReference w:type="default" r:id="rId51"/>
          <w:footerReference w:type="even" r:id="rId52"/>
          <w:footerReference w:type="default" r:id="rId53"/>
          <w:headerReference w:type="first" r:id="rId54"/>
          <w:endnotePr>
            <w:numFmt w:val="decimal"/>
          </w:endnotePr>
          <w:type w:val="oddPage"/>
          <w:pgSz w:w="12240" w:h="15840" w:code="1"/>
          <w:pgMar w:top="1440" w:right="1440" w:bottom="1440" w:left="1800" w:header="720" w:footer="720" w:gutter="0"/>
          <w:pgNumType w:start="169"/>
          <w:cols w:space="720"/>
        </w:sect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8"/>
      </w:tblGrid>
      <w:tr w:rsidR="009138BD" w:rsidRPr="004D536B" w14:paraId="1FB09401" w14:textId="77777777" w:rsidTr="005E31C3">
        <w:trPr>
          <w:trHeight w:val="324"/>
          <w:jc w:val="center"/>
        </w:trPr>
        <w:tc>
          <w:tcPr>
            <w:tcW w:w="9378" w:type="dxa"/>
            <w:tcBorders>
              <w:top w:val="nil"/>
              <w:left w:val="nil"/>
              <w:bottom w:val="nil"/>
              <w:right w:val="nil"/>
            </w:tcBorders>
            <w:vAlign w:val="center"/>
          </w:tcPr>
          <w:p w14:paraId="1D45F40F" w14:textId="7CE2B780" w:rsidR="009138BD" w:rsidRPr="004D536B" w:rsidRDefault="00856CF3" w:rsidP="005E31C3">
            <w:pPr>
              <w:pStyle w:val="Heading6"/>
              <w:spacing w:before="240" w:after="240"/>
            </w:pPr>
            <w:bookmarkStart w:id="639" w:name="_Toc101929330"/>
            <w:bookmarkStart w:id="640" w:name="_Toc101931216"/>
            <w:bookmarkStart w:id="641" w:name="_Toc528782150"/>
            <w:bookmarkStart w:id="642" w:name="_Toc535905895"/>
            <w:bookmarkStart w:id="643" w:name="_Toc25910580"/>
            <w:bookmarkStart w:id="644" w:name="_Toc26187534"/>
            <w:bookmarkStart w:id="645" w:name="_Toc26900158"/>
            <w:r w:rsidRPr="004D536B">
              <w:t xml:space="preserve">Seção </w:t>
            </w:r>
            <w:r w:rsidR="009138BD" w:rsidRPr="004D536B">
              <w:t xml:space="preserve">IX. </w:t>
            </w:r>
            <w:r w:rsidRPr="004D536B">
              <w:t>Formulários do Contrato</w:t>
            </w:r>
            <w:r w:rsidR="00790586" w:rsidRPr="004D536B">
              <w:t xml:space="preserve"> </w:t>
            </w:r>
            <w:bookmarkEnd w:id="639"/>
            <w:bookmarkEnd w:id="640"/>
            <w:bookmarkEnd w:id="641"/>
            <w:bookmarkEnd w:id="642"/>
            <w:bookmarkEnd w:id="643"/>
            <w:bookmarkEnd w:id="644"/>
            <w:bookmarkEnd w:id="645"/>
          </w:p>
        </w:tc>
      </w:tr>
    </w:tbl>
    <w:p w14:paraId="33BA9909" w14:textId="77777777" w:rsidR="007049DE" w:rsidRDefault="007049DE" w:rsidP="007049DE">
      <w:pPr>
        <w:pStyle w:val="Subtitle2"/>
      </w:pPr>
    </w:p>
    <w:p w14:paraId="6B401E52" w14:textId="077F24FC" w:rsidR="009138BD" w:rsidRPr="004D536B" w:rsidRDefault="009138BD" w:rsidP="007049DE">
      <w:pPr>
        <w:pStyle w:val="Subtitle2"/>
        <w:rPr>
          <w:sz w:val="28"/>
          <w:u w:val="single"/>
        </w:rPr>
      </w:pPr>
      <w:r w:rsidRPr="004D536B">
        <w:t>Índice d</w:t>
      </w:r>
      <w:r w:rsidR="00F42D2C">
        <w:t>os</w:t>
      </w:r>
      <w:r w:rsidRPr="004D536B">
        <w:t xml:space="preserve"> Formul</w:t>
      </w:r>
      <w:r w:rsidR="00B77D32" w:rsidRPr="004D536B">
        <w:t>á</w:t>
      </w:r>
      <w:r w:rsidRPr="004D536B">
        <w:t>rios</w:t>
      </w:r>
      <w:r w:rsidR="00F42D2C">
        <w:t xml:space="preserve"> do Contrato</w:t>
      </w:r>
    </w:p>
    <w:p w14:paraId="2A6ED802" w14:textId="77777777" w:rsidR="00592AFB" w:rsidRPr="004D536B" w:rsidRDefault="00592AFB" w:rsidP="00592AFB">
      <w:pPr>
        <w:spacing w:before="120" w:after="120"/>
      </w:pPr>
    </w:p>
    <w:p w14:paraId="38498584" w14:textId="2C8CD901" w:rsidR="00F42D2C" w:rsidRPr="00557180" w:rsidRDefault="00F42D2C" w:rsidP="00F42D2C">
      <w:pPr>
        <w:pStyle w:val="TOC1"/>
        <w:tabs>
          <w:tab w:val="right" w:leader="dot" w:pos="9350"/>
        </w:tabs>
        <w:rPr>
          <w:rFonts w:eastAsiaTheme="minorEastAsia"/>
          <w:noProof/>
          <w:sz w:val="22"/>
          <w:szCs w:val="22"/>
          <w:lang w:eastAsia="ja-JP"/>
        </w:rPr>
      </w:pPr>
      <w:r>
        <w:rPr>
          <w:noProof/>
        </w:rPr>
        <w:t>Notificação de Intenção de Adjudicação</w:t>
      </w:r>
      <w:r>
        <w:rPr>
          <w:noProof/>
        </w:rPr>
        <w:tab/>
        <w:t>2</w:t>
      </w:r>
      <w:r w:rsidR="007049DE">
        <w:rPr>
          <w:noProof/>
        </w:rPr>
        <w:t>3</w:t>
      </w:r>
      <w:r w:rsidR="005F7C5A">
        <w:rPr>
          <w:noProof/>
        </w:rPr>
        <w:t>6</w:t>
      </w:r>
    </w:p>
    <w:p w14:paraId="7793DE8F" w14:textId="37BBFE8B" w:rsidR="00F42D2C" w:rsidRPr="00557180" w:rsidRDefault="00F42D2C" w:rsidP="00F42D2C">
      <w:pPr>
        <w:pStyle w:val="TOC1"/>
        <w:tabs>
          <w:tab w:val="right" w:leader="dot" w:pos="9350"/>
        </w:tabs>
        <w:rPr>
          <w:rFonts w:eastAsiaTheme="minorEastAsia"/>
          <w:noProof/>
          <w:sz w:val="22"/>
          <w:szCs w:val="22"/>
          <w:lang w:eastAsia="ja-JP"/>
        </w:rPr>
      </w:pPr>
      <w:r w:rsidRPr="00856CD1">
        <w:t>Formulário de Divulgação da Propriedade Beneficiária</w:t>
      </w:r>
      <w:r w:rsidRPr="00557180">
        <w:rPr>
          <w:noProof/>
        </w:rPr>
        <w:tab/>
      </w:r>
      <w:r>
        <w:rPr>
          <w:noProof/>
        </w:rPr>
        <w:t>2</w:t>
      </w:r>
      <w:r w:rsidR="007049DE">
        <w:rPr>
          <w:noProof/>
        </w:rPr>
        <w:t>4</w:t>
      </w:r>
      <w:r w:rsidR="005F7C5A">
        <w:rPr>
          <w:noProof/>
        </w:rPr>
        <w:t>0</w:t>
      </w:r>
    </w:p>
    <w:p w14:paraId="7ECE0A55" w14:textId="3EC12569" w:rsidR="00F42D2C" w:rsidRPr="00557180" w:rsidRDefault="00F42D2C" w:rsidP="00F42D2C">
      <w:pPr>
        <w:pStyle w:val="TOC1"/>
        <w:tabs>
          <w:tab w:val="right" w:leader="dot" w:pos="9350"/>
        </w:tabs>
        <w:rPr>
          <w:rFonts w:eastAsiaTheme="minorEastAsia"/>
          <w:noProof/>
          <w:sz w:val="22"/>
          <w:szCs w:val="22"/>
          <w:lang w:eastAsia="ja-JP"/>
        </w:rPr>
      </w:pPr>
      <w:r w:rsidRPr="00557180">
        <w:rPr>
          <w:noProof/>
        </w:rPr>
        <w:t>Carta de Aceitação</w:t>
      </w:r>
      <w:r w:rsidRPr="00557180">
        <w:rPr>
          <w:noProof/>
        </w:rPr>
        <w:tab/>
      </w:r>
      <w:r w:rsidR="007049DE">
        <w:rPr>
          <w:noProof/>
        </w:rPr>
        <w:t>24</w:t>
      </w:r>
      <w:r w:rsidR="005F7C5A">
        <w:rPr>
          <w:noProof/>
        </w:rPr>
        <w:t>3</w:t>
      </w:r>
    </w:p>
    <w:p w14:paraId="416F5EC8" w14:textId="0A15EA15" w:rsidR="00F42D2C" w:rsidRPr="00557180" w:rsidRDefault="00F42D2C" w:rsidP="00F42D2C">
      <w:pPr>
        <w:pStyle w:val="TOC1"/>
        <w:tabs>
          <w:tab w:val="right" w:leader="dot" w:pos="9350"/>
        </w:tabs>
        <w:rPr>
          <w:rFonts w:eastAsiaTheme="minorEastAsia"/>
          <w:noProof/>
          <w:sz w:val="22"/>
          <w:szCs w:val="22"/>
          <w:lang w:eastAsia="ja-JP"/>
        </w:rPr>
      </w:pPr>
      <w:r>
        <w:rPr>
          <w:noProof/>
        </w:rPr>
        <w:t xml:space="preserve">Acordo </w:t>
      </w:r>
      <w:r w:rsidRPr="00557180">
        <w:rPr>
          <w:noProof/>
        </w:rPr>
        <w:t>Contrat</w:t>
      </w:r>
      <w:r>
        <w:rPr>
          <w:noProof/>
        </w:rPr>
        <w:t>ual</w:t>
      </w:r>
      <w:r w:rsidRPr="00557180">
        <w:rPr>
          <w:noProof/>
        </w:rPr>
        <w:tab/>
      </w:r>
      <w:r w:rsidRPr="00557180">
        <w:rPr>
          <w:noProof/>
        </w:rPr>
        <w:fldChar w:fldCharType="begin"/>
      </w:r>
      <w:r w:rsidRPr="00557180">
        <w:rPr>
          <w:noProof/>
        </w:rPr>
        <w:instrText xml:space="preserve"> PAGEREF _Toc55669424 \h </w:instrText>
      </w:r>
      <w:r w:rsidRPr="00557180">
        <w:rPr>
          <w:noProof/>
        </w:rPr>
      </w:r>
      <w:r w:rsidRPr="00557180">
        <w:rPr>
          <w:noProof/>
        </w:rPr>
        <w:fldChar w:fldCharType="separate"/>
      </w:r>
      <w:r>
        <w:rPr>
          <w:noProof/>
        </w:rPr>
        <w:t>2</w:t>
      </w:r>
      <w:r w:rsidR="007049DE">
        <w:rPr>
          <w:noProof/>
        </w:rPr>
        <w:t>46</w:t>
      </w:r>
      <w:r w:rsidRPr="00557180">
        <w:rPr>
          <w:noProof/>
        </w:rPr>
        <w:fldChar w:fldCharType="end"/>
      </w:r>
    </w:p>
    <w:p w14:paraId="104E0C3D" w14:textId="56210088" w:rsidR="00EA3CF5" w:rsidRPr="00557180" w:rsidRDefault="00EA3CF5" w:rsidP="00EA3CF5">
      <w:pPr>
        <w:pStyle w:val="TOC1"/>
        <w:tabs>
          <w:tab w:val="right" w:leader="dot" w:pos="9350"/>
        </w:tabs>
        <w:rPr>
          <w:rFonts w:eastAsiaTheme="minorEastAsia"/>
          <w:noProof/>
          <w:sz w:val="22"/>
          <w:szCs w:val="22"/>
          <w:lang w:eastAsia="ja-JP"/>
        </w:rPr>
      </w:pPr>
      <w:r w:rsidRPr="00846FC0">
        <w:rPr>
          <w:noProof/>
        </w:rPr>
        <w:t>Formulário de Certificado de Execução</w:t>
      </w:r>
      <w:r w:rsidRPr="00846FC0">
        <w:rPr>
          <w:noProof/>
        </w:rPr>
        <w:tab/>
      </w:r>
      <w:r w:rsidRPr="00846FC0">
        <w:rPr>
          <w:noProof/>
        </w:rPr>
        <w:fldChar w:fldCharType="begin"/>
      </w:r>
      <w:r w:rsidRPr="00846FC0">
        <w:rPr>
          <w:noProof/>
        </w:rPr>
        <w:instrText xml:space="preserve"> PAGEREF _Toc55669436 \h </w:instrText>
      </w:r>
      <w:r w:rsidRPr="00846FC0">
        <w:rPr>
          <w:noProof/>
        </w:rPr>
      </w:r>
      <w:r w:rsidRPr="00846FC0">
        <w:rPr>
          <w:noProof/>
        </w:rPr>
        <w:fldChar w:fldCharType="separate"/>
      </w:r>
      <w:r w:rsidRPr="00846FC0">
        <w:rPr>
          <w:noProof/>
        </w:rPr>
        <w:t>2</w:t>
      </w:r>
      <w:r w:rsidR="007049DE">
        <w:rPr>
          <w:noProof/>
        </w:rPr>
        <w:t>48</w:t>
      </w:r>
      <w:r w:rsidRPr="00846FC0">
        <w:rPr>
          <w:noProof/>
        </w:rPr>
        <w:fldChar w:fldCharType="end"/>
      </w:r>
    </w:p>
    <w:p w14:paraId="0EC315AB" w14:textId="132B2F40" w:rsidR="00EA3CF5" w:rsidRPr="00557180" w:rsidRDefault="00EA3CF5" w:rsidP="00EA3CF5">
      <w:pPr>
        <w:pStyle w:val="TOC1"/>
        <w:tabs>
          <w:tab w:val="right" w:leader="dot" w:pos="9350"/>
        </w:tabs>
        <w:rPr>
          <w:noProof/>
        </w:rPr>
      </w:pPr>
      <w:r w:rsidRPr="00557180">
        <w:t>Garantia de Execução</w:t>
      </w:r>
      <w:r w:rsidRPr="00557180">
        <w:rPr>
          <w:noProof/>
        </w:rPr>
        <w:tab/>
      </w:r>
      <w:r w:rsidRPr="00557180">
        <w:t>2</w:t>
      </w:r>
      <w:r w:rsidR="00983913">
        <w:t>49</w:t>
      </w:r>
      <w:r w:rsidRPr="00557180">
        <w:rPr>
          <w:noProof/>
        </w:rPr>
        <w:t xml:space="preserve"> </w:t>
      </w:r>
    </w:p>
    <w:p w14:paraId="6D22F831" w14:textId="18ECE790" w:rsidR="00EA3CF5" w:rsidRPr="0006004A" w:rsidRDefault="00EA3CF5" w:rsidP="00EA3CF5">
      <w:pPr>
        <w:pStyle w:val="TOC1"/>
        <w:tabs>
          <w:tab w:val="clear" w:pos="9000"/>
          <w:tab w:val="right" w:leader="dot" w:pos="9350"/>
        </w:tabs>
        <w:ind w:left="0" w:right="-72" w:firstLine="0"/>
        <w:rPr>
          <w:noProof/>
        </w:rPr>
      </w:pPr>
      <w:r w:rsidRPr="008A6002">
        <w:rPr>
          <w:noProof/>
        </w:rPr>
        <w:t>Garantia de Execução das Obrigações Ambientais, Sociais e de Saúde e Segurança no Trabalho (ASSS)</w:t>
      </w:r>
      <w:r w:rsidRPr="00557180">
        <w:rPr>
          <w:noProof/>
        </w:rPr>
        <w:tab/>
      </w:r>
      <w:r w:rsidRPr="00557180">
        <w:rPr>
          <w:noProof/>
        </w:rPr>
        <w:fldChar w:fldCharType="begin"/>
      </w:r>
      <w:r w:rsidRPr="00557180">
        <w:rPr>
          <w:noProof/>
        </w:rPr>
        <w:instrText xml:space="preserve"> PAGEREF _Toc55669439 \h </w:instrText>
      </w:r>
      <w:r w:rsidRPr="00557180">
        <w:rPr>
          <w:noProof/>
        </w:rPr>
      </w:r>
      <w:r w:rsidRPr="00557180">
        <w:rPr>
          <w:noProof/>
        </w:rPr>
        <w:fldChar w:fldCharType="separate"/>
      </w:r>
      <w:r w:rsidR="00983913">
        <w:rPr>
          <w:noProof/>
        </w:rPr>
        <w:t>253</w:t>
      </w:r>
      <w:r w:rsidRPr="00557180">
        <w:rPr>
          <w:noProof/>
        </w:rPr>
        <w:fldChar w:fldCharType="end"/>
      </w:r>
    </w:p>
    <w:p w14:paraId="71985D0B" w14:textId="2CFCEFB7" w:rsidR="00EA3CF5" w:rsidRPr="0006004A" w:rsidRDefault="00EA3CF5" w:rsidP="00EA3CF5">
      <w:pPr>
        <w:pStyle w:val="TOC1"/>
        <w:tabs>
          <w:tab w:val="right" w:leader="dot" w:pos="9350"/>
        </w:tabs>
        <w:rPr>
          <w:noProof/>
        </w:rPr>
      </w:pPr>
      <w:r w:rsidRPr="00557180">
        <w:rPr>
          <w:noProof/>
        </w:rPr>
        <w:t xml:space="preserve">Garantia </w:t>
      </w:r>
      <w:r>
        <w:rPr>
          <w:noProof/>
        </w:rPr>
        <w:t>de</w:t>
      </w:r>
      <w:r w:rsidRPr="00557180">
        <w:rPr>
          <w:noProof/>
        </w:rPr>
        <w:t xml:space="preserve"> Adiantamento</w:t>
      </w:r>
      <w:r w:rsidRPr="00557180">
        <w:rPr>
          <w:noProof/>
        </w:rPr>
        <w:tab/>
      </w:r>
      <w:r w:rsidRPr="00557180">
        <w:rPr>
          <w:noProof/>
        </w:rPr>
        <w:fldChar w:fldCharType="begin"/>
      </w:r>
      <w:r w:rsidRPr="00557180">
        <w:rPr>
          <w:noProof/>
        </w:rPr>
        <w:instrText xml:space="preserve"> PAGEREF _Toc55669439 \h </w:instrText>
      </w:r>
      <w:r w:rsidRPr="00557180">
        <w:rPr>
          <w:noProof/>
        </w:rPr>
      </w:r>
      <w:r w:rsidRPr="00557180">
        <w:rPr>
          <w:noProof/>
        </w:rPr>
        <w:fldChar w:fldCharType="separate"/>
      </w:r>
      <w:r>
        <w:rPr>
          <w:noProof/>
        </w:rPr>
        <w:t>2</w:t>
      </w:r>
      <w:r w:rsidR="0057728D">
        <w:rPr>
          <w:noProof/>
        </w:rPr>
        <w:t>55</w:t>
      </w:r>
      <w:r w:rsidRPr="00557180">
        <w:rPr>
          <w:noProof/>
        </w:rPr>
        <w:fldChar w:fldCharType="end"/>
      </w:r>
    </w:p>
    <w:p w14:paraId="1C08A486" w14:textId="1F8E9E4F" w:rsidR="00EA3CF5" w:rsidRPr="00EA3CF5" w:rsidRDefault="00A31CC1" w:rsidP="00EA3CF5">
      <w:pPr>
        <w:pStyle w:val="TOC1"/>
        <w:rPr>
          <w:rFonts w:asciiTheme="minorHAnsi" w:eastAsiaTheme="minorEastAsia" w:hAnsiTheme="minorHAnsi" w:cstheme="minorBidi"/>
          <w:b w:val="0"/>
          <w:sz w:val="22"/>
          <w:szCs w:val="22"/>
          <w:lang w:eastAsia="pt-BR"/>
        </w:rPr>
      </w:pPr>
      <w:hyperlink w:anchor="_Toc56985837" w:history="1">
        <w:r w:rsidR="00EA3CF5" w:rsidRPr="00EA3CF5">
          <w:rPr>
            <w:rStyle w:val="Hyperlink"/>
            <w:color w:val="auto"/>
            <w:u w:val="none"/>
          </w:rPr>
          <w:t>Garantia da Retenção</w:t>
        </w:r>
        <w:r w:rsidR="00EA3CF5" w:rsidRPr="00EA3CF5">
          <w:rPr>
            <w:webHidden/>
          </w:rPr>
          <w:tab/>
        </w:r>
        <w:r w:rsidR="00EA3CF5" w:rsidRPr="00EA3CF5">
          <w:rPr>
            <w:webHidden/>
          </w:rPr>
          <w:fldChar w:fldCharType="begin"/>
        </w:r>
        <w:r w:rsidR="00EA3CF5" w:rsidRPr="00EA3CF5">
          <w:rPr>
            <w:webHidden/>
          </w:rPr>
          <w:instrText xml:space="preserve"> PAGEREF _Toc56985837 \h </w:instrText>
        </w:r>
        <w:r w:rsidR="00EA3CF5" w:rsidRPr="00EA3CF5">
          <w:rPr>
            <w:webHidden/>
          </w:rPr>
        </w:r>
        <w:r w:rsidR="00EA3CF5" w:rsidRPr="00EA3CF5">
          <w:rPr>
            <w:webHidden/>
          </w:rPr>
          <w:fldChar w:fldCharType="separate"/>
        </w:r>
        <w:r w:rsidR="00EA3CF5" w:rsidRPr="00EA3CF5">
          <w:rPr>
            <w:noProof/>
            <w:webHidden/>
          </w:rPr>
          <w:t>2</w:t>
        </w:r>
        <w:r w:rsidR="00DD4284">
          <w:rPr>
            <w:noProof/>
            <w:webHidden/>
          </w:rPr>
          <w:t>59</w:t>
        </w:r>
        <w:r w:rsidR="00EA3CF5" w:rsidRPr="00EA3CF5">
          <w:rPr>
            <w:webHidden/>
          </w:rPr>
          <w:fldChar w:fldCharType="end"/>
        </w:r>
      </w:hyperlink>
    </w:p>
    <w:p w14:paraId="669734EE" w14:textId="77777777" w:rsidR="00592AFB" w:rsidRPr="004D536B" w:rsidRDefault="00592AFB" w:rsidP="00592AFB">
      <w:pPr>
        <w:spacing w:before="120" w:after="120"/>
        <w:rPr>
          <w:b/>
        </w:rPr>
      </w:pPr>
    </w:p>
    <w:p w14:paraId="688DC4BA" w14:textId="77777777" w:rsidR="004E7D63" w:rsidRPr="004E7D63" w:rsidRDefault="009138BD" w:rsidP="004E7D63">
      <w:pPr>
        <w:pStyle w:val="Head02"/>
        <w:rPr>
          <w:rFonts w:ascii="Times New Roman" w:hAnsi="Times New Roman" w:cs="Times New Roman"/>
          <w:sz w:val="40"/>
          <w:szCs w:val="40"/>
        </w:rPr>
      </w:pPr>
      <w:r w:rsidRPr="004D536B">
        <w:rPr>
          <w:sz w:val="32"/>
        </w:rPr>
        <w:br w:type="page"/>
      </w:r>
      <w:bookmarkStart w:id="646" w:name="_Toc41971555"/>
      <w:r w:rsidR="004E7D63" w:rsidRPr="004E7D63">
        <w:rPr>
          <w:rFonts w:ascii="Times New Roman" w:hAnsi="Times New Roman" w:cs="Times New Roman"/>
          <w:sz w:val="40"/>
          <w:szCs w:val="40"/>
        </w:rPr>
        <w:t>Notificação de Intenção de Adjudicação</w:t>
      </w:r>
    </w:p>
    <w:p w14:paraId="21C10251" w14:textId="77777777" w:rsidR="004E7D63" w:rsidRPr="00AF3A61" w:rsidRDefault="004E7D63" w:rsidP="004E7D63">
      <w:pPr>
        <w:jc w:val="both"/>
      </w:pPr>
    </w:p>
    <w:p w14:paraId="0482A2BD" w14:textId="77777777" w:rsidR="004E7D63" w:rsidRPr="00AF3A61" w:rsidRDefault="004E7D63" w:rsidP="004E7D63">
      <w:pPr>
        <w:spacing w:before="240"/>
        <w:jc w:val="both"/>
        <w:rPr>
          <w:b/>
          <w:bCs/>
          <w:i/>
        </w:rPr>
      </w:pPr>
      <w:r w:rsidRPr="00AF3A61">
        <w:rPr>
          <w:b/>
          <w:bCs/>
          <w:i/>
        </w:rPr>
        <w:t xml:space="preserve">[Esta </w:t>
      </w:r>
      <w:r>
        <w:rPr>
          <w:b/>
          <w:bCs/>
          <w:i/>
        </w:rPr>
        <w:t xml:space="preserve">Notificação de Intenção de Adjudicação </w:t>
      </w:r>
      <w:r w:rsidRPr="00AF3A61">
        <w:rPr>
          <w:b/>
          <w:bCs/>
          <w:i/>
        </w:rPr>
        <w:t xml:space="preserve">será enviada a cada Licitante que tenha </w:t>
      </w:r>
      <w:r w:rsidRPr="00AF3A61">
        <w:rPr>
          <w:b/>
          <w:bCs/>
          <w:i/>
          <w:iCs/>
          <w:lang w:eastAsia="pt-BR"/>
        </w:rPr>
        <w:t>apresentado uma Oferta</w:t>
      </w:r>
      <w:r w:rsidRPr="00AF3A61">
        <w:rPr>
          <w:b/>
          <w:bCs/>
          <w:i/>
        </w:rPr>
        <w:t>.]</w:t>
      </w:r>
    </w:p>
    <w:p w14:paraId="22A9E0D0" w14:textId="77777777" w:rsidR="004E7D63" w:rsidRPr="00AF3A61" w:rsidRDefault="004E7D63" w:rsidP="004E7D63">
      <w:pPr>
        <w:spacing w:before="240"/>
        <w:jc w:val="both"/>
        <w:rPr>
          <w:b/>
          <w:i/>
        </w:rPr>
      </w:pPr>
      <w:r w:rsidRPr="00AF3A61">
        <w:rPr>
          <w:b/>
          <w:i/>
        </w:rPr>
        <w:t xml:space="preserve">[Enviar esta </w:t>
      </w:r>
      <w:r w:rsidRPr="00AF3A61">
        <w:rPr>
          <w:b/>
          <w:bCs/>
          <w:i/>
        </w:rPr>
        <w:t xml:space="preserve">Notificação </w:t>
      </w:r>
      <w:r w:rsidRPr="00AF3A61">
        <w:rPr>
          <w:b/>
          <w:i/>
        </w:rPr>
        <w:t xml:space="preserve">ao Representante Autorizado do </w:t>
      </w:r>
      <w:r w:rsidRPr="00AF3A61">
        <w:rPr>
          <w:b/>
          <w:bCs/>
          <w:i/>
        </w:rPr>
        <w:t xml:space="preserve">Licitante </w:t>
      </w:r>
      <w:r w:rsidRPr="00AF3A61">
        <w:rPr>
          <w:b/>
          <w:i/>
        </w:rPr>
        <w:t xml:space="preserve">nomeado no </w:t>
      </w:r>
      <w:r w:rsidRPr="00AF3A61">
        <w:rPr>
          <w:b/>
          <w:bCs/>
          <w:i/>
          <w:iCs/>
          <w:lang w:eastAsia="pt-BR"/>
        </w:rPr>
        <w:t>Formulário</w:t>
      </w:r>
      <w:r>
        <w:rPr>
          <w:b/>
          <w:bCs/>
          <w:i/>
          <w:iCs/>
          <w:lang w:eastAsia="pt-BR"/>
        </w:rPr>
        <w:t xml:space="preserve"> </w:t>
      </w:r>
      <w:r w:rsidRPr="00AF3A61">
        <w:rPr>
          <w:b/>
          <w:bCs/>
          <w:i/>
          <w:iCs/>
          <w:lang w:eastAsia="pt-BR"/>
        </w:rPr>
        <w:t>de</w:t>
      </w:r>
      <w:r>
        <w:rPr>
          <w:b/>
          <w:bCs/>
          <w:i/>
          <w:iCs/>
          <w:lang w:eastAsia="pt-BR"/>
        </w:rPr>
        <w:t xml:space="preserve"> </w:t>
      </w:r>
      <w:r w:rsidRPr="00AF3A61">
        <w:rPr>
          <w:b/>
          <w:bCs/>
          <w:i/>
          <w:iCs/>
          <w:lang w:eastAsia="pt-BR"/>
        </w:rPr>
        <w:t>Informaçõe</w:t>
      </w:r>
      <w:r>
        <w:rPr>
          <w:b/>
          <w:bCs/>
          <w:i/>
          <w:iCs/>
          <w:lang w:eastAsia="pt-BR"/>
        </w:rPr>
        <w:t xml:space="preserve">s </w:t>
      </w:r>
      <w:r w:rsidRPr="00AF3A61">
        <w:rPr>
          <w:b/>
          <w:bCs/>
          <w:i/>
          <w:iCs/>
          <w:lang w:eastAsia="pt-BR"/>
        </w:rPr>
        <w:t>do</w:t>
      </w:r>
      <w:r>
        <w:rPr>
          <w:b/>
          <w:bCs/>
          <w:i/>
          <w:iCs/>
          <w:lang w:eastAsia="pt-BR"/>
        </w:rPr>
        <w:t xml:space="preserve"> </w:t>
      </w:r>
      <w:r w:rsidRPr="00AF3A61">
        <w:rPr>
          <w:b/>
          <w:bCs/>
          <w:i/>
          <w:iCs/>
          <w:lang w:eastAsia="pt-BR"/>
        </w:rPr>
        <w:t>Licitante</w:t>
      </w:r>
      <w:r w:rsidRPr="00AF3A61">
        <w:rPr>
          <w:b/>
          <w:i/>
        </w:rPr>
        <w:t>]</w:t>
      </w:r>
    </w:p>
    <w:p w14:paraId="6A224F38" w14:textId="77777777" w:rsidR="004E7D63" w:rsidRPr="00AF3A61" w:rsidRDefault="004E7D63" w:rsidP="004E7D63">
      <w:pPr>
        <w:pStyle w:val="Outline"/>
        <w:suppressAutoHyphens/>
        <w:spacing w:before="60" w:after="60"/>
        <w:jc w:val="both"/>
        <w:rPr>
          <w:szCs w:val="24"/>
        </w:rPr>
      </w:pPr>
    </w:p>
    <w:p w14:paraId="4146185F" w14:textId="77777777" w:rsidR="004E7D63" w:rsidRPr="00AF3A61" w:rsidRDefault="004E7D63" w:rsidP="004E7D63">
      <w:pPr>
        <w:pStyle w:val="Outline"/>
        <w:suppressAutoHyphens/>
        <w:spacing w:before="60" w:after="60"/>
        <w:jc w:val="both"/>
        <w:rPr>
          <w:szCs w:val="24"/>
        </w:rPr>
      </w:pPr>
      <w:bookmarkStart w:id="647" w:name="_Hlk51359381"/>
      <w:r w:rsidRPr="00AF3A61">
        <w:rPr>
          <w:szCs w:val="24"/>
        </w:rPr>
        <w:t>Aos cuidados do Representante Autorizado do Licitante</w:t>
      </w:r>
    </w:p>
    <w:p w14:paraId="3921C61C" w14:textId="77777777" w:rsidR="004E7D63" w:rsidRPr="00AF3A61" w:rsidRDefault="004E7D63" w:rsidP="004E7D63">
      <w:pPr>
        <w:pStyle w:val="Outline"/>
        <w:suppressAutoHyphens/>
        <w:spacing w:before="60" w:after="60"/>
        <w:jc w:val="both"/>
        <w:rPr>
          <w:szCs w:val="24"/>
        </w:rPr>
      </w:pPr>
      <w:r w:rsidRPr="00AF3A61">
        <w:rPr>
          <w:szCs w:val="24"/>
        </w:rPr>
        <w:t xml:space="preserve">Nome: </w:t>
      </w:r>
      <w:r w:rsidRPr="00AF3A61">
        <w:rPr>
          <w:i/>
          <w:szCs w:val="24"/>
        </w:rPr>
        <w:t>[</w:t>
      </w:r>
      <w:r>
        <w:rPr>
          <w:i/>
          <w:szCs w:val="24"/>
        </w:rPr>
        <w:t>inserir</w:t>
      </w:r>
      <w:r w:rsidRPr="00AF3A61">
        <w:rPr>
          <w:i/>
          <w:szCs w:val="24"/>
        </w:rPr>
        <w:t xml:space="preserve"> o nome do Representante Autorizado]</w:t>
      </w:r>
    </w:p>
    <w:p w14:paraId="5FB9F297" w14:textId="77777777" w:rsidR="004E7D63" w:rsidRPr="00AF3A61" w:rsidRDefault="004E7D63" w:rsidP="004E7D63">
      <w:pPr>
        <w:pStyle w:val="Outline"/>
        <w:suppressAutoHyphens/>
        <w:spacing w:before="60" w:after="60"/>
        <w:jc w:val="both"/>
        <w:rPr>
          <w:szCs w:val="24"/>
        </w:rPr>
      </w:pPr>
      <w:r w:rsidRPr="00AF3A61">
        <w:rPr>
          <w:szCs w:val="24"/>
          <w:lang w:eastAsia="pt-BR"/>
        </w:rPr>
        <w:t>Endereço</w:t>
      </w:r>
      <w:r w:rsidRPr="00AF3A61">
        <w:rPr>
          <w:szCs w:val="24"/>
        </w:rPr>
        <w:t xml:space="preserve">: </w:t>
      </w:r>
      <w:r w:rsidRPr="00AF3A61">
        <w:rPr>
          <w:i/>
          <w:szCs w:val="24"/>
        </w:rPr>
        <w:t>[</w:t>
      </w:r>
      <w:r>
        <w:rPr>
          <w:i/>
          <w:szCs w:val="24"/>
        </w:rPr>
        <w:t>inserir</w:t>
      </w:r>
      <w:r w:rsidRPr="00AF3A61">
        <w:rPr>
          <w:i/>
          <w:szCs w:val="24"/>
        </w:rPr>
        <w:t xml:space="preserve"> o endereço do</w:t>
      </w:r>
      <w:r w:rsidRPr="00AF3A61" w:rsidDel="001C6C1D">
        <w:rPr>
          <w:i/>
          <w:szCs w:val="24"/>
        </w:rPr>
        <w:t xml:space="preserve"> </w:t>
      </w:r>
      <w:r w:rsidRPr="00AF3A61">
        <w:rPr>
          <w:i/>
          <w:szCs w:val="24"/>
        </w:rPr>
        <w:t>Representante Autorizado]</w:t>
      </w:r>
    </w:p>
    <w:p w14:paraId="7B9C8390" w14:textId="77777777" w:rsidR="004E7D63" w:rsidRPr="00AF3A61" w:rsidRDefault="004E7D63" w:rsidP="004E7D63">
      <w:pPr>
        <w:pStyle w:val="Outline"/>
        <w:suppressAutoHyphens/>
        <w:spacing w:before="60" w:after="60"/>
        <w:jc w:val="both"/>
        <w:rPr>
          <w:i/>
          <w:spacing w:val="-6"/>
          <w:szCs w:val="24"/>
        </w:rPr>
      </w:pPr>
      <w:r w:rsidRPr="00AF3A61">
        <w:rPr>
          <w:spacing w:val="-6"/>
          <w:szCs w:val="24"/>
        </w:rPr>
        <w:t xml:space="preserve">Números </w:t>
      </w:r>
      <w:r w:rsidRPr="00AF3A61">
        <w:rPr>
          <w:spacing w:val="-6"/>
          <w:szCs w:val="24"/>
          <w:lang w:eastAsia="pt-BR"/>
        </w:rPr>
        <w:t>de</w:t>
      </w:r>
      <w:r>
        <w:rPr>
          <w:spacing w:val="-6"/>
          <w:szCs w:val="24"/>
          <w:lang w:eastAsia="pt-BR"/>
        </w:rPr>
        <w:t xml:space="preserve"> </w:t>
      </w:r>
      <w:r w:rsidRPr="00AF3A61">
        <w:rPr>
          <w:spacing w:val="-6"/>
          <w:szCs w:val="24"/>
          <w:lang w:eastAsia="pt-BR"/>
        </w:rPr>
        <w:t>telefone</w:t>
      </w:r>
      <w:r w:rsidRPr="00AF3A61">
        <w:rPr>
          <w:spacing w:val="-6"/>
          <w:szCs w:val="24"/>
        </w:rPr>
        <w:t xml:space="preserve">: </w:t>
      </w:r>
      <w:r w:rsidRPr="00AF3A61">
        <w:rPr>
          <w:i/>
          <w:spacing w:val="-6"/>
          <w:szCs w:val="24"/>
        </w:rPr>
        <w:t>[</w:t>
      </w:r>
      <w:r>
        <w:rPr>
          <w:i/>
          <w:szCs w:val="24"/>
        </w:rPr>
        <w:t>inserir</w:t>
      </w:r>
      <w:r w:rsidRPr="00AF3A61">
        <w:rPr>
          <w:i/>
          <w:szCs w:val="24"/>
        </w:rPr>
        <w:t xml:space="preserve"> </w:t>
      </w:r>
      <w:r w:rsidRPr="00AF3A61">
        <w:rPr>
          <w:i/>
          <w:spacing w:val="-6"/>
          <w:szCs w:val="24"/>
        </w:rPr>
        <w:t>o número de tele</w:t>
      </w:r>
      <w:r>
        <w:rPr>
          <w:i/>
          <w:spacing w:val="-6"/>
          <w:szCs w:val="24"/>
        </w:rPr>
        <w:t>f</w:t>
      </w:r>
      <w:r w:rsidRPr="00AF3A61">
        <w:rPr>
          <w:i/>
          <w:spacing w:val="-6"/>
          <w:szCs w:val="24"/>
        </w:rPr>
        <w:t>one do Representante autorizado]</w:t>
      </w:r>
    </w:p>
    <w:p w14:paraId="3E701D0E" w14:textId="77777777" w:rsidR="004E7D63" w:rsidRPr="00AF3A61" w:rsidRDefault="004E7D63" w:rsidP="004E7D63">
      <w:pPr>
        <w:pStyle w:val="Outline"/>
        <w:suppressAutoHyphens/>
        <w:spacing w:before="60" w:after="60"/>
        <w:jc w:val="both"/>
        <w:rPr>
          <w:i/>
          <w:szCs w:val="24"/>
        </w:rPr>
      </w:pPr>
      <w:r w:rsidRPr="00AF3A61">
        <w:rPr>
          <w:szCs w:val="24"/>
          <w:lang w:eastAsia="pt-BR"/>
        </w:rPr>
        <w:t>Endereço</w:t>
      </w:r>
      <w:r>
        <w:rPr>
          <w:szCs w:val="24"/>
          <w:lang w:eastAsia="pt-BR"/>
        </w:rPr>
        <w:t xml:space="preserve"> </w:t>
      </w:r>
      <w:r w:rsidRPr="00AF3A61">
        <w:rPr>
          <w:szCs w:val="24"/>
          <w:lang w:eastAsia="pt-BR"/>
        </w:rPr>
        <w:t>de</w:t>
      </w:r>
      <w:r>
        <w:rPr>
          <w:szCs w:val="24"/>
          <w:lang w:eastAsia="pt-BR"/>
        </w:rPr>
        <w:t xml:space="preserve"> </w:t>
      </w:r>
      <w:r w:rsidRPr="00E93718">
        <w:rPr>
          <w:i/>
          <w:szCs w:val="24"/>
          <w:lang w:eastAsia="pt-BR"/>
        </w:rPr>
        <w:t>e-mail</w:t>
      </w:r>
      <w:r w:rsidRPr="00AF3A61">
        <w:rPr>
          <w:szCs w:val="24"/>
        </w:rPr>
        <w:t xml:space="preserve">: </w:t>
      </w:r>
      <w:r w:rsidRPr="00AF3A61">
        <w:rPr>
          <w:i/>
          <w:szCs w:val="24"/>
        </w:rPr>
        <w:t>[inserir o endereço de e</w:t>
      </w:r>
      <w:r>
        <w:rPr>
          <w:i/>
          <w:szCs w:val="24"/>
        </w:rPr>
        <w:t>-</w:t>
      </w:r>
      <w:r w:rsidRPr="00AF3A61">
        <w:rPr>
          <w:i/>
          <w:szCs w:val="24"/>
        </w:rPr>
        <w:t>mail para do Representante Autorizado]</w:t>
      </w:r>
    </w:p>
    <w:bookmarkEnd w:id="647"/>
    <w:p w14:paraId="6E1771BB" w14:textId="77777777" w:rsidR="004E7D63" w:rsidRPr="00AF3A61" w:rsidRDefault="004E7D63" w:rsidP="004E7D63">
      <w:pPr>
        <w:pStyle w:val="Outline"/>
        <w:suppressAutoHyphens/>
        <w:spacing w:before="60" w:after="60"/>
        <w:jc w:val="both"/>
        <w:rPr>
          <w:iCs/>
          <w:szCs w:val="24"/>
        </w:rPr>
      </w:pPr>
    </w:p>
    <w:p w14:paraId="1473165C" w14:textId="77777777" w:rsidR="004E7D63" w:rsidRDefault="004E7D63" w:rsidP="004E7D63">
      <w:pPr>
        <w:spacing w:before="240"/>
        <w:jc w:val="both"/>
        <w:rPr>
          <w:b/>
          <w:i/>
        </w:rPr>
      </w:pPr>
      <w:r w:rsidRPr="00AF3A61">
        <w:rPr>
          <w:b/>
          <w:i/>
        </w:rPr>
        <w:t xml:space="preserve">[IMPORTANTE: inserir a data na qual esta Notificação será enviada aos Licitantes. A notificação deve ser enviada a todos os licitantes simultaneamente. </w:t>
      </w:r>
      <w:r w:rsidRPr="008F65DA">
        <w:rPr>
          <w:b/>
          <w:i/>
        </w:rPr>
        <w:t>Isso significa na mesma data e o mais próximo possível da mesma hora.]</w:t>
      </w:r>
    </w:p>
    <w:p w14:paraId="1E2D91FA" w14:textId="77777777" w:rsidR="004E7D63" w:rsidRPr="00AF3A61" w:rsidRDefault="004E7D63" w:rsidP="004E7D63">
      <w:pPr>
        <w:spacing w:before="240"/>
        <w:jc w:val="both"/>
        <w:rPr>
          <w:b/>
          <w:kern w:val="28"/>
        </w:rPr>
      </w:pPr>
    </w:p>
    <w:p w14:paraId="5545F365" w14:textId="77777777" w:rsidR="004E7D63" w:rsidRPr="00AF3A61" w:rsidRDefault="004E7D63" w:rsidP="004E7D63">
      <w:pPr>
        <w:jc w:val="both"/>
        <w:rPr>
          <w:kern w:val="28"/>
        </w:rPr>
      </w:pPr>
      <w:r w:rsidRPr="00AF3A61">
        <w:rPr>
          <w:b/>
          <w:kern w:val="28"/>
        </w:rPr>
        <w:t>DATA DE ENVIO</w:t>
      </w:r>
      <w:r w:rsidRPr="00AF3A61">
        <w:rPr>
          <w:b/>
        </w:rPr>
        <w:t>:</w:t>
      </w:r>
      <w:r w:rsidRPr="00AF3A61">
        <w:t xml:space="preserve"> </w:t>
      </w:r>
      <w:r w:rsidRPr="00AF3A61">
        <w:rPr>
          <w:lang w:eastAsia="pt-BR"/>
        </w:rPr>
        <w:t>Esta</w:t>
      </w:r>
      <w:r>
        <w:rPr>
          <w:lang w:eastAsia="pt-BR"/>
        </w:rPr>
        <w:t xml:space="preserve"> n</w:t>
      </w:r>
      <w:r w:rsidRPr="00AF3A61">
        <w:rPr>
          <w:lang w:eastAsia="pt-BR"/>
        </w:rPr>
        <w:t>otificação</w:t>
      </w:r>
      <w:r>
        <w:rPr>
          <w:lang w:eastAsia="pt-BR"/>
        </w:rPr>
        <w:t xml:space="preserve"> </w:t>
      </w:r>
      <w:r w:rsidRPr="00AF3A61">
        <w:rPr>
          <w:lang w:eastAsia="pt-BR"/>
        </w:rPr>
        <w:t>é</w:t>
      </w:r>
      <w:r>
        <w:rPr>
          <w:lang w:eastAsia="pt-BR"/>
        </w:rPr>
        <w:t xml:space="preserve"> </w:t>
      </w:r>
      <w:r w:rsidRPr="00AF3A61">
        <w:rPr>
          <w:lang w:eastAsia="pt-BR"/>
        </w:rPr>
        <w:t>enviada</w:t>
      </w:r>
      <w:r>
        <w:rPr>
          <w:lang w:eastAsia="pt-BR"/>
        </w:rPr>
        <w:t xml:space="preserve"> </w:t>
      </w:r>
      <w:r w:rsidRPr="00AF3A61">
        <w:rPr>
          <w:lang w:eastAsia="pt-BR"/>
        </w:rPr>
        <w:t>por</w:t>
      </w:r>
      <w:r w:rsidRPr="00AF3A61">
        <w:rPr>
          <w:kern w:val="28"/>
        </w:rPr>
        <w:t xml:space="preserve">: </w:t>
      </w:r>
      <w:r w:rsidRPr="00AF3A61">
        <w:rPr>
          <w:i/>
          <w:kern w:val="28"/>
        </w:rPr>
        <w:t>[e-mail]</w:t>
      </w:r>
      <w:r w:rsidRPr="00AF3A61">
        <w:rPr>
          <w:kern w:val="28"/>
        </w:rPr>
        <w:t xml:space="preserve"> na</w:t>
      </w:r>
      <w:r>
        <w:rPr>
          <w:kern w:val="28"/>
        </w:rPr>
        <w:t xml:space="preserve"> </w:t>
      </w:r>
      <w:r w:rsidRPr="00AF3A61">
        <w:rPr>
          <w:i/>
          <w:kern w:val="28"/>
        </w:rPr>
        <w:t>[data]</w:t>
      </w:r>
      <w:r w:rsidRPr="00AF3A61">
        <w:rPr>
          <w:kern w:val="28"/>
        </w:rPr>
        <w:t xml:space="preserve"> (hora local)</w:t>
      </w:r>
      <w:r>
        <w:rPr>
          <w:kern w:val="28"/>
        </w:rPr>
        <w:t>.</w:t>
      </w:r>
    </w:p>
    <w:p w14:paraId="7E815942" w14:textId="77777777" w:rsidR="00390484" w:rsidRPr="00AF3A61" w:rsidRDefault="00390484" w:rsidP="00390484">
      <w:pPr>
        <w:jc w:val="both"/>
      </w:pPr>
    </w:p>
    <w:p w14:paraId="434A2253" w14:textId="77777777" w:rsidR="00390484" w:rsidRPr="0066099A" w:rsidRDefault="00390484" w:rsidP="00390484">
      <w:pPr>
        <w:jc w:val="center"/>
        <w:rPr>
          <w:b/>
          <w:bCs/>
        </w:rPr>
      </w:pPr>
    </w:p>
    <w:p w14:paraId="0E13B2FB" w14:textId="77777777" w:rsidR="00390484" w:rsidRPr="002F0B1B" w:rsidRDefault="00390484" w:rsidP="00390484">
      <w:pPr>
        <w:jc w:val="center"/>
        <w:rPr>
          <w:b/>
          <w:bCs/>
          <w:sz w:val="28"/>
          <w:szCs w:val="28"/>
        </w:rPr>
      </w:pPr>
      <w:r w:rsidRPr="002F0B1B">
        <w:rPr>
          <w:b/>
          <w:bCs/>
          <w:sz w:val="28"/>
          <w:szCs w:val="28"/>
        </w:rPr>
        <w:t>Notificação de Intenção de Adjudicação</w:t>
      </w:r>
    </w:p>
    <w:p w14:paraId="24C5FF15" w14:textId="77777777" w:rsidR="00390484" w:rsidRPr="00AF3A61" w:rsidRDefault="00390484" w:rsidP="00390484">
      <w:pPr>
        <w:jc w:val="center"/>
        <w:rPr>
          <w:b/>
        </w:rPr>
      </w:pPr>
    </w:p>
    <w:p w14:paraId="5AD78F6F" w14:textId="77777777" w:rsidR="00390484" w:rsidRPr="00846FC0" w:rsidRDefault="00390484" w:rsidP="00390484">
      <w:pPr>
        <w:ind w:left="567"/>
        <w:jc w:val="both"/>
        <w:rPr>
          <w:i/>
        </w:rPr>
      </w:pPr>
      <w:r w:rsidRPr="00846FC0">
        <w:rPr>
          <w:b/>
        </w:rPr>
        <w:t>Contratante:</w:t>
      </w:r>
      <w:r w:rsidRPr="00846FC0">
        <w:t xml:space="preserve"> </w:t>
      </w:r>
      <w:r w:rsidRPr="00846FC0">
        <w:rPr>
          <w:i/>
        </w:rPr>
        <w:t>[inserir o nome do Contratante]</w:t>
      </w:r>
    </w:p>
    <w:p w14:paraId="1AA6881E" w14:textId="77777777" w:rsidR="00390484" w:rsidRPr="00846FC0" w:rsidRDefault="00390484" w:rsidP="00390484">
      <w:pPr>
        <w:ind w:left="567"/>
        <w:jc w:val="both"/>
        <w:rPr>
          <w:i/>
        </w:rPr>
      </w:pPr>
      <w:r w:rsidRPr="00846FC0">
        <w:rPr>
          <w:b/>
        </w:rPr>
        <w:t>Projeto:</w:t>
      </w:r>
      <w:r w:rsidRPr="00846FC0">
        <w:t xml:space="preserve"> </w:t>
      </w:r>
      <w:r w:rsidRPr="00846FC0">
        <w:rPr>
          <w:i/>
        </w:rPr>
        <w:t xml:space="preserve">[inserir </w:t>
      </w:r>
      <w:r w:rsidRPr="00846FC0">
        <w:rPr>
          <w:i/>
          <w:iCs/>
          <w:lang w:eastAsia="pt-BR"/>
        </w:rPr>
        <w:t>o nome do projeto</w:t>
      </w:r>
      <w:r w:rsidRPr="00846FC0">
        <w:rPr>
          <w:i/>
        </w:rPr>
        <w:t>]</w:t>
      </w:r>
    </w:p>
    <w:p w14:paraId="01C0A4DE" w14:textId="77777777" w:rsidR="00390484" w:rsidRPr="00846FC0" w:rsidRDefault="00390484" w:rsidP="00390484">
      <w:pPr>
        <w:ind w:left="567"/>
        <w:jc w:val="both"/>
        <w:rPr>
          <w:i/>
        </w:rPr>
      </w:pPr>
      <w:r w:rsidRPr="00846FC0">
        <w:rPr>
          <w:b/>
        </w:rPr>
        <w:t>Título do contrato:</w:t>
      </w:r>
      <w:r w:rsidRPr="00846FC0">
        <w:t xml:space="preserve"> </w:t>
      </w:r>
      <w:r w:rsidRPr="00846FC0">
        <w:rPr>
          <w:i/>
        </w:rPr>
        <w:t xml:space="preserve">[inserir </w:t>
      </w:r>
      <w:r w:rsidRPr="00846FC0">
        <w:rPr>
          <w:i/>
          <w:iCs/>
          <w:lang w:eastAsia="pt-BR"/>
        </w:rPr>
        <w:t>o nome do</w:t>
      </w:r>
      <w:r w:rsidRPr="00846FC0" w:rsidDel="00FA2015">
        <w:rPr>
          <w:i/>
        </w:rPr>
        <w:t xml:space="preserve"> </w:t>
      </w:r>
      <w:r w:rsidRPr="00846FC0">
        <w:rPr>
          <w:i/>
        </w:rPr>
        <w:t>Contrato]</w:t>
      </w:r>
    </w:p>
    <w:p w14:paraId="56819471" w14:textId="77777777" w:rsidR="00390484" w:rsidRPr="00846FC0" w:rsidRDefault="00390484" w:rsidP="00390484">
      <w:pPr>
        <w:ind w:left="567"/>
        <w:jc w:val="both"/>
        <w:rPr>
          <w:i/>
        </w:rPr>
      </w:pPr>
      <w:r w:rsidRPr="00846FC0">
        <w:rPr>
          <w:b/>
        </w:rPr>
        <w:t>País:</w:t>
      </w:r>
      <w:r w:rsidRPr="00846FC0">
        <w:t xml:space="preserve"> </w:t>
      </w:r>
      <w:r w:rsidRPr="00846FC0">
        <w:rPr>
          <w:i/>
        </w:rPr>
        <w:t xml:space="preserve">[inserir </w:t>
      </w:r>
      <w:r w:rsidRPr="00846FC0">
        <w:rPr>
          <w:i/>
          <w:iCs/>
          <w:lang w:eastAsia="pt-BR"/>
        </w:rPr>
        <w:t xml:space="preserve">o país </w:t>
      </w:r>
      <w:r w:rsidRPr="00846FC0">
        <w:rPr>
          <w:i/>
        </w:rPr>
        <w:t>onde a SO é emitida]</w:t>
      </w:r>
    </w:p>
    <w:p w14:paraId="44288AF2" w14:textId="77777777" w:rsidR="00390484" w:rsidRPr="00846FC0" w:rsidRDefault="00390484" w:rsidP="00390484">
      <w:pPr>
        <w:ind w:left="567"/>
        <w:jc w:val="both"/>
        <w:rPr>
          <w:i/>
        </w:rPr>
      </w:pPr>
      <w:r w:rsidRPr="00846FC0">
        <w:rPr>
          <w:b/>
        </w:rPr>
        <w:t xml:space="preserve">Número do </w:t>
      </w:r>
      <w:r w:rsidRPr="00846FC0">
        <w:rPr>
          <w:b/>
          <w:bCs/>
          <w:lang w:eastAsia="pt-BR"/>
        </w:rPr>
        <w:t>empréstimo:</w:t>
      </w:r>
      <w:r w:rsidRPr="00846FC0">
        <w:t xml:space="preserve"> </w:t>
      </w:r>
      <w:r w:rsidRPr="00846FC0">
        <w:rPr>
          <w:i/>
        </w:rPr>
        <w:t>[</w:t>
      </w:r>
      <w:r w:rsidRPr="00846FC0">
        <w:rPr>
          <w:i/>
          <w:iCs/>
          <w:lang w:eastAsia="pt-BR"/>
        </w:rPr>
        <w:t>inserir o número de referência do empréstimo</w:t>
      </w:r>
      <w:r w:rsidRPr="00846FC0">
        <w:rPr>
          <w:i/>
        </w:rPr>
        <w:t>]</w:t>
      </w:r>
    </w:p>
    <w:p w14:paraId="626732DD" w14:textId="77777777" w:rsidR="00390484" w:rsidRPr="00846FC0" w:rsidRDefault="00390484" w:rsidP="00390484">
      <w:pPr>
        <w:spacing w:after="200"/>
        <w:ind w:left="567"/>
        <w:jc w:val="both"/>
        <w:rPr>
          <w:i/>
        </w:rPr>
      </w:pPr>
      <w:r w:rsidRPr="00846FC0">
        <w:rPr>
          <w:b/>
          <w:bCs/>
          <w:lang w:eastAsia="pt-BR"/>
        </w:rPr>
        <w:t>N.º SO</w:t>
      </w:r>
      <w:r w:rsidRPr="00846FC0">
        <w:rPr>
          <w:b/>
        </w:rPr>
        <w:t>:</w:t>
      </w:r>
      <w:r w:rsidRPr="00846FC0">
        <w:t xml:space="preserve"> </w:t>
      </w:r>
      <w:r w:rsidRPr="00846FC0">
        <w:rPr>
          <w:i/>
        </w:rPr>
        <w:t>[inserir o número de referência da SO do Plano de Aquisições]</w:t>
      </w:r>
    </w:p>
    <w:p w14:paraId="2C173708" w14:textId="77777777" w:rsidR="00390484" w:rsidRPr="00846FC0" w:rsidRDefault="00390484" w:rsidP="00390484">
      <w:pPr>
        <w:spacing w:after="200"/>
        <w:ind w:left="567"/>
        <w:jc w:val="both"/>
      </w:pPr>
    </w:p>
    <w:p w14:paraId="11A6F338" w14:textId="77777777" w:rsidR="00390484" w:rsidRPr="00AF3A61" w:rsidRDefault="00390484" w:rsidP="00390484">
      <w:pPr>
        <w:spacing w:after="200"/>
        <w:jc w:val="both"/>
      </w:pPr>
      <w:r w:rsidRPr="00846FC0">
        <w:t xml:space="preserve">Esta Notificação de Intenção de Adjudicação (a Notificação) informa a </w:t>
      </w:r>
      <w:r w:rsidRPr="00846FC0">
        <w:rPr>
          <w:lang w:eastAsia="pt-BR"/>
        </w:rPr>
        <w:t xml:space="preserve">nossa decisão de adjudicar o contrato </w:t>
      </w:r>
      <w:r w:rsidRPr="00846FC0">
        <w:t>acima referido. O</w:t>
      </w:r>
      <w:r>
        <w:t xml:space="preserve"> envio</w:t>
      </w:r>
      <w:r w:rsidRPr="00AF3A61">
        <w:t xml:space="preserve"> desta Notificação inicia o Prazo Suspensivo. Durante o Prazo Suspensivo, é possível:</w:t>
      </w:r>
    </w:p>
    <w:p w14:paraId="4CCD5F7E" w14:textId="13EAFB50" w:rsidR="00390484" w:rsidRPr="00AF3A61" w:rsidRDefault="00390484" w:rsidP="008817E3">
      <w:pPr>
        <w:pStyle w:val="ListParagraph"/>
        <w:numPr>
          <w:ilvl w:val="0"/>
          <w:numId w:val="147"/>
        </w:numPr>
        <w:spacing w:after="200"/>
        <w:jc w:val="both"/>
      </w:pPr>
      <w:r w:rsidRPr="00AF3A61">
        <w:t xml:space="preserve">solicitar uma </w:t>
      </w:r>
      <w:r w:rsidRPr="004A0502">
        <w:t>reunião para esclarecimentos</w:t>
      </w:r>
      <w:r w:rsidRPr="00AF3A61">
        <w:t xml:space="preserve"> em relação à avaliação da sua </w:t>
      </w:r>
      <w:r>
        <w:t>Oferta</w:t>
      </w:r>
      <w:r w:rsidRPr="00AF3A61">
        <w:t>, e</w:t>
      </w:r>
      <w:r>
        <w:t>/</w:t>
      </w:r>
      <w:r w:rsidRPr="00AF3A61">
        <w:t>ou</w:t>
      </w:r>
    </w:p>
    <w:p w14:paraId="76C68EA3" w14:textId="72CBE5D6" w:rsidR="00EE74CA" w:rsidRPr="004D536B" w:rsidRDefault="00390484" w:rsidP="008817E3">
      <w:pPr>
        <w:pStyle w:val="ListParagraph"/>
        <w:numPr>
          <w:ilvl w:val="0"/>
          <w:numId w:val="147"/>
        </w:numPr>
        <w:tabs>
          <w:tab w:val="left" w:pos="851"/>
        </w:tabs>
      </w:pPr>
      <w:r w:rsidRPr="00AF3A61">
        <w:t xml:space="preserve">registrar uma reclamação sobre a </w:t>
      </w:r>
      <w:r>
        <w:t>licitação</w:t>
      </w:r>
      <w:r w:rsidRPr="00AF3A61">
        <w:t xml:space="preserve"> relacionada à decisão de adjudicar o </w:t>
      </w:r>
      <w:bookmarkStart w:id="648" w:name="_Hlk74761135"/>
      <w:r>
        <w:t>C</w:t>
      </w:r>
      <w:r w:rsidRPr="00AF3A61">
        <w:t>ontrato</w:t>
      </w:r>
      <w:bookmarkEnd w:id="648"/>
      <w:r w:rsidRPr="00AF3A61">
        <w:t>.</w:t>
      </w:r>
    </w:p>
    <w:p w14:paraId="3A5B0391" w14:textId="02AE8A79" w:rsidR="00B3173A" w:rsidRPr="004D536B" w:rsidRDefault="00B3173A" w:rsidP="00B3173A">
      <w:pPr>
        <w:spacing w:after="200"/>
        <w:ind w:left="714" w:right="289" w:hanging="357"/>
      </w:pPr>
    </w:p>
    <w:p w14:paraId="5934EE89" w14:textId="58A29581" w:rsidR="00B3173A" w:rsidRPr="004D536B" w:rsidRDefault="00B3173A" w:rsidP="00D135C7">
      <w:pPr>
        <w:pageBreakBefore/>
        <w:spacing w:after="120"/>
        <w:rPr>
          <w:b/>
        </w:rPr>
      </w:pPr>
      <w:r w:rsidRPr="004D536B">
        <w:rPr>
          <w:b/>
        </w:rPr>
        <w:t xml:space="preserve">1. </w:t>
      </w:r>
      <w:r w:rsidR="002D4DA6" w:rsidRPr="004D536B">
        <w:rPr>
          <w:b/>
        </w:rPr>
        <w:t xml:space="preserve">O </w:t>
      </w:r>
      <w:r w:rsidR="00D135C7">
        <w:rPr>
          <w:b/>
        </w:rPr>
        <w:t>Licitante Vencedor</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378"/>
      </w:tblGrid>
      <w:tr w:rsidR="00D135C7" w:rsidRPr="00836396" w14:paraId="7C776A83" w14:textId="77777777" w:rsidTr="00B5226D">
        <w:tc>
          <w:tcPr>
            <w:tcW w:w="2122" w:type="dxa"/>
            <w:shd w:val="clear" w:color="auto" w:fill="D5DCE4"/>
          </w:tcPr>
          <w:p w14:paraId="7492BCB2" w14:textId="77777777" w:rsidR="00D135C7" w:rsidRPr="001E793D" w:rsidRDefault="00D135C7" w:rsidP="00D135C7">
            <w:pPr>
              <w:pStyle w:val="BodyTextIndent"/>
              <w:spacing w:before="120" w:after="120"/>
              <w:ind w:left="0" w:right="-224" w:firstLine="30"/>
              <w:rPr>
                <w:b/>
                <w:iCs/>
              </w:rPr>
            </w:pPr>
            <w:bookmarkStart w:id="649" w:name="_Hlk66536727"/>
            <w:r w:rsidRPr="001E793D">
              <w:rPr>
                <w:b/>
                <w:iCs/>
              </w:rPr>
              <w:t>N</w:t>
            </w:r>
            <w:r>
              <w:rPr>
                <w:b/>
                <w:iCs/>
              </w:rPr>
              <w:t>o</w:t>
            </w:r>
            <w:r w:rsidRPr="001E793D">
              <w:rPr>
                <w:b/>
                <w:iCs/>
              </w:rPr>
              <w:t>me:</w:t>
            </w:r>
          </w:p>
        </w:tc>
        <w:tc>
          <w:tcPr>
            <w:tcW w:w="6378" w:type="dxa"/>
            <w:vAlign w:val="center"/>
          </w:tcPr>
          <w:p w14:paraId="3C5DFB1D" w14:textId="77777777" w:rsidR="00D135C7" w:rsidRPr="004569A8" w:rsidRDefault="00D135C7" w:rsidP="00B5226D">
            <w:pPr>
              <w:pStyle w:val="BodyTextIndent"/>
              <w:spacing w:before="120" w:after="120"/>
              <w:ind w:left="0" w:right="-224" w:firstLine="2"/>
              <w:rPr>
                <w:iCs/>
              </w:rPr>
            </w:pPr>
            <w:r w:rsidRPr="00AF3A61">
              <w:rPr>
                <w:i/>
                <w:iCs/>
              </w:rPr>
              <w:t xml:space="preserve">[inserir o nome do Licitante </w:t>
            </w:r>
            <w:r>
              <w:rPr>
                <w:i/>
                <w:iCs/>
              </w:rPr>
              <w:t>vencedor</w:t>
            </w:r>
            <w:r w:rsidRPr="00AF3A61">
              <w:rPr>
                <w:i/>
                <w:iCs/>
              </w:rPr>
              <w:t>]</w:t>
            </w:r>
          </w:p>
        </w:tc>
      </w:tr>
      <w:tr w:rsidR="00D135C7" w:rsidRPr="00836396" w14:paraId="5D135B36" w14:textId="77777777" w:rsidTr="00B5226D">
        <w:tc>
          <w:tcPr>
            <w:tcW w:w="2122" w:type="dxa"/>
            <w:shd w:val="clear" w:color="auto" w:fill="D5DCE4"/>
          </w:tcPr>
          <w:p w14:paraId="0C3E21C6" w14:textId="77777777" w:rsidR="00D135C7" w:rsidRPr="00376193" w:rsidRDefault="00D135C7" w:rsidP="00D135C7">
            <w:pPr>
              <w:pStyle w:val="BodyTextIndent"/>
              <w:spacing w:before="120" w:after="120"/>
              <w:ind w:left="0" w:firstLine="30"/>
              <w:rPr>
                <w:b/>
                <w:iCs/>
              </w:rPr>
            </w:pPr>
            <w:r w:rsidRPr="00376193">
              <w:rPr>
                <w:b/>
                <w:iCs/>
              </w:rPr>
              <w:t>Endereço:</w:t>
            </w:r>
          </w:p>
        </w:tc>
        <w:tc>
          <w:tcPr>
            <w:tcW w:w="6378" w:type="dxa"/>
            <w:vAlign w:val="center"/>
          </w:tcPr>
          <w:p w14:paraId="46A257E9" w14:textId="77777777" w:rsidR="00D135C7" w:rsidRPr="004569A8" w:rsidRDefault="00D135C7" w:rsidP="00B5226D">
            <w:pPr>
              <w:pStyle w:val="BodyTextIndent"/>
              <w:spacing w:before="120" w:after="120"/>
              <w:ind w:left="0" w:firstLine="2"/>
              <w:rPr>
                <w:iCs/>
              </w:rPr>
            </w:pPr>
            <w:r w:rsidRPr="00AF3A61">
              <w:rPr>
                <w:i/>
                <w:iCs/>
              </w:rPr>
              <w:t xml:space="preserve">[inserir o endereço do Licitante </w:t>
            </w:r>
            <w:r>
              <w:rPr>
                <w:i/>
                <w:iCs/>
              </w:rPr>
              <w:t>vencedor</w:t>
            </w:r>
            <w:r w:rsidRPr="00AF3A61">
              <w:rPr>
                <w:i/>
                <w:iCs/>
              </w:rPr>
              <w:t>]</w:t>
            </w:r>
          </w:p>
        </w:tc>
      </w:tr>
      <w:tr w:rsidR="00D135C7" w:rsidRPr="00836396" w14:paraId="115D1D78" w14:textId="77777777" w:rsidTr="00B5226D">
        <w:tc>
          <w:tcPr>
            <w:tcW w:w="2122" w:type="dxa"/>
            <w:shd w:val="clear" w:color="auto" w:fill="D5DCE4"/>
          </w:tcPr>
          <w:p w14:paraId="4A9F1117" w14:textId="77777777" w:rsidR="00D135C7" w:rsidRPr="00376193" w:rsidRDefault="00D135C7" w:rsidP="00D135C7">
            <w:pPr>
              <w:pStyle w:val="BodyTextIndent"/>
              <w:spacing w:before="120" w:after="120"/>
              <w:ind w:left="0" w:firstLine="30"/>
              <w:rPr>
                <w:b/>
                <w:iCs/>
              </w:rPr>
            </w:pPr>
            <w:r w:rsidRPr="00376193">
              <w:rPr>
                <w:b/>
                <w:iCs/>
              </w:rPr>
              <w:t>Preço do Contrato:</w:t>
            </w:r>
          </w:p>
        </w:tc>
        <w:tc>
          <w:tcPr>
            <w:tcW w:w="6378" w:type="dxa"/>
            <w:vAlign w:val="center"/>
          </w:tcPr>
          <w:p w14:paraId="535F7D77" w14:textId="5DE85E52" w:rsidR="00D135C7" w:rsidRPr="004569A8" w:rsidRDefault="00D135C7" w:rsidP="00B5226D">
            <w:pPr>
              <w:pStyle w:val="BodyTextIndent"/>
              <w:spacing w:before="120" w:after="120"/>
              <w:ind w:left="0" w:firstLine="2"/>
              <w:rPr>
                <w:iCs/>
              </w:rPr>
            </w:pPr>
            <w:r w:rsidRPr="00AF3A61">
              <w:rPr>
                <w:i/>
                <w:iCs/>
              </w:rPr>
              <w:t xml:space="preserve">[inserir o preço da </w:t>
            </w:r>
            <w:r>
              <w:rPr>
                <w:i/>
                <w:iCs/>
              </w:rPr>
              <w:t>O</w:t>
            </w:r>
            <w:r w:rsidRPr="00AF3A61">
              <w:rPr>
                <w:i/>
                <w:iCs/>
              </w:rPr>
              <w:t xml:space="preserve">ferta </w:t>
            </w:r>
            <w:r>
              <w:rPr>
                <w:i/>
                <w:iCs/>
              </w:rPr>
              <w:t>vencedora</w:t>
            </w:r>
            <w:r w:rsidRPr="00AF3A61">
              <w:rPr>
                <w:i/>
                <w:iCs/>
              </w:rPr>
              <w:t>]</w:t>
            </w:r>
          </w:p>
        </w:tc>
      </w:tr>
      <w:bookmarkEnd w:id="649"/>
    </w:tbl>
    <w:p w14:paraId="3A94702D" w14:textId="77777777" w:rsidR="00B3173A" w:rsidRPr="004D536B" w:rsidRDefault="00B3173A" w:rsidP="00B3173A"/>
    <w:p w14:paraId="6BA047BC" w14:textId="073EF81E" w:rsidR="00B3173A" w:rsidRPr="004D536B" w:rsidRDefault="008741D6" w:rsidP="008741D6">
      <w:pPr>
        <w:spacing w:after="120"/>
        <w:jc w:val="both"/>
        <w:rPr>
          <w:b/>
          <w:i/>
        </w:rPr>
      </w:pPr>
      <w:r w:rsidRPr="00AF3A61">
        <w:rPr>
          <w:b/>
        </w:rPr>
        <w:t xml:space="preserve">2. </w:t>
      </w:r>
      <w:r w:rsidRPr="00AF3A61">
        <w:rPr>
          <w:b/>
          <w:bCs/>
          <w:lang w:eastAsia="pt-BR"/>
        </w:rPr>
        <w:t>Outros</w:t>
      </w:r>
      <w:r>
        <w:rPr>
          <w:b/>
          <w:bCs/>
          <w:lang w:eastAsia="pt-BR"/>
        </w:rPr>
        <w:t xml:space="preserve"> </w:t>
      </w:r>
      <w:r w:rsidRPr="00AF3A61">
        <w:rPr>
          <w:b/>
          <w:bCs/>
          <w:lang w:eastAsia="pt-BR"/>
        </w:rPr>
        <w:t>Licitantes</w:t>
      </w:r>
      <w:r w:rsidRPr="00AF3A61" w:rsidDel="00894C89">
        <w:rPr>
          <w:b/>
        </w:rPr>
        <w:t xml:space="preserve"> </w:t>
      </w:r>
      <w:r w:rsidRPr="00AF3A61">
        <w:rPr>
          <w:b/>
          <w:i/>
        </w:rPr>
        <w:t>[INSTRUÇÕES: insira os nomes de todos os Licitantes que apresentaram uma Oferta. Se o preço da Oferta foi avaliado, incluir o preço avaliado, como bem como o preço da Oferta lido na abertura]</w:t>
      </w:r>
    </w:p>
    <w:tbl>
      <w:tblPr>
        <w:tblStyle w:val="TableGridLight1"/>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3413"/>
        <w:gridCol w:w="3248"/>
      </w:tblGrid>
      <w:tr w:rsidR="00CA07A6" w:rsidRPr="004A24CB" w14:paraId="0624D173" w14:textId="77777777" w:rsidTr="00B5226D">
        <w:trPr>
          <w:tblHeader/>
          <w:jc w:val="center"/>
        </w:trPr>
        <w:tc>
          <w:tcPr>
            <w:tcW w:w="1327" w:type="pct"/>
            <w:shd w:val="clear" w:color="auto" w:fill="D5DCE4" w:themeFill="text2" w:themeFillTint="33"/>
          </w:tcPr>
          <w:p w14:paraId="72F47CD4" w14:textId="77777777" w:rsidR="00CA07A6" w:rsidRPr="00B92580" w:rsidRDefault="00CA07A6" w:rsidP="00B5226D">
            <w:pPr>
              <w:pStyle w:val="BodyTextIndent"/>
              <w:tabs>
                <w:tab w:val="decimal" w:pos="35"/>
                <w:tab w:val="decimal" w:pos="177"/>
              </w:tabs>
              <w:spacing w:before="40" w:after="40"/>
              <w:ind w:left="30" w:right="33" w:hanging="30"/>
              <w:jc w:val="center"/>
              <w:rPr>
                <w:b/>
                <w:iCs/>
              </w:rPr>
            </w:pPr>
            <w:bookmarkStart w:id="650" w:name="_Hlk66536985"/>
            <w:r w:rsidRPr="00B92580">
              <w:rPr>
                <w:b/>
                <w:iCs/>
              </w:rPr>
              <w:t>Nome do Licitante</w:t>
            </w:r>
          </w:p>
        </w:tc>
        <w:tc>
          <w:tcPr>
            <w:tcW w:w="1882" w:type="pct"/>
            <w:shd w:val="clear" w:color="auto" w:fill="D5DCE4" w:themeFill="text2" w:themeFillTint="33"/>
          </w:tcPr>
          <w:p w14:paraId="2865CD79" w14:textId="77777777" w:rsidR="00CA07A6" w:rsidRPr="00B92580" w:rsidRDefault="00CA07A6" w:rsidP="00B5226D">
            <w:pPr>
              <w:pStyle w:val="BodyTextIndent"/>
              <w:spacing w:before="40" w:after="40"/>
              <w:ind w:left="0" w:right="-379"/>
              <w:jc w:val="center"/>
              <w:rPr>
                <w:b/>
                <w:iCs/>
              </w:rPr>
            </w:pPr>
            <w:r w:rsidRPr="00B92580">
              <w:rPr>
                <w:b/>
                <w:iCs/>
              </w:rPr>
              <w:t>Preço da Oferta</w:t>
            </w:r>
          </w:p>
        </w:tc>
        <w:tc>
          <w:tcPr>
            <w:tcW w:w="1791" w:type="pct"/>
            <w:shd w:val="clear" w:color="auto" w:fill="D5DCE4" w:themeFill="text2" w:themeFillTint="33"/>
          </w:tcPr>
          <w:p w14:paraId="6488698E" w14:textId="77777777" w:rsidR="00CA07A6" w:rsidRPr="00B92580" w:rsidRDefault="00CA07A6" w:rsidP="00B5226D">
            <w:pPr>
              <w:pStyle w:val="BodyTextIndent"/>
              <w:spacing w:before="40" w:after="40"/>
              <w:ind w:left="307" w:right="-389" w:hanging="847"/>
              <w:jc w:val="center"/>
              <w:rPr>
                <w:b/>
                <w:iCs/>
              </w:rPr>
            </w:pPr>
            <w:r>
              <w:rPr>
                <w:b/>
                <w:iCs/>
              </w:rPr>
              <w:t>Preço</w:t>
            </w:r>
            <w:r w:rsidRPr="00B92580">
              <w:rPr>
                <w:b/>
                <w:iCs/>
              </w:rPr>
              <w:t xml:space="preserve"> Avaliado da Oferta</w:t>
            </w:r>
          </w:p>
          <w:p w14:paraId="60465B2E" w14:textId="77777777" w:rsidR="00CA07A6" w:rsidRPr="00B92580" w:rsidRDefault="00CA07A6" w:rsidP="00B5226D">
            <w:pPr>
              <w:pStyle w:val="BodyTextIndent"/>
              <w:spacing w:before="40" w:after="40"/>
              <w:ind w:left="307" w:right="-389" w:hanging="847"/>
              <w:jc w:val="center"/>
              <w:rPr>
                <w:b/>
                <w:iCs/>
              </w:rPr>
            </w:pPr>
            <w:r w:rsidRPr="00B92580">
              <w:rPr>
                <w:b/>
                <w:iCs/>
              </w:rPr>
              <w:t>(se aplicável)</w:t>
            </w:r>
          </w:p>
        </w:tc>
      </w:tr>
      <w:tr w:rsidR="00CA07A6" w:rsidRPr="00B92580" w14:paraId="7BDF98FF" w14:textId="77777777" w:rsidTr="00B5226D">
        <w:trPr>
          <w:jc w:val="center"/>
        </w:trPr>
        <w:tc>
          <w:tcPr>
            <w:tcW w:w="1327" w:type="pct"/>
            <w:vAlign w:val="center"/>
          </w:tcPr>
          <w:p w14:paraId="4D83E52B" w14:textId="77777777" w:rsidR="00CA07A6" w:rsidRPr="00B92580" w:rsidRDefault="00CA07A6" w:rsidP="00B5226D">
            <w:pPr>
              <w:tabs>
                <w:tab w:val="decimal" w:pos="35"/>
                <w:tab w:val="decimal" w:pos="177"/>
              </w:tabs>
              <w:spacing w:before="120" w:after="120"/>
              <w:jc w:val="center"/>
              <w:rPr>
                <w:i/>
                <w:szCs w:val="24"/>
              </w:rPr>
            </w:pPr>
            <w:r w:rsidRPr="00B92580">
              <w:rPr>
                <w:i/>
                <w:szCs w:val="24"/>
              </w:rPr>
              <w:t>[insira o nome]</w:t>
            </w:r>
          </w:p>
        </w:tc>
        <w:tc>
          <w:tcPr>
            <w:tcW w:w="1882" w:type="pct"/>
            <w:vAlign w:val="center"/>
          </w:tcPr>
          <w:p w14:paraId="57FB8BE5" w14:textId="77777777" w:rsidR="00CA07A6" w:rsidRPr="00B92580" w:rsidRDefault="00CA07A6" w:rsidP="00B5226D">
            <w:pPr>
              <w:pStyle w:val="BodyTextIndent"/>
              <w:spacing w:before="120" w:after="120"/>
              <w:ind w:left="176" w:right="188" w:hanging="1"/>
              <w:jc w:val="center"/>
              <w:rPr>
                <w:i/>
                <w:iCs/>
                <w:szCs w:val="24"/>
              </w:rPr>
            </w:pPr>
            <w:r w:rsidRPr="00B92580">
              <w:rPr>
                <w:i/>
                <w:iCs/>
                <w:szCs w:val="24"/>
              </w:rPr>
              <w:t>[insira o preço da Oferta]</w:t>
            </w:r>
          </w:p>
        </w:tc>
        <w:tc>
          <w:tcPr>
            <w:tcW w:w="1791" w:type="pct"/>
            <w:vAlign w:val="center"/>
          </w:tcPr>
          <w:p w14:paraId="6832B1E5" w14:textId="77777777" w:rsidR="00CA07A6" w:rsidRPr="00B92580" w:rsidRDefault="00CA07A6" w:rsidP="00B5226D">
            <w:pPr>
              <w:pStyle w:val="BodyTextIndent"/>
              <w:tabs>
                <w:tab w:val="decimal" w:pos="42"/>
              </w:tabs>
              <w:spacing w:before="120" w:after="120"/>
              <w:ind w:left="0" w:firstLine="24"/>
              <w:jc w:val="center"/>
              <w:rPr>
                <w:i/>
                <w:iCs/>
                <w:szCs w:val="24"/>
              </w:rPr>
            </w:pPr>
            <w:r w:rsidRPr="00B92580">
              <w:rPr>
                <w:i/>
                <w:iCs/>
                <w:szCs w:val="24"/>
              </w:rPr>
              <w:t>[insira o preço avaliado]</w:t>
            </w:r>
          </w:p>
        </w:tc>
      </w:tr>
      <w:tr w:rsidR="00CA07A6" w:rsidRPr="00B92580" w14:paraId="310F835F" w14:textId="77777777" w:rsidTr="00B5226D">
        <w:trPr>
          <w:jc w:val="center"/>
        </w:trPr>
        <w:tc>
          <w:tcPr>
            <w:tcW w:w="1327" w:type="pct"/>
          </w:tcPr>
          <w:p w14:paraId="4BFD63AD" w14:textId="77777777" w:rsidR="00CA07A6" w:rsidRPr="00B92580" w:rsidRDefault="00CA07A6" w:rsidP="00B5226D">
            <w:pPr>
              <w:tabs>
                <w:tab w:val="decimal" w:pos="35"/>
                <w:tab w:val="decimal" w:pos="177"/>
              </w:tabs>
              <w:spacing w:before="120" w:after="120"/>
              <w:jc w:val="center"/>
              <w:rPr>
                <w:szCs w:val="24"/>
              </w:rPr>
            </w:pPr>
            <w:r w:rsidRPr="00B92580">
              <w:rPr>
                <w:i/>
                <w:szCs w:val="24"/>
              </w:rPr>
              <w:t>[insira o nome]</w:t>
            </w:r>
          </w:p>
        </w:tc>
        <w:tc>
          <w:tcPr>
            <w:tcW w:w="1882" w:type="pct"/>
            <w:vAlign w:val="center"/>
          </w:tcPr>
          <w:p w14:paraId="52E5B332" w14:textId="77777777" w:rsidR="00CA07A6" w:rsidRPr="00B92580" w:rsidRDefault="00CA07A6" w:rsidP="00B5226D">
            <w:pPr>
              <w:pStyle w:val="BodyTextIndent"/>
              <w:spacing w:before="120" w:after="120"/>
              <w:ind w:left="176" w:right="188" w:hanging="1"/>
              <w:jc w:val="center"/>
              <w:rPr>
                <w:i/>
                <w:szCs w:val="24"/>
              </w:rPr>
            </w:pPr>
            <w:r w:rsidRPr="00B92580">
              <w:rPr>
                <w:i/>
                <w:iCs/>
                <w:szCs w:val="24"/>
              </w:rPr>
              <w:t>[insira o preço da Oferta]</w:t>
            </w:r>
          </w:p>
        </w:tc>
        <w:tc>
          <w:tcPr>
            <w:tcW w:w="1791" w:type="pct"/>
          </w:tcPr>
          <w:p w14:paraId="51186CB7" w14:textId="77777777" w:rsidR="00CA07A6" w:rsidRPr="00B92580" w:rsidRDefault="00CA07A6" w:rsidP="00B5226D">
            <w:pPr>
              <w:pStyle w:val="BodyTextIndent"/>
              <w:tabs>
                <w:tab w:val="decimal" w:pos="42"/>
              </w:tabs>
              <w:spacing w:before="120" w:after="120"/>
              <w:ind w:left="0" w:firstLine="24"/>
              <w:jc w:val="center"/>
              <w:rPr>
                <w:i/>
                <w:iCs/>
                <w:szCs w:val="24"/>
              </w:rPr>
            </w:pPr>
            <w:r w:rsidRPr="002151BB">
              <w:rPr>
                <w:i/>
                <w:iCs/>
                <w:szCs w:val="24"/>
              </w:rPr>
              <w:t>[insira o preço avaliado]</w:t>
            </w:r>
          </w:p>
        </w:tc>
      </w:tr>
      <w:tr w:rsidR="00CA07A6" w:rsidRPr="00B92580" w14:paraId="6B7878CF" w14:textId="77777777" w:rsidTr="00B5226D">
        <w:trPr>
          <w:jc w:val="center"/>
        </w:trPr>
        <w:tc>
          <w:tcPr>
            <w:tcW w:w="1327" w:type="pct"/>
          </w:tcPr>
          <w:p w14:paraId="3B2F93A7" w14:textId="77777777" w:rsidR="00CA07A6" w:rsidRPr="00B92580" w:rsidRDefault="00CA07A6" w:rsidP="00B5226D">
            <w:pPr>
              <w:tabs>
                <w:tab w:val="decimal" w:pos="35"/>
                <w:tab w:val="decimal" w:pos="177"/>
              </w:tabs>
              <w:spacing w:before="120" w:after="120"/>
              <w:jc w:val="center"/>
              <w:rPr>
                <w:szCs w:val="24"/>
              </w:rPr>
            </w:pPr>
            <w:r w:rsidRPr="00B92580">
              <w:rPr>
                <w:i/>
                <w:szCs w:val="24"/>
              </w:rPr>
              <w:t>[insira o nome]</w:t>
            </w:r>
          </w:p>
        </w:tc>
        <w:tc>
          <w:tcPr>
            <w:tcW w:w="1882" w:type="pct"/>
            <w:vAlign w:val="center"/>
          </w:tcPr>
          <w:p w14:paraId="2B4033BA" w14:textId="77777777" w:rsidR="00CA07A6" w:rsidRPr="00B92580" w:rsidRDefault="00CA07A6" w:rsidP="00B5226D">
            <w:pPr>
              <w:pStyle w:val="BodyTextIndent"/>
              <w:spacing w:before="120" w:after="120"/>
              <w:ind w:left="176" w:right="188" w:hanging="1"/>
              <w:jc w:val="center"/>
              <w:rPr>
                <w:szCs w:val="24"/>
              </w:rPr>
            </w:pPr>
            <w:r w:rsidRPr="00B92580">
              <w:rPr>
                <w:i/>
                <w:iCs/>
                <w:szCs w:val="24"/>
              </w:rPr>
              <w:t>[insira o preço da Oferta]</w:t>
            </w:r>
          </w:p>
        </w:tc>
        <w:tc>
          <w:tcPr>
            <w:tcW w:w="1791" w:type="pct"/>
          </w:tcPr>
          <w:p w14:paraId="590D3A0A" w14:textId="77777777" w:rsidR="00CA07A6" w:rsidRPr="00B92580" w:rsidRDefault="00CA07A6" w:rsidP="00B5226D">
            <w:pPr>
              <w:pStyle w:val="BodyTextIndent"/>
              <w:tabs>
                <w:tab w:val="decimal" w:pos="42"/>
              </w:tabs>
              <w:spacing w:before="120" w:after="120"/>
              <w:ind w:left="0" w:firstLine="24"/>
              <w:jc w:val="center"/>
              <w:rPr>
                <w:iCs/>
                <w:szCs w:val="24"/>
              </w:rPr>
            </w:pPr>
            <w:r w:rsidRPr="002151BB">
              <w:rPr>
                <w:i/>
                <w:iCs/>
                <w:szCs w:val="24"/>
              </w:rPr>
              <w:t>[insira o preço avaliado]</w:t>
            </w:r>
          </w:p>
        </w:tc>
      </w:tr>
      <w:tr w:rsidR="00CA07A6" w:rsidRPr="00B92580" w14:paraId="70577B29" w14:textId="77777777" w:rsidTr="00B5226D">
        <w:trPr>
          <w:jc w:val="center"/>
        </w:trPr>
        <w:tc>
          <w:tcPr>
            <w:tcW w:w="1327" w:type="pct"/>
          </w:tcPr>
          <w:p w14:paraId="07BF7B9D" w14:textId="77777777" w:rsidR="00CA07A6" w:rsidRPr="00B92580" w:rsidRDefault="00CA07A6" w:rsidP="00B5226D">
            <w:pPr>
              <w:tabs>
                <w:tab w:val="decimal" w:pos="35"/>
                <w:tab w:val="decimal" w:pos="177"/>
              </w:tabs>
              <w:spacing w:before="120" w:after="120"/>
              <w:jc w:val="center"/>
              <w:rPr>
                <w:szCs w:val="24"/>
              </w:rPr>
            </w:pPr>
            <w:r w:rsidRPr="00B92580">
              <w:rPr>
                <w:i/>
                <w:szCs w:val="24"/>
              </w:rPr>
              <w:t>[insira o nome]</w:t>
            </w:r>
          </w:p>
        </w:tc>
        <w:tc>
          <w:tcPr>
            <w:tcW w:w="1882" w:type="pct"/>
            <w:vAlign w:val="center"/>
          </w:tcPr>
          <w:p w14:paraId="57F5E46A" w14:textId="77777777" w:rsidR="00CA07A6" w:rsidRPr="00B92580" w:rsidRDefault="00CA07A6" w:rsidP="00B5226D">
            <w:pPr>
              <w:pStyle w:val="BodyTextIndent"/>
              <w:spacing w:before="120" w:after="120"/>
              <w:ind w:left="176" w:right="188" w:hanging="1"/>
              <w:jc w:val="center"/>
              <w:rPr>
                <w:szCs w:val="24"/>
              </w:rPr>
            </w:pPr>
            <w:r w:rsidRPr="00B92580">
              <w:rPr>
                <w:i/>
                <w:iCs/>
                <w:szCs w:val="24"/>
              </w:rPr>
              <w:t>[insira o preço da Oferta]</w:t>
            </w:r>
          </w:p>
        </w:tc>
        <w:tc>
          <w:tcPr>
            <w:tcW w:w="1791" w:type="pct"/>
          </w:tcPr>
          <w:p w14:paraId="0F48A10F" w14:textId="77777777" w:rsidR="00CA07A6" w:rsidRPr="00B92580" w:rsidRDefault="00CA07A6" w:rsidP="00B5226D">
            <w:pPr>
              <w:pStyle w:val="BodyTextIndent"/>
              <w:tabs>
                <w:tab w:val="decimal" w:pos="42"/>
              </w:tabs>
              <w:spacing w:before="120" w:after="120"/>
              <w:ind w:left="0" w:firstLine="24"/>
              <w:jc w:val="center"/>
              <w:rPr>
                <w:iCs/>
                <w:szCs w:val="24"/>
              </w:rPr>
            </w:pPr>
            <w:r w:rsidRPr="002151BB">
              <w:rPr>
                <w:i/>
                <w:iCs/>
                <w:szCs w:val="24"/>
              </w:rPr>
              <w:t>[insira o preço avaliado]</w:t>
            </w:r>
          </w:p>
        </w:tc>
      </w:tr>
      <w:tr w:rsidR="00CA07A6" w:rsidRPr="00B92580" w14:paraId="141D3B8A" w14:textId="77777777" w:rsidTr="00B5226D">
        <w:trPr>
          <w:jc w:val="center"/>
        </w:trPr>
        <w:tc>
          <w:tcPr>
            <w:tcW w:w="1327" w:type="pct"/>
          </w:tcPr>
          <w:p w14:paraId="671CD55E" w14:textId="77777777" w:rsidR="00CA07A6" w:rsidRPr="00B92580" w:rsidRDefault="00CA07A6" w:rsidP="00B5226D">
            <w:pPr>
              <w:tabs>
                <w:tab w:val="decimal" w:pos="35"/>
                <w:tab w:val="decimal" w:pos="177"/>
              </w:tabs>
              <w:spacing w:before="120" w:after="120"/>
              <w:jc w:val="center"/>
              <w:rPr>
                <w:szCs w:val="24"/>
              </w:rPr>
            </w:pPr>
            <w:r w:rsidRPr="00B92580">
              <w:rPr>
                <w:i/>
                <w:szCs w:val="24"/>
              </w:rPr>
              <w:t>[insira o nome]</w:t>
            </w:r>
          </w:p>
        </w:tc>
        <w:tc>
          <w:tcPr>
            <w:tcW w:w="1882" w:type="pct"/>
            <w:vAlign w:val="center"/>
          </w:tcPr>
          <w:p w14:paraId="5832728E" w14:textId="77777777" w:rsidR="00CA07A6" w:rsidRPr="00B92580" w:rsidRDefault="00CA07A6" w:rsidP="00B5226D">
            <w:pPr>
              <w:pStyle w:val="BodyTextIndent"/>
              <w:spacing w:before="120" w:after="120"/>
              <w:ind w:left="176" w:right="188" w:hanging="1"/>
              <w:jc w:val="center"/>
              <w:rPr>
                <w:szCs w:val="24"/>
              </w:rPr>
            </w:pPr>
            <w:r w:rsidRPr="00B92580">
              <w:rPr>
                <w:i/>
                <w:iCs/>
                <w:szCs w:val="24"/>
              </w:rPr>
              <w:t>[insira o preço da Oferta]</w:t>
            </w:r>
          </w:p>
        </w:tc>
        <w:tc>
          <w:tcPr>
            <w:tcW w:w="1791" w:type="pct"/>
          </w:tcPr>
          <w:p w14:paraId="226191A5" w14:textId="77777777" w:rsidR="00CA07A6" w:rsidRPr="00B92580" w:rsidRDefault="00CA07A6" w:rsidP="00B5226D">
            <w:pPr>
              <w:pStyle w:val="BodyTextIndent"/>
              <w:tabs>
                <w:tab w:val="decimal" w:pos="42"/>
              </w:tabs>
              <w:spacing w:before="120" w:after="120"/>
              <w:ind w:left="0" w:firstLine="24"/>
              <w:jc w:val="center"/>
              <w:rPr>
                <w:iCs/>
                <w:szCs w:val="24"/>
              </w:rPr>
            </w:pPr>
            <w:r w:rsidRPr="002151BB">
              <w:rPr>
                <w:i/>
                <w:iCs/>
                <w:szCs w:val="24"/>
              </w:rPr>
              <w:t>[insira o preço avaliado]</w:t>
            </w:r>
          </w:p>
        </w:tc>
      </w:tr>
      <w:bookmarkEnd w:id="650"/>
    </w:tbl>
    <w:p w14:paraId="48363FDC" w14:textId="77777777" w:rsidR="00B3173A" w:rsidRPr="00CA07A6" w:rsidRDefault="00B3173A" w:rsidP="00B3173A">
      <w:pPr>
        <w:rPr>
          <w:szCs w:val="24"/>
        </w:rPr>
      </w:pPr>
    </w:p>
    <w:p w14:paraId="643CBE46" w14:textId="49A60FD0" w:rsidR="00B3173A" w:rsidRPr="004D536B" w:rsidRDefault="00CA07A6" w:rsidP="00B3173A">
      <w:pPr>
        <w:spacing w:after="120"/>
        <w:rPr>
          <w:b/>
        </w:rPr>
      </w:pPr>
      <w:r w:rsidRPr="00AF3A61">
        <w:rPr>
          <w:b/>
        </w:rPr>
        <w:t xml:space="preserve">3. </w:t>
      </w:r>
      <w:bookmarkStart w:id="651" w:name="_Hlk69205310"/>
      <w:r w:rsidRPr="00376193">
        <w:rPr>
          <w:b/>
        </w:rPr>
        <w:t xml:space="preserve">Motivo pelo qual a sua </w:t>
      </w:r>
      <w:r>
        <w:rPr>
          <w:b/>
        </w:rPr>
        <w:t>O</w:t>
      </w:r>
      <w:r w:rsidRPr="00376193">
        <w:rPr>
          <w:b/>
        </w:rPr>
        <w:t xml:space="preserve">ferta </w:t>
      </w:r>
      <w:bookmarkEnd w:id="651"/>
      <w:r w:rsidRPr="00376193">
        <w:rPr>
          <w:b/>
        </w:rPr>
        <w:t xml:space="preserve">não </w:t>
      </w:r>
      <w:r w:rsidRPr="00376193">
        <w:rPr>
          <w:b/>
          <w:bCs/>
          <w:color w:val="000000"/>
          <w:lang w:eastAsia="pt-BR"/>
        </w:rPr>
        <w:t>foi bem-sucedida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173A" w:rsidRPr="004D536B" w14:paraId="3C5DF918" w14:textId="77777777" w:rsidTr="00F50B31">
        <w:tc>
          <w:tcPr>
            <w:tcW w:w="9634" w:type="dxa"/>
            <w:shd w:val="clear" w:color="auto" w:fill="auto"/>
          </w:tcPr>
          <w:p w14:paraId="095C7E17" w14:textId="3F8B2FB2" w:rsidR="00B3173A" w:rsidRPr="004D536B" w:rsidRDefault="0011260D" w:rsidP="0011260D">
            <w:pPr>
              <w:spacing w:after="120"/>
              <w:jc w:val="both"/>
              <w:rPr>
                <w:b/>
                <w:i/>
              </w:rPr>
            </w:pPr>
            <w:r w:rsidRPr="00AF3A61">
              <w:rPr>
                <w:b/>
                <w:i/>
              </w:rPr>
              <w:t xml:space="preserve">[INSTRUÇÕES: Indique </w:t>
            </w:r>
            <w:r>
              <w:rPr>
                <w:b/>
                <w:i/>
              </w:rPr>
              <w:t>o (s) motivo (s)</w:t>
            </w:r>
            <w:r w:rsidRPr="00AF3A61">
              <w:rPr>
                <w:b/>
                <w:i/>
              </w:rPr>
              <w:t xml:space="preserve"> para a qual a Oferta </w:t>
            </w:r>
            <w:r w:rsidRPr="00C80A4B">
              <w:rPr>
                <w:b/>
                <w:i/>
                <w:u w:val="single"/>
              </w:rPr>
              <w:t>deste</w:t>
            </w:r>
            <w:r w:rsidRPr="00AF3A61">
              <w:rPr>
                <w:b/>
                <w:i/>
              </w:rPr>
              <w:t xml:space="preserve"> Licitante não teve sucesso. NÃO inclua: (a) uma comparação ponto por ponto com a Oferta de outro Licitante ou (b) informações que o Licitante indique como confidenciais em sua Oferta.]</w:t>
            </w:r>
          </w:p>
        </w:tc>
      </w:tr>
    </w:tbl>
    <w:p w14:paraId="7C29E528" w14:textId="6D9AA007" w:rsidR="00B3173A" w:rsidRPr="004D536B" w:rsidRDefault="009D6AA0" w:rsidP="00B3173A">
      <w:pPr>
        <w:spacing w:before="240" w:after="120"/>
        <w:rPr>
          <w:b/>
          <w:color w:val="000000"/>
        </w:rPr>
      </w:pPr>
      <w:r w:rsidRPr="00AF3A61">
        <w:rPr>
          <w:b/>
          <w:color w:val="000000" w:themeColor="text1"/>
        </w:rPr>
        <w:t xml:space="preserve">4. </w:t>
      </w:r>
      <w:bookmarkStart w:id="652" w:name="_Hlk69205378"/>
      <w:r w:rsidRPr="00AF3A61">
        <w:rPr>
          <w:b/>
          <w:color w:val="000000" w:themeColor="text1"/>
        </w:rPr>
        <w:t>Utilização da Melhor Oferta Final ou Negociações</w:t>
      </w:r>
      <w:bookmarkEnd w:id="65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3173A" w:rsidRPr="004D536B" w14:paraId="5BCD0CC7" w14:textId="77777777" w:rsidTr="00F50B31">
        <w:tc>
          <w:tcPr>
            <w:tcW w:w="9634" w:type="dxa"/>
            <w:shd w:val="clear" w:color="auto" w:fill="auto"/>
          </w:tcPr>
          <w:p w14:paraId="3BCAEF93" w14:textId="372C6D8E" w:rsidR="009D6AA0" w:rsidRPr="00AF3A61" w:rsidRDefault="009D6AA0" w:rsidP="009D6AA0">
            <w:pPr>
              <w:spacing w:after="120"/>
              <w:ind w:left="10" w:firstLine="13"/>
              <w:jc w:val="both"/>
              <w:rPr>
                <w:bCs/>
                <w:color w:val="000000" w:themeColor="text1"/>
              </w:rPr>
            </w:pPr>
            <w:r w:rsidRPr="00AF3A61">
              <w:rPr>
                <w:bCs/>
                <w:color w:val="000000" w:themeColor="text1"/>
              </w:rPr>
              <w:t xml:space="preserve">De acordo com </w:t>
            </w:r>
            <w:r>
              <w:rPr>
                <w:bCs/>
                <w:color w:val="000000" w:themeColor="text1"/>
              </w:rPr>
              <w:t>as IAL</w:t>
            </w:r>
            <w:r w:rsidRPr="00AF3A61">
              <w:rPr>
                <w:bCs/>
                <w:color w:val="000000" w:themeColor="text1"/>
              </w:rPr>
              <w:t xml:space="preserve"> </w:t>
            </w:r>
            <w:r>
              <w:rPr>
                <w:bCs/>
                <w:color w:val="000000" w:themeColor="text1"/>
              </w:rPr>
              <w:t>39</w:t>
            </w:r>
            <w:r w:rsidRPr="00AF3A61">
              <w:rPr>
                <w:bCs/>
                <w:color w:val="000000" w:themeColor="text1"/>
              </w:rPr>
              <w:t xml:space="preserve">.1 na avaliação </w:t>
            </w:r>
            <w:r w:rsidR="0069456A">
              <w:rPr>
                <w:bCs/>
                <w:color w:val="000000" w:themeColor="text1"/>
              </w:rPr>
              <w:t>das Ofertas</w:t>
            </w:r>
            <w:r w:rsidRPr="00AF3A61">
              <w:rPr>
                <w:bCs/>
                <w:color w:val="000000" w:themeColor="text1"/>
              </w:rPr>
              <w:t xml:space="preserve"> ou de acordo com </w:t>
            </w:r>
            <w:r>
              <w:rPr>
                <w:bCs/>
                <w:color w:val="000000" w:themeColor="text1"/>
              </w:rPr>
              <w:t>as IAL</w:t>
            </w:r>
            <w:r w:rsidRPr="00AF3A61">
              <w:rPr>
                <w:bCs/>
                <w:color w:val="000000" w:themeColor="text1"/>
              </w:rPr>
              <w:t xml:space="preserve"> </w:t>
            </w:r>
            <w:r>
              <w:rPr>
                <w:bCs/>
                <w:color w:val="000000" w:themeColor="text1"/>
              </w:rPr>
              <w:t>39.2</w:t>
            </w:r>
            <w:r w:rsidRPr="00AF3A61">
              <w:rPr>
                <w:bCs/>
                <w:color w:val="000000" w:themeColor="text1"/>
              </w:rPr>
              <w:t xml:space="preserve"> na adjudicação final deste Contrato, foi utilizado o método de:</w:t>
            </w:r>
          </w:p>
          <w:p w14:paraId="7355B570" w14:textId="77777777" w:rsidR="009D6AA0" w:rsidRPr="00AF3A61" w:rsidRDefault="009D6AA0" w:rsidP="009D6AA0">
            <w:pPr>
              <w:spacing w:before="40" w:after="120"/>
              <w:ind w:left="540" w:hanging="450"/>
              <w:jc w:val="both"/>
              <w:rPr>
                <w:color w:val="000000" w:themeColor="text1"/>
              </w:rPr>
            </w:pPr>
            <w:r w:rsidRPr="00AF3A61">
              <w:rPr>
                <w:color w:val="000000" w:themeColor="text1"/>
              </w:rPr>
              <w:sym w:font="Wingdings" w:char="F0A8"/>
            </w:r>
            <w:r w:rsidRPr="00AF3A61">
              <w:rPr>
                <w:color w:val="000000" w:themeColor="text1"/>
              </w:rPr>
              <w:tab/>
              <w:t>Melhor Oferta Final</w:t>
            </w:r>
          </w:p>
          <w:p w14:paraId="3A1E7E20" w14:textId="77777777" w:rsidR="009D6AA0" w:rsidRPr="00AF3A61" w:rsidRDefault="009D6AA0" w:rsidP="009D6AA0">
            <w:pPr>
              <w:spacing w:before="40" w:after="120"/>
              <w:ind w:left="540" w:hanging="450"/>
              <w:jc w:val="both"/>
              <w:rPr>
                <w:color w:val="000000" w:themeColor="text1"/>
              </w:rPr>
            </w:pPr>
            <w:r w:rsidRPr="00AF3A61">
              <w:rPr>
                <w:color w:val="000000" w:themeColor="text1"/>
              </w:rPr>
              <w:sym w:font="Wingdings" w:char="F0A8"/>
            </w:r>
            <w:r w:rsidRPr="00AF3A61">
              <w:rPr>
                <w:color w:val="000000" w:themeColor="text1"/>
              </w:rPr>
              <w:tab/>
              <w:t>Negociações</w:t>
            </w:r>
          </w:p>
          <w:p w14:paraId="3ED975F4" w14:textId="77777777" w:rsidR="009D6AA0" w:rsidRPr="00AF3A61" w:rsidRDefault="009D6AA0" w:rsidP="009D6AA0">
            <w:pPr>
              <w:spacing w:before="40" w:after="120"/>
              <w:ind w:left="540" w:hanging="450"/>
              <w:jc w:val="both"/>
              <w:rPr>
                <w:color w:val="000000" w:themeColor="text1"/>
              </w:rPr>
            </w:pPr>
            <w:r w:rsidRPr="00AF3A61">
              <w:rPr>
                <w:color w:val="000000" w:themeColor="text1"/>
              </w:rPr>
              <w:sym w:font="Wingdings" w:char="F0A8"/>
            </w:r>
            <w:r w:rsidRPr="00AF3A61">
              <w:rPr>
                <w:color w:val="000000" w:themeColor="text1"/>
              </w:rPr>
              <w:tab/>
              <w:t>Nenhum dos dois métodos</w:t>
            </w:r>
          </w:p>
          <w:p w14:paraId="2598212A" w14:textId="77777777" w:rsidR="009D6AA0" w:rsidRPr="00B92580" w:rsidRDefault="009D6AA0" w:rsidP="009D6AA0">
            <w:pPr>
              <w:spacing w:before="40" w:after="120"/>
              <w:ind w:left="10" w:firstLine="13"/>
              <w:rPr>
                <w:szCs w:val="24"/>
                <w:lang w:eastAsia="pt-BR"/>
              </w:rPr>
            </w:pPr>
            <w:r w:rsidRPr="00B92580">
              <w:rPr>
                <w:b/>
                <w:bCs/>
                <w:i/>
                <w:iCs/>
                <w:szCs w:val="24"/>
                <w:lang w:eastAsia="pt-BR"/>
              </w:rPr>
              <w:t>[Excluir se não for aplicável]</w:t>
            </w:r>
          </w:p>
          <w:p w14:paraId="474FCF35" w14:textId="583D205F" w:rsidR="00B3173A" w:rsidRPr="004D536B" w:rsidRDefault="009D6AA0" w:rsidP="009D6AA0">
            <w:pPr>
              <w:spacing w:before="40" w:after="120"/>
              <w:ind w:left="165"/>
              <w:rPr>
                <w:b/>
                <w:i/>
                <w:color w:val="000000"/>
              </w:rPr>
            </w:pPr>
            <w:r w:rsidRPr="00B92580">
              <w:rPr>
                <w:color w:val="000000"/>
              </w:rPr>
              <w:t xml:space="preserve">O nome da </w:t>
            </w:r>
            <w:r w:rsidRPr="00B92580">
              <w:rPr>
                <w:bCs/>
              </w:rPr>
              <w:t>Autoridade de Probidade Independente</w:t>
            </w:r>
            <w:r w:rsidRPr="00B92580">
              <w:rPr>
                <w:color w:val="000000"/>
              </w:rPr>
              <w:t xml:space="preserve"> é</w:t>
            </w:r>
            <w:r w:rsidRPr="00B92580">
              <w:rPr>
                <w:b/>
                <w:color w:val="000000"/>
              </w:rPr>
              <w:t xml:space="preserve">: </w:t>
            </w:r>
            <w:r w:rsidRPr="00B92580">
              <w:rPr>
                <w:i/>
                <w:color w:val="000000"/>
              </w:rPr>
              <w:t>[</w:t>
            </w:r>
            <w:r w:rsidRPr="00B92580">
              <w:rPr>
                <w:i/>
                <w:iCs/>
                <w:lang w:eastAsia="pt-BR"/>
              </w:rPr>
              <w:t>inserir o nome da autoridade</w:t>
            </w:r>
            <w:r w:rsidRPr="00B92580">
              <w:rPr>
                <w:i/>
                <w:color w:val="000000" w:themeColor="text1"/>
              </w:rPr>
              <w:t>]</w:t>
            </w:r>
          </w:p>
        </w:tc>
      </w:tr>
    </w:tbl>
    <w:p w14:paraId="6470170A" w14:textId="4CB139A3" w:rsidR="00C37418" w:rsidRDefault="00C37418" w:rsidP="009D6AA0">
      <w:pPr>
        <w:spacing w:before="240" w:after="240"/>
        <w:rPr>
          <w:bCs/>
        </w:rPr>
      </w:pPr>
    </w:p>
    <w:p w14:paraId="45FCF250" w14:textId="77777777" w:rsidR="00C37418" w:rsidRDefault="00C37418">
      <w:pPr>
        <w:rPr>
          <w:bCs/>
        </w:rPr>
      </w:pPr>
      <w:r>
        <w:rPr>
          <w:bCs/>
        </w:rPr>
        <w:br w:type="page"/>
      </w:r>
    </w:p>
    <w:p w14:paraId="3B30D84A" w14:textId="5EA5A26F" w:rsidR="00B3173A" w:rsidRPr="004D536B" w:rsidRDefault="00B3173A" w:rsidP="00B3173A">
      <w:pPr>
        <w:spacing w:before="240" w:after="120"/>
        <w:rPr>
          <w:b/>
        </w:rPr>
      </w:pPr>
      <w:r w:rsidRPr="004D536B">
        <w:rPr>
          <w:b/>
        </w:rPr>
        <w:t xml:space="preserve">5. </w:t>
      </w:r>
      <w:r w:rsidR="009D6AA0" w:rsidRPr="0090178A">
        <w:rPr>
          <w:b/>
        </w:rPr>
        <w:t>Como solicitar esclarecimentos</w:t>
      </w:r>
      <w:r w:rsidR="009D6AA0" w:rsidRPr="004D536B">
        <w:rPr>
          <w: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3173A" w:rsidRPr="004D536B" w14:paraId="79D14782" w14:textId="77777777" w:rsidTr="00F50B31">
        <w:tc>
          <w:tcPr>
            <w:tcW w:w="9776" w:type="dxa"/>
            <w:shd w:val="clear" w:color="auto" w:fill="auto"/>
          </w:tcPr>
          <w:p w14:paraId="3B106FFF" w14:textId="77777777" w:rsidR="00C37418" w:rsidRPr="00CF28D8" w:rsidRDefault="00C37418" w:rsidP="00C37418">
            <w:pPr>
              <w:spacing w:before="120" w:after="200"/>
              <w:jc w:val="both"/>
              <w:rPr>
                <w:b/>
              </w:rPr>
            </w:pPr>
            <w:r w:rsidRPr="00CF28D8">
              <w:rPr>
                <w:b/>
              </w:rPr>
              <w:t xml:space="preserve">DATA LIMITE: </w:t>
            </w:r>
            <w:r w:rsidRPr="00CF28D8">
              <w:rPr>
                <w:b/>
                <w:iCs/>
              </w:rPr>
              <w:t xml:space="preserve">O prazo limite para solicitar </w:t>
            </w:r>
            <w:r w:rsidRPr="00CF28D8">
              <w:rPr>
                <w:b/>
              </w:rPr>
              <w:t>esclarecimentos</w:t>
            </w:r>
            <w:r w:rsidRPr="00CF28D8">
              <w:rPr>
                <w:b/>
                <w:iCs/>
              </w:rPr>
              <w:t xml:space="preserve"> vence à meia-noite de</w:t>
            </w:r>
            <w:r w:rsidRPr="00CF28D8">
              <w:rPr>
                <w:b/>
                <w:i/>
              </w:rPr>
              <w:t xml:space="preserve"> [inserir data] </w:t>
            </w:r>
            <w:r w:rsidRPr="00CF28D8">
              <w:rPr>
                <w:b/>
              </w:rPr>
              <w:t>(hora local)</w:t>
            </w:r>
          </w:p>
          <w:p w14:paraId="00A56D85" w14:textId="77777777" w:rsidR="00C37418" w:rsidRPr="00CF28D8" w:rsidRDefault="00C37418" w:rsidP="00C37418">
            <w:pPr>
              <w:spacing w:after="200"/>
              <w:jc w:val="both"/>
            </w:pPr>
            <w:r w:rsidRPr="00CF28D8">
              <w:t>O (a) senhor</w:t>
            </w:r>
            <w:r w:rsidRPr="00CF28D8">
              <w:rPr>
                <w:color w:val="000000"/>
                <w:lang w:eastAsia="pt-BR"/>
              </w:rPr>
              <w:t xml:space="preserve"> (a) </w:t>
            </w:r>
            <w:r w:rsidRPr="00CF28D8">
              <w:t>pode solicitar esclarecimentos dos resultados da avaliação de sua Oferta, mas não da avaliação de outras Ofertas ou a do Licitante vencedor. Se o (a) senhor</w:t>
            </w:r>
            <w:r w:rsidRPr="00CF28D8">
              <w:rPr>
                <w:color w:val="000000"/>
                <w:lang w:eastAsia="pt-BR"/>
              </w:rPr>
              <w:t xml:space="preserve"> (a) </w:t>
            </w:r>
            <w:r w:rsidRPr="00CF28D8">
              <w:t>optar por solicitar esclarecimentos, sua solicitação deverá ser feita, por escrito, dentro de três (3) dias úteis após o recebimento desta Notificação de Intenção de Adjudicação.</w:t>
            </w:r>
          </w:p>
          <w:p w14:paraId="65673FA9" w14:textId="77777777" w:rsidR="00C37418" w:rsidRPr="00CF28D8" w:rsidRDefault="00C37418" w:rsidP="00C37418">
            <w:pPr>
              <w:spacing w:after="200"/>
              <w:jc w:val="both"/>
            </w:pPr>
            <w:r w:rsidRPr="00CF28D8">
              <w:t>Forneça o nome do contrato, número de referência, nome do Licitante, detalhes do contato; e encaminhe a solicitação de esclarecimentos, da seguinte maneira:</w:t>
            </w:r>
          </w:p>
          <w:p w14:paraId="45022703" w14:textId="77777777" w:rsidR="00C37418" w:rsidRPr="00CF28D8" w:rsidRDefault="00C37418" w:rsidP="00C37418">
            <w:pPr>
              <w:spacing w:after="120"/>
              <w:ind w:left="720"/>
              <w:jc w:val="both"/>
            </w:pPr>
            <w:r w:rsidRPr="00CF28D8">
              <w:rPr>
                <w:b/>
              </w:rPr>
              <w:t xml:space="preserve">Aos cuidados de: </w:t>
            </w:r>
            <w:r w:rsidRPr="00CF28D8">
              <w:rPr>
                <w:i/>
              </w:rPr>
              <w:t>[</w:t>
            </w:r>
            <w:r w:rsidRPr="00CF28D8">
              <w:rPr>
                <w:i/>
                <w:iCs/>
                <w:lang w:eastAsia="pt-BR"/>
              </w:rPr>
              <w:t xml:space="preserve">inserir </w:t>
            </w:r>
            <w:r w:rsidRPr="00CF28D8">
              <w:rPr>
                <w:i/>
              </w:rPr>
              <w:t>o nome completo da pessoa, se for o caso]</w:t>
            </w:r>
          </w:p>
          <w:p w14:paraId="7E9F839D" w14:textId="77777777" w:rsidR="00C37418" w:rsidRPr="00CF28D8" w:rsidRDefault="00C37418" w:rsidP="00C37418">
            <w:pPr>
              <w:spacing w:after="120"/>
              <w:ind w:left="720"/>
              <w:jc w:val="both"/>
            </w:pPr>
            <w:r w:rsidRPr="00CF28D8">
              <w:rPr>
                <w:b/>
              </w:rPr>
              <w:t>Título/posição:</w:t>
            </w:r>
            <w:r w:rsidRPr="00CF28D8">
              <w:t xml:space="preserve"> </w:t>
            </w:r>
            <w:r w:rsidRPr="00CF28D8">
              <w:rPr>
                <w:i/>
              </w:rPr>
              <w:t>[</w:t>
            </w:r>
            <w:r w:rsidRPr="00CF28D8">
              <w:rPr>
                <w:i/>
                <w:iCs/>
                <w:lang w:eastAsia="pt-BR"/>
              </w:rPr>
              <w:t>inserir título/posição</w:t>
            </w:r>
            <w:r w:rsidRPr="00CF28D8">
              <w:rPr>
                <w:i/>
              </w:rPr>
              <w:t>]</w:t>
            </w:r>
          </w:p>
          <w:p w14:paraId="488922F5" w14:textId="77777777" w:rsidR="00C37418" w:rsidRPr="00CF28D8" w:rsidRDefault="00C37418" w:rsidP="00C37418">
            <w:pPr>
              <w:spacing w:after="120"/>
              <w:ind w:left="720"/>
              <w:jc w:val="both"/>
            </w:pPr>
            <w:r w:rsidRPr="00CF28D8">
              <w:rPr>
                <w:b/>
              </w:rPr>
              <w:t xml:space="preserve">Contratante: </w:t>
            </w:r>
            <w:r w:rsidRPr="00CF28D8">
              <w:rPr>
                <w:i/>
              </w:rPr>
              <w:t>[</w:t>
            </w:r>
            <w:r w:rsidRPr="00CF28D8">
              <w:rPr>
                <w:i/>
                <w:iCs/>
                <w:lang w:eastAsia="pt-BR"/>
              </w:rPr>
              <w:t xml:space="preserve">inserir </w:t>
            </w:r>
            <w:r w:rsidRPr="00CF28D8">
              <w:rPr>
                <w:i/>
              </w:rPr>
              <w:t>o nome do Contratante]</w:t>
            </w:r>
          </w:p>
          <w:p w14:paraId="500EF3D5" w14:textId="77777777" w:rsidR="00C37418" w:rsidRPr="00CF28D8" w:rsidRDefault="00C37418" w:rsidP="00C37418">
            <w:pPr>
              <w:spacing w:after="120"/>
              <w:ind w:left="720"/>
              <w:jc w:val="both"/>
            </w:pPr>
            <w:r w:rsidRPr="00CF28D8">
              <w:rPr>
                <w:b/>
              </w:rPr>
              <w:t xml:space="preserve">Endereço de </w:t>
            </w:r>
            <w:r w:rsidRPr="00CF28D8">
              <w:rPr>
                <w:b/>
                <w:i/>
                <w:iCs/>
              </w:rPr>
              <w:t>e-mail</w:t>
            </w:r>
            <w:r w:rsidRPr="00CF28D8">
              <w:rPr>
                <w:b/>
              </w:rPr>
              <w:t>:</w:t>
            </w:r>
            <w:r w:rsidRPr="00CF28D8">
              <w:t xml:space="preserve"> </w:t>
            </w:r>
            <w:r w:rsidRPr="00CF28D8">
              <w:rPr>
                <w:i/>
              </w:rPr>
              <w:t>[</w:t>
            </w:r>
            <w:r w:rsidRPr="00CF28D8">
              <w:rPr>
                <w:i/>
                <w:iCs/>
                <w:lang w:eastAsia="pt-BR"/>
              </w:rPr>
              <w:t xml:space="preserve">inserir </w:t>
            </w:r>
            <w:r w:rsidRPr="00CF28D8">
              <w:rPr>
                <w:i/>
              </w:rPr>
              <w:t>endereço de e-mail]</w:t>
            </w:r>
          </w:p>
          <w:p w14:paraId="68AD229F" w14:textId="77777777" w:rsidR="00C37418" w:rsidRPr="00CF28D8" w:rsidRDefault="00C37418" w:rsidP="00C37418">
            <w:pPr>
              <w:spacing w:after="200"/>
              <w:jc w:val="both"/>
            </w:pPr>
            <w:r w:rsidRPr="00CF28D8">
              <w:t>Se sua solicitação de esclarecimentos, for recebida em até três dias úteis, forneceremos o relatório em até cinco (5) dias úteis após o recebimento da solicitação. Se não pudermos proporcionar os esclarecimentos nesse prazo, o Prazo Suspensivo será prorrogado por cinco (5) dias úteis após a data em que os esclarecimentos forem fornecidos. Se isso acontecer, iremos notificá-lo e confirmaremos a data em que o Prazo de Suspensivo prorrogado expirará.</w:t>
            </w:r>
          </w:p>
          <w:p w14:paraId="55160B59" w14:textId="77777777" w:rsidR="00C37418" w:rsidRPr="00CF28D8" w:rsidRDefault="00C37418" w:rsidP="00C37418">
            <w:pPr>
              <w:spacing w:after="200"/>
              <w:jc w:val="both"/>
            </w:pPr>
            <w:r w:rsidRPr="00CF28D8">
              <w:t>Os esclarecimentos podem ser por escrito, por telefone, videoconferência ou pessoalmente. Informaremos por escrito sobre como o relatório será feito e confirmaremos a data e a hora.</w:t>
            </w:r>
          </w:p>
          <w:p w14:paraId="57C69F12" w14:textId="49BE2A27" w:rsidR="0022467E" w:rsidRPr="004D536B" w:rsidRDefault="00C37418" w:rsidP="00C37418">
            <w:pPr>
              <w:spacing w:after="120"/>
            </w:pPr>
            <w:r w:rsidRPr="00CF28D8">
              <w:t>Se o prazo para solicitar esclarecimentos tiver vencido, o (a) senhor</w:t>
            </w:r>
            <w:r w:rsidRPr="00CF28D8">
              <w:rPr>
                <w:color w:val="000000"/>
                <w:lang w:eastAsia="pt-BR"/>
              </w:rPr>
              <w:t xml:space="preserve"> (a) </w:t>
            </w:r>
            <w:r w:rsidRPr="00CF28D8">
              <w:t>ainda poderá solicitar tais esclarecimentos. Nesse caso, forneceremos os esclarecimentos o mais rápido possível e, normalmente, o mais tardar, dentro quinze (15) dias úteis a partir da data de publicação da Notificação de Adjudicação do Contrato.</w:t>
            </w:r>
          </w:p>
        </w:tc>
      </w:tr>
    </w:tbl>
    <w:p w14:paraId="6CB13B7D" w14:textId="38FA50BF" w:rsidR="00B3173A" w:rsidRPr="004D536B" w:rsidRDefault="008051F9" w:rsidP="00B3173A">
      <w:pPr>
        <w:spacing w:before="240" w:after="120"/>
        <w:rPr>
          <w:b/>
        </w:rPr>
      </w:pPr>
      <w:r w:rsidRPr="00B92580">
        <w:rPr>
          <w:b/>
          <w:bCs/>
          <w:color w:val="000000"/>
          <w:szCs w:val="24"/>
          <w:lang w:eastAsia="pt-BR"/>
        </w:rPr>
        <w:t>6. Como registrar uma reclamação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3173A" w:rsidRPr="004D536B" w14:paraId="4AA9D199" w14:textId="77777777" w:rsidTr="00F50B31">
        <w:tc>
          <w:tcPr>
            <w:tcW w:w="9776" w:type="dxa"/>
            <w:shd w:val="clear" w:color="auto" w:fill="auto"/>
          </w:tcPr>
          <w:p w14:paraId="75962EE9" w14:textId="77777777" w:rsidR="00632BE0" w:rsidRPr="00AF3A61" w:rsidRDefault="00632BE0" w:rsidP="00632BE0">
            <w:pPr>
              <w:spacing w:after="120"/>
              <w:jc w:val="both"/>
            </w:pPr>
            <w:r w:rsidRPr="00AF3A61">
              <w:rPr>
                <w:b/>
                <w:iCs/>
              </w:rPr>
              <w:t xml:space="preserve">Período: As reclamações relacionadas com a </w:t>
            </w:r>
            <w:r>
              <w:rPr>
                <w:b/>
                <w:iCs/>
              </w:rPr>
              <w:t>licitação (impugnação)</w:t>
            </w:r>
            <w:r w:rsidRPr="00AF3A61">
              <w:rPr>
                <w:b/>
                <w:iCs/>
              </w:rPr>
              <w:t xml:space="preserve"> que </w:t>
            </w:r>
            <w:r>
              <w:rPr>
                <w:b/>
                <w:iCs/>
              </w:rPr>
              <w:t>contestem</w:t>
            </w:r>
            <w:r w:rsidRPr="00AF3A61">
              <w:rPr>
                <w:b/>
                <w:iCs/>
              </w:rPr>
              <w:t xml:space="preserve"> a decisão de adjudicação devem ser enviadas antes da meia-noite,</w:t>
            </w:r>
            <w:r w:rsidRPr="00AF3A61">
              <w:rPr>
                <w:b/>
                <w:i/>
              </w:rPr>
              <w:t xml:space="preserve"> [inserir data]</w:t>
            </w:r>
            <w:r>
              <w:rPr>
                <w:b/>
              </w:rPr>
              <w:t xml:space="preserve"> </w:t>
            </w:r>
            <w:r w:rsidRPr="00D43593">
              <w:rPr>
                <w:b/>
              </w:rPr>
              <w:t>(hora local)</w:t>
            </w:r>
            <w:r w:rsidRPr="00D43593">
              <w:t>.</w:t>
            </w:r>
            <w:r>
              <w:rPr>
                <w:i/>
              </w:rPr>
              <w:t xml:space="preserve"> </w:t>
            </w:r>
            <w:r w:rsidRPr="00D43593">
              <w:t>Forneça</w:t>
            </w:r>
            <w:r w:rsidRPr="00AF3A61">
              <w:t xml:space="preserve"> o nome do contrato, número de referência, nome do Licitante, detalhes do contato; e </w:t>
            </w:r>
            <w:r>
              <w:t>encaminhe</w:t>
            </w:r>
            <w:r w:rsidRPr="00AF3A61">
              <w:t xml:space="preserve"> a reclamação relacionada à </w:t>
            </w:r>
            <w:r>
              <w:t>Licitação</w:t>
            </w:r>
            <w:r w:rsidRPr="00AF3A61">
              <w:t xml:space="preserve"> seguinte maneira:</w:t>
            </w:r>
          </w:p>
          <w:p w14:paraId="1D92934A" w14:textId="77777777" w:rsidR="00632BE0" w:rsidRPr="00AF3A61" w:rsidRDefault="00632BE0" w:rsidP="00632BE0">
            <w:pPr>
              <w:spacing w:after="120"/>
              <w:ind w:left="720"/>
              <w:jc w:val="both"/>
            </w:pPr>
            <w:r w:rsidRPr="00AF3A61">
              <w:rPr>
                <w:b/>
              </w:rPr>
              <w:t xml:space="preserve">Aos cuidados de: </w:t>
            </w:r>
            <w:r w:rsidRPr="00AF3A61">
              <w:rPr>
                <w:i/>
              </w:rPr>
              <w:t>[</w:t>
            </w:r>
            <w:r w:rsidRPr="00AF3A61">
              <w:rPr>
                <w:i/>
                <w:iCs/>
                <w:lang w:eastAsia="pt-BR"/>
              </w:rPr>
              <w:t xml:space="preserve">inserir </w:t>
            </w:r>
            <w:r w:rsidRPr="00AF3A61">
              <w:rPr>
                <w:i/>
              </w:rPr>
              <w:t>o nome completo da pessoa, se for o caso]</w:t>
            </w:r>
          </w:p>
          <w:p w14:paraId="1B292E10" w14:textId="77777777" w:rsidR="00632BE0" w:rsidRPr="00AF3A61" w:rsidRDefault="00632BE0" w:rsidP="00632BE0">
            <w:pPr>
              <w:spacing w:after="120"/>
              <w:ind w:left="720"/>
              <w:jc w:val="both"/>
            </w:pPr>
            <w:r w:rsidRPr="00AF3A61">
              <w:rPr>
                <w:b/>
              </w:rPr>
              <w:t>Título</w:t>
            </w:r>
            <w:r>
              <w:rPr>
                <w:b/>
              </w:rPr>
              <w:t>/</w:t>
            </w:r>
            <w:r w:rsidRPr="00AF3A61">
              <w:rPr>
                <w:b/>
              </w:rPr>
              <w:t>posição:</w:t>
            </w:r>
            <w:r w:rsidRPr="00AF3A61">
              <w:t xml:space="preserve"> </w:t>
            </w:r>
            <w:r w:rsidRPr="00AF3A61">
              <w:rPr>
                <w:i/>
              </w:rPr>
              <w:t>[</w:t>
            </w:r>
            <w:r w:rsidRPr="00AF3A61">
              <w:rPr>
                <w:i/>
                <w:iCs/>
                <w:lang w:eastAsia="pt-BR"/>
              </w:rPr>
              <w:t>inserir título</w:t>
            </w:r>
            <w:r>
              <w:rPr>
                <w:i/>
                <w:iCs/>
                <w:lang w:eastAsia="pt-BR"/>
              </w:rPr>
              <w:t>/</w:t>
            </w:r>
            <w:r w:rsidRPr="00AF3A61">
              <w:rPr>
                <w:i/>
                <w:iCs/>
                <w:lang w:eastAsia="pt-BR"/>
              </w:rPr>
              <w:t>posição</w:t>
            </w:r>
            <w:r w:rsidRPr="00AF3A61">
              <w:rPr>
                <w:i/>
              </w:rPr>
              <w:t>]</w:t>
            </w:r>
          </w:p>
          <w:p w14:paraId="15D8EDC9" w14:textId="77777777" w:rsidR="00632BE0" w:rsidRPr="00AF3A61" w:rsidRDefault="00632BE0" w:rsidP="00632BE0">
            <w:pPr>
              <w:spacing w:after="120"/>
              <w:ind w:left="720"/>
              <w:jc w:val="both"/>
            </w:pPr>
            <w:r w:rsidRPr="00CF28D8">
              <w:rPr>
                <w:b/>
              </w:rPr>
              <w:t xml:space="preserve">Contratante: </w:t>
            </w:r>
            <w:r w:rsidRPr="00CF28D8">
              <w:rPr>
                <w:i/>
              </w:rPr>
              <w:t>[</w:t>
            </w:r>
            <w:r w:rsidRPr="00CF28D8">
              <w:rPr>
                <w:i/>
                <w:iCs/>
                <w:lang w:eastAsia="pt-BR"/>
              </w:rPr>
              <w:t>inserir</w:t>
            </w:r>
            <w:r w:rsidRPr="00AF3A61">
              <w:rPr>
                <w:i/>
                <w:iCs/>
                <w:lang w:eastAsia="pt-BR"/>
              </w:rPr>
              <w:t xml:space="preserve"> </w:t>
            </w:r>
            <w:r w:rsidRPr="00AF3A61">
              <w:rPr>
                <w:i/>
              </w:rPr>
              <w:t>o nome d</w:t>
            </w:r>
            <w:r>
              <w:rPr>
                <w:i/>
              </w:rPr>
              <w:t>o Contratante</w:t>
            </w:r>
            <w:r w:rsidRPr="00AF3A61">
              <w:rPr>
                <w:i/>
              </w:rPr>
              <w:t>]</w:t>
            </w:r>
          </w:p>
          <w:p w14:paraId="3E2706EB" w14:textId="77777777" w:rsidR="00632BE0" w:rsidRPr="00CF28D8" w:rsidRDefault="00632BE0" w:rsidP="00632BE0">
            <w:pPr>
              <w:spacing w:after="120"/>
              <w:ind w:left="720"/>
              <w:jc w:val="both"/>
            </w:pPr>
            <w:r w:rsidRPr="00CF28D8">
              <w:rPr>
                <w:b/>
              </w:rPr>
              <w:t xml:space="preserve">Endereço de </w:t>
            </w:r>
            <w:r w:rsidRPr="00CF28D8">
              <w:rPr>
                <w:b/>
                <w:i/>
                <w:iCs/>
              </w:rPr>
              <w:t>e-mail</w:t>
            </w:r>
            <w:r w:rsidRPr="00CF28D8">
              <w:rPr>
                <w:b/>
              </w:rPr>
              <w:t>:</w:t>
            </w:r>
            <w:r w:rsidRPr="00CF28D8">
              <w:t xml:space="preserve"> </w:t>
            </w:r>
            <w:r w:rsidRPr="00CF28D8">
              <w:rPr>
                <w:i/>
              </w:rPr>
              <w:t>[</w:t>
            </w:r>
            <w:r w:rsidRPr="00CF28D8">
              <w:rPr>
                <w:i/>
                <w:iCs/>
                <w:lang w:eastAsia="pt-BR"/>
              </w:rPr>
              <w:t xml:space="preserve">inserir </w:t>
            </w:r>
            <w:r w:rsidRPr="00CF28D8">
              <w:rPr>
                <w:i/>
              </w:rPr>
              <w:t>endereço de e-mail]</w:t>
            </w:r>
          </w:p>
          <w:p w14:paraId="7A414979" w14:textId="77777777" w:rsidR="00632BE0" w:rsidRPr="00CF28D8" w:rsidRDefault="00632BE0" w:rsidP="00632BE0">
            <w:pPr>
              <w:spacing w:after="120"/>
              <w:ind w:left="720"/>
              <w:jc w:val="both"/>
            </w:pPr>
          </w:p>
          <w:p w14:paraId="35AC9A93" w14:textId="77777777" w:rsidR="00632BE0" w:rsidRPr="00CF28D8" w:rsidRDefault="00632BE0" w:rsidP="00632BE0">
            <w:pPr>
              <w:spacing w:after="120"/>
              <w:jc w:val="both"/>
            </w:pPr>
            <w:r w:rsidRPr="00CF28D8">
              <w:t>Neste ponto do processo de Licitação, o (a) senhor</w:t>
            </w:r>
            <w:r w:rsidRPr="00CF28D8">
              <w:rPr>
                <w:color w:val="000000"/>
                <w:lang w:eastAsia="pt-BR"/>
              </w:rPr>
              <w:t xml:space="preserve"> (a) </w:t>
            </w:r>
            <w:r w:rsidRPr="00CF28D8">
              <w:t>pode registrar uma reclamação relacionada à Licitação impugnando a decisão de adjudicar o contrato. Não é necessário que o (a) senhor</w:t>
            </w:r>
            <w:r w:rsidRPr="00CF28D8">
              <w:rPr>
                <w:color w:val="000000"/>
                <w:lang w:eastAsia="pt-BR"/>
              </w:rPr>
              <w:t xml:space="preserve"> (a) </w:t>
            </w:r>
            <w:r w:rsidRPr="00CF28D8">
              <w:t>tenha solicitado ou recebido esclarecimentos antes de registrar esta reclamação. Sua reclamação deve ser registrada dentro do Prazo Suspensivo e recebida por nós antes do término deste prazo.</w:t>
            </w:r>
          </w:p>
          <w:p w14:paraId="39B2B75E" w14:textId="77777777" w:rsidR="00632BE0" w:rsidRPr="00CF28D8" w:rsidRDefault="00632BE0" w:rsidP="00632BE0">
            <w:pPr>
              <w:spacing w:after="120"/>
              <w:jc w:val="both"/>
            </w:pPr>
            <w:r w:rsidRPr="00CF28D8">
              <w:t>Em resumo, existem quatro requisitos essenciais:</w:t>
            </w:r>
          </w:p>
          <w:p w14:paraId="1831734F" w14:textId="77777777" w:rsidR="00632BE0" w:rsidRPr="00CF28D8" w:rsidRDefault="00632BE0" w:rsidP="00632BE0">
            <w:pPr>
              <w:spacing w:before="120" w:after="120"/>
              <w:ind w:left="714" w:right="289" w:hanging="357"/>
              <w:jc w:val="both"/>
            </w:pPr>
            <w:r w:rsidRPr="00CF28D8">
              <w:t>1.</w:t>
            </w:r>
            <w:r w:rsidRPr="00CF28D8">
              <w:rPr>
                <w:b/>
              </w:rPr>
              <w:t xml:space="preserve"> </w:t>
            </w:r>
            <w:r w:rsidRPr="00CF28D8">
              <w:rPr>
                <w:b/>
              </w:rPr>
              <w:tab/>
            </w:r>
            <w:r w:rsidRPr="00CF28D8">
              <w:t>O (a) senhor</w:t>
            </w:r>
            <w:r w:rsidRPr="00CF28D8">
              <w:rPr>
                <w:color w:val="000000"/>
                <w:lang w:eastAsia="pt-BR"/>
              </w:rPr>
              <w:t xml:space="preserve"> (a) </w:t>
            </w:r>
            <w:r w:rsidRPr="00CF28D8">
              <w:t>deve ser uma “parte interessada”. Neste caso, significa um Licitante que enviou uma Oferta neste processo de licitação e é o destinatário de uma Notificação de Intenção de Adjudicação.</w:t>
            </w:r>
          </w:p>
          <w:p w14:paraId="3C214F3A" w14:textId="77777777" w:rsidR="00632BE0" w:rsidRPr="00CF28D8" w:rsidRDefault="00632BE0" w:rsidP="00632BE0">
            <w:pPr>
              <w:spacing w:before="120" w:after="120"/>
              <w:ind w:left="714" w:right="289" w:hanging="357"/>
              <w:jc w:val="both"/>
            </w:pPr>
            <w:r w:rsidRPr="00CF28D8">
              <w:t>2.</w:t>
            </w:r>
            <w:r w:rsidRPr="00CF28D8">
              <w:rPr>
                <w:b/>
              </w:rPr>
              <w:t xml:space="preserve"> </w:t>
            </w:r>
            <w:r w:rsidRPr="00CF28D8">
              <w:rPr>
                <w:b/>
              </w:rPr>
              <w:tab/>
            </w:r>
            <w:r w:rsidRPr="00CF28D8">
              <w:t>A reclamação somente pode impugnar a decisão de adjudicação do contrato.</w:t>
            </w:r>
          </w:p>
          <w:p w14:paraId="64E94061" w14:textId="77777777" w:rsidR="00632BE0" w:rsidRPr="00CF28D8" w:rsidRDefault="00632BE0" w:rsidP="00632BE0">
            <w:pPr>
              <w:spacing w:before="120" w:after="120"/>
              <w:ind w:left="714" w:right="289" w:hanging="357"/>
              <w:jc w:val="both"/>
            </w:pPr>
            <w:r w:rsidRPr="00CF28D8">
              <w:t>3.</w:t>
            </w:r>
            <w:r w:rsidRPr="00CF28D8">
              <w:rPr>
                <w:b/>
              </w:rPr>
              <w:t xml:space="preserve"> </w:t>
            </w:r>
            <w:r w:rsidRPr="00CF28D8">
              <w:rPr>
                <w:b/>
              </w:rPr>
              <w:tab/>
            </w:r>
            <w:r w:rsidRPr="00CF28D8">
              <w:t>O (a) senhor</w:t>
            </w:r>
            <w:r w:rsidRPr="00CF28D8">
              <w:rPr>
                <w:color w:val="000000"/>
                <w:lang w:eastAsia="pt-BR"/>
              </w:rPr>
              <w:t xml:space="preserve"> (a) </w:t>
            </w:r>
            <w:r w:rsidRPr="00CF28D8">
              <w:t>deve registrar a reclamação dentro do prazo indicado acima.</w:t>
            </w:r>
          </w:p>
          <w:p w14:paraId="3E7FDF64" w14:textId="6357C10C" w:rsidR="00B3173A" w:rsidRPr="004D536B" w:rsidRDefault="00632BE0" w:rsidP="00632BE0">
            <w:pPr>
              <w:spacing w:before="120" w:after="120"/>
              <w:ind w:left="714" w:right="289" w:hanging="357"/>
            </w:pPr>
            <w:r w:rsidRPr="00CF28D8">
              <w:t>4.</w:t>
            </w:r>
            <w:r w:rsidRPr="00CF28D8">
              <w:rPr>
                <w:b/>
              </w:rPr>
              <w:t xml:space="preserve"> </w:t>
            </w:r>
            <w:r w:rsidRPr="00CF28D8">
              <w:rPr>
                <w:b/>
              </w:rPr>
              <w:tab/>
            </w:r>
            <w:r w:rsidRPr="00CF28D8">
              <w:t>O (a) senhor</w:t>
            </w:r>
            <w:r w:rsidRPr="00CF28D8">
              <w:rPr>
                <w:color w:val="000000"/>
                <w:lang w:eastAsia="pt-BR"/>
              </w:rPr>
              <w:t xml:space="preserve"> (a) </w:t>
            </w:r>
            <w:r w:rsidRPr="00CF28D8">
              <w:t>deve registrar a reclamação de acordo com os parágrafos 2.77 a 2.81 das Políticas e seus Apêndices 1 e 3.</w:t>
            </w:r>
          </w:p>
        </w:tc>
      </w:tr>
    </w:tbl>
    <w:p w14:paraId="6FDAC55A" w14:textId="449CC150" w:rsidR="00B3173A" w:rsidRPr="004D536B" w:rsidRDefault="0034190B" w:rsidP="00B3173A">
      <w:pPr>
        <w:spacing w:before="200" w:after="120"/>
        <w:rPr>
          <w:b/>
        </w:rPr>
      </w:pPr>
      <w:r w:rsidRPr="00AF3A61">
        <w:rPr>
          <w:b/>
        </w:rPr>
        <w:t>7. Prazo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3173A" w:rsidRPr="004D536B" w14:paraId="2DF73044" w14:textId="77777777" w:rsidTr="00F50B31">
        <w:tc>
          <w:tcPr>
            <w:tcW w:w="9776" w:type="dxa"/>
            <w:shd w:val="clear" w:color="auto" w:fill="auto"/>
          </w:tcPr>
          <w:p w14:paraId="1102E3DE" w14:textId="04F41189" w:rsidR="00226CE7" w:rsidRPr="004D536B" w:rsidRDefault="00ED387F" w:rsidP="00226CE7">
            <w:pPr>
              <w:spacing w:after="120"/>
              <w:rPr>
                <w:b/>
                <w:bCs/>
              </w:rPr>
            </w:pPr>
            <w:r w:rsidRPr="004D536B">
              <w:rPr>
                <w:b/>
                <w:bCs/>
              </w:rPr>
              <w:t>DATA LIMITE</w:t>
            </w:r>
            <w:r w:rsidR="00226CE7" w:rsidRPr="004D536B">
              <w:rPr>
                <w:b/>
                <w:bCs/>
              </w:rPr>
              <w:t xml:space="preserve">: O </w:t>
            </w:r>
            <w:r w:rsidRPr="004D536B">
              <w:rPr>
                <w:b/>
                <w:bCs/>
              </w:rPr>
              <w:t>Prazo S</w:t>
            </w:r>
            <w:r w:rsidR="00226CE7" w:rsidRPr="004D536B">
              <w:rPr>
                <w:b/>
                <w:bCs/>
              </w:rPr>
              <w:t xml:space="preserve">uspensivo termina à meia-noite </w:t>
            </w:r>
            <w:r w:rsidRPr="004D536B">
              <w:rPr>
                <w:b/>
                <w:bCs/>
              </w:rPr>
              <w:t>de</w:t>
            </w:r>
            <w:r w:rsidR="00226CE7" w:rsidRPr="004D536B">
              <w:rPr>
                <w:b/>
                <w:bCs/>
              </w:rPr>
              <w:t xml:space="preserve"> </w:t>
            </w:r>
            <w:r w:rsidR="00226CE7" w:rsidRPr="004D536B">
              <w:rPr>
                <w:b/>
                <w:bCs/>
                <w:i/>
                <w:iCs/>
              </w:rPr>
              <w:t>[inserir data e hora local]</w:t>
            </w:r>
          </w:p>
          <w:p w14:paraId="36EC8155" w14:textId="7C8A33E8" w:rsidR="00226CE7" w:rsidRPr="004D536B" w:rsidRDefault="00226CE7" w:rsidP="00226CE7">
            <w:pPr>
              <w:spacing w:after="120"/>
            </w:pPr>
            <w:r w:rsidRPr="004D536B">
              <w:t xml:space="preserve">O Prazo Suspensivo dura dez (10) dias úteis após a data de transmissão deste </w:t>
            </w:r>
            <w:r w:rsidR="00ED387F" w:rsidRPr="004D536B">
              <w:t>Notificação de Intenção de Adjudicação</w:t>
            </w:r>
            <w:r w:rsidRPr="004D536B">
              <w:t>.</w:t>
            </w:r>
          </w:p>
          <w:p w14:paraId="10C9EF8A" w14:textId="10C47D25" w:rsidR="00226CE7" w:rsidRPr="004D536B" w:rsidRDefault="00226CE7" w:rsidP="00226CE7">
            <w:pPr>
              <w:spacing w:after="120"/>
            </w:pPr>
            <w:r w:rsidRPr="004D536B">
              <w:t xml:space="preserve">O </w:t>
            </w:r>
            <w:r w:rsidR="00ED387F" w:rsidRPr="004D536B">
              <w:t>Prazo</w:t>
            </w:r>
            <w:r w:rsidRPr="004D536B">
              <w:t xml:space="preserve"> Suspensivo pode ser estendido conforme indicado na Seção 4 acima.</w:t>
            </w:r>
          </w:p>
        </w:tc>
      </w:tr>
    </w:tbl>
    <w:p w14:paraId="11E47F86" w14:textId="77777777" w:rsidR="0034190B" w:rsidRPr="00AF3A61" w:rsidRDefault="0034190B" w:rsidP="0034190B">
      <w:pPr>
        <w:spacing w:before="200" w:after="240"/>
        <w:jc w:val="both"/>
      </w:pPr>
      <w:r w:rsidRPr="00CF28D8">
        <w:t>Se o (a) senhor</w:t>
      </w:r>
      <w:r w:rsidRPr="00CF28D8">
        <w:rPr>
          <w:color w:val="000000"/>
          <w:lang w:eastAsia="pt-BR"/>
        </w:rPr>
        <w:t xml:space="preserve"> (a)</w:t>
      </w:r>
      <w:r w:rsidRPr="00B92580">
        <w:rPr>
          <w:color w:val="000000"/>
          <w:lang w:eastAsia="pt-BR"/>
        </w:rPr>
        <w:t xml:space="preserve"> </w:t>
      </w:r>
      <w:r w:rsidRPr="00AF3A61">
        <w:t>tiver alguma dúvida sobre esta Notificação, entre em contato conosco.</w:t>
      </w:r>
    </w:p>
    <w:p w14:paraId="05FCFCC4" w14:textId="77777777" w:rsidR="0034190B" w:rsidRPr="00AF3A61" w:rsidRDefault="0034190B" w:rsidP="0034190B">
      <w:pPr>
        <w:spacing w:after="240"/>
        <w:jc w:val="both"/>
        <w:rPr>
          <w:b/>
        </w:rPr>
      </w:pPr>
      <w:r w:rsidRPr="00AF3A61">
        <w:t>Em nome d</w:t>
      </w:r>
      <w:r>
        <w:t>o Contratante</w:t>
      </w:r>
    </w:p>
    <w:p w14:paraId="5579B0CF" w14:textId="77777777" w:rsidR="0034190B" w:rsidRPr="00AF3A61" w:rsidRDefault="0034190B" w:rsidP="0034190B">
      <w:pPr>
        <w:tabs>
          <w:tab w:val="right" w:leader="underscore" w:pos="6379"/>
        </w:tabs>
        <w:spacing w:after="240"/>
        <w:jc w:val="both"/>
      </w:pPr>
      <w:r w:rsidRPr="00AF3A61">
        <w:rPr>
          <w:b/>
        </w:rPr>
        <w:t>Assinatura:</w:t>
      </w:r>
      <w:r w:rsidRPr="00AF3A61">
        <w:t xml:space="preserve"> </w:t>
      </w:r>
      <w:r w:rsidRPr="00AF3A61">
        <w:tab/>
      </w:r>
    </w:p>
    <w:p w14:paraId="3880EB96" w14:textId="77777777" w:rsidR="0034190B" w:rsidRPr="00AF3A61" w:rsidRDefault="0034190B" w:rsidP="0034190B">
      <w:pPr>
        <w:tabs>
          <w:tab w:val="right" w:leader="underscore" w:pos="6379"/>
        </w:tabs>
        <w:spacing w:after="240"/>
        <w:jc w:val="both"/>
      </w:pPr>
      <w:r w:rsidRPr="00AF3A61">
        <w:rPr>
          <w:b/>
        </w:rPr>
        <w:t>Nome:</w:t>
      </w:r>
      <w:r w:rsidRPr="00AF3A61">
        <w:tab/>
      </w:r>
    </w:p>
    <w:p w14:paraId="44DAB308" w14:textId="77777777" w:rsidR="0034190B" w:rsidRPr="00AF3A61" w:rsidRDefault="0034190B" w:rsidP="0034190B">
      <w:pPr>
        <w:tabs>
          <w:tab w:val="right" w:leader="underscore" w:pos="6379"/>
        </w:tabs>
        <w:spacing w:after="240"/>
        <w:jc w:val="both"/>
      </w:pPr>
      <w:r w:rsidRPr="00AF3A61">
        <w:rPr>
          <w:b/>
        </w:rPr>
        <w:t>Título</w:t>
      </w:r>
      <w:r>
        <w:rPr>
          <w:b/>
        </w:rPr>
        <w:t>/</w:t>
      </w:r>
      <w:r w:rsidRPr="00AF3A61">
        <w:rPr>
          <w:b/>
        </w:rPr>
        <w:t>cargo:</w:t>
      </w:r>
      <w:r w:rsidRPr="00AF3A61">
        <w:t xml:space="preserve"> </w:t>
      </w:r>
      <w:r w:rsidRPr="00AF3A61">
        <w:tab/>
      </w:r>
    </w:p>
    <w:p w14:paraId="15131612" w14:textId="77777777" w:rsidR="0034190B" w:rsidRPr="00AF3A61" w:rsidRDefault="0034190B" w:rsidP="0034190B">
      <w:pPr>
        <w:tabs>
          <w:tab w:val="right" w:leader="underscore" w:pos="6379"/>
        </w:tabs>
        <w:spacing w:after="240"/>
        <w:jc w:val="both"/>
      </w:pPr>
      <w:r w:rsidRPr="00AF3A61">
        <w:rPr>
          <w:b/>
        </w:rPr>
        <w:t>Telefone:</w:t>
      </w:r>
      <w:r w:rsidRPr="00AF3A61">
        <w:t xml:space="preserve"> </w:t>
      </w:r>
      <w:r w:rsidRPr="00AF3A61">
        <w:tab/>
      </w:r>
    </w:p>
    <w:p w14:paraId="2E19DE10" w14:textId="77777777" w:rsidR="009B7BD0" w:rsidRDefault="0034190B" w:rsidP="0034190B">
      <w:pPr>
        <w:tabs>
          <w:tab w:val="right" w:leader="underscore" w:pos="6379"/>
        </w:tabs>
        <w:spacing w:after="200"/>
      </w:pPr>
      <w:r w:rsidRPr="005379FF">
        <w:rPr>
          <w:b/>
          <w:i/>
        </w:rPr>
        <w:t>Email</w:t>
      </w:r>
      <w:r w:rsidRPr="00AF3A61">
        <w:rPr>
          <w:b/>
        </w:rPr>
        <w:t>:</w:t>
      </w:r>
      <w:r w:rsidRPr="00AF3A61">
        <w:tab/>
      </w:r>
    </w:p>
    <w:p w14:paraId="5C7CAD2A" w14:textId="3E2BB70A" w:rsidR="00B3173A" w:rsidRPr="004D536B" w:rsidRDefault="00B3173A" w:rsidP="0034190B">
      <w:pPr>
        <w:tabs>
          <w:tab w:val="right" w:leader="underscore" w:pos="6379"/>
        </w:tabs>
        <w:spacing w:after="200"/>
        <w:rPr>
          <w:b/>
          <w:bCs/>
          <w:sz w:val="36"/>
        </w:rPr>
      </w:pPr>
      <w:r w:rsidRPr="004D536B">
        <w:rPr>
          <w:bCs/>
        </w:rPr>
        <w:br w:type="page"/>
      </w:r>
    </w:p>
    <w:p w14:paraId="360C116E" w14:textId="59C38BF9" w:rsidR="00B3173A" w:rsidRPr="004D536B" w:rsidRDefault="00F9667E" w:rsidP="00895BF9">
      <w:pPr>
        <w:pStyle w:val="Subtitle"/>
      </w:pPr>
      <w:r>
        <w:t>Formulário de Divulgação da Propriedade Beneficiária</w:t>
      </w:r>
    </w:p>
    <w:p w14:paraId="08057564" w14:textId="77777777" w:rsidR="00B3173A" w:rsidRPr="004D536B" w:rsidRDefault="00B3173A" w:rsidP="00B3173A">
      <w:pPr>
        <w:tabs>
          <w:tab w:val="right" w:pos="90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3173A" w:rsidRPr="004D536B" w14:paraId="2DDF4BD2" w14:textId="77777777" w:rsidTr="00444F48">
        <w:tc>
          <w:tcPr>
            <w:tcW w:w="8990" w:type="dxa"/>
            <w:shd w:val="clear" w:color="auto" w:fill="auto"/>
          </w:tcPr>
          <w:p w14:paraId="68C0BCE8" w14:textId="77777777" w:rsidR="00F9667E" w:rsidRPr="00CF28D8" w:rsidRDefault="00F9667E" w:rsidP="00F9667E">
            <w:pPr>
              <w:spacing w:before="120"/>
              <w:jc w:val="both"/>
              <w:rPr>
                <w:i/>
              </w:rPr>
            </w:pPr>
            <w:r w:rsidRPr="00CF28D8">
              <w:rPr>
                <w:i/>
                <w:iCs/>
              </w:rPr>
              <w:t>INSTRUÇÕES AOS LICITANTES: EXCLUIR ESTA CAIXA UMA VEZ QUE O FORMULÁRIO TENHA SIDO CONCLUÍDO</w:t>
            </w:r>
          </w:p>
          <w:p w14:paraId="451C0DC9" w14:textId="77777777" w:rsidR="00F9667E" w:rsidRPr="00CF28D8" w:rsidRDefault="00F9667E" w:rsidP="00F9667E">
            <w:pPr>
              <w:jc w:val="both"/>
              <w:rPr>
                <w:i/>
              </w:rPr>
            </w:pPr>
          </w:p>
          <w:p w14:paraId="6049BB5F" w14:textId="77777777" w:rsidR="00F9667E" w:rsidRPr="00CF28D8" w:rsidRDefault="00F9667E" w:rsidP="00F9667E">
            <w:pPr>
              <w:jc w:val="both"/>
              <w:rPr>
                <w:i/>
              </w:rPr>
            </w:pPr>
            <w:r w:rsidRPr="00CF28D8">
              <w:rPr>
                <w:i/>
                <w:iCs/>
              </w:rPr>
              <w:t>Este Formulário de Divulgação da Propriedade Beneficiária (“Formulário”) deverá ser preenchido pelo Licitante vencedor. Em caso de ACS, o Licitante deverá apresentar um formulário em separado para cada membro. A informação da propriedade beneficiária a ser apresentada neste Formulário deverá estar atualizada na data de sua apresentação.</w:t>
            </w:r>
          </w:p>
          <w:p w14:paraId="07A6262C" w14:textId="77777777" w:rsidR="00F9667E" w:rsidRPr="00CF28D8" w:rsidRDefault="00F9667E" w:rsidP="00F9667E">
            <w:pPr>
              <w:jc w:val="both"/>
              <w:rPr>
                <w:i/>
              </w:rPr>
            </w:pPr>
          </w:p>
          <w:p w14:paraId="0C1326BA" w14:textId="77777777" w:rsidR="00F9667E" w:rsidRPr="00CF28D8" w:rsidRDefault="00F9667E" w:rsidP="00F9667E">
            <w:pPr>
              <w:jc w:val="both"/>
              <w:rPr>
                <w:i/>
              </w:rPr>
            </w:pPr>
            <w:r w:rsidRPr="00CF28D8">
              <w:rPr>
                <w:i/>
                <w:iCs/>
              </w:rPr>
              <w:t>Para os fins deste formulário, será considerado proprietário beneficiário de um Licitante qualquer pessoa física que, em última análise, detenha ou controle o Licitante, atendendo a uma ou mais das seguintes condições:</w:t>
            </w:r>
          </w:p>
          <w:p w14:paraId="55C15EA6" w14:textId="77777777" w:rsidR="00F9667E" w:rsidRPr="00CF28D8" w:rsidRDefault="00F9667E" w:rsidP="00F9667E">
            <w:pPr>
              <w:jc w:val="both"/>
              <w:rPr>
                <w:i/>
              </w:rPr>
            </w:pPr>
          </w:p>
          <w:p w14:paraId="7658DF2B" w14:textId="77777777" w:rsidR="00F9667E" w:rsidRPr="00CF28D8" w:rsidRDefault="00F9667E" w:rsidP="008817E3">
            <w:pPr>
              <w:pStyle w:val="ListParagraph"/>
              <w:numPr>
                <w:ilvl w:val="0"/>
                <w:numId w:val="148"/>
              </w:numPr>
              <w:jc w:val="both"/>
              <w:rPr>
                <w:i/>
              </w:rPr>
            </w:pPr>
            <w:r w:rsidRPr="00CF28D8">
              <w:rPr>
                <w:i/>
                <w:iCs/>
              </w:rPr>
              <w:t>detém direta ou indiretamente 25% ou mais das ações;</w:t>
            </w:r>
          </w:p>
          <w:p w14:paraId="4A765ECB" w14:textId="77777777" w:rsidR="00F9667E" w:rsidRPr="00CF28D8" w:rsidRDefault="00F9667E" w:rsidP="008817E3">
            <w:pPr>
              <w:pStyle w:val="ListParagraph"/>
              <w:numPr>
                <w:ilvl w:val="0"/>
                <w:numId w:val="148"/>
              </w:numPr>
              <w:jc w:val="both"/>
              <w:rPr>
                <w:i/>
              </w:rPr>
            </w:pPr>
            <w:r w:rsidRPr="00CF28D8">
              <w:rPr>
                <w:i/>
                <w:iCs/>
              </w:rPr>
              <w:t>detém direta ou indiretamente 25% ou mais das ações;</w:t>
            </w:r>
          </w:p>
          <w:p w14:paraId="42641207" w14:textId="77777777" w:rsidR="00B3173A" w:rsidRDefault="00F9667E" w:rsidP="00F9667E">
            <w:pPr>
              <w:ind w:left="567" w:hanging="207"/>
              <w:rPr>
                <w:i/>
                <w:iCs/>
              </w:rPr>
            </w:pPr>
            <w:r w:rsidRPr="00CF28D8">
              <w:rPr>
                <w:i/>
              </w:rPr>
              <w:t xml:space="preserve">tem, </w:t>
            </w:r>
            <w:r w:rsidRPr="00CF28D8">
              <w:rPr>
                <w:i/>
                <w:iCs/>
              </w:rPr>
              <w:t>direta ou indiretamente, o direito de nomear uma maioria do conselho de administração ou órgão equivalente do Licitante.</w:t>
            </w:r>
          </w:p>
          <w:p w14:paraId="2957F1AD" w14:textId="7968BE93" w:rsidR="00F9667E" w:rsidRPr="00444F48" w:rsidRDefault="00F9667E" w:rsidP="00F9667E">
            <w:pPr>
              <w:ind w:left="567" w:hanging="207"/>
              <w:rPr>
                <w:b/>
                <w:szCs w:val="24"/>
              </w:rPr>
            </w:pPr>
          </w:p>
        </w:tc>
      </w:tr>
    </w:tbl>
    <w:p w14:paraId="672B3729" w14:textId="77777777" w:rsidR="00444F48" w:rsidRPr="00AF3A61" w:rsidRDefault="00444F48" w:rsidP="00444F48">
      <w:pPr>
        <w:tabs>
          <w:tab w:val="right" w:pos="9000"/>
        </w:tabs>
        <w:jc w:val="both"/>
        <w:rPr>
          <w:b/>
        </w:rPr>
      </w:pPr>
    </w:p>
    <w:p w14:paraId="7FF01800" w14:textId="77777777" w:rsidR="00444F48" w:rsidRDefault="00444F48" w:rsidP="00444F48">
      <w:pPr>
        <w:tabs>
          <w:tab w:val="right" w:pos="9000"/>
        </w:tabs>
        <w:jc w:val="both"/>
        <w:rPr>
          <w:b/>
        </w:rPr>
      </w:pPr>
    </w:p>
    <w:p w14:paraId="38D5BEB9" w14:textId="77D803DF" w:rsidR="00444F48" w:rsidRPr="00AF3A61" w:rsidRDefault="00444F48" w:rsidP="00444F48">
      <w:pPr>
        <w:tabs>
          <w:tab w:val="right" w:pos="9000"/>
        </w:tabs>
        <w:jc w:val="both"/>
        <w:rPr>
          <w:i/>
        </w:rPr>
      </w:pPr>
      <w:r w:rsidRPr="00AF3A61">
        <w:rPr>
          <w:b/>
        </w:rPr>
        <w:t>N</w:t>
      </w:r>
      <w:r>
        <w:rPr>
          <w:b/>
        </w:rPr>
        <w:t>.</w:t>
      </w:r>
      <w:r w:rsidRPr="00C2565F">
        <w:rPr>
          <w:b/>
          <w:vertAlign w:val="superscript"/>
        </w:rPr>
        <w:t>o</w:t>
      </w:r>
      <w:r w:rsidRPr="00AF3A61">
        <w:rPr>
          <w:b/>
        </w:rPr>
        <w:t xml:space="preserve"> SO:</w:t>
      </w:r>
      <w:r w:rsidRPr="00AF3A61">
        <w:t xml:space="preserve"> </w:t>
      </w:r>
      <w:r w:rsidRPr="00AF3A61">
        <w:rPr>
          <w:i/>
        </w:rPr>
        <w:t xml:space="preserve">[inserir o </w:t>
      </w:r>
      <w:r>
        <w:rPr>
          <w:i/>
        </w:rPr>
        <w:t xml:space="preserve">do processo de Solicitação </w:t>
      </w:r>
      <w:r w:rsidR="0069456A">
        <w:rPr>
          <w:i/>
        </w:rPr>
        <w:t>das Ofertas</w:t>
      </w:r>
      <w:r w:rsidRPr="00AF3A61">
        <w:rPr>
          <w:i/>
        </w:rPr>
        <w:t>]</w:t>
      </w:r>
    </w:p>
    <w:p w14:paraId="7B028975" w14:textId="77777777" w:rsidR="00444F48" w:rsidRPr="00AF3A61" w:rsidRDefault="00444F48" w:rsidP="00444F48">
      <w:pPr>
        <w:jc w:val="both"/>
        <w:rPr>
          <w:i/>
        </w:rPr>
      </w:pPr>
      <w:r w:rsidRPr="00AF3A61">
        <w:rPr>
          <w:b/>
        </w:rPr>
        <w:t>SO</w:t>
      </w:r>
      <w:r w:rsidRPr="00AF3A61">
        <w:t xml:space="preserve">: </w:t>
      </w:r>
      <w:r w:rsidRPr="00AF3A61">
        <w:rPr>
          <w:i/>
        </w:rPr>
        <w:t>[inserir a identificação]</w:t>
      </w:r>
    </w:p>
    <w:p w14:paraId="2B604DEF" w14:textId="77777777" w:rsidR="00444F48" w:rsidRPr="00AF3A61" w:rsidRDefault="00444F48" w:rsidP="00444F48">
      <w:pPr>
        <w:tabs>
          <w:tab w:val="right" w:pos="9000"/>
        </w:tabs>
        <w:jc w:val="both"/>
      </w:pPr>
    </w:p>
    <w:p w14:paraId="289A8A30" w14:textId="77777777" w:rsidR="00444F48" w:rsidRDefault="00444F48" w:rsidP="00444F48">
      <w:pPr>
        <w:jc w:val="both"/>
      </w:pPr>
    </w:p>
    <w:p w14:paraId="4BB42E66" w14:textId="77777777" w:rsidR="00444F48" w:rsidRPr="00AF3A61" w:rsidRDefault="00444F48" w:rsidP="00444F48">
      <w:pPr>
        <w:jc w:val="both"/>
        <w:rPr>
          <w:b/>
        </w:rPr>
      </w:pPr>
      <w:r>
        <w:t>Para</w:t>
      </w:r>
      <w:r w:rsidRPr="00AF3A61">
        <w:t xml:space="preserve">: </w:t>
      </w:r>
      <w:r w:rsidRPr="00AF3A61">
        <w:rPr>
          <w:b/>
        </w:rPr>
        <w:t>[</w:t>
      </w:r>
      <w:r w:rsidRPr="00AF3A61">
        <w:rPr>
          <w:b/>
          <w:i/>
        </w:rPr>
        <w:t>inserir o nome completo d</w:t>
      </w:r>
      <w:r>
        <w:rPr>
          <w:b/>
          <w:i/>
        </w:rPr>
        <w:t xml:space="preserve">o </w:t>
      </w:r>
      <w:r w:rsidRPr="00AF3A61">
        <w:rPr>
          <w:b/>
          <w:i/>
        </w:rPr>
        <w:t>Contratante</w:t>
      </w:r>
      <w:r w:rsidRPr="00AF3A61">
        <w:rPr>
          <w:b/>
        </w:rPr>
        <w:t>]</w:t>
      </w:r>
    </w:p>
    <w:p w14:paraId="5A64EC86" w14:textId="77777777" w:rsidR="00444F48" w:rsidRPr="00AF3A61" w:rsidRDefault="00444F48" w:rsidP="00444F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rPr>
      </w:pPr>
    </w:p>
    <w:p w14:paraId="6CD2B8FA" w14:textId="77777777" w:rsidR="00444F48" w:rsidRPr="00AF3A61" w:rsidRDefault="00444F48" w:rsidP="00444F48">
      <w:pPr>
        <w:tabs>
          <w:tab w:val="right" w:pos="9000"/>
        </w:tabs>
        <w:jc w:val="both"/>
        <w:rPr>
          <w:i/>
        </w:rPr>
      </w:pPr>
      <w:r w:rsidRPr="00AF3A61">
        <w:rPr>
          <w:i/>
        </w:rPr>
        <w:t xml:space="preserve">Em resposta à sua solicitação na Carta de Aceitação datada [inserir data da Carta de Aceitação] para fornecer informações adicionais </w:t>
      </w:r>
      <w:r>
        <w:rPr>
          <w:i/>
        </w:rPr>
        <w:t>da</w:t>
      </w:r>
      <w:r w:rsidRPr="00AF3A61">
        <w:rPr>
          <w:i/>
        </w:rPr>
        <w:t xml:space="preserve"> </w:t>
      </w:r>
      <w:r>
        <w:rPr>
          <w:i/>
        </w:rPr>
        <w:t>propriedade beneficiária</w:t>
      </w:r>
      <w:r w:rsidRPr="00AF3A61">
        <w:rPr>
          <w:i/>
        </w:rPr>
        <w:t xml:space="preserve">: [selecione uma opção </w:t>
      </w:r>
      <w:r>
        <w:rPr>
          <w:i/>
        </w:rPr>
        <w:t>como aplicável</w:t>
      </w:r>
      <w:r w:rsidRPr="00AF3A61">
        <w:rPr>
          <w:i/>
        </w:rPr>
        <w:t xml:space="preserve"> e exclua as opções que não são aplicáveis:]</w:t>
      </w:r>
    </w:p>
    <w:p w14:paraId="6B0F4907" w14:textId="77777777" w:rsidR="00444F48" w:rsidRPr="00AF3A61" w:rsidRDefault="00444F48" w:rsidP="00444F48">
      <w:pPr>
        <w:tabs>
          <w:tab w:val="right" w:pos="9000"/>
        </w:tabs>
        <w:jc w:val="both"/>
        <w:rPr>
          <w:i/>
        </w:rPr>
      </w:pPr>
    </w:p>
    <w:p w14:paraId="44717546" w14:textId="06BE4069" w:rsidR="00444F48" w:rsidRPr="000C4900" w:rsidRDefault="00444F48" w:rsidP="00444F48">
      <w:pPr>
        <w:tabs>
          <w:tab w:val="right" w:pos="9000"/>
        </w:tabs>
        <w:spacing w:beforeLines="60" w:before="144"/>
        <w:jc w:val="both"/>
      </w:pPr>
      <w:r w:rsidRPr="00AF3A61">
        <w:t xml:space="preserve">(i) Por meio deste documento, fornecemos as seguintes informações </w:t>
      </w:r>
      <w:r>
        <w:t xml:space="preserve">da </w:t>
      </w:r>
      <w:r w:rsidRPr="000C4900">
        <w:t xml:space="preserve">propriedade beneficiária. </w:t>
      </w:r>
    </w:p>
    <w:p w14:paraId="4FACCF47" w14:textId="689E0CC1" w:rsidR="00444F48" w:rsidRDefault="00444F48">
      <w:r>
        <w:br w:type="page"/>
      </w:r>
    </w:p>
    <w:p w14:paraId="3F744FCD" w14:textId="25E1EB38" w:rsidR="00B3173A" w:rsidRPr="004D536B" w:rsidRDefault="00444F48" w:rsidP="00B3173A">
      <w:pPr>
        <w:rPr>
          <w:b/>
        </w:rPr>
      </w:pPr>
      <w:r w:rsidRPr="00B92580">
        <w:rPr>
          <w:b/>
        </w:rPr>
        <w:t>Detalhes da Propriedade Beneficiária</w:t>
      </w:r>
    </w:p>
    <w:p w14:paraId="6E5B2952" w14:textId="76E931F1" w:rsidR="00B3173A" w:rsidRDefault="00B3173A" w:rsidP="00B3173A"/>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76"/>
        <w:gridCol w:w="1972"/>
        <w:gridCol w:w="2402"/>
      </w:tblGrid>
      <w:tr w:rsidR="00444F48" w:rsidRPr="00CF28D8" w14:paraId="7EA9B1D1" w14:textId="77777777" w:rsidTr="005E1940">
        <w:trPr>
          <w:trHeight w:val="2542"/>
          <w:tblHeader/>
          <w:jc w:val="center"/>
        </w:trPr>
        <w:tc>
          <w:tcPr>
            <w:tcW w:w="2250" w:type="dxa"/>
            <w:tcBorders>
              <w:top w:val="single" w:sz="4" w:space="0" w:color="auto"/>
              <w:left w:val="single" w:sz="4" w:space="0" w:color="auto"/>
              <w:bottom w:val="single" w:sz="4" w:space="0" w:color="auto"/>
              <w:right w:val="single" w:sz="4" w:space="0" w:color="auto"/>
            </w:tcBorders>
            <w:vAlign w:val="center"/>
          </w:tcPr>
          <w:p w14:paraId="2EEB192B" w14:textId="77777777" w:rsidR="00444F48" w:rsidRPr="00CF28D8" w:rsidRDefault="00444F48" w:rsidP="00B5226D">
            <w:pPr>
              <w:pStyle w:val="BodyText"/>
              <w:spacing w:before="40" w:after="160"/>
              <w:jc w:val="center"/>
              <w:rPr>
                <w:sz w:val="22"/>
                <w:szCs w:val="22"/>
              </w:rPr>
            </w:pPr>
            <w:r w:rsidRPr="00CF28D8">
              <w:rPr>
                <w:sz w:val="22"/>
                <w:szCs w:val="22"/>
              </w:rPr>
              <w:t>Identidade do Proprietário Beneficiário</w:t>
            </w:r>
          </w:p>
          <w:p w14:paraId="0C315A18" w14:textId="77777777" w:rsidR="00444F48" w:rsidRPr="00CF28D8" w:rsidRDefault="00444F48" w:rsidP="00B5226D">
            <w:pPr>
              <w:pStyle w:val="BodyText"/>
              <w:spacing w:before="40" w:after="160"/>
              <w:jc w:val="center"/>
              <w:rPr>
                <w:i/>
                <w:sz w:val="22"/>
                <w:szCs w:val="22"/>
              </w:rPr>
            </w:pPr>
          </w:p>
        </w:tc>
        <w:tc>
          <w:tcPr>
            <w:tcW w:w="2376" w:type="dxa"/>
            <w:tcBorders>
              <w:top w:val="single" w:sz="4" w:space="0" w:color="auto"/>
              <w:left w:val="single" w:sz="4" w:space="0" w:color="auto"/>
              <w:bottom w:val="single" w:sz="4" w:space="0" w:color="auto"/>
              <w:right w:val="single" w:sz="4" w:space="0" w:color="auto"/>
            </w:tcBorders>
            <w:vAlign w:val="center"/>
          </w:tcPr>
          <w:p w14:paraId="5C5A0B88" w14:textId="77777777" w:rsidR="00444F48" w:rsidRPr="00CF28D8" w:rsidRDefault="00444F48" w:rsidP="00B5226D">
            <w:pPr>
              <w:pStyle w:val="BodyText"/>
              <w:spacing w:before="40" w:after="160"/>
              <w:jc w:val="center"/>
              <w:rPr>
                <w:sz w:val="22"/>
                <w:szCs w:val="22"/>
              </w:rPr>
            </w:pPr>
            <w:r w:rsidRPr="00CF28D8">
              <w:rPr>
                <w:sz w:val="22"/>
                <w:szCs w:val="22"/>
              </w:rPr>
              <w:t xml:space="preserve">Detém, direta ou indiretamente, 25% ou mais das ações </w:t>
            </w:r>
          </w:p>
          <w:p w14:paraId="05793ED2" w14:textId="77777777" w:rsidR="00444F48" w:rsidRPr="00CF28D8" w:rsidRDefault="00444F48" w:rsidP="00B5226D">
            <w:pPr>
              <w:pStyle w:val="BodyText"/>
              <w:spacing w:before="40" w:after="160"/>
              <w:jc w:val="center"/>
              <w:rPr>
                <w:sz w:val="22"/>
                <w:szCs w:val="22"/>
              </w:rPr>
            </w:pPr>
            <w:r w:rsidRPr="00CF28D8">
              <w:rPr>
                <w:sz w:val="22"/>
                <w:szCs w:val="22"/>
              </w:rPr>
              <w:t>(Sim/Não)</w:t>
            </w:r>
          </w:p>
          <w:p w14:paraId="176BACAC" w14:textId="77777777" w:rsidR="00444F48" w:rsidRPr="00CF28D8" w:rsidRDefault="00444F48" w:rsidP="00B5226D">
            <w:pPr>
              <w:pStyle w:val="BodyText"/>
              <w:spacing w:before="40" w:after="160"/>
              <w:jc w:val="center"/>
              <w:rPr>
                <w:i/>
                <w:sz w:val="22"/>
                <w:szCs w:val="22"/>
              </w:rPr>
            </w:pPr>
          </w:p>
        </w:tc>
        <w:tc>
          <w:tcPr>
            <w:tcW w:w="1972" w:type="dxa"/>
            <w:tcBorders>
              <w:top w:val="single" w:sz="4" w:space="0" w:color="auto"/>
              <w:left w:val="single" w:sz="4" w:space="0" w:color="auto"/>
              <w:bottom w:val="single" w:sz="4" w:space="0" w:color="auto"/>
              <w:right w:val="single" w:sz="4" w:space="0" w:color="auto"/>
            </w:tcBorders>
            <w:vAlign w:val="center"/>
            <w:hideMark/>
          </w:tcPr>
          <w:p w14:paraId="18CC06AC" w14:textId="77777777" w:rsidR="00444F48" w:rsidRPr="00CF28D8" w:rsidRDefault="00444F48" w:rsidP="00B5226D">
            <w:pPr>
              <w:pStyle w:val="BodyText"/>
              <w:spacing w:before="40" w:after="160"/>
              <w:jc w:val="center"/>
              <w:rPr>
                <w:sz w:val="22"/>
                <w:szCs w:val="22"/>
              </w:rPr>
            </w:pPr>
            <w:r w:rsidRPr="00CF28D8">
              <w:rPr>
                <w:sz w:val="22"/>
                <w:szCs w:val="22"/>
              </w:rPr>
              <w:t>Detém, direta ou indiretamente, 25% ou mais dos direitos de voto</w:t>
            </w:r>
          </w:p>
          <w:p w14:paraId="6628B333" w14:textId="77777777" w:rsidR="00444F48" w:rsidRPr="00CF28D8" w:rsidRDefault="00444F48" w:rsidP="00B5226D">
            <w:pPr>
              <w:pStyle w:val="BodyText"/>
              <w:spacing w:before="40" w:after="160"/>
              <w:jc w:val="center"/>
              <w:rPr>
                <w:sz w:val="22"/>
                <w:szCs w:val="22"/>
              </w:rPr>
            </w:pPr>
            <w:r w:rsidRPr="00CF28D8">
              <w:rPr>
                <w:sz w:val="22"/>
                <w:szCs w:val="22"/>
              </w:rPr>
              <w:t>(Sim/não)</w:t>
            </w:r>
          </w:p>
        </w:tc>
        <w:tc>
          <w:tcPr>
            <w:tcW w:w="2402" w:type="dxa"/>
            <w:tcBorders>
              <w:top w:val="single" w:sz="4" w:space="0" w:color="auto"/>
              <w:left w:val="single" w:sz="4" w:space="0" w:color="auto"/>
              <w:bottom w:val="single" w:sz="4" w:space="0" w:color="auto"/>
              <w:right w:val="single" w:sz="4" w:space="0" w:color="auto"/>
            </w:tcBorders>
            <w:vAlign w:val="center"/>
            <w:hideMark/>
          </w:tcPr>
          <w:p w14:paraId="426F86A4" w14:textId="77777777" w:rsidR="00444F48" w:rsidRPr="00CF28D8" w:rsidRDefault="00444F48" w:rsidP="00B5226D">
            <w:pPr>
              <w:pStyle w:val="BodyText"/>
              <w:spacing w:before="40" w:after="160"/>
              <w:jc w:val="center"/>
              <w:rPr>
                <w:sz w:val="22"/>
                <w:szCs w:val="22"/>
              </w:rPr>
            </w:pPr>
            <w:r w:rsidRPr="00CF28D8">
              <w:rPr>
                <w:sz w:val="22"/>
                <w:szCs w:val="22"/>
              </w:rPr>
              <w:t xml:space="preserve">Tem, direta ou indiretamente, o direito de nomear a maioria do conselho de administração ou </w:t>
            </w:r>
            <w:r w:rsidRPr="00CF28D8">
              <w:rPr>
                <w:iCs/>
                <w:sz w:val="22"/>
                <w:szCs w:val="22"/>
              </w:rPr>
              <w:t>equivalente a órgão regulador do</w:t>
            </w:r>
            <w:r w:rsidRPr="00CF28D8">
              <w:rPr>
                <w:sz w:val="22"/>
                <w:szCs w:val="22"/>
              </w:rPr>
              <w:t xml:space="preserve"> Licitante</w:t>
            </w:r>
          </w:p>
          <w:p w14:paraId="4B8D169F" w14:textId="77777777" w:rsidR="00444F48" w:rsidRPr="00CF28D8" w:rsidRDefault="00444F48" w:rsidP="00B5226D">
            <w:pPr>
              <w:pStyle w:val="BodyText"/>
              <w:spacing w:before="40" w:after="160"/>
              <w:jc w:val="center"/>
              <w:rPr>
                <w:sz w:val="22"/>
                <w:szCs w:val="22"/>
              </w:rPr>
            </w:pPr>
            <w:r w:rsidRPr="00CF28D8">
              <w:rPr>
                <w:sz w:val="22"/>
                <w:szCs w:val="22"/>
              </w:rPr>
              <w:t>(Sim/Não)</w:t>
            </w:r>
          </w:p>
        </w:tc>
      </w:tr>
      <w:tr w:rsidR="00444F48" w:rsidRPr="00836396" w14:paraId="7394EC02" w14:textId="77777777" w:rsidTr="005E1940">
        <w:trPr>
          <w:trHeight w:val="1816"/>
          <w:jc w:val="center"/>
        </w:trPr>
        <w:tc>
          <w:tcPr>
            <w:tcW w:w="2250" w:type="dxa"/>
            <w:tcBorders>
              <w:top w:val="single" w:sz="4" w:space="0" w:color="auto"/>
              <w:left w:val="single" w:sz="4" w:space="0" w:color="auto"/>
              <w:bottom w:val="single" w:sz="4" w:space="0" w:color="auto"/>
              <w:right w:val="single" w:sz="4" w:space="0" w:color="auto"/>
            </w:tcBorders>
            <w:hideMark/>
          </w:tcPr>
          <w:p w14:paraId="4F1799E2" w14:textId="77777777" w:rsidR="00444F48" w:rsidRPr="00CF28D8" w:rsidRDefault="00444F48" w:rsidP="00B5226D">
            <w:pPr>
              <w:rPr>
                <w:sz w:val="22"/>
                <w:szCs w:val="22"/>
              </w:rPr>
            </w:pPr>
            <w:r w:rsidRPr="00CF28D8">
              <w:rPr>
                <w:i/>
                <w:color w:val="212121"/>
                <w:sz w:val="22"/>
                <w:szCs w:val="22"/>
                <w:shd w:val="clear" w:color="auto" w:fill="FFFFFF"/>
              </w:rPr>
              <w:t>[incluir nome completo (sobrenome, nome do meio e primeiro nome), nacionalidade, país de residência]</w:t>
            </w:r>
            <w:r w:rsidRPr="00CF28D8">
              <w:rPr>
                <w:sz w:val="22"/>
                <w:szCs w:val="22"/>
              </w:rPr>
              <w:t xml:space="preserve"> </w:t>
            </w:r>
          </w:p>
        </w:tc>
        <w:tc>
          <w:tcPr>
            <w:tcW w:w="2376" w:type="dxa"/>
            <w:tcBorders>
              <w:top w:val="single" w:sz="4" w:space="0" w:color="auto"/>
              <w:left w:val="single" w:sz="4" w:space="0" w:color="auto"/>
              <w:bottom w:val="single" w:sz="4" w:space="0" w:color="auto"/>
              <w:right w:val="single" w:sz="4" w:space="0" w:color="auto"/>
            </w:tcBorders>
          </w:tcPr>
          <w:p w14:paraId="57774FC9" w14:textId="77777777" w:rsidR="00444F48" w:rsidRPr="00CF28D8" w:rsidRDefault="00444F48" w:rsidP="00B5226D">
            <w:pPr>
              <w:pStyle w:val="BodyText"/>
              <w:spacing w:before="40" w:after="160"/>
              <w:rPr>
                <w:sz w:val="22"/>
                <w:szCs w:val="22"/>
              </w:rPr>
            </w:pPr>
          </w:p>
        </w:tc>
        <w:tc>
          <w:tcPr>
            <w:tcW w:w="1972" w:type="dxa"/>
            <w:tcBorders>
              <w:top w:val="single" w:sz="4" w:space="0" w:color="auto"/>
              <w:left w:val="single" w:sz="4" w:space="0" w:color="auto"/>
              <w:bottom w:val="single" w:sz="4" w:space="0" w:color="auto"/>
              <w:right w:val="single" w:sz="4" w:space="0" w:color="auto"/>
            </w:tcBorders>
          </w:tcPr>
          <w:p w14:paraId="173CC650" w14:textId="77777777" w:rsidR="00444F48" w:rsidRPr="00CF28D8" w:rsidRDefault="00444F48" w:rsidP="00B5226D">
            <w:pPr>
              <w:pStyle w:val="BodyText"/>
              <w:spacing w:before="40" w:after="160"/>
              <w:rPr>
                <w:sz w:val="22"/>
                <w:szCs w:val="22"/>
              </w:rPr>
            </w:pPr>
          </w:p>
        </w:tc>
        <w:tc>
          <w:tcPr>
            <w:tcW w:w="2402" w:type="dxa"/>
            <w:tcBorders>
              <w:top w:val="single" w:sz="4" w:space="0" w:color="auto"/>
              <w:left w:val="single" w:sz="4" w:space="0" w:color="auto"/>
              <w:bottom w:val="single" w:sz="4" w:space="0" w:color="auto"/>
              <w:right w:val="single" w:sz="4" w:space="0" w:color="auto"/>
            </w:tcBorders>
          </w:tcPr>
          <w:p w14:paraId="11909AF2" w14:textId="77777777" w:rsidR="00444F48" w:rsidRPr="00CF28D8" w:rsidRDefault="00444F48" w:rsidP="00B5226D">
            <w:pPr>
              <w:pStyle w:val="BodyText"/>
              <w:spacing w:before="40" w:after="160"/>
              <w:rPr>
                <w:sz w:val="22"/>
                <w:szCs w:val="22"/>
              </w:rPr>
            </w:pPr>
          </w:p>
        </w:tc>
      </w:tr>
    </w:tbl>
    <w:p w14:paraId="79C316A5" w14:textId="77777777" w:rsidR="005E1940" w:rsidRPr="00AF3A61" w:rsidRDefault="005E1940" w:rsidP="005E1940">
      <w:pPr>
        <w:jc w:val="both"/>
      </w:pPr>
    </w:p>
    <w:p w14:paraId="4C48A6C3" w14:textId="77777777" w:rsidR="005E1940" w:rsidRPr="00CF28D8" w:rsidRDefault="005E1940" w:rsidP="005E1940">
      <w:pPr>
        <w:jc w:val="both"/>
        <w:rPr>
          <w:b/>
          <w:i/>
        </w:rPr>
      </w:pPr>
      <w:r w:rsidRPr="00CF28D8">
        <w:rPr>
          <w:b/>
          <w:i/>
        </w:rPr>
        <w:t>Ou</w:t>
      </w:r>
    </w:p>
    <w:p w14:paraId="1A325332" w14:textId="77777777" w:rsidR="005E1940" w:rsidRPr="00CF28D8" w:rsidRDefault="005E1940" w:rsidP="005E1940">
      <w:pPr>
        <w:jc w:val="both"/>
        <w:rPr>
          <w:i/>
        </w:rPr>
      </w:pPr>
    </w:p>
    <w:p w14:paraId="17AE5C2A" w14:textId="77777777" w:rsidR="005E1940" w:rsidRPr="0006004A" w:rsidRDefault="005E1940" w:rsidP="005E1940">
      <w:pPr>
        <w:ind w:left="284" w:hanging="284"/>
        <w:jc w:val="both"/>
      </w:pPr>
      <w:r w:rsidRPr="00CF28D8">
        <w:t xml:space="preserve">(ii) </w:t>
      </w:r>
      <w:r w:rsidRPr="0006004A">
        <w:t>Declaramos não haver nenhum Proprietário Beneficiário que atenda a uma ou mais das seguintes condições:</w:t>
      </w:r>
    </w:p>
    <w:p w14:paraId="1712772D" w14:textId="77777777" w:rsidR="005E1940" w:rsidRPr="00CF28D8" w:rsidRDefault="005E1940" w:rsidP="005E1940">
      <w:pPr>
        <w:ind w:left="284" w:hanging="284"/>
        <w:jc w:val="both"/>
      </w:pPr>
    </w:p>
    <w:p w14:paraId="3A72AA80" w14:textId="77777777" w:rsidR="005E1940" w:rsidRPr="00CF28D8" w:rsidRDefault="005E1940" w:rsidP="008817E3">
      <w:pPr>
        <w:pStyle w:val="ListParagraph"/>
        <w:numPr>
          <w:ilvl w:val="0"/>
          <w:numId w:val="148"/>
        </w:numPr>
        <w:spacing w:line="276" w:lineRule="auto"/>
        <w:jc w:val="both"/>
        <w:rPr>
          <w:iCs/>
          <w:szCs w:val="20"/>
        </w:rPr>
      </w:pPr>
      <w:bookmarkStart w:id="653" w:name="_Hlk70614098"/>
      <w:r w:rsidRPr="00CF28D8">
        <w:rPr>
          <w:iCs/>
        </w:rPr>
        <w:t>detém, direta ou indiretamente, 25% ou mais das ações;</w:t>
      </w:r>
    </w:p>
    <w:p w14:paraId="5C03D055" w14:textId="77777777" w:rsidR="005E1940" w:rsidRPr="00CF28D8" w:rsidRDefault="005E1940" w:rsidP="008817E3">
      <w:pPr>
        <w:pStyle w:val="ListParagraph"/>
        <w:numPr>
          <w:ilvl w:val="0"/>
          <w:numId w:val="148"/>
        </w:numPr>
        <w:spacing w:line="276" w:lineRule="auto"/>
        <w:jc w:val="both"/>
        <w:rPr>
          <w:iCs/>
        </w:rPr>
      </w:pPr>
      <w:r w:rsidRPr="00CF28D8">
        <w:rPr>
          <w:iCs/>
        </w:rPr>
        <w:t xml:space="preserve"> detém, direta ou indiretamente, 25% ou mais dos direitos de voto;</w:t>
      </w:r>
    </w:p>
    <w:p w14:paraId="195C32EF" w14:textId="77777777" w:rsidR="005E1940" w:rsidRPr="00CF28D8" w:rsidRDefault="005E1940" w:rsidP="008817E3">
      <w:pPr>
        <w:pStyle w:val="ListParagraph"/>
        <w:numPr>
          <w:ilvl w:val="0"/>
          <w:numId w:val="148"/>
        </w:numPr>
        <w:spacing w:line="276" w:lineRule="auto"/>
        <w:jc w:val="both"/>
        <w:rPr>
          <w:iCs/>
        </w:rPr>
      </w:pPr>
      <w:r w:rsidRPr="00CF28D8">
        <w:rPr>
          <w:iCs/>
        </w:rPr>
        <w:t>tem, direta ou indiretamente, o direito de nomear a maioria dos integrantes do conselho de administração, ou equivalente a órgão regulador do</w:t>
      </w:r>
      <w:bookmarkEnd w:id="653"/>
      <w:r w:rsidRPr="00CF28D8">
        <w:rPr>
          <w:iCs/>
        </w:rPr>
        <w:t xml:space="preserve"> Licitante.</w:t>
      </w:r>
    </w:p>
    <w:p w14:paraId="011ABD71" w14:textId="77777777" w:rsidR="005E1940" w:rsidRPr="00CF28D8" w:rsidRDefault="005E1940" w:rsidP="005E1940">
      <w:pPr>
        <w:ind w:left="360"/>
        <w:jc w:val="both"/>
      </w:pPr>
    </w:p>
    <w:p w14:paraId="748C1153" w14:textId="7678CE3E" w:rsidR="00A63015" w:rsidRPr="004D536B" w:rsidRDefault="005E1940" w:rsidP="005E1940">
      <w:pPr>
        <w:jc w:val="both"/>
        <w:rPr>
          <w:b/>
          <w:i/>
        </w:rPr>
      </w:pPr>
      <w:r w:rsidRPr="00CF28D8">
        <w:rPr>
          <w:b/>
          <w:i/>
        </w:rPr>
        <w:t>Ou</w:t>
      </w:r>
    </w:p>
    <w:p w14:paraId="46F03D53" w14:textId="77777777" w:rsidR="005E1940" w:rsidRDefault="005E1940" w:rsidP="005E1940">
      <w:pPr>
        <w:ind w:left="426" w:hanging="426"/>
        <w:jc w:val="both"/>
      </w:pPr>
    </w:p>
    <w:p w14:paraId="096D73E5" w14:textId="77777777" w:rsidR="005E1940" w:rsidRPr="00CF28D8" w:rsidRDefault="005E1940" w:rsidP="005E1940">
      <w:pPr>
        <w:ind w:left="426" w:hanging="426"/>
        <w:jc w:val="both"/>
        <w:rPr>
          <w:color w:val="212121"/>
          <w:shd w:val="clear" w:color="auto" w:fill="FFFFFF"/>
        </w:rPr>
      </w:pPr>
      <w:r w:rsidRPr="00CF28D8">
        <w:t xml:space="preserve">(iii) </w:t>
      </w:r>
      <w:bookmarkStart w:id="654" w:name="_Hlk51362090"/>
      <w:r w:rsidRPr="00CF28D8">
        <w:rPr>
          <w:iCs/>
        </w:rPr>
        <w:t xml:space="preserve">Declaramos que não fomos capazes de identificar qualquer Proprietário </w:t>
      </w:r>
      <w:r w:rsidRPr="00CF28D8">
        <w:t>Beneficiário</w:t>
      </w:r>
      <w:r w:rsidRPr="00CF28D8">
        <w:rPr>
          <w:iCs/>
        </w:rPr>
        <w:t xml:space="preserve"> que atenda a uma ou mais das seguintes condições</w:t>
      </w:r>
      <w:bookmarkEnd w:id="654"/>
      <w:r w:rsidRPr="00CF28D8">
        <w:rPr>
          <w:iCs/>
        </w:rPr>
        <w:t>:</w:t>
      </w:r>
      <w:r w:rsidRPr="00CF28D8">
        <w:rPr>
          <w:i/>
        </w:rPr>
        <w:t xml:space="preserve"> [se esta opção for selecionada, o Licitante deve fornecer uma explicação sobre o motivo pelo qual não foi capaz de identificar nenhum Proprietário Beneficiário].</w:t>
      </w:r>
    </w:p>
    <w:p w14:paraId="4703CA65" w14:textId="77777777" w:rsidR="005E1940" w:rsidRPr="00CF28D8" w:rsidRDefault="005E1940" w:rsidP="005E1940">
      <w:pPr>
        <w:jc w:val="both"/>
        <w:rPr>
          <w:color w:val="212121"/>
          <w:shd w:val="clear" w:color="auto" w:fill="FFFFFF"/>
        </w:rPr>
      </w:pPr>
    </w:p>
    <w:p w14:paraId="777852FD" w14:textId="77777777" w:rsidR="005E1940" w:rsidRPr="00CF28D8" w:rsidRDefault="005E1940" w:rsidP="008817E3">
      <w:pPr>
        <w:pStyle w:val="ListParagraph"/>
        <w:numPr>
          <w:ilvl w:val="0"/>
          <w:numId w:val="148"/>
        </w:numPr>
        <w:spacing w:line="276" w:lineRule="auto"/>
        <w:jc w:val="both"/>
        <w:rPr>
          <w:iCs/>
          <w:szCs w:val="20"/>
        </w:rPr>
      </w:pPr>
      <w:r w:rsidRPr="00CF28D8">
        <w:rPr>
          <w:iCs/>
        </w:rPr>
        <w:t>detém, direta ou indiretamente, 25% ou mais das ações;</w:t>
      </w:r>
    </w:p>
    <w:p w14:paraId="5E14ACFE" w14:textId="77777777" w:rsidR="005E1940" w:rsidRPr="00CF28D8" w:rsidRDefault="005E1940" w:rsidP="008817E3">
      <w:pPr>
        <w:pStyle w:val="ListParagraph"/>
        <w:numPr>
          <w:ilvl w:val="0"/>
          <w:numId w:val="148"/>
        </w:numPr>
        <w:spacing w:line="276" w:lineRule="auto"/>
        <w:jc w:val="both"/>
        <w:rPr>
          <w:iCs/>
        </w:rPr>
      </w:pPr>
      <w:r w:rsidRPr="00CF28D8">
        <w:rPr>
          <w:iCs/>
        </w:rPr>
        <w:t>detém, direta ou indiretamente, 25% ou mais dos direitos de voto;</w:t>
      </w:r>
    </w:p>
    <w:p w14:paraId="5A3D7A7E" w14:textId="77777777" w:rsidR="005E1940" w:rsidRPr="00CF28D8" w:rsidRDefault="005E1940" w:rsidP="008817E3">
      <w:pPr>
        <w:pStyle w:val="ListParagraph"/>
        <w:numPr>
          <w:ilvl w:val="0"/>
          <w:numId w:val="148"/>
        </w:numPr>
        <w:spacing w:line="276" w:lineRule="auto"/>
        <w:jc w:val="both"/>
        <w:rPr>
          <w:iCs/>
        </w:rPr>
      </w:pPr>
      <w:r w:rsidRPr="00CF28D8">
        <w:rPr>
          <w:iCs/>
        </w:rPr>
        <w:t>tem, direta ou indiretamente, o direito de nomear a maioria dos integrantes do conselho de administração, ou equivalente a órgão regulador do Licitante.</w:t>
      </w:r>
    </w:p>
    <w:p w14:paraId="48716603" w14:textId="77777777" w:rsidR="005D368E" w:rsidRDefault="005D368E">
      <w:pPr>
        <w:rPr>
          <w:b/>
        </w:rPr>
      </w:pPr>
      <w:r>
        <w:rPr>
          <w:b/>
        </w:rPr>
        <w:br w:type="page"/>
      </w:r>
    </w:p>
    <w:p w14:paraId="41635828" w14:textId="77777777" w:rsidR="005D368E" w:rsidRPr="00CF28D8" w:rsidRDefault="005D368E" w:rsidP="005D368E">
      <w:pPr>
        <w:tabs>
          <w:tab w:val="right" w:pos="4140"/>
          <w:tab w:val="left" w:pos="4500"/>
          <w:tab w:val="right" w:pos="9000"/>
          <w:tab w:val="left" w:pos="10080"/>
          <w:tab w:val="left" w:pos="10170"/>
        </w:tabs>
        <w:spacing w:before="240"/>
        <w:jc w:val="both"/>
      </w:pPr>
      <w:r w:rsidRPr="00CF28D8">
        <w:rPr>
          <w:b/>
        </w:rPr>
        <w:t>Nome do Licitante:</w:t>
      </w:r>
      <w:r w:rsidRPr="00CF28D8">
        <w:t xml:space="preserve"> </w:t>
      </w:r>
      <w:r w:rsidRPr="00CF28D8">
        <w:rPr>
          <w:i/>
        </w:rPr>
        <w:t>*[inserir o nome completo da pessoa que assina a Oferta]</w:t>
      </w:r>
    </w:p>
    <w:p w14:paraId="1B39D2EC" w14:textId="77777777" w:rsidR="005D368E" w:rsidRPr="00CF28D8" w:rsidRDefault="005D368E" w:rsidP="005D368E">
      <w:pPr>
        <w:tabs>
          <w:tab w:val="right" w:pos="4140"/>
          <w:tab w:val="left" w:pos="4500"/>
          <w:tab w:val="right" w:pos="9000"/>
          <w:tab w:val="left" w:pos="10080"/>
          <w:tab w:val="left" w:pos="10170"/>
        </w:tabs>
        <w:spacing w:before="240"/>
        <w:jc w:val="both"/>
      </w:pPr>
      <w:r w:rsidRPr="00CF28D8">
        <w:rPr>
          <w:b/>
        </w:rPr>
        <w:t>Nome da pessoa devidamente autorizada a assinar a Oferta em nome do Licitante:</w:t>
      </w:r>
      <w:r w:rsidRPr="00CF28D8">
        <w:t xml:space="preserve"> </w:t>
      </w:r>
      <w:r w:rsidRPr="00CF28D8">
        <w:rPr>
          <w:i/>
        </w:rPr>
        <w:t>**[inserir o nome completo da pessoa devidamente autorizada a assinar a Oferta]</w:t>
      </w:r>
    </w:p>
    <w:p w14:paraId="145D59CA" w14:textId="77777777" w:rsidR="005D368E" w:rsidRPr="00CF28D8" w:rsidRDefault="005D368E" w:rsidP="005D368E">
      <w:pPr>
        <w:tabs>
          <w:tab w:val="right" w:pos="4140"/>
          <w:tab w:val="left" w:pos="4500"/>
          <w:tab w:val="right" w:pos="9000"/>
          <w:tab w:val="left" w:pos="10080"/>
          <w:tab w:val="left" w:pos="10170"/>
        </w:tabs>
        <w:spacing w:before="240"/>
        <w:jc w:val="both"/>
      </w:pPr>
      <w:r w:rsidRPr="00CF28D8">
        <w:rPr>
          <w:b/>
        </w:rPr>
        <w:t>Título ou Cargo da pessoa que assina a Oferta:</w:t>
      </w:r>
      <w:r w:rsidRPr="00CF28D8">
        <w:t xml:space="preserve"> </w:t>
      </w:r>
      <w:r w:rsidRPr="00CF28D8">
        <w:rPr>
          <w:i/>
        </w:rPr>
        <w:t>[inserir o cargo completo pessoa que assina a Oferta]</w:t>
      </w:r>
    </w:p>
    <w:p w14:paraId="5C4A5ABF" w14:textId="77777777" w:rsidR="005D368E" w:rsidRPr="00CF28D8" w:rsidRDefault="005D368E" w:rsidP="005D368E">
      <w:pPr>
        <w:tabs>
          <w:tab w:val="right" w:pos="4140"/>
          <w:tab w:val="left" w:pos="4500"/>
          <w:tab w:val="right" w:pos="9000"/>
          <w:tab w:val="left" w:pos="10080"/>
          <w:tab w:val="left" w:pos="10170"/>
        </w:tabs>
        <w:spacing w:before="240"/>
        <w:jc w:val="both"/>
      </w:pPr>
      <w:r w:rsidRPr="00CF28D8">
        <w:rPr>
          <w:b/>
        </w:rPr>
        <w:t>Assinatura da pessoa acima nomeada:</w:t>
      </w:r>
      <w:r w:rsidRPr="00CF28D8">
        <w:t xml:space="preserve"> </w:t>
      </w:r>
      <w:r w:rsidRPr="00CF28D8">
        <w:rPr>
          <w:i/>
        </w:rPr>
        <w:t>[assinatura da pessoa cujo nome e cargo são indicados acima]</w:t>
      </w:r>
    </w:p>
    <w:p w14:paraId="2B882C5A" w14:textId="77777777" w:rsidR="005D368E" w:rsidRPr="00CF28D8" w:rsidRDefault="005D368E" w:rsidP="005D368E">
      <w:pPr>
        <w:tabs>
          <w:tab w:val="right" w:pos="4140"/>
          <w:tab w:val="left" w:pos="4500"/>
          <w:tab w:val="right" w:pos="9000"/>
          <w:tab w:val="left" w:pos="10080"/>
          <w:tab w:val="left" w:pos="10170"/>
        </w:tabs>
        <w:spacing w:before="240"/>
        <w:jc w:val="both"/>
        <w:rPr>
          <w:u w:val="single"/>
        </w:rPr>
      </w:pPr>
      <w:r w:rsidRPr="00CF28D8">
        <w:rPr>
          <w:b/>
        </w:rPr>
        <w:t>Data da assinatura:</w:t>
      </w:r>
      <w:r w:rsidRPr="00CF28D8">
        <w:t xml:space="preserve"> </w:t>
      </w:r>
      <w:r w:rsidRPr="00CF28D8">
        <w:rPr>
          <w:i/>
        </w:rPr>
        <w:t>[inserir a data da assinatura] [inserir o dia, o mês e o ano]</w:t>
      </w:r>
    </w:p>
    <w:p w14:paraId="640E83C5" w14:textId="77777777" w:rsidR="005D368E" w:rsidRPr="00CF28D8" w:rsidRDefault="005D368E" w:rsidP="005D368E">
      <w:pPr>
        <w:jc w:val="both"/>
        <w:rPr>
          <w:sz w:val="20"/>
        </w:rPr>
      </w:pPr>
    </w:p>
    <w:p w14:paraId="1BE216C7" w14:textId="77777777" w:rsidR="005D368E" w:rsidRPr="00CF28D8" w:rsidRDefault="005D368E" w:rsidP="005D368E">
      <w:pPr>
        <w:jc w:val="both"/>
        <w:rPr>
          <w:sz w:val="20"/>
        </w:rPr>
      </w:pPr>
    </w:p>
    <w:p w14:paraId="4B908D95" w14:textId="77777777" w:rsidR="005D368E" w:rsidRPr="00CF28D8" w:rsidRDefault="005D368E" w:rsidP="005D368E">
      <w:pPr>
        <w:jc w:val="both"/>
        <w:rPr>
          <w:sz w:val="20"/>
        </w:rPr>
      </w:pPr>
    </w:p>
    <w:p w14:paraId="03947D4D" w14:textId="77777777" w:rsidR="005D368E" w:rsidRPr="00787082" w:rsidRDefault="005D368E" w:rsidP="005D368E">
      <w:pPr>
        <w:jc w:val="both"/>
        <w:rPr>
          <w:sz w:val="20"/>
        </w:rPr>
      </w:pPr>
      <w:r w:rsidRPr="00CF28D8">
        <w:rPr>
          <w:sz w:val="20"/>
        </w:rPr>
        <w:t xml:space="preserve">* No caso de Oferta </w:t>
      </w:r>
      <w:r w:rsidRPr="00787082">
        <w:rPr>
          <w:sz w:val="20"/>
        </w:rPr>
        <w:t xml:space="preserve">apresentada por uma ACS, especifique o nome da ACS como Licitante. No caso do Licitante ser uma ACS, cada referência ao “Licitante” no Formulário de </w:t>
      </w:r>
      <w:r w:rsidRPr="00787082">
        <w:rPr>
          <w:iCs/>
          <w:sz w:val="20"/>
        </w:rPr>
        <w:t>Divulgação da Propriedade Beneficiária</w:t>
      </w:r>
      <w:r w:rsidRPr="00787082">
        <w:rPr>
          <w:sz w:val="20"/>
        </w:rPr>
        <w:t xml:space="preserve"> (incluindo esta Introdução) deve ser lida como se referindo ao membro do ACS.</w:t>
      </w:r>
    </w:p>
    <w:p w14:paraId="7297A339" w14:textId="77777777" w:rsidR="005D368E" w:rsidRPr="00787082" w:rsidRDefault="005D368E" w:rsidP="005D368E">
      <w:pPr>
        <w:jc w:val="both"/>
        <w:rPr>
          <w:sz w:val="20"/>
        </w:rPr>
      </w:pPr>
      <w:r w:rsidRPr="00787082">
        <w:rPr>
          <w:sz w:val="20"/>
        </w:rPr>
        <w:t>** A pessoa que assina a Oferta terá poder outorgado por procuração pelo Licitante. A procuração será anexada aos documentos e formulários da Oferta.</w:t>
      </w:r>
    </w:p>
    <w:p w14:paraId="3E5DC103" w14:textId="77777777" w:rsidR="005D368E" w:rsidRPr="00B6377D" w:rsidRDefault="005D368E" w:rsidP="005D368E">
      <w:pPr>
        <w:jc w:val="both"/>
        <w:rPr>
          <w:sz w:val="20"/>
        </w:rPr>
      </w:pPr>
      <w:r w:rsidRPr="00CF28D8">
        <w:rPr>
          <w:sz w:val="20"/>
        </w:rPr>
        <w:t xml:space="preserve">*** Entende-se </w:t>
      </w:r>
      <w:r w:rsidRPr="00CF28D8">
        <w:rPr>
          <w:color w:val="212121"/>
          <w:sz w:val="20"/>
        </w:rPr>
        <w:t>que qualquer informação falsa ou enganosa que tenha sido fornecida com relação a esta exigência poderá resultar em ações ou sanções pelo Banco</w:t>
      </w:r>
      <w:r w:rsidRPr="00B6377D">
        <w:rPr>
          <w:color w:val="212121"/>
          <w:sz w:val="20"/>
        </w:rPr>
        <w:t xml:space="preserve"> de acordo com suas regras e políticas.</w:t>
      </w:r>
    </w:p>
    <w:p w14:paraId="510D5ED4" w14:textId="77777777" w:rsidR="00DB0DD1" w:rsidRPr="00B92580" w:rsidRDefault="00B3173A" w:rsidP="0081399C">
      <w:pPr>
        <w:pStyle w:val="Title"/>
        <w:rPr>
          <w:sz w:val="24"/>
          <w:szCs w:val="24"/>
        </w:rPr>
      </w:pPr>
      <w:r w:rsidRPr="004D536B">
        <w:rPr>
          <w:sz w:val="32"/>
        </w:rPr>
        <w:br w:type="page"/>
      </w:r>
      <w:bookmarkEnd w:id="646"/>
      <w:r w:rsidR="00DB0DD1" w:rsidRPr="00B92580">
        <w:rPr>
          <w:sz w:val="24"/>
          <w:szCs w:val="24"/>
        </w:rPr>
        <w:t>NOTIFICAÇÃO DE ADJUDICAÇÃO</w:t>
      </w:r>
    </w:p>
    <w:p w14:paraId="08FBD1F9" w14:textId="77777777" w:rsidR="00DB0DD1" w:rsidRPr="00B92580" w:rsidRDefault="00DB0DD1" w:rsidP="0081399C">
      <w:pPr>
        <w:pStyle w:val="Head02"/>
        <w:rPr>
          <w:rFonts w:ascii="Times New Roman" w:hAnsi="Times New Roman" w:cs="Times New Roman"/>
          <w:sz w:val="40"/>
          <w:szCs w:val="40"/>
        </w:rPr>
      </w:pPr>
      <w:bookmarkStart w:id="655" w:name="_Toc55669423"/>
      <w:r w:rsidRPr="00B92580">
        <w:rPr>
          <w:rFonts w:ascii="Times New Roman" w:hAnsi="Times New Roman" w:cs="Times New Roman"/>
          <w:sz w:val="40"/>
          <w:szCs w:val="40"/>
        </w:rPr>
        <w:t>Carta de Aceitação</w:t>
      </w:r>
      <w:bookmarkEnd w:id="655"/>
    </w:p>
    <w:p w14:paraId="3FB2E099" w14:textId="77777777" w:rsidR="00DB0DD1" w:rsidRPr="00B92580" w:rsidRDefault="00DB0DD1" w:rsidP="0081399C">
      <w:pPr>
        <w:pStyle w:val="BodyText"/>
        <w:jc w:val="center"/>
        <w:rPr>
          <w:b/>
          <w:i/>
        </w:rPr>
      </w:pPr>
    </w:p>
    <w:p w14:paraId="4C5F2EB0" w14:textId="77777777" w:rsidR="00DB0DD1" w:rsidRPr="00B92580" w:rsidRDefault="00DB0DD1" w:rsidP="0081399C">
      <w:pPr>
        <w:jc w:val="center"/>
        <w:rPr>
          <w:b/>
          <w:i/>
          <w:iCs/>
        </w:rPr>
      </w:pPr>
      <w:bookmarkStart w:id="656" w:name="_Hlk67492995"/>
      <w:r w:rsidRPr="00B92580">
        <w:rPr>
          <w:b/>
          <w:i/>
          <w:iCs/>
        </w:rPr>
        <w:t>[em papel timbrado do Contratante]</w:t>
      </w:r>
    </w:p>
    <w:bookmarkEnd w:id="656"/>
    <w:p w14:paraId="7A8EFF5C" w14:textId="41D3CBBE" w:rsidR="00DB0DD1" w:rsidRPr="00B92580" w:rsidRDefault="00DB0DD1" w:rsidP="0081399C">
      <w:pPr>
        <w:spacing w:before="240" w:after="240"/>
        <w:jc w:val="center"/>
        <w:rPr>
          <w:color w:val="000000"/>
          <w:sz w:val="27"/>
          <w:szCs w:val="27"/>
          <w:lang w:eastAsia="pt-BR"/>
        </w:rPr>
      </w:pPr>
    </w:p>
    <w:p w14:paraId="5AE75C10" w14:textId="77777777" w:rsidR="00DB0DD1" w:rsidRPr="00B92580" w:rsidRDefault="00DB0DD1" w:rsidP="0081399C">
      <w:pPr>
        <w:pStyle w:val="BodyText"/>
        <w:ind w:left="180" w:right="288"/>
        <w:jc w:val="right"/>
        <w:rPr>
          <w:i/>
        </w:rPr>
      </w:pPr>
      <w:r w:rsidRPr="00B92580">
        <w:rPr>
          <w:i/>
        </w:rPr>
        <w:t xml:space="preserve">. . . . . . . </w:t>
      </w:r>
      <w:r w:rsidRPr="00B92580">
        <w:rPr>
          <w:b/>
          <w:i/>
        </w:rPr>
        <w:t>[</w:t>
      </w:r>
      <w:r w:rsidRPr="00B92580">
        <w:rPr>
          <w:b/>
          <w:bCs/>
          <w:i/>
        </w:rPr>
        <w:t>data]</w:t>
      </w:r>
    </w:p>
    <w:p w14:paraId="78C3C486" w14:textId="77777777" w:rsidR="00DB0DD1" w:rsidRPr="00B92580" w:rsidRDefault="00DB0DD1" w:rsidP="00DB0DD1">
      <w:pPr>
        <w:pStyle w:val="BodyText"/>
        <w:ind w:left="180" w:right="288"/>
        <w:jc w:val="both"/>
        <w:rPr>
          <w:iCs/>
        </w:rPr>
      </w:pPr>
    </w:p>
    <w:p w14:paraId="09574C68" w14:textId="77777777" w:rsidR="00DB0DD1" w:rsidRPr="00B92580" w:rsidRDefault="00DB0DD1" w:rsidP="00DB0DD1">
      <w:pPr>
        <w:pStyle w:val="BodyText"/>
        <w:ind w:right="288"/>
        <w:jc w:val="both"/>
        <w:rPr>
          <w:iCs/>
        </w:rPr>
      </w:pPr>
      <w:r w:rsidRPr="00B92580">
        <w:rPr>
          <w:iCs/>
        </w:rPr>
        <w:t>Para:</w:t>
      </w:r>
      <w:r w:rsidRPr="00B92580">
        <w:rPr>
          <w:iCs/>
        </w:rPr>
        <w:tab/>
        <w:t xml:space="preserve">. . . . . . . . . . </w:t>
      </w:r>
      <w:r w:rsidRPr="00B92580">
        <w:rPr>
          <w:b/>
          <w:i/>
          <w:iCs/>
        </w:rPr>
        <w:t>[</w:t>
      </w:r>
      <w:r w:rsidRPr="00B92580">
        <w:rPr>
          <w:b/>
          <w:bCs/>
          <w:i/>
        </w:rPr>
        <w:t>nome e endereço do Empreiteiro]</w:t>
      </w:r>
      <w:r w:rsidRPr="00B92580">
        <w:rPr>
          <w:iCs/>
        </w:rPr>
        <w:t xml:space="preserve"> </w:t>
      </w:r>
    </w:p>
    <w:p w14:paraId="751AF1D8" w14:textId="77777777" w:rsidR="00DB0DD1" w:rsidRPr="00B92580" w:rsidRDefault="00DB0DD1" w:rsidP="00DB0DD1">
      <w:pPr>
        <w:pStyle w:val="BodyText"/>
        <w:ind w:right="288"/>
        <w:jc w:val="both"/>
        <w:rPr>
          <w:iCs/>
        </w:rPr>
      </w:pPr>
    </w:p>
    <w:p w14:paraId="25BCD0EC" w14:textId="77777777" w:rsidR="00DB0DD1" w:rsidRPr="00B92580" w:rsidRDefault="00DB0DD1" w:rsidP="00DB0DD1">
      <w:pPr>
        <w:pStyle w:val="BodyText"/>
        <w:ind w:right="288"/>
        <w:jc w:val="both"/>
        <w:rPr>
          <w:iCs/>
        </w:rPr>
      </w:pPr>
      <w:r w:rsidRPr="00B92580">
        <w:rPr>
          <w:iCs/>
        </w:rPr>
        <w:t xml:space="preserve">Assunto:. . . . . . . . . . </w:t>
      </w:r>
      <w:r w:rsidRPr="00B92580">
        <w:rPr>
          <w:b/>
          <w:i/>
          <w:iCs/>
        </w:rPr>
        <w:t>[</w:t>
      </w:r>
      <w:r w:rsidRPr="00B92580">
        <w:rPr>
          <w:b/>
          <w:bCs/>
          <w:i/>
        </w:rPr>
        <w:t>Notificação de Adjudicação do Contrato n.</w:t>
      </w:r>
      <w:r w:rsidRPr="00B92580">
        <w:rPr>
          <w:b/>
          <w:bCs/>
          <w:i/>
          <w:vertAlign w:val="superscript"/>
        </w:rPr>
        <w:t>o</w:t>
      </w:r>
      <w:r w:rsidRPr="00B92580">
        <w:rPr>
          <w:b/>
          <w:bCs/>
          <w:i/>
        </w:rPr>
        <w:t>]</w:t>
      </w:r>
      <w:r w:rsidRPr="00B92580">
        <w:rPr>
          <w:iCs/>
        </w:rPr>
        <w:t xml:space="preserve"> </w:t>
      </w:r>
    </w:p>
    <w:p w14:paraId="57A7C579" w14:textId="77777777" w:rsidR="00DB0DD1" w:rsidRPr="00B92580" w:rsidRDefault="00DB0DD1" w:rsidP="00DB0DD1">
      <w:pPr>
        <w:pStyle w:val="BodyText"/>
        <w:ind w:left="180" w:right="288"/>
        <w:jc w:val="both"/>
        <w:rPr>
          <w:iCs/>
        </w:rPr>
      </w:pPr>
    </w:p>
    <w:p w14:paraId="5A4FA7B2" w14:textId="77777777" w:rsidR="00DB0DD1" w:rsidRPr="00B92580" w:rsidRDefault="00DB0DD1" w:rsidP="00DB0DD1">
      <w:pPr>
        <w:pStyle w:val="BodyTextIndent"/>
        <w:ind w:left="0" w:right="288" w:firstLine="0"/>
        <w:jc w:val="both"/>
        <w:rPr>
          <w:iCs/>
        </w:rPr>
      </w:pPr>
      <w:r w:rsidRPr="00B92580">
        <w:rPr>
          <w:iCs/>
        </w:rPr>
        <w:t xml:space="preserve">Esta é uma notificação de que sua Oferta datada de </w:t>
      </w:r>
      <w:r w:rsidRPr="00B92580">
        <w:rPr>
          <w:i/>
          <w:iCs/>
        </w:rPr>
        <w:t xml:space="preserve">[inserir data] </w:t>
      </w:r>
      <w:r w:rsidRPr="00B92580">
        <w:rPr>
          <w:iCs/>
        </w:rPr>
        <w:t xml:space="preserve">para a execução do </w:t>
      </w:r>
      <w:r w:rsidRPr="00B92580">
        <w:rPr>
          <w:i/>
          <w:iCs/>
        </w:rPr>
        <w:t>[nome do Contrato e número de identificação, conforme fornecido nos Dados do Contrato]</w:t>
      </w:r>
      <w:r w:rsidRPr="00B92580">
        <w:rPr>
          <w:b/>
          <w:i/>
          <w:iCs/>
        </w:rPr>
        <w:t xml:space="preserve"> </w:t>
      </w:r>
      <w:r w:rsidRPr="00B92580">
        <w:rPr>
          <w:iCs/>
        </w:rPr>
        <w:t xml:space="preserve">para o Valor Aceito do Contrato </w:t>
      </w:r>
      <w:r w:rsidRPr="00B92580">
        <w:rPr>
          <w:i/>
          <w:iCs/>
        </w:rPr>
        <w:t>[valor em algarismos e por extenso] [nome da moeda]</w:t>
      </w:r>
      <w:r w:rsidRPr="00B92580">
        <w:rPr>
          <w:iCs/>
        </w:rPr>
        <w:t>, conforme corrigido e modificado de acordo com as Instruções aos Licitantes, é por meio desta aceita por nossa Agência/Entidade.</w:t>
      </w:r>
    </w:p>
    <w:p w14:paraId="3CE1315B" w14:textId="253BBACD" w:rsidR="00DB0DD1" w:rsidRPr="00B92580" w:rsidRDefault="005F7C5A" w:rsidP="00DB0DD1">
      <w:pPr>
        <w:spacing w:before="240" w:after="240"/>
        <w:jc w:val="both"/>
        <w:rPr>
          <w:color w:val="000000"/>
          <w:sz w:val="27"/>
          <w:szCs w:val="27"/>
          <w:lang w:eastAsia="pt-BR"/>
        </w:rPr>
      </w:pPr>
      <w:bookmarkStart w:id="657" w:name="_Hlk70616598"/>
      <w:r>
        <w:rPr>
          <w:color w:val="000000"/>
          <w:szCs w:val="24"/>
          <w:lang w:eastAsia="pt-BR"/>
        </w:rPr>
        <w:t>So</w:t>
      </w:r>
      <w:r w:rsidR="00DB0DD1" w:rsidRPr="00B92580">
        <w:rPr>
          <w:color w:val="000000"/>
          <w:szCs w:val="24"/>
          <w:lang w:eastAsia="pt-BR"/>
        </w:rPr>
        <w:t>licita</w:t>
      </w:r>
      <w:r>
        <w:rPr>
          <w:color w:val="000000"/>
          <w:szCs w:val="24"/>
          <w:lang w:eastAsia="pt-BR"/>
        </w:rPr>
        <w:t>mos que o Sr</w:t>
      </w:r>
      <w:r w:rsidR="00C22B52">
        <w:rPr>
          <w:color w:val="000000"/>
          <w:szCs w:val="24"/>
          <w:lang w:eastAsia="pt-BR"/>
        </w:rPr>
        <w:t>.</w:t>
      </w:r>
      <w:r w:rsidR="00DB0DD1">
        <w:rPr>
          <w:color w:val="000000"/>
          <w:szCs w:val="24"/>
          <w:lang w:eastAsia="pt-BR"/>
        </w:rPr>
        <w:t xml:space="preserve"> (a)</w:t>
      </w:r>
      <w:r w:rsidR="00DB0DD1" w:rsidRPr="00B92580">
        <w:rPr>
          <w:color w:val="000000"/>
          <w:szCs w:val="24"/>
          <w:lang w:eastAsia="pt-BR"/>
        </w:rPr>
        <w:t xml:space="preserve"> </w:t>
      </w:r>
      <w:bookmarkEnd w:id="657"/>
      <w:r>
        <w:rPr>
          <w:color w:val="000000"/>
          <w:szCs w:val="24"/>
          <w:lang w:eastAsia="pt-BR"/>
        </w:rPr>
        <w:t>forneça</w:t>
      </w:r>
      <w:r w:rsidR="00DB0DD1" w:rsidRPr="00B92580">
        <w:rPr>
          <w:color w:val="000000"/>
          <w:szCs w:val="24"/>
          <w:lang w:eastAsia="pt-BR"/>
        </w:rPr>
        <w:t xml:space="preserve"> (i) a Garantia de Execução e uma Garantia de Execução das obrigações Ambientais, Sociais e de Saúde e Segurança (ASSS) </w:t>
      </w:r>
      <w:r w:rsidR="00DB0DD1" w:rsidRPr="00B92580">
        <w:rPr>
          <w:b/>
          <w:bCs/>
          <w:i/>
          <w:iCs/>
          <w:color w:val="000000"/>
          <w:szCs w:val="24"/>
          <w:lang w:eastAsia="pt-BR"/>
        </w:rPr>
        <w:t xml:space="preserve">[excluir se a Garantia de Execução ASSS não for exigida </w:t>
      </w:r>
      <w:r>
        <w:rPr>
          <w:b/>
          <w:bCs/>
          <w:i/>
          <w:iCs/>
          <w:color w:val="000000"/>
          <w:szCs w:val="24"/>
          <w:lang w:eastAsia="pt-BR"/>
        </w:rPr>
        <w:t>neste</w:t>
      </w:r>
      <w:r w:rsidR="00DB0DD1" w:rsidRPr="00B92580">
        <w:rPr>
          <w:b/>
          <w:bCs/>
          <w:i/>
          <w:iCs/>
          <w:color w:val="000000"/>
          <w:szCs w:val="24"/>
          <w:lang w:eastAsia="pt-BR"/>
        </w:rPr>
        <w:t xml:space="preserve"> contrato] </w:t>
      </w:r>
      <w:r w:rsidR="00DB0DD1" w:rsidRPr="00B92580">
        <w:rPr>
          <w:color w:val="000000"/>
          <w:szCs w:val="24"/>
          <w:lang w:eastAsia="pt-BR"/>
        </w:rPr>
        <w:t xml:space="preserve">no prazo de vinte e oito (28) dias de acordo com as Condições </w:t>
      </w:r>
      <w:r>
        <w:rPr>
          <w:color w:val="000000"/>
          <w:szCs w:val="24"/>
          <w:lang w:eastAsia="pt-BR"/>
        </w:rPr>
        <w:t xml:space="preserve">Gerais </w:t>
      </w:r>
      <w:r w:rsidR="00DB0DD1" w:rsidRPr="00B92580">
        <w:rPr>
          <w:color w:val="000000"/>
          <w:szCs w:val="24"/>
          <w:lang w:eastAsia="pt-BR"/>
        </w:rPr>
        <w:t xml:space="preserve">do Contrato, utilizando para esse fim </w:t>
      </w:r>
      <w:r>
        <w:rPr>
          <w:color w:val="000000"/>
          <w:szCs w:val="24"/>
          <w:lang w:eastAsia="pt-BR"/>
        </w:rPr>
        <w:t xml:space="preserve">o respectivo </w:t>
      </w:r>
      <w:r w:rsidR="00DB0DD1" w:rsidRPr="00B92580">
        <w:rPr>
          <w:color w:val="000000"/>
          <w:szCs w:val="24"/>
          <w:lang w:eastAsia="pt-BR"/>
        </w:rPr>
        <w:t>Formulário de Garantia de Execução e</w:t>
      </w:r>
      <w:r>
        <w:rPr>
          <w:color w:val="000000"/>
          <w:szCs w:val="24"/>
          <w:lang w:eastAsia="pt-BR"/>
        </w:rPr>
        <w:t xml:space="preserve"> o Formulário de</w:t>
      </w:r>
      <w:r w:rsidR="00DB0DD1" w:rsidRPr="00B92580">
        <w:rPr>
          <w:color w:val="000000"/>
          <w:szCs w:val="24"/>
          <w:lang w:eastAsia="pt-BR"/>
        </w:rPr>
        <w:t xml:space="preserve"> Garantia de Execução ASSS </w:t>
      </w:r>
      <w:r w:rsidR="00DB0DD1" w:rsidRPr="00B92580">
        <w:rPr>
          <w:b/>
          <w:bCs/>
          <w:i/>
          <w:iCs/>
          <w:color w:val="000000"/>
          <w:szCs w:val="24"/>
          <w:lang w:eastAsia="pt-BR"/>
        </w:rPr>
        <w:t xml:space="preserve">[exclua a referência à Garantia de Execução ASSS se não for exigido </w:t>
      </w:r>
      <w:r>
        <w:rPr>
          <w:b/>
          <w:bCs/>
          <w:i/>
          <w:iCs/>
          <w:color w:val="000000"/>
          <w:szCs w:val="24"/>
          <w:lang w:eastAsia="pt-BR"/>
        </w:rPr>
        <w:t>neste</w:t>
      </w:r>
      <w:r w:rsidR="00DB0DD1" w:rsidRPr="00B92580">
        <w:rPr>
          <w:b/>
          <w:bCs/>
          <w:i/>
          <w:iCs/>
          <w:color w:val="000000"/>
          <w:szCs w:val="24"/>
          <w:lang w:eastAsia="pt-BR"/>
        </w:rPr>
        <w:t xml:space="preserve"> contrato]</w:t>
      </w:r>
      <w:r w:rsidR="00DB0DD1" w:rsidRPr="00B92580">
        <w:rPr>
          <w:color w:val="000000"/>
          <w:szCs w:val="24"/>
          <w:lang w:eastAsia="pt-BR"/>
        </w:rPr>
        <w:t xml:space="preserve"> e (ii) as informações adicionais sobre a Propriedade Beneficiária de acordo com a FDL IAL 4</w:t>
      </w:r>
      <w:r w:rsidR="00DB0DD1">
        <w:rPr>
          <w:color w:val="000000"/>
          <w:szCs w:val="24"/>
          <w:lang w:eastAsia="pt-BR"/>
        </w:rPr>
        <w:t>7</w:t>
      </w:r>
      <w:r w:rsidR="00DB0DD1" w:rsidRPr="00B92580">
        <w:rPr>
          <w:color w:val="000000"/>
          <w:szCs w:val="24"/>
          <w:lang w:eastAsia="pt-BR"/>
        </w:rPr>
        <w:t xml:space="preserve">.1, dentro de oito (8) dias úteis utilizando o Formulário de Divulgação de Propriedade Beneficiária, incluídos na Seção IX, </w:t>
      </w:r>
      <w:r w:rsidR="00DB0DD1">
        <w:rPr>
          <w:color w:val="000000"/>
          <w:szCs w:val="24"/>
          <w:lang w:eastAsia="pt-BR"/>
        </w:rPr>
        <w:t>“</w:t>
      </w:r>
      <w:r w:rsidR="00DB0DD1" w:rsidRPr="00B92580">
        <w:rPr>
          <w:color w:val="000000"/>
          <w:szCs w:val="24"/>
          <w:lang w:eastAsia="pt-BR"/>
        </w:rPr>
        <w:t>Formulários do Contrato</w:t>
      </w:r>
      <w:r w:rsidR="00DB0DD1">
        <w:rPr>
          <w:color w:val="000000"/>
          <w:szCs w:val="24"/>
          <w:lang w:eastAsia="pt-BR"/>
        </w:rPr>
        <w:t>”</w:t>
      </w:r>
      <w:r w:rsidR="00DB0DD1" w:rsidRPr="00B92580">
        <w:rPr>
          <w:color w:val="000000"/>
          <w:szCs w:val="24"/>
          <w:lang w:eastAsia="pt-BR"/>
        </w:rPr>
        <w:t>, do Documento de Licitação.</w:t>
      </w:r>
    </w:p>
    <w:p w14:paraId="262F33CC" w14:textId="77777777" w:rsidR="00DB0DD1" w:rsidRPr="00B92580" w:rsidRDefault="00DB0DD1" w:rsidP="00DB0DD1">
      <w:pPr>
        <w:spacing w:before="240" w:after="240"/>
        <w:jc w:val="both"/>
        <w:rPr>
          <w:color w:val="000000"/>
          <w:sz w:val="27"/>
          <w:szCs w:val="27"/>
          <w:lang w:eastAsia="pt-BR"/>
        </w:rPr>
      </w:pPr>
      <w:r w:rsidRPr="00B92580">
        <w:rPr>
          <w:color w:val="000000"/>
          <w:szCs w:val="24"/>
          <w:lang w:eastAsia="pt-BR"/>
        </w:rPr>
        <w:t xml:space="preserve"> </w:t>
      </w:r>
    </w:p>
    <w:p w14:paraId="7BE2D460" w14:textId="77777777" w:rsidR="00DB0DD1" w:rsidRPr="00B92580" w:rsidRDefault="00DB0DD1" w:rsidP="00DB0DD1">
      <w:pPr>
        <w:pStyle w:val="BodyTextIndent"/>
        <w:tabs>
          <w:tab w:val="right" w:leader="dot" w:pos="9360"/>
        </w:tabs>
        <w:ind w:left="180" w:right="288" w:hanging="180"/>
        <w:jc w:val="both"/>
        <w:rPr>
          <w:iCs/>
        </w:rPr>
      </w:pPr>
      <w:r w:rsidRPr="00B92580">
        <w:rPr>
          <w:iCs/>
        </w:rPr>
        <w:t xml:space="preserve">Assinatura Autorizada: </w:t>
      </w:r>
      <w:r w:rsidRPr="00B92580">
        <w:rPr>
          <w:iCs/>
        </w:rPr>
        <w:tab/>
      </w:r>
    </w:p>
    <w:p w14:paraId="47FA5AB7" w14:textId="77777777" w:rsidR="00DB0DD1" w:rsidRPr="00B92580" w:rsidRDefault="00DB0DD1" w:rsidP="00DB0DD1">
      <w:pPr>
        <w:pStyle w:val="BodyTextIndent"/>
        <w:tabs>
          <w:tab w:val="right" w:leader="dot" w:pos="9360"/>
        </w:tabs>
        <w:ind w:left="180" w:right="288" w:hanging="180"/>
        <w:jc w:val="both"/>
        <w:rPr>
          <w:iCs/>
        </w:rPr>
      </w:pPr>
    </w:p>
    <w:p w14:paraId="6A76F16C" w14:textId="77777777" w:rsidR="00DB0DD1" w:rsidRPr="00B92580" w:rsidRDefault="00DB0DD1" w:rsidP="00DB0DD1">
      <w:pPr>
        <w:pStyle w:val="BodyTextIndent"/>
        <w:tabs>
          <w:tab w:val="right" w:leader="dot" w:pos="9360"/>
        </w:tabs>
        <w:ind w:left="180" w:right="288" w:hanging="180"/>
        <w:jc w:val="both"/>
        <w:rPr>
          <w:iCs/>
        </w:rPr>
      </w:pPr>
      <w:r w:rsidRPr="00B92580">
        <w:t>Nome e Título/Cargo do Signatário</w:t>
      </w:r>
      <w:r w:rsidRPr="00B92580">
        <w:rPr>
          <w:iCs/>
        </w:rPr>
        <w:t xml:space="preserve">: </w:t>
      </w:r>
      <w:r w:rsidRPr="00B92580">
        <w:rPr>
          <w:iCs/>
        </w:rPr>
        <w:tab/>
      </w:r>
    </w:p>
    <w:p w14:paraId="7018BF5B" w14:textId="77777777" w:rsidR="00DB0DD1" w:rsidRPr="00B92580" w:rsidRDefault="00DB0DD1" w:rsidP="00DB0DD1">
      <w:pPr>
        <w:pStyle w:val="BodyTextIndent"/>
        <w:tabs>
          <w:tab w:val="right" w:leader="dot" w:pos="9360"/>
        </w:tabs>
        <w:ind w:left="180" w:right="288" w:hanging="180"/>
        <w:jc w:val="both"/>
        <w:rPr>
          <w:iCs/>
        </w:rPr>
      </w:pPr>
    </w:p>
    <w:p w14:paraId="00720152" w14:textId="77777777" w:rsidR="00DB0DD1" w:rsidRPr="00B92580" w:rsidRDefault="00DB0DD1" w:rsidP="00DB0DD1">
      <w:pPr>
        <w:pStyle w:val="BodyTextIndent"/>
        <w:tabs>
          <w:tab w:val="right" w:leader="dot" w:pos="9360"/>
        </w:tabs>
        <w:ind w:left="180" w:right="288" w:hanging="180"/>
        <w:jc w:val="both"/>
        <w:rPr>
          <w:iCs/>
        </w:rPr>
      </w:pPr>
      <w:r w:rsidRPr="00B92580">
        <w:rPr>
          <w:iCs/>
        </w:rPr>
        <w:t xml:space="preserve">Nome da Agência/Entidade: </w:t>
      </w:r>
      <w:r w:rsidRPr="00B92580">
        <w:rPr>
          <w:iCs/>
        </w:rPr>
        <w:tab/>
      </w:r>
    </w:p>
    <w:p w14:paraId="30A952A0" w14:textId="77777777" w:rsidR="00DB0DD1" w:rsidRPr="00B92580" w:rsidRDefault="00DB0DD1" w:rsidP="00DB0DD1">
      <w:pPr>
        <w:pStyle w:val="Enclosure"/>
        <w:ind w:left="180" w:right="288"/>
        <w:jc w:val="both"/>
        <w:rPr>
          <w:b/>
          <w:lang w:val="pt-BR"/>
        </w:rPr>
      </w:pPr>
    </w:p>
    <w:p w14:paraId="4725E843" w14:textId="6AD38191" w:rsidR="009E5FB0" w:rsidRPr="001B396E" w:rsidRDefault="00DB0DD1" w:rsidP="00DB0DD1">
      <w:pPr>
        <w:pStyle w:val="SectionIXHeader"/>
        <w:jc w:val="both"/>
        <w:rPr>
          <w:bCs/>
          <w:sz w:val="24"/>
          <w:szCs w:val="24"/>
          <w:lang w:val="pt-BR"/>
        </w:rPr>
      </w:pPr>
      <w:r w:rsidRPr="00D135EC">
        <w:rPr>
          <w:sz w:val="24"/>
          <w:szCs w:val="24"/>
          <w:lang w:val="pt-BR"/>
        </w:rPr>
        <w:t>Anexo: Acordo Contratual</w:t>
      </w:r>
    </w:p>
    <w:p w14:paraId="144C3732" w14:textId="77777777" w:rsidR="009138BD" w:rsidRPr="004D536B" w:rsidRDefault="009138BD" w:rsidP="004B5D8F">
      <w:r w:rsidRPr="004D536B">
        <w:br w:type="page"/>
      </w:r>
      <w:bookmarkStart w:id="658" w:name="_Toc438907197"/>
      <w:bookmarkStart w:id="659" w:name="_Toc438907297"/>
    </w:p>
    <w:bookmarkEnd w:id="658"/>
    <w:bookmarkEnd w:id="659"/>
    <w:p w14:paraId="415B2393" w14:textId="77777777" w:rsidR="001B396E" w:rsidRPr="00B92580" w:rsidRDefault="001B396E" w:rsidP="001B396E">
      <w:pPr>
        <w:pStyle w:val="Head02"/>
        <w:rPr>
          <w:rFonts w:ascii="Times New Roman" w:hAnsi="Times New Roman" w:cs="Times New Roman"/>
          <w:sz w:val="24"/>
        </w:rPr>
      </w:pPr>
      <w:r w:rsidRPr="00B92580">
        <w:rPr>
          <w:rFonts w:ascii="Times New Roman" w:hAnsi="Times New Roman" w:cs="Times New Roman"/>
        </w:rPr>
        <w:t>Acordo Contratual</w:t>
      </w:r>
    </w:p>
    <w:p w14:paraId="60708702" w14:textId="77777777" w:rsidR="001B396E" w:rsidRPr="00B92580" w:rsidRDefault="001B396E" w:rsidP="001B396E">
      <w:pPr>
        <w:pStyle w:val="Head02"/>
        <w:jc w:val="both"/>
        <w:rPr>
          <w:rFonts w:ascii="Times New Roman" w:hAnsi="Times New Roman" w:cs="Times New Roman"/>
          <w:sz w:val="24"/>
        </w:rPr>
      </w:pPr>
    </w:p>
    <w:p w14:paraId="57F831F0" w14:textId="77777777" w:rsidR="001B396E" w:rsidRPr="00B92580" w:rsidRDefault="001B396E" w:rsidP="00C40618">
      <w:pPr>
        <w:pStyle w:val="BodyTextIndent"/>
        <w:ind w:left="0" w:right="288" w:firstLine="0"/>
        <w:jc w:val="both"/>
      </w:pPr>
      <w:r w:rsidRPr="00B92580">
        <w:t>ESTE CONTRATO celebrado em ___</w:t>
      </w:r>
      <w:r w:rsidRPr="00B92580">
        <w:rPr>
          <w:i/>
        </w:rPr>
        <w:t>[dia]____</w:t>
      </w:r>
      <w:r w:rsidRPr="00B92580">
        <w:t xml:space="preserve">do mês de___________ de 20____, entre </w:t>
      </w:r>
      <w:r w:rsidRPr="00B92580">
        <w:rPr>
          <w:i/>
        </w:rPr>
        <w:t>_______________ [</w:t>
      </w:r>
      <w:r w:rsidRPr="00B92580">
        <w:rPr>
          <w:b/>
          <w:bCs/>
          <w:i/>
          <w:iCs/>
        </w:rPr>
        <w:t>nome do Contratante</w:t>
      </w:r>
      <w:r w:rsidRPr="00B92580">
        <w:rPr>
          <w:i/>
        </w:rPr>
        <w:t>]</w:t>
      </w:r>
      <w:r w:rsidRPr="00B92580">
        <w:t xml:space="preserve"> (doravante denominado </w:t>
      </w:r>
      <w:r>
        <w:t>“</w:t>
      </w:r>
      <w:r w:rsidRPr="00B92580">
        <w:t>Contratante</w:t>
      </w:r>
      <w:r>
        <w:t>”</w:t>
      </w:r>
      <w:r w:rsidRPr="00B92580">
        <w:t xml:space="preserve">), de um lado, e______________ </w:t>
      </w:r>
      <w:r w:rsidRPr="00B92580">
        <w:rPr>
          <w:i/>
        </w:rPr>
        <w:t>[</w:t>
      </w:r>
      <w:r w:rsidRPr="00B92580">
        <w:rPr>
          <w:b/>
          <w:bCs/>
          <w:i/>
          <w:iCs/>
        </w:rPr>
        <w:t>nome do Empreiteiro</w:t>
      </w:r>
      <w:r w:rsidRPr="00B92580">
        <w:rPr>
          <w:i/>
        </w:rPr>
        <w:t>]</w:t>
      </w:r>
      <w:r w:rsidRPr="00B92580">
        <w:t xml:space="preserve"> (doravante </w:t>
      </w:r>
      <w:r>
        <w:t>“</w:t>
      </w:r>
      <w:r w:rsidRPr="00B92580">
        <w:t>Empreiteiro</w:t>
      </w:r>
      <w:r>
        <w:t>”</w:t>
      </w:r>
      <w:r w:rsidRPr="00B92580">
        <w:t>), do outro lado.</w:t>
      </w:r>
    </w:p>
    <w:p w14:paraId="67A0B8B3" w14:textId="77777777" w:rsidR="001B396E" w:rsidRPr="00B92580" w:rsidRDefault="001B396E" w:rsidP="00C40618">
      <w:pPr>
        <w:pStyle w:val="BodyTextIndent"/>
        <w:ind w:right="288" w:firstLine="0"/>
        <w:jc w:val="both"/>
      </w:pPr>
    </w:p>
    <w:p w14:paraId="1BDA962D" w14:textId="77777777" w:rsidR="001B396E" w:rsidRPr="00B92580" w:rsidRDefault="001B396E" w:rsidP="00C40618">
      <w:pPr>
        <w:pStyle w:val="BodyTextIndent"/>
        <w:ind w:left="0" w:right="288" w:firstLine="0"/>
        <w:jc w:val="both"/>
      </w:pPr>
      <w:r w:rsidRPr="00B92580">
        <w:t xml:space="preserve">CONSIDERANDO QUE o Contratante exige que o Empreiteiro execute as Obras denominadas _____________ </w:t>
      </w:r>
      <w:r w:rsidRPr="00B92580">
        <w:rPr>
          <w:i/>
        </w:rPr>
        <w:t>[</w:t>
      </w:r>
      <w:r w:rsidRPr="00B92580">
        <w:rPr>
          <w:b/>
          <w:bCs/>
          <w:i/>
          <w:iCs/>
        </w:rPr>
        <w:t>nome do Contrato</w:t>
      </w:r>
      <w:r w:rsidRPr="00B92580">
        <w:rPr>
          <w:i/>
        </w:rPr>
        <w:t>]</w:t>
      </w:r>
      <w:r w:rsidRPr="00B92580">
        <w:t xml:space="preserve"> e aceitou a Oferta do Empreiteiro para a execução e conclusão destas Obras e para a reparação de quaisquer defeitos que possam apresentar,</w:t>
      </w:r>
    </w:p>
    <w:p w14:paraId="2BC00C73" w14:textId="77777777" w:rsidR="001B396E" w:rsidRPr="00B92580" w:rsidRDefault="001B396E" w:rsidP="00C40618">
      <w:pPr>
        <w:pStyle w:val="BodyTextIndent"/>
        <w:ind w:left="180" w:right="288" w:firstLine="0"/>
        <w:jc w:val="both"/>
      </w:pPr>
    </w:p>
    <w:p w14:paraId="01AA51ED" w14:textId="77777777" w:rsidR="001B396E" w:rsidRPr="00B92580" w:rsidRDefault="001B396E" w:rsidP="00C40618">
      <w:pPr>
        <w:spacing w:after="160"/>
        <w:jc w:val="both"/>
      </w:pPr>
      <w:r w:rsidRPr="00B92580">
        <w:t>O Contratante e o Empreiteiro têm por justo e acordado o seguinte:</w:t>
      </w:r>
    </w:p>
    <w:p w14:paraId="7E15A2C6" w14:textId="77777777" w:rsidR="001B396E" w:rsidRPr="00B92580" w:rsidRDefault="001B396E" w:rsidP="00C40618">
      <w:pPr>
        <w:pStyle w:val="BlockText"/>
        <w:tabs>
          <w:tab w:val="clear" w:pos="1080"/>
          <w:tab w:val="left" w:pos="567"/>
        </w:tabs>
        <w:spacing w:beforeLines="60" w:before="144" w:after="240"/>
        <w:ind w:left="0" w:right="288" w:firstLine="0"/>
        <w:jc w:val="both"/>
        <w:rPr>
          <w:bCs/>
          <w:iCs/>
          <w:lang w:val="pt-BR"/>
        </w:rPr>
      </w:pPr>
      <w:r w:rsidRPr="00B92580">
        <w:rPr>
          <w:bCs/>
          <w:iCs/>
          <w:lang w:val="pt-BR"/>
        </w:rPr>
        <w:t>1.</w:t>
      </w:r>
      <w:r w:rsidRPr="00B92580">
        <w:rPr>
          <w:bCs/>
          <w:iCs/>
          <w:lang w:val="pt-BR"/>
        </w:rPr>
        <w:tab/>
        <w:t>Neste Contrato os termos e as expressões deverão ter o mesmo significado que os atribuídos nos documentos contratuais a que eles se referem.</w:t>
      </w:r>
    </w:p>
    <w:p w14:paraId="1F12702E" w14:textId="77777777" w:rsidR="001B396E" w:rsidRPr="00B92580" w:rsidRDefault="001B396E" w:rsidP="00C40618">
      <w:pPr>
        <w:tabs>
          <w:tab w:val="left" w:pos="567"/>
        </w:tabs>
        <w:spacing w:beforeLines="60" w:before="144" w:after="160"/>
        <w:jc w:val="both"/>
      </w:pPr>
      <w:r w:rsidRPr="00B92580">
        <w:t>2.</w:t>
      </w:r>
      <w:r w:rsidRPr="00B92580">
        <w:tab/>
        <w:t xml:space="preserve">Este Acordo Contratual deverá prevalecer sobre todos os outros documentos do Contrato. Os seguintes originais deverão ser considerados como parte deste Contrato; tais documentos deverão ser lidos e interpretados como parte do Contrato: </w:t>
      </w:r>
    </w:p>
    <w:p w14:paraId="21666975"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a </w:t>
      </w:r>
      <w:r w:rsidRPr="00B92580">
        <w:rPr>
          <w:color w:val="000000"/>
          <w:lang w:eastAsia="pt-BR"/>
        </w:rPr>
        <w:t>Carta de Aceitação da Oferta</w:t>
      </w:r>
    </w:p>
    <w:p w14:paraId="70E871B0"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a </w:t>
      </w:r>
      <w:r w:rsidRPr="00B92580">
        <w:rPr>
          <w:color w:val="000000"/>
          <w:lang w:eastAsia="pt-BR"/>
        </w:rPr>
        <w:t>Carta de Oferta (a última apresentada se foi aplicado na avaliação o método da Melhor Oferta Final ou na adjudicação final as Negociações)</w:t>
      </w:r>
    </w:p>
    <w:p w14:paraId="205E5205"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os </w:t>
      </w:r>
      <w:r w:rsidRPr="00B92580">
        <w:rPr>
          <w:color w:val="000000"/>
          <w:lang w:eastAsia="pt-BR"/>
        </w:rPr>
        <w:t>Aditivos n.</w:t>
      </w:r>
      <w:r w:rsidRPr="00B92580">
        <w:rPr>
          <w:color w:val="000000"/>
          <w:vertAlign w:val="superscript"/>
          <w:lang w:eastAsia="pt-BR"/>
        </w:rPr>
        <w:t xml:space="preserve">os </w:t>
      </w:r>
      <w:r w:rsidRPr="00B92580">
        <w:rPr>
          <w:color w:val="000000"/>
          <w:lang w:eastAsia="pt-BR"/>
        </w:rPr>
        <w:t>________ (se houver)</w:t>
      </w:r>
    </w:p>
    <w:p w14:paraId="5D7D3EA4"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as </w:t>
      </w:r>
      <w:r w:rsidRPr="00B92580">
        <w:rPr>
          <w:color w:val="000000"/>
          <w:lang w:eastAsia="pt-BR"/>
        </w:rPr>
        <w:t>Condições Particulares do Contrato</w:t>
      </w:r>
    </w:p>
    <w:p w14:paraId="28D8F598"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as </w:t>
      </w:r>
      <w:r w:rsidRPr="00B92580">
        <w:rPr>
          <w:color w:val="000000"/>
          <w:lang w:eastAsia="pt-BR"/>
        </w:rPr>
        <w:t>Condições Gerais do Contrato</w:t>
      </w:r>
    </w:p>
    <w:p w14:paraId="26527DCB"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as </w:t>
      </w:r>
      <w:r w:rsidRPr="00B92580">
        <w:rPr>
          <w:color w:val="000000"/>
          <w:lang w:eastAsia="pt-BR"/>
        </w:rPr>
        <w:t>Especificações</w:t>
      </w:r>
    </w:p>
    <w:p w14:paraId="45B0A9B7" w14:textId="77777777" w:rsidR="001B396E" w:rsidRPr="00B92580" w:rsidRDefault="001B396E" w:rsidP="008817E3">
      <w:pPr>
        <w:pStyle w:val="ListParagraph"/>
        <w:numPr>
          <w:ilvl w:val="0"/>
          <w:numId w:val="149"/>
        </w:numPr>
        <w:spacing w:before="240" w:after="240" w:line="360" w:lineRule="auto"/>
        <w:ind w:left="851" w:hanging="567"/>
        <w:jc w:val="both"/>
        <w:rPr>
          <w:color w:val="000000"/>
          <w:lang w:eastAsia="pt-BR"/>
        </w:rPr>
      </w:pPr>
      <w:r>
        <w:rPr>
          <w:color w:val="000000"/>
          <w:lang w:eastAsia="pt-BR"/>
        </w:rPr>
        <w:t xml:space="preserve">os </w:t>
      </w:r>
      <w:r w:rsidRPr="00B92580">
        <w:rPr>
          <w:color w:val="000000"/>
          <w:lang w:eastAsia="pt-BR"/>
        </w:rPr>
        <w:t>Desenhos Técnicos</w:t>
      </w:r>
    </w:p>
    <w:p w14:paraId="2E7B7BC1" w14:textId="3FEEC95A" w:rsidR="001B396E" w:rsidRPr="001B396E" w:rsidRDefault="001B396E" w:rsidP="008817E3">
      <w:pPr>
        <w:pStyle w:val="ListParagraph"/>
        <w:numPr>
          <w:ilvl w:val="0"/>
          <w:numId w:val="149"/>
        </w:numPr>
        <w:spacing w:before="240" w:after="240" w:line="360" w:lineRule="auto"/>
        <w:ind w:left="851" w:hanging="567"/>
        <w:jc w:val="both"/>
        <w:rPr>
          <w:color w:val="000000"/>
          <w:lang w:eastAsia="pt-BR"/>
        </w:rPr>
      </w:pPr>
      <w:r w:rsidRPr="001B396E">
        <w:rPr>
          <w:color w:val="000000"/>
          <w:lang w:eastAsia="pt-BR"/>
        </w:rPr>
        <w:t>as Listas e Anexos preenchidos e qualquer outro documento que faça parte do Contrato.</w:t>
      </w:r>
    </w:p>
    <w:p w14:paraId="52477759" w14:textId="721F4703" w:rsidR="001B396E" w:rsidRPr="00B92580" w:rsidRDefault="001B396E" w:rsidP="00C40618">
      <w:pPr>
        <w:spacing w:beforeLines="60" w:before="144" w:after="160"/>
        <w:jc w:val="both"/>
      </w:pPr>
      <w:r w:rsidRPr="00B92580">
        <w:t>3.</w:t>
      </w:r>
      <w:r w:rsidRPr="00B92580">
        <w:tab/>
        <w:t xml:space="preserve">Em relação aos pagamentos a serem efetuados pelo Contratante ao Empreiteiro, conforme especificado neste Contrato, o Empreiteiro, por meio deste documento, concorda com o Contratante em executar as Obras </w:t>
      </w:r>
      <w:r w:rsidR="00C40618">
        <w:t xml:space="preserve">e </w:t>
      </w:r>
      <w:r w:rsidRPr="00B92580">
        <w:t>em corrigir os defeitos de qualquer natureza que digam respeito às disposições do Contrato.</w:t>
      </w:r>
    </w:p>
    <w:p w14:paraId="1ABA822D" w14:textId="34F42AD0" w:rsidR="001B396E" w:rsidRPr="00B92580" w:rsidRDefault="001B396E" w:rsidP="00C40618">
      <w:pPr>
        <w:spacing w:beforeLines="60" w:before="144" w:after="160"/>
        <w:jc w:val="both"/>
      </w:pPr>
      <w:r w:rsidRPr="00B92580">
        <w:t>4.</w:t>
      </w:r>
      <w:r w:rsidRPr="00B92580">
        <w:tab/>
      </w:r>
      <w:bookmarkStart w:id="660" w:name="_Hlk66548373"/>
      <w:r w:rsidRPr="00B92580">
        <w:t>O Contratante concorda, por meio deste documento, em pagar o Empreiteiro em relação à execução e conclusão das Obras e pela correção de defeitos nos mesmos, o Preço do Contrato ou qualquer outra quantia que possa se tornar exigível nos termos do Contrato, nos prazos e da maneira prescrita pelo Contrato.</w:t>
      </w:r>
      <w:bookmarkEnd w:id="660"/>
    </w:p>
    <w:p w14:paraId="0020C0F5" w14:textId="77777777" w:rsidR="001B396E" w:rsidRPr="00B92580" w:rsidRDefault="001B396E" w:rsidP="00C40618">
      <w:pPr>
        <w:pStyle w:val="BlockText"/>
        <w:spacing w:beforeLines="60" w:before="144" w:after="240"/>
        <w:ind w:left="0" w:right="288" w:firstLine="0"/>
        <w:jc w:val="both"/>
        <w:rPr>
          <w:lang w:val="pt-BR"/>
        </w:rPr>
      </w:pPr>
      <w:bookmarkStart w:id="661" w:name="_Hlk66549208"/>
      <w:r w:rsidRPr="00B92580">
        <w:rPr>
          <w:lang w:val="pt-BR"/>
        </w:rPr>
        <w:t xml:space="preserve">EM TESTEMUNHO DA VERDADE, as Partes celebram este Contrato de acordo com as leis vigentes no ____________________________ neste dia, mês e ano conforme especificado acima. </w:t>
      </w:r>
    </w:p>
    <w:bookmarkEnd w:id="661"/>
    <w:p w14:paraId="03972ADC" w14:textId="77777777" w:rsidR="001B396E" w:rsidRPr="00B92580" w:rsidRDefault="001B396E" w:rsidP="001B396E">
      <w:pPr>
        <w:pStyle w:val="BlockText"/>
        <w:ind w:left="0" w:right="288" w:firstLine="0"/>
        <w:rPr>
          <w:lang w:val="pt-BR"/>
        </w:rPr>
      </w:pPr>
    </w:p>
    <w:p w14:paraId="5953E1B6" w14:textId="77777777" w:rsidR="001B396E" w:rsidRPr="00B92580" w:rsidRDefault="001B396E" w:rsidP="001B396E">
      <w:pPr>
        <w:pStyle w:val="BlockText"/>
        <w:ind w:left="0" w:right="288" w:firstLine="0"/>
        <w:rPr>
          <w:lang w:val="pt-BR"/>
        </w:rPr>
      </w:pPr>
    </w:p>
    <w:p w14:paraId="0206D647" w14:textId="77777777" w:rsidR="001B396E" w:rsidRPr="00B92580" w:rsidRDefault="001B396E" w:rsidP="001B396E">
      <w:pPr>
        <w:pStyle w:val="BlockText"/>
        <w:ind w:left="0" w:right="288" w:firstLine="0"/>
        <w:rPr>
          <w:lang w:val="pt-BR"/>
        </w:rPr>
      </w:pPr>
    </w:p>
    <w:p w14:paraId="5B57163E" w14:textId="77777777" w:rsidR="001B396E" w:rsidRPr="00B92580" w:rsidRDefault="001B396E" w:rsidP="001B396E">
      <w:pPr>
        <w:pStyle w:val="BlockText"/>
        <w:ind w:left="0" w:right="288" w:firstLine="0"/>
        <w:rPr>
          <w:lang w:val="pt-BR"/>
        </w:rPr>
      </w:pPr>
      <w:r w:rsidRPr="00B92580">
        <w:rPr>
          <w:lang w:val="pt-BR"/>
        </w:rPr>
        <w:t>Assinado por: ___________________________________________________________</w:t>
      </w:r>
    </w:p>
    <w:p w14:paraId="36FD280F" w14:textId="77777777" w:rsidR="001B396E" w:rsidRPr="00B92580" w:rsidRDefault="001B396E" w:rsidP="001B396E">
      <w:pPr>
        <w:pStyle w:val="BlockText"/>
        <w:ind w:left="0" w:right="288" w:firstLine="0"/>
        <w:rPr>
          <w:lang w:val="pt-BR"/>
        </w:rPr>
      </w:pPr>
      <w:r w:rsidRPr="00B92580">
        <w:rPr>
          <w:lang w:val="pt-BR"/>
        </w:rPr>
        <w:tab/>
      </w:r>
      <w:r w:rsidRPr="00B92580">
        <w:rPr>
          <w:lang w:val="pt-BR"/>
        </w:rPr>
        <w:tab/>
      </w:r>
      <w:r w:rsidRPr="00B92580">
        <w:rPr>
          <w:lang w:val="pt-BR"/>
        </w:rPr>
        <w:tab/>
      </w:r>
      <w:r w:rsidRPr="00B92580">
        <w:rPr>
          <w:lang w:val="pt-BR"/>
        </w:rPr>
        <w:tab/>
        <w:t>(em nome do Contratante)</w:t>
      </w:r>
    </w:p>
    <w:p w14:paraId="28F6A8A2" w14:textId="77777777" w:rsidR="001B396E" w:rsidRPr="00B92580" w:rsidRDefault="001B396E" w:rsidP="001B396E">
      <w:pPr>
        <w:pStyle w:val="BlockText"/>
        <w:ind w:left="0" w:right="288" w:firstLine="0"/>
        <w:rPr>
          <w:lang w:val="pt-BR"/>
        </w:rPr>
      </w:pPr>
    </w:p>
    <w:p w14:paraId="19B018E2" w14:textId="77777777" w:rsidR="001B396E" w:rsidRPr="00B92580" w:rsidRDefault="001B396E" w:rsidP="001B396E">
      <w:pPr>
        <w:pStyle w:val="BlockText"/>
        <w:ind w:left="0" w:right="288" w:firstLine="0"/>
        <w:rPr>
          <w:lang w:val="pt-BR"/>
        </w:rPr>
      </w:pPr>
      <w:r w:rsidRPr="00B92580">
        <w:rPr>
          <w:lang w:val="pt-BR"/>
        </w:rPr>
        <w:t>Assinado por: ___________________________________________________________</w:t>
      </w:r>
    </w:p>
    <w:p w14:paraId="3EDE2FC0" w14:textId="77777777" w:rsidR="00C40618" w:rsidRPr="00B92580" w:rsidRDefault="00C40618" w:rsidP="00C40618">
      <w:pPr>
        <w:pStyle w:val="BlockText"/>
        <w:ind w:left="0" w:right="288" w:firstLine="0"/>
        <w:rPr>
          <w:lang w:val="pt-BR"/>
        </w:rPr>
      </w:pPr>
      <w:r w:rsidRPr="00B92580">
        <w:rPr>
          <w:lang w:val="pt-BR"/>
        </w:rPr>
        <w:tab/>
      </w:r>
      <w:r w:rsidRPr="00B92580">
        <w:rPr>
          <w:lang w:val="pt-BR"/>
        </w:rPr>
        <w:tab/>
      </w:r>
      <w:r w:rsidRPr="00B92580">
        <w:rPr>
          <w:lang w:val="pt-BR"/>
        </w:rPr>
        <w:tab/>
      </w:r>
      <w:r w:rsidRPr="00B92580">
        <w:rPr>
          <w:lang w:val="pt-BR"/>
        </w:rPr>
        <w:tab/>
        <w:t>(em nome do Empreiteiro)</w:t>
      </w:r>
    </w:p>
    <w:p w14:paraId="2B3B9094" w14:textId="1AD30058" w:rsidR="00DF6CBA" w:rsidRDefault="009138BD">
      <w:r w:rsidRPr="004D536B">
        <w:br w:type="page"/>
      </w:r>
      <w:bookmarkStart w:id="662" w:name="_Toc23238065"/>
      <w:bookmarkStart w:id="663" w:name="_Toc41971557"/>
      <w:bookmarkStart w:id="664" w:name="_Toc428352207"/>
      <w:bookmarkStart w:id="665" w:name="_Toc438907198"/>
      <w:bookmarkStart w:id="666" w:name="_Toc438907298"/>
    </w:p>
    <w:p w14:paraId="525B73C2" w14:textId="2F1DCD62" w:rsidR="005943E4" w:rsidRPr="005943E4" w:rsidRDefault="005943E4" w:rsidP="005943E4">
      <w:pPr>
        <w:pStyle w:val="Head02"/>
        <w:rPr>
          <w:rFonts w:ascii="Times New Roman" w:hAnsi="Times New Roman" w:cs="Times New Roman"/>
          <w:sz w:val="40"/>
          <w:szCs w:val="40"/>
        </w:rPr>
      </w:pPr>
      <w:bookmarkStart w:id="667" w:name="_Toc190498781"/>
      <w:bookmarkStart w:id="668" w:name="_Toc190498606"/>
      <w:bookmarkStart w:id="669" w:name="_Toc190498352"/>
      <w:bookmarkStart w:id="670" w:name="_Toc450646421"/>
      <w:bookmarkStart w:id="671" w:name="_Toc450647789"/>
      <w:bookmarkStart w:id="672" w:name="_Toc454995539"/>
      <w:bookmarkStart w:id="673" w:name="_Toc477346728"/>
      <w:bookmarkStart w:id="674" w:name="_Toc478747896"/>
      <w:bookmarkStart w:id="675" w:name="_Toc478751418"/>
      <w:bookmarkStart w:id="676" w:name="_Toc478919635"/>
      <w:bookmarkStart w:id="677" w:name="_Toc478924870"/>
      <w:bookmarkStart w:id="678" w:name="_Toc365535456"/>
      <w:bookmarkStart w:id="679" w:name="_Toc55669436"/>
      <w:r w:rsidRPr="005943E4">
        <w:rPr>
          <w:rFonts w:ascii="Times New Roman" w:hAnsi="Times New Roman" w:cs="Times New Roman"/>
          <w:sz w:val="40"/>
          <w:szCs w:val="40"/>
        </w:rPr>
        <w:t>Formulário de Certificado</w:t>
      </w:r>
      <w:r w:rsidR="007049DE">
        <w:rPr>
          <w:rFonts w:ascii="Times New Roman" w:hAnsi="Times New Roman" w:cs="Times New Roman"/>
          <w:sz w:val="40"/>
          <w:szCs w:val="40"/>
        </w:rPr>
        <w:t xml:space="preserve"> de</w:t>
      </w:r>
      <w:r w:rsidRPr="005943E4">
        <w:rPr>
          <w:rFonts w:ascii="Times New Roman" w:hAnsi="Times New Roman" w:cs="Times New Roman"/>
          <w:sz w:val="40"/>
          <w:szCs w:val="40"/>
        </w:rPr>
        <w:t xml:space="preserve"> </w:t>
      </w:r>
      <w:bookmarkEnd w:id="667"/>
      <w:bookmarkEnd w:id="668"/>
      <w:bookmarkEnd w:id="669"/>
      <w:bookmarkEnd w:id="670"/>
      <w:bookmarkEnd w:id="671"/>
      <w:bookmarkEnd w:id="672"/>
      <w:bookmarkEnd w:id="673"/>
      <w:bookmarkEnd w:id="674"/>
      <w:bookmarkEnd w:id="675"/>
      <w:bookmarkEnd w:id="676"/>
      <w:bookmarkEnd w:id="677"/>
      <w:bookmarkEnd w:id="678"/>
      <w:r w:rsidRPr="005943E4">
        <w:rPr>
          <w:rFonts w:ascii="Times New Roman" w:hAnsi="Times New Roman" w:cs="Times New Roman"/>
          <w:sz w:val="40"/>
          <w:szCs w:val="40"/>
        </w:rPr>
        <w:t>Execução</w:t>
      </w:r>
      <w:bookmarkEnd w:id="679"/>
    </w:p>
    <w:p w14:paraId="1974A861" w14:textId="77777777" w:rsidR="005943E4" w:rsidRPr="00AF3A61" w:rsidRDefault="005943E4" w:rsidP="005943E4">
      <w:pPr>
        <w:spacing w:line="360" w:lineRule="atLeast"/>
        <w:jc w:val="both"/>
      </w:pPr>
    </w:p>
    <w:p w14:paraId="2B6C4EFB" w14:textId="77777777" w:rsidR="005943E4" w:rsidRPr="00AF3A61" w:rsidRDefault="005943E4" w:rsidP="005943E4">
      <w:pPr>
        <w:tabs>
          <w:tab w:val="right" w:pos="6480"/>
          <w:tab w:val="left" w:pos="6660"/>
          <w:tab w:val="left" w:pos="9000"/>
        </w:tabs>
        <w:jc w:val="both"/>
      </w:pPr>
      <w:r w:rsidRPr="00AF3A61">
        <w:tab/>
        <w:t>Data:</w:t>
      </w:r>
      <w:r w:rsidRPr="00AF3A61">
        <w:tab/>
      </w:r>
      <w:r w:rsidRPr="00AF3A61">
        <w:tab/>
      </w:r>
    </w:p>
    <w:p w14:paraId="751EC06F" w14:textId="77777777" w:rsidR="005943E4" w:rsidRPr="00AF3A61" w:rsidRDefault="005943E4" w:rsidP="005943E4">
      <w:pPr>
        <w:tabs>
          <w:tab w:val="right" w:pos="6480"/>
          <w:tab w:val="left" w:pos="6660"/>
          <w:tab w:val="left" w:pos="9000"/>
        </w:tabs>
        <w:jc w:val="both"/>
      </w:pPr>
      <w:r w:rsidRPr="00AF3A61">
        <w:tab/>
        <w:t>Empréstimo:</w:t>
      </w:r>
      <w:r w:rsidRPr="00AF3A61">
        <w:tab/>
      </w:r>
      <w:r w:rsidRPr="00AF3A61">
        <w:tab/>
      </w:r>
    </w:p>
    <w:p w14:paraId="37C94694" w14:textId="2D7A572E" w:rsidR="005943E4" w:rsidRPr="00AF3A61" w:rsidRDefault="005943E4" w:rsidP="005943E4">
      <w:pPr>
        <w:tabs>
          <w:tab w:val="right" w:pos="6480"/>
          <w:tab w:val="left" w:pos="6660"/>
          <w:tab w:val="left" w:pos="9000"/>
        </w:tabs>
        <w:jc w:val="both"/>
      </w:pPr>
      <w:r w:rsidRPr="00AF3A61">
        <w:tab/>
        <w:t xml:space="preserve">Solicitação </w:t>
      </w:r>
      <w:r w:rsidR="0069456A">
        <w:t>das Ofertas</w:t>
      </w:r>
      <w:r w:rsidRPr="00AF3A61">
        <w:t xml:space="preserve"> (SO) n.º:</w:t>
      </w:r>
      <w:r w:rsidRPr="00AF3A61">
        <w:tab/>
      </w:r>
      <w:r w:rsidRPr="00AF3A61">
        <w:tab/>
      </w:r>
    </w:p>
    <w:p w14:paraId="3FA5771B" w14:textId="77777777" w:rsidR="005943E4" w:rsidRPr="00AF3A61" w:rsidRDefault="005943E4" w:rsidP="005943E4">
      <w:pPr>
        <w:jc w:val="both"/>
      </w:pPr>
    </w:p>
    <w:p w14:paraId="49D70A65" w14:textId="77777777" w:rsidR="005943E4" w:rsidRPr="00AF3A61" w:rsidRDefault="005943E4" w:rsidP="005943E4">
      <w:pPr>
        <w:jc w:val="both"/>
      </w:pPr>
    </w:p>
    <w:p w14:paraId="59B69863" w14:textId="77777777" w:rsidR="005943E4" w:rsidRPr="00AF3A61" w:rsidRDefault="005943E4" w:rsidP="005943E4">
      <w:pPr>
        <w:jc w:val="both"/>
      </w:pPr>
      <w:r w:rsidRPr="00AF3A61">
        <w:t>Para: _________________________________</w:t>
      </w:r>
    </w:p>
    <w:p w14:paraId="4D00E3AF" w14:textId="77777777" w:rsidR="005943E4" w:rsidRPr="00AF3A61" w:rsidRDefault="005943E4" w:rsidP="005943E4">
      <w:pPr>
        <w:jc w:val="both"/>
      </w:pPr>
    </w:p>
    <w:p w14:paraId="362B829F" w14:textId="4BB9A308" w:rsidR="005943E4" w:rsidRDefault="005943E4" w:rsidP="005943E4">
      <w:pPr>
        <w:jc w:val="both"/>
      </w:pPr>
      <w:bookmarkStart w:id="680" w:name="_Hlk71921606"/>
      <w:r w:rsidRPr="005562EC">
        <w:t xml:space="preserve">Prezados (as) Senhores (as), </w:t>
      </w:r>
    </w:p>
    <w:bookmarkEnd w:id="680"/>
    <w:p w14:paraId="3E3EE3A1" w14:textId="77777777" w:rsidR="005943E4" w:rsidRPr="00AF3A61" w:rsidRDefault="005943E4" w:rsidP="005943E4">
      <w:pPr>
        <w:jc w:val="both"/>
      </w:pPr>
    </w:p>
    <w:p w14:paraId="0DAF777A" w14:textId="77777777" w:rsidR="005943E4" w:rsidRPr="00991787" w:rsidRDefault="005943E4" w:rsidP="005943E4">
      <w:pPr>
        <w:jc w:val="both"/>
      </w:pPr>
      <w:bookmarkStart w:id="681" w:name="_Hlk71921588"/>
      <w:r w:rsidRPr="00F66E34">
        <w:t xml:space="preserve">De acordo com as Condições Gerais do Contrato, </w:t>
      </w:r>
      <w:r>
        <w:t>Subcláusula</w:t>
      </w:r>
      <w:r w:rsidRPr="00F66E34">
        <w:t xml:space="preserve"> 11.9 (Certificado de Execução) celebrado entre os (as) senhores (as) e </w:t>
      </w:r>
      <w:bookmarkEnd w:id="681"/>
      <w:r w:rsidRPr="00F66E34">
        <w:t>o Contratante em _____________, relacionado a ____________________, por meio deste notificamos que as seguintes partes das Obras foram concluídas na data mencionada abaixo, e que de acordo com as condições do Contrato, na data abaixo indicada, o Contratante toma posse dessas</w:t>
      </w:r>
      <w:r w:rsidRPr="00A732C5">
        <w:t xml:space="preserve"> partes das Obras, além de assumir a responsabilidade pelo cuidado e custódia e riscos de perdas. que isso acarreta.</w:t>
      </w:r>
    </w:p>
    <w:p w14:paraId="1F872A96" w14:textId="77777777" w:rsidR="005943E4" w:rsidRPr="00AF3A61" w:rsidRDefault="005943E4" w:rsidP="005943E4">
      <w:pPr>
        <w:jc w:val="both"/>
      </w:pPr>
    </w:p>
    <w:p w14:paraId="1F7976DD" w14:textId="77777777" w:rsidR="005943E4" w:rsidRPr="00AF3A61" w:rsidRDefault="005943E4" w:rsidP="005943E4">
      <w:pPr>
        <w:ind w:left="720"/>
        <w:jc w:val="both"/>
      </w:pPr>
      <w:r w:rsidRPr="00AF3A61">
        <w:t>1.</w:t>
      </w:r>
      <w:r w:rsidRPr="00AF3A61">
        <w:tab/>
        <w:t xml:space="preserve">Descrição das Obras ou parte delas: </w:t>
      </w:r>
      <w:r w:rsidRPr="00AF3A61">
        <w:rPr>
          <w:i/>
          <w:sz w:val="20"/>
        </w:rPr>
        <w:t>______________________________</w:t>
      </w:r>
    </w:p>
    <w:p w14:paraId="11D1C2DF" w14:textId="77777777" w:rsidR="005943E4" w:rsidRPr="00AF3A61" w:rsidRDefault="005943E4" w:rsidP="005943E4">
      <w:pPr>
        <w:ind w:left="720"/>
        <w:jc w:val="both"/>
      </w:pPr>
    </w:p>
    <w:p w14:paraId="372D9C89" w14:textId="77777777" w:rsidR="005943E4" w:rsidRPr="00AF3A61" w:rsidRDefault="005943E4" w:rsidP="005943E4">
      <w:pPr>
        <w:ind w:left="720"/>
        <w:jc w:val="both"/>
      </w:pPr>
      <w:r w:rsidRPr="00AF3A61">
        <w:t>2.</w:t>
      </w:r>
      <w:r w:rsidRPr="00AF3A61">
        <w:tab/>
        <w:t xml:space="preserve">Data em que o Empreiteiro encerrou suas obrigações: </w:t>
      </w:r>
      <w:r w:rsidRPr="00AF3A61">
        <w:rPr>
          <w:i/>
          <w:sz w:val="20"/>
        </w:rPr>
        <w:t>__________________</w:t>
      </w:r>
    </w:p>
    <w:p w14:paraId="6BDAFE19" w14:textId="77777777" w:rsidR="005943E4" w:rsidRPr="00AF3A61" w:rsidRDefault="005943E4" w:rsidP="005943E4">
      <w:pPr>
        <w:jc w:val="both"/>
      </w:pPr>
    </w:p>
    <w:p w14:paraId="4B52E61D" w14:textId="77777777" w:rsidR="005943E4" w:rsidRPr="00991787" w:rsidRDefault="005943E4" w:rsidP="005943E4">
      <w:pPr>
        <w:spacing w:beforeLines="60" w:before="144"/>
        <w:jc w:val="both"/>
      </w:pPr>
      <w:r w:rsidRPr="00991787">
        <w:rPr>
          <w:color w:val="000000"/>
          <w:u w:color="FFFFFF"/>
        </w:rPr>
        <w:t>Não obstante, deve</w:t>
      </w:r>
      <w:r>
        <w:rPr>
          <w:color w:val="000000"/>
          <w:u w:color="FFFFFF"/>
        </w:rPr>
        <w:t>m</w:t>
      </w:r>
      <w:r w:rsidRPr="00991787">
        <w:rPr>
          <w:color w:val="000000"/>
          <w:u w:color="FFFFFF"/>
        </w:rPr>
        <w:t xml:space="preserve"> ser preenchidos, assim que viável, os artigos pendentes listados neste anexo de certificado.</w:t>
      </w:r>
    </w:p>
    <w:p w14:paraId="4652C911" w14:textId="77777777" w:rsidR="005943E4" w:rsidRPr="00991787" w:rsidRDefault="005943E4" w:rsidP="005943E4">
      <w:pPr>
        <w:spacing w:beforeLines="60" w:before="144"/>
        <w:jc w:val="both"/>
      </w:pPr>
      <w:bookmarkStart w:id="682" w:name="_Hlk499972873"/>
      <w:r w:rsidRPr="00991787">
        <w:rPr>
          <w:color w:val="000000"/>
          <w:u w:color="FFFFFF"/>
        </w:rPr>
        <w:t>Esta carta não</w:t>
      </w:r>
      <w:r>
        <w:rPr>
          <w:color w:val="000000"/>
          <w:u w:color="FFFFFF"/>
        </w:rPr>
        <w:t xml:space="preserve"> os</w:t>
      </w:r>
      <w:r w:rsidRPr="00991787">
        <w:rPr>
          <w:color w:val="000000"/>
          <w:u w:color="FFFFFF"/>
        </w:rPr>
        <w:t xml:space="preserve"> isenta da obrigação de concluir a execução d</w:t>
      </w:r>
      <w:r>
        <w:rPr>
          <w:color w:val="000000"/>
          <w:u w:color="FFFFFF"/>
        </w:rPr>
        <w:t>a</w:t>
      </w:r>
      <w:r w:rsidRPr="00991787">
        <w:rPr>
          <w:color w:val="000000"/>
          <w:u w:color="FFFFFF"/>
        </w:rPr>
        <w:t xml:space="preserve">s </w:t>
      </w:r>
      <w:r>
        <w:rPr>
          <w:color w:val="000000"/>
          <w:u w:color="FFFFFF"/>
        </w:rPr>
        <w:t>Obras</w:t>
      </w:r>
      <w:r w:rsidRPr="00991787">
        <w:rPr>
          <w:color w:val="000000"/>
          <w:u w:color="FFFFFF"/>
        </w:rPr>
        <w:t xml:space="preserve"> de acordo com o Contrato, nem</w:t>
      </w:r>
      <w:r>
        <w:rPr>
          <w:color w:val="000000"/>
          <w:u w:color="FFFFFF"/>
        </w:rPr>
        <w:t xml:space="preserve"> os</w:t>
      </w:r>
      <w:r w:rsidRPr="00991787">
        <w:rPr>
          <w:color w:val="000000"/>
          <w:u w:color="FFFFFF"/>
        </w:rPr>
        <w:t xml:space="preserve"> isenta de obrigações durante o Período de Responsabilidade por Defeitos.</w:t>
      </w:r>
      <w:bookmarkEnd w:id="682"/>
    </w:p>
    <w:p w14:paraId="70F8658B" w14:textId="77777777" w:rsidR="005943E4" w:rsidRPr="00AF3A61" w:rsidRDefault="005943E4" w:rsidP="005943E4">
      <w:pPr>
        <w:jc w:val="both"/>
      </w:pPr>
    </w:p>
    <w:p w14:paraId="045C7392" w14:textId="77777777" w:rsidR="005943E4" w:rsidRPr="00AF3A61" w:rsidRDefault="005943E4" w:rsidP="005943E4">
      <w:pPr>
        <w:jc w:val="both"/>
      </w:pPr>
      <w:r w:rsidRPr="00AF3A61">
        <w:t>Atenciosamente,</w:t>
      </w:r>
    </w:p>
    <w:p w14:paraId="69CA5512" w14:textId="77777777" w:rsidR="005943E4" w:rsidRPr="00AF3A61" w:rsidRDefault="005943E4" w:rsidP="005943E4">
      <w:pPr>
        <w:jc w:val="both"/>
      </w:pPr>
    </w:p>
    <w:p w14:paraId="122E73C0" w14:textId="77777777" w:rsidR="005943E4" w:rsidRPr="00AF3A61" w:rsidRDefault="005943E4" w:rsidP="005943E4">
      <w:pPr>
        <w:jc w:val="both"/>
      </w:pPr>
    </w:p>
    <w:p w14:paraId="1B1B48EC" w14:textId="77777777" w:rsidR="005943E4" w:rsidRPr="00AF3A61" w:rsidRDefault="005943E4" w:rsidP="005943E4">
      <w:pPr>
        <w:tabs>
          <w:tab w:val="left" w:pos="7200"/>
        </w:tabs>
        <w:jc w:val="both"/>
      </w:pPr>
      <w:r w:rsidRPr="00AF3A61">
        <w:rPr>
          <w:u w:val="single"/>
        </w:rPr>
        <w:tab/>
      </w:r>
    </w:p>
    <w:p w14:paraId="00C933BF" w14:textId="77777777" w:rsidR="005943E4" w:rsidRPr="00AF3A61" w:rsidRDefault="005943E4" w:rsidP="005943E4">
      <w:pPr>
        <w:tabs>
          <w:tab w:val="left" w:pos="7200"/>
        </w:tabs>
        <w:ind w:left="2880"/>
        <w:jc w:val="both"/>
      </w:pPr>
      <w:r w:rsidRPr="00AF3A61">
        <w:t>Cargo</w:t>
      </w:r>
      <w:r>
        <w:t>/Posição</w:t>
      </w:r>
    </w:p>
    <w:p w14:paraId="41D2C7BB" w14:textId="7E3379FD" w:rsidR="005943E4" w:rsidRDefault="005943E4" w:rsidP="005943E4">
      <w:pPr>
        <w:ind w:left="2880"/>
        <w:jc w:val="both"/>
      </w:pPr>
      <w:r w:rsidRPr="00AF3A61">
        <w:t>Engenheiro</w:t>
      </w:r>
      <w:r>
        <w:t xml:space="preserve"> (a)</w:t>
      </w:r>
    </w:p>
    <w:p w14:paraId="17DBD5F9" w14:textId="77777777" w:rsidR="005943E4" w:rsidRPr="00AF3A61" w:rsidRDefault="005943E4" w:rsidP="005943E4">
      <w:pPr>
        <w:ind w:left="2880"/>
        <w:jc w:val="both"/>
      </w:pPr>
    </w:p>
    <w:p w14:paraId="2BC0E17F" w14:textId="4E452441" w:rsidR="005943E4" w:rsidRPr="004D536B" w:rsidRDefault="005943E4" w:rsidP="005943E4">
      <w:r w:rsidRPr="00AF3A61">
        <w:br w:type="page"/>
      </w:r>
    </w:p>
    <w:p w14:paraId="404D2147" w14:textId="77777777" w:rsidR="00392A83" w:rsidRPr="00F964F0" w:rsidRDefault="00392A83" w:rsidP="00392A83">
      <w:pPr>
        <w:pStyle w:val="UG-SectionVI-Heading2"/>
        <w:rPr>
          <w:sz w:val="40"/>
          <w:szCs w:val="40"/>
          <w:lang w:val="pt-BR"/>
        </w:rPr>
      </w:pPr>
      <w:bookmarkStart w:id="683" w:name="_Hlk69218556"/>
      <w:bookmarkStart w:id="684" w:name="_Hlk66618696"/>
      <w:bookmarkEnd w:id="662"/>
      <w:bookmarkEnd w:id="663"/>
      <w:bookmarkEnd w:id="664"/>
      <w:bookmarkEnd w:id="665"/>
      <w:bookmarkEnd w:id="666"/>
      <w:r w:rsidRPr="00F964F0">
        <w:rPr>
          <w:sz w:val="40"/>
          <w:szCs w:val="40"/>
          <w:lang w:val="pt-BR"/>
        </w:rPr>
        <w:t>Garantia de Execução</w:t>
      </w:r>
    </w:p>
    <w:p w14:paraId="6A028725" w14:textId="77777777" w:rsidR="00392A83" w:rsidRPr="00F964F0" w:rsidRDefault="00392A83" w:rsidP="00392A83">
      <w:pPr>
        <w:jc w:val="center"/>
        <w:rPr>
          <w:rFonts w:eastAsia="Arial Unicode MS"/>
          <w:b/>
          <w:bCs/>
          <w:iCs/>
          <w:sz w:val="32"/>
          <w:szCs w:val="32"/>
        </w:rPr>
      </w:pPr>
      <w:bookmarkStart w:id="685" w:name="_Hlk66535650"/>
      <w:bookmarkStart w:id="686" w:name="_Toc365535459"/>
      <w:r w:rsidRPr="00F964F0">
        <w:rPr>
          <w:b/>
          <w:bCs/>
          <w:iCs/>
          <w:sz w:val="32"/>
          <w:szCs w:val="32"/>
        </w:rPr>
        <w:t>Opção 1: (Garantia de Demanda)</w:t>
      </w:r>
    </w:p>
    <w:p w14:paraId="7E0774EC" w14:textId="77777777" w:rsidR="00392A83" w:rsidRPr="00F964F0" w:rsidRDefault="00392A83" w:rsidP="00392A83">
      <w:pPr>
        <w:jc w:val="both"/>
        <w:rPr>
          <w:sz w:val="32"/>
          <w:szCs w:val="32"/>
        </w:rPr>
      </w:pPr>
      <w:bookmarkStart w:id="687" w:name="_Hlk69218855"/>
      <w:bookmarkEnd w:id="683"/>
    </w:p>
    <w:bookmarkEnd w:id="685"/>
    <w:p w14:paraId="7F1D83CE" w14:textId="77777777" w:rsidR="00392A83" w:rsidRDefault="00392A83" w:rsidP="00392A83">
      <w:pPr>
        <w:tabs>
          <w:tab w:val="left" w:leader="underscore" w:pos="5529"/>
        </w:tabs>
        <w:spacing w:beforeLines="60" w:before="144" w:after="120"/>
        <w:jc w:val="both"/>
        <w:rPr>
          <w:rFonts w:eastAsia="Arial Unicode MS"/>
          <w:i/>
          <w:color w:val="000000" w:themeColor="text1"/>
        </w:rPr>
      </w:pPr>
      <w:r>
        <w:rPr>
          <w:b/>
          <w:bCs/>
          <w:color w:val="000000"/>
        </w:rPr>
        <w:t>Beneficiário:</w:t>
      </w:r>
      <w:r>
        <w:rPr>
          <w:color w:val="000000"/>
        </w:rPr>
        <w:t xml:space="preserve"> _________________________________ </w:t>
      </w:r>
      <w:r>
        <w:rPr>
          <w:i/>
          <w:iCs/>
          <w:color w:val="000000"/>
        </w:rPr>
        <w:t>[inserir nome e endereço do Contratante]</w:t>
      </w:r>
    </w:p>
    <w:p w14:paraId="2A5682A1" w14:textId="77777777" w:rsidR="00392A83" w:rsidRDefault="00392A83" w:rsidP="00392A83">
      <w:pPr>
        <w:tabs>
          <w:tab w:val="left" w:leader="underscore" w:pos="5529"/>
        </w:tabs>
        <w:spacing w:beforeLines="60" w:before="144" w:after="120"/>
        <w:jc w:val="both"/>
        <w:rPr>
          <w:rFonts w:eastAsia="Arial Unicode MS"/>
          <w:color w:val="000000" w:themeColor="text1"/>
        </w:rPr>
      </w:pPr>
      <w:r>
        <w:rPr>
          <w:b/>
          <w:color w:val="000000"/>
        </w:rPr>
        <w:t>Data:</w:t>
      </w:r>
      <w:r>
        <w:rPr>
          <w:color w:val="000000"/>
        </w:rPr>
        <w:tab/>
      </w:r>
      <w:r>
        <w:rPr>
          <w:i/>
          <w:iCs/>
          <w:color w:val="000000"/>
        </w:rPr>
        <w:t>[inserir a data de emissão]</w:t>
      </w:r>
    </w:p>
    <w:p w14:paraId="53DE19A7" w14:textId="77777777" w:rsidR="00392A83" w:rsidRDefault="00392A83" w:rsidP="00392A83">
      <w:pPr>
        <w:tabs>
          <w:tab w:val="left" w:leader="underscore" w:pos="5529"/>
        </w:tabs>
        <w:spacing w:beforeLines="60" w:before="144" w:after="120"/>
        <w:jc w:val="both"/>
        <w:rPr>
          <w:rFonts w:eastAsia="Arial Unicode MS"/>
          <w:color w:val="000000" w:themeColor="text1"/>
        </w:rPr>
      </w:pPr>
      <w:r>
        <w:rPr>
          <w:b/>
          <w:bCs/>
          <w:color w:val="000000"/>
        </w:rPr>
        <w:t>GARANTIA DE EXECUÇÃO N.º:</w:t>
      </w:r>
      <w:r>
        <w:rPr>
          <w:color w:val="000000"/>
        </w:rPr>
        <w:t xml:space="preserve"> ____________ </w:t>
      </w:r>
      <w:r>
        <w:rPr>
          <w:i/>
          <w:iCs/>
          <w:color w:val="000000"/>
        </w:rPr>
        <w:t>[inserir o número de referência da garantia]</w:t>
      </w:r>
    </w:p>
    <w:p w14:paraId="0A8AFA3B" w14:textId="77777777" w:rsidR="00392A83" w:rsidRDefault="00392A83" w:rsidP="00392A83">
      <w:pPr>
        <w:spacing w:beforeLines="60" w:before="144" w:after="120"/>
        <w:jc w:val="both"/>
        <w:rPr>
          <w:rFonts w:eastAsia="Arial Unicode MS"/>
          <w:color w:val="000000" w:themeColor="text1"/>
        </w:rPr>
      </w:pPr>
      <w:r>
        <w:rPr>
          <w:b/>
          <w:bCs/>
        </w:rPr>
        <w:t>Garantidor</w:t>
      </w:r>
      <w:r>
        <w:rPr>
          <w:b/>
          <w:bCs/>
          <w:color w:val="000000"/>
        </w:rPr>
        <w:t xml:space="preserve">: </w:t>
      </w:r>
      <w:r>
        <w:rPr>
          <w:i/>
          <w:iCs/>
          <w:color w:val="000000"/>
        </w:rPr>
        <w:t>[inserir o nome e endereço do local de emissão, salvo se indicado em papel timbrado]</w:t>
      </w:r>
    </w:p>
    <w:p w14:paraId="10AE65C1" w14:textId="77777777" w:rsidR="00392A83" w:rsidRDefault="00392A83" w:rsidP="00392A83">
      <w:pPr>
        <w:spacing w:beforeLines="60" w:before="144" w:after="120"/>
        <w:jc w:val="both"/>
        <w:rPr>
          <w:rFonts w:eastAsia="Arial Unicode MS"/>
          <w:color w:val="000000" w:themeColor="text1"/>
        </w:rPr>
      </w:pPr>
      <w:r>
        <w:rPr>
          <w:color w:val="000000"/>
        </w:rPr>
        <w:t xml:space="preserve">Fomos informados de que ________________ (doravante denominado “o Requerente” (que no caso de uma ACS será o nome da ACS) celebrou o Contrato N.º _____________ datado ____________ com o Beneficiário, para a execução de _____________________ (doravante denominado “o Contrato”). </w:t>
      </w:r>
    </w:p>
    <w:p w14:paraId="0D82590F" w14:textId="77777777" w:rsidR="00392A83" w:rsidRDefault="00392A83" w:rsidP="00392A83">
      <w:pPr>
        <w:spacing w:beforeLines="60" w:before="144" w:after="120"/>
        <w:jc w:val="both"/>
        <w:rPr>
          <w:rFonts w:eastAsia="Arial Unicode MS"/>
          <w:color w:val="000000" w:themeColor="text1"/>
        </w:rPr>
      </w:pPr>
      <w:r>
        <w:rPr>
          <w:color w:val="000000"/>
        </w:rPr>
        <w:t>Ademais, entendemos que, de acordo com as condições do Contrato, é necessária uma Garantia de Execução.</w:t>
      </w:r>
    </w:p>
    <w:p w14:paraId="5C9F53E9" w14:textId="77777777" w:rsidR="00392A83" w:rsidRDefault="00392A83" w:rsidP="00392A83">
      <w:pPr>
        <w:spacing w:beforeLines="60" w:before="144" w:after="120"/>
        <w:jc w:val="both"/>
        <w:rPr>
          <w:rFonts w:eastAsia="Arial Unicode MS"/>
          <w:color w:val="000000" w:themeColor="text1"/>
        </w:rPr>
      </w:pPr>
      <w:r>
        <w:rPr>
          <w:color w:val="000000"/>
        </w:rPr>
        <w:t xml:space="preserve">A pedido do Requerente, nós, como </w:t>
      </w:r>
      <w:bookmarkStart w:id="688" w:name="_Hlk67493504"/>
      <w:r>
        <w:rPr>
          <w:color w:val="000000"/>
        </w:rPr>
        <w:t>Garantidores</w:t>
      </w:r>
      <w:bookmarkEnd w:id="688"/>
      <w:r>
        <w:rPr>
          <w:color w:val="000000"/>
        </w:rPr>
        <w:t xml:space="preserve">, por meio deste documento comprometemo-nos irrevogavelmente a pagar ao Beneficiário qualquer quantia que não exceda no total o valor de ___________ </w:t>
      </w:r>
      <w:r>
        <w:rPr>
          <w:i/>
          <w:iCs/>
          <w:color w:val="000000"/>
        </w:rPr>
        <w:t>[inserir o valor por extenso]</w:t>
      </w:r>
      <w:r>
        <w:rPr>
          <w:color w:val="000000"/>
        </w:rPr>
        <w:t xml:space="preserve"> (</w:t>
      </w:r>
      <w:r>
        <w:rPr>
          <w:i/>
          <w:iCs/>
          <w:color w:val="000000"/>
        </w:rPr>
        <w:t>[inserir o valor em algarismos]</w:t>
      </w:r>
      <w:r>
        <w:rPr>
          <w:color w:val="000000"/>
        </w:rPr>
        <w:t>),</w:t>
      </w:r>
      <w:bookmarkEnd w:id="684"/>
      <w:r>
        <w:rPr>
          <w:rStyle w:val="ncoradanotaderodap"/>
          <w:rFonts w:eastAsia="Arial Unicode MS"/>
          <w:color w:val="000000" w:themeColor="text1"/>
        </w:rPr>
        <w:footnoteReference w:customMarkFollows="1" w:id="32"/>
        <w:t>1</w:t>
      </w:r>
      <w:r>
        <w:rPr>
          <w:color w:val="000000"/>
        </w:rPr>
        <w:t xml:space="preserve"> </w:t>
      </w:r>
      <w:bookmarkStart w:id="691" w:name="_Hlk66618723"/>
      <w:r>
        <w:rPr>
          <w:color w:val="000000"/>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67630C13" w14:textId="77777777" w:rsidR="00392A83" w:rsidRDefault="00392A83" w:rsidP="00392A83">
      <w:pPr>
        <w:spacing w:beforeLines="60" w:before="144" w:after="120"/>
        <w:jc w:val="both"/>
        <w:rPr>
          <w:rFonts w:eastAsia="Arial Unicode MS"/>
          <w:color w:val="000000" w:themeColor="text1"/>
        </w:rPr>
      </w:pPr>
      <w:r>
        <w:rPr>
          <w:color w:val="000000"/>
        </w:rPr>
        <w:t>A presente garantia expirará, o mais tardar no .... dia de ...............</w:t>
      </w:r>
      <w:bookmarkEnd w:id="691"/>
      <w:r>
        <w:rPr>
          <w:rStyle w:val="ncoradanotaderodap"/>
          <w:rFonts w:eastAsia="Arial Unicode MS"/>
          <w:color w:val="000000" w:themeColor="text1"/>
        </w:rPr>
        <w:footnoteReference w:customMarkFollows="1" w:id="33"/>
        <w:t>2</w:t>
      </w:r>
      <w:bookmarkStart w:id="694" w:name="_Hlk66618762"/>
      <w:r>
        <w:rPr>
          <w:color w:val="000000"/>
        </w:rPr>
        <w:t xml:space="preserve">, e qualquer demanda de pagamento em seu âmbito deve ser recebida por nós neste escritório acima indicado antes ou até essa data. </w:t>
      </w:r>
    </w:p>
    <w:p w14:paraId="5DD32D76" w14:textId="77777777" w:rsidR="00392A83" w:rsidRDefault="00392A83" w:rsidP="00392A83">
      <w:pPr>
        <w:spacing w:beforeLines="60" w:before="144" w:after="120"/>
        <w:jc w:val="both"/>
        <w:rPr>
          <w:rFonts w:eastAsia="Arial Unicode MS"/>
          <w:color w:val="000000" w:themeColor="text1"/>
        </w:rPr>
      </w:pPr>
      <w:r>
        <w:rPr>
          <w:color w:val="000000"/>
        </w:rPr>
        <w:t xml:space="preserve">Esta garantia está sujeita às </w:t>
      </w:r>
      <w:r>
        <w:rPr>
          <w:lang w:bidi="pt-BR"/>
        </w:rPr>
        <w:t>Regras Uniformes para Garantias de Demanda</w:t>
      </w:r>
      <w:r>
        <w:rPr>
          <w:color w:val="000000"/>
        </w:rPr>
        <w:t>, (URDG) Revisão 2010, Publicação de ICC N.º 758, exceto se a declaração padrão nos termos do Artigo 15 (a) for excluída pelo presente.</w:t>
      </w:r>
    </w:p>
    <w:bookmarkEnd w:id="687"/>
    <w:p w14:paraId="0983EBAD" w14:textId="77777777" w:rsidR="00392A83" w:rsidRDefault="00392A83" w:rsidP="00392A83">
      <w:pPr>
        <w:pStyle w:val="NormalWeb"/>
        <w:jc w:val="both"/>
        <w:rPr>
          <w:rFonts w:ascii="Times New Roman" w:hAnsi="Times New Roman"/>
        </w:rPr>
      </w:pPr>
    </w:p>
    <w:p w14:paraId="24F4FD3A" w14:textId="77777777" w:rsidR="00392A83" w:rsidRDefault="00392A83" w:rsidP="00392A83">
      <w:pPr>
        <w:pStyle w:val="NormalWeb"/>
        <w:jc w:val="both"/>
        <w:rPr>
          <w:rFonts w:ascii="Times New Roman" w:hAnsi="Times New Roman"/>
        </w:rPr>
      </w:pPr>
    </w:p>
    <w:p w14:paraId="65A36871" w14:textId="77777777" w:rsidR="00392A83" w:rsidRDefault="00392A83" w:rsidP="00392A83">
      <w:pPr>
        <w:ind w:left="3600"/>
        <w:jc w:val="both"/>
      </w:pPr>
    </w:p>
    <w:p w14:paraId="48EAB71A" w14:textId="77777777" w:rsidR="00392A83" w:rsidRDefault="00392A83" w:rsidP="00392A83">
      <w:pPr>
        <w:ind w:left="3600"/>
        <w:jc w:val="both"/>
      </w:pPr>
    </w:p>
    <w:p w14:paraId="6F7F4A8B" w14:textId="77777777" w:rsidR="00392A83" w:rsidRDefault="00392A83" w:rsidP="00392A83">
      <w:pPr>
        <w:ind w:left="3600"/>
        <w:jc w:val="both"/>
      </w:pPr>
    </w:p>
    <w:p w14:paraId="015B9822" w14:textId="77777777" w:rsidR="00392A83" w:rsidRDefault="00392A83" w:rsidP="00392A83">
      <w:pPr>
        <w:ind w:left="3600"/>
        <w:jc w:val="both"/>
      </w:pPr>
      <w:r>
        <w:t xml:space="preserve">_____________________ </w:t>
      </w:r>
      <w:r>
        <w:br/>
      </w:r>
      <w:r>
        <w:rPr>
          <w:i/>
        </w:rPr>
        <w:t xml:space="preserve">        [assinatura(s)]</w:t>
      </w:r>
      <w:r>
        <w:t xml:space="preserve"> </w:t>
      </w:r>
    </w:p>
    <w:p w14:paraId="31E7F78A" w14:textId="77777777" w:rsidR="00392A83" w:rsidRDefault="00392A83" w:rsidP="00392A83">
      <w:pPr>
        <w:pStyle w:val="BodyText"/>
        <w:jc w:val="both"/>
      </w:pPr>
    </w:p>
    <w:p w14:paraId="2B1042E6" w14:textId="77777777" w:rsidR="00392A83" w:rsidRDefault="00392A83" w:rsidP="00392A83">
      <w:pPr>
        <w:pStyle w:val="BodyText"/>
        <w:jc w:val="both"/>
      </w:pPr>
    </w:p>
    <w:p w14:paraId="29E347C3" w14:textId="77777777" w:rsidR="00392A83" w:rsidRDefault="00392A83" w:rsidP="00392A83">
      <w:pPr>
        <w:pStyle w:val="BodyText"/>
        <w:jc w:val="both"/>
      </w:pPr>
    </w:p>
    <w:p w14:paraId="0F44C9A4" w14:textId="0A9AB493" w:rsidR="00392A83" w:rsidRPr="00392A83" w:rsidRDefault="00392A83" w:rsidP="00392A83">
      <w:pPr>
        <w:rPr>
          <w:b/>
          <w:lang w:eastAsia="pt-BR"/>
        </w:rPr>
      </w:pPr>
      <w:r w:rsidRPr="00392A83">
        <w:rPr>
          <w:b/>
          <w:i/>
        </w:rPr>
        <w:t xml:space="preserve">Nota: Todo o texto em itálico (incluindo notas de rodapé) é para uso na preparação deste formulário e deve ser excluído </w:t>
      </w:r>
      <w:bookmarkEnd w:id="686"/>
      <w:bookmarkEnd w:id="694"/>
      <w:r w:rsidRPr="00392A83">
        <w:rPr>
          <w:b/>
          <w:i/>
          <w:iCs/>
          <w:lang w:eastAsia="pt-BR"/>
        </w:rPr>
        <w:t>da versão final do documento.</w:t>
      </w:r>
      <w:r w:rsidRPr="00392A83">
        <w:rPr>
          <w:b/>
          <w:lang w:eastAsia="pt-BR"/>
        </w:rPr>
        <w:t xml:space="preserve"> </w:t>
      </w:r>
    </w:p>
    <w:p w14:paraId="1E3F13DA" w14:textId="26D7CFD7" w:rsidR="00EE39CB" w:rsidRPr="004D536B" w:rsidRDefault="00EE39CB" w:rsidP="00EE39CB">
      <w:r w:rsidRPr="004D536B">
        <w:rPr>
          <w:b/>
          <w:i/>
        </w:rPr>
        <w:t>.</w:t>
      </w:r>
    </w:p>
    <w:p w14:paraId="38FC714A"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792EDD6"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ABB0F4B"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546A74F" w14:textId="77777777" w:rsidR="009138BD" w:rsidRPr="004D536B" w:rsidRDefault="009138BD">
      <w:r w:rsidRPr="004D536B">
        <w:rPr>
          <w:i/>
        </w:rPr>
        <w:br w:type="page"/>
      </w:r>
    </w:p>
    <w:p w14:paraId="424EAC6D" w14:textId="77777777" w:rsidR="00F964F0" w:rsidRPr="00F964F0" w:rsidRDefault="00F964F0" w:rsidP="00F964F0">
      <w:pPr>
        <w:pStyle w:val="UG-SectionVI-Heading2"/>
        <w:rPr>
          <w:sz w:val="40"/>
          <w:szCs w:val="40"/>
          <w:lang w:val="pt-BR"/>
        </w:rPr>
      </w:pPr>
      <w:bookmarkStart w:id="695" w:name="_Hlk66621473"/>
      <w:bookmarkStart w:id="696" w:name="_Hlk69221887"/>
      <w:r w:rsidRPr="00F964F0">
        <w:rPr>
          <w:sz w:val="40"/>
          <w:szCs w:val="40"/>
          <w:lang w:val="pt-BR"/>
        </w:rPr>
        <w:t>Garantia de Execução</w:t>
      </w:r>
    </w:p>
    <w:p w14:paraId="5F39B7B9" w14:textId="77777777" w:rsidR="00F964F0" w:rsidRPr="00F964F0" w:rsidRDefault="00F964F0" w:rsidP="00F96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r w:rsidRPr="00F964F0">
        <w:rPr>
          <w:b/>
          <w:bCs/>
          <w:iCs/>
          <w:sz w:val="32"/>
          <w:szCs w:val="32"/>
        </w:rPr>
        <w:t xml:space="preserve">Opção 2: </w:t>
      </w:r>
      <w:r w:rsidRPr="00F964F0">
        <w:rPr>
          <w:b/>
          <w:bCs/>
          <w:color w:val="000000"/>
          <w:sz w:val="32"/>
          <w:szCs w:val="32"/>
        </w:rPr>
        <w:t>Garantia de Execução</w:t>
      </w:r>
    </w:p>
    <w:bookmarkEnd w:id="695"/>
    <w:p w14:paraId="444A2426" w14:textId="77777777" w:rsidR="00F964F0" w:rsidRDefault="00F964F0" w:rsidP="00F964F0">
      <w:pPr>
        <w:ind w:left="284"/>
        <w:jc w:val="both"/>
        <w:rPr>
          <w:iCs/>
          <w:szCs w:val="24"/>
        </w:rPr>
      </w:pPr>
    </w:p>
    <w:p w14:paraId="6B59ADE1" w14:textId="77777777" w:rsidR="00F964F0" w:rsidRDefault="00F964F0" w:rsidP="00F964F0">
      <w:pPr>
        <w:ind w:left="284"/>
        <w:jc w:val="both"/>
        <w:rPr>
          <w:iCs/>
        </w:rPr>
      </w:pPr>
    </w:p>
    <w:p w14:paraId="6A70760A" w14:textId="77777777" w:rsidR="00F964F0" w:rsidRDefault="00F964F0" w:rsidP="00F964F0">
      <w:pPr>
        <w:spacing w:beforeLines="60" w:before="144" w:after="120"/>
        <w:ind w:right="4"/>
        <w:jc w:val="both"/>
        <w:rPr>
          <w:iCs/>
          <w:color w:val="000000" w:themeColor="text1"/>
        </w:rPr>
      </w:pPr>
      <w:r>
        <w:rPr>
          <w:iCs/>
          <w:color w:val="000000"/>
        </w:rPr>
        <w:t>Por este Seguro Garantia____________________ na qualidade de Segurado (doravante denominado “o Empreiteiro”) e ________________________________________________</w:t>
      </w:r>
      <w:r>
        <w:rPr>
          <w:iCs/>
          <w:color w:val="000000"/>
          <w:sz w:val="20"/>
        </w:rPr>
        <w:t>]</w:t>
      </w:r>
      <w:r>
        <w:rPr>
          <w:iCs/>
          <w:color w:val="000000"/>
        </w:rPr>
        <w:t xml:space="preserve"> como Garantidor (doravante denominado “o Garantidor”), são mantidos e firmemente vinculados a _____________________</w:t>
      </w:r>
      <w:r>
        <w:rPr>
          <w:iCs/>
          <w:color w:val="000000"/>
          <w:sz w:val="20"/>
        </w:rPr>
        <w:t>]</w:t>
      </w:r>
      <w:r>
        <w:rPr>
          <w:iCs/>
          <w:color w:val="000000"/>
        </w:rPr>
        <w:t xml:space="preserve"> como Credor (doravante denominado “o Contratante”) no valor de __________________, cujo pagamento deve ser feito de maneira certa e verdadeira nos tipos e proporções de moedas nas quais o Preço do Contrato é pagável, o Empreiteiro e o Garantidor, seus herdeiros, executores, administradores, sucessores e cessionários, vinculam-se em conjunto e solidariamente pelo presente instrumento.</w:t>
      </w:r>
    </w:p>
    <w:p w14:paraId="776D4DA6" w14:textId="77777777" w:rsidR="00F964F0" w:rsidRDefault="00F964F0" w:rsidP="00F964F0">
      <w:pPr>
        <w:jc w:val="both"/>
        <w:rPr>
          <w:iCs/>
        </w:rPr>
      </w:pPr>
    </w:p>
    <w:p w14:paraId="3748C859" w14:textId="77777777" w:rsidR="00F964F0" w:rsidRDefault="00F964F0" w:rsidP="00F964F0">
      <w:pPr>
        <w:tabs>
          <w:tab w:val="left" w:pos="1260"/>
          <w:tab w:val="left" w:pos="4140"/>
        </w:tabs>
        <w:spacing w:beforeLines="60" w:before="144" w:after="120"/>
        <w:jc w:val="both"/>
        <w:rPr>
          <w:iCs/>
          <w:color w:val="000000" w:themeColor="text1"/>
        </w:rPr>
      </w:pPr>
      <w:r>
        <w:rPr>
          <w:iCs/>
          <w:color w:val="000000"/>
        </w:rPr>
        <w:t>CONSIDERANDO QUE o Empreiteiro celebrou um Contrato por escrito com o Contratante datado do dia _______ de _________________ 20 ______</w:t>
      </w:r>
      <w:r>
        <w:rPr>
          <w:iCs/>
          <w:color w:val="000000"/>
        </w:rPr>
        <w:tab/>
        <w:t>, para ___________________, de acordo com os documentos, planos, especificações e suas alterações, os quais, conforme aqui disposto, são, parte integrante deste documento e doravante referidos como Contrato.</w:t>
      </w:r>
    </w:p>
    <w:p w14:paraId="7E3ADFA9" w14:textId="77777777" w:rsidR="00F964F0" w:rsidRDefault="00F964F0" w:rsidP="00F964F0">
      <w:pPr>
        <w:spacing w:beforeLines="60" w:before="144" w:after="120"/>
        <w:jc w:val="both"/>
        <w:rPr>
          <w:iCs/>
          <w:color w:val="000000" w:themeColor="text1"/>
        </w:rPr>
      </w:pPr>
      <w:r>
        <w:rPr>
          <w:iCs/>
          <w:color w:val="000000"/>
        </w:rPr>
        <w:t>AGORA, PORTANTO, a Condição desta Obrigação é tal que, se o Empreiteiro executar rápida e fielmente o referido Contrato (incluindo quaisquer alterações ao mesmo), essa obrigação será nula e sem efeito; caso contrário, permanecerá em pleno vigor e efeito. Sempre que o Empreiteiro estiver, e declarado pelo Contratante como estando, em descumprimento nos termos do Contrato, o Contratante tendo cumprido suas obrigações de Contratante, o Garantidor poderá remediar imediatamente o descumprimento ou deverá prontamente:</w:t>
      </w:r>
    </w:p>
    <w:p w14:paraId="33A354BA" w14:textId="77777777" w:rsidR="00F964F0" w:rsidRDefault="00F964F0" w:rsidP="00F964F0">
      <w:pPr>
        <w:jc w:val="both"/>
      </w:pPr>
    </w:p>
    <w:p w14:paraId="1BF620A4" w14:textId="77777777" w:rsidR="00F964F0" w:rsidRDefault="00F964F0" w:rsidP="00F964F0">
      <w:pPr>
        <w:tabs>
          <w:tab w:val="left" w:pos="1080"/>
        </w:tabs>
        <w:spacing w:beforeLines="60" w:before="144" w:after="120"/>
        <w:ind w:left="1080" w:hanging="540"/>
        <w:jc w:val="both"/>
        <w:rPr>
          <w:iCs/>
          <w:color w:val="000000"/>
        </w:rPr>
      </w:pPr>
      <w:r>
        <w:rPr>
          <w:iCs/>
          <w:color w:val="000000"/>
        </w:rPr>
        <w:t>(1)</w:t>
      </w:r>
      <w:r>
        <w:rPr>
          <w:iCs/>
          <w:color w:val="000000"/>
        </w:rPr>
        <w:tab/>
        <w:t>concluir o Contrato de acordo com seus termos e condições; ou</w:t>
      </w:r>
    </w:p>
    <w:p w14:paraId="4C4EE87A" w14:textId="77777777" w:rsidR="00F964F0" w:rsidRDefault="00F964F0" w:rsidP="00F964F0">
      <w:pPr>
        <w:tabs>
          <w:tab w:val="left" w:pos="1080"/>
        </w:tabs>
        <w:spacing w:beforeLines="60" w:before="144" w:after="120"/>
        <w:ind w:left="1080" w:hanging="540"/>
        <w:jc w:val="both"/>
      </w:pPr>
      <w:r>
        <w:rPr>
          <w:iCs/>
          <w:color w:val="000000"/>
        </w:rPr>
        <w:t>(2)</w:t>
      </w:r>
      <w:r>
        <w:rPr>
          <w:iCs/>
          <w:color w:val="000000"/>
        </w:rPr>
        <w:tab/>
      </w:r>
      <w:r>
        <w:rPr>
          <w:rFonts w:ascii="TimesNewRomanPSMT" w:hAnsi="TimesNewRomanPSMT"/>
        </w:rPr>
        <w:t xml:space="preserve">obter uma ou mais Ofertas de Licitantes qualificados e apresentá-las ao Contratante para concluir o Contrato de acordo com seus termos e condições, e em seguida se encarregar de que o Contratante assine contrato com o Licitante cuja Oferta o Contratante e o Garantidor considerarem que atende ao solicitado e apresenta o menor preço, devendo garantir fundos suficientes para pagar, à medida que os trabalhos avancem (mesmo sendo verificado descumprimento contratual ou uma sucessão de descumprimentos de cláusulas do(s) referido(s) Contrato(s) previstos neste parágrafo), o custo de conclusão menos o Saldo do Preço do Contrato; mas não superior ao valor estipulado no primeiro parágrafo, incluindo outros custos e danos eventualmente cobertos pelo Garantidor. O termo “Saldo do Preço do Contrato”, conforme usado neste parágrafo, significa o valor total a ser pago pelo Contratante ao Empreiteiro nos termos do Contrato, menos o valor devidamente pago pelo Contratante ao Empreiteiro; ou </w:t>
      </w:r>
    </w:p>
    <w:p w14:paraId="0A39734E" w14:textId="77777777" w:rsidR="00F964F0" w:rsidRDefault="00F964F0" w:rsidP="00F964F0">
      <w:pPr>
        <w:tabs>
          <w:tab w:val="left" w:pos="1080"/>
        </w:tabs>
        <w:spacing w:beforeLines="60" w:before="144" w:after="120"/>
        <w:ind w:left="1080" w:hanging="540"/>
        <w:jc w:val="both"/>
        <w:rPr>
          <w:lang w:eastAsia="pt-BR"/>
        </w:rPr>
      </w:pPr>
      <w:r>
        <w:rPr>
          <w:iCs/>
          <w:color w:val="000000"/>
        </w:rPr>
        <w:t>(3)</w:t>
      </w:r>
      <w:r>
        <w:rPr>
          <w:iCs/>
          <w:color w:val="000000"/>
        </w:rPr>
        <w:tab/>
      </w:r>
      <w:r>
        <w:rPr>
          <w:rFonts w:ascii="TimesNewRomanPSMT" w:hAnsi="TimesNewRomanPSMT"/>
        </w:rPr>
        <w:t>pagar</w:t>
      </w:r>
      <w:r>
        <w:rPr>
          <w:rFonts w:ascii="TimesNewRomanPSMT" w:hAnsi="TimesNewRomanPSMT"/>
          <w:lang w:eastAsia="pt-BR"/>
        </w:rPr>
        <w:t xml:space="preserve"> ao Contratante a quantia solicitada por ele para concluir o Contrato de acordo com os termos e condições contratuais, até um total que não ultrapasse o valor deste Seguro Garantia. </w:t>
      </w:r>
    </w:p>
    <w:p w14:paraId="590928CA" w14:textId="77777777" w:rsidR="00F964F0" w:rsidRDefault="00F964F0" w:rsidP="00F964F0">
      <w:pPr>
        <w:spacing w:before="100" w:beforeAutospacing="1" w:after="100" w:afterAutospacing="1"/>
        <w:jc w:val="both"/>
        <w:rPr>
          <w:lang w:eastAsia="pt-BR"/>
        </w:rPr>
      </w:pPr>
      <w:r>
        <w:rPr>
          <w:rFonts w:ascii="TimesNewRomanPSMT" w:hAnsi="TimesNewRomanPSMT"/>
          <w:lang w:eastAsia="pt-BR"/>
        </w:rPr>
        <w:t xml:space="preserve">O Garantidor não será responsável por uma quantia maior que a penalidade especificada deste Seguro Garantia. </w:t>
      </w:r>
    </w:p>
    <w:p w14:paraId="4F6EA2BA" w14:textId="77777777" w:rsidR="00F964F0" w:rsidRDefault="00F964F0" w:rsidP="00F964F0">
      <w:pPr>
        <w:spacing w:before="100" w:beforeAutospacing="1" w:after="100" w:afterAutospacing="1"/>
        <w:jc w:val="both"/>
        <w:rPr>
          <w:lang w:eastAsia="pt-BR"/>
        </w:rPr>
      </w:pPr>
      <w:r>
        <w:rPr>
          <w:rFonts w:ascii="TimesNewRomanPSMT" w:hAnsi="TimesNewRomanPSMT"/>
          <w:lang w:eastAsia="pt-BR"/>
        </w:rPr>
        <w:t xml:space="preserve">O prazo para mover ações no âmbito deste Seguro Garantia expira em 1 (um) ano depois da data de emissão do Termo de Recebimento. </w:t>
      </w:r>
    </w:p>
    <w:p w14:paraId="62658F23" w14:textId="77777777" w:rsidR="00F964F0" w:rsidRDefault="00F964F0" w:rsidP="00F964F0">
      <w:pPr>
        <w:spacing w:before="100" w:beforeAutospacing="1" w:after="100" w:afterAutospacing="1"/>
        <w:jc w:val="both"/>
        <w:rPr>
          <w:lang w:eastAsia="pt-BR"/>
        </w:rPr>
      </w:pPr>
      <w:r>
        <w:rPr>
          <w:rFonts w:ascii="TimesNewRomanPSMT" w:hAnsi="TimesNewRomanPSMT"/>
          <w:lang w:eastAsia="pt-BR"/>
        </w:rPr>
        <w:t xml:space="preserve">Nenhum direito de ação será adquirido em virtude deste Seguro Garantia por pessoa ou empresa que não o Contratante aqui designado ou seus herdeiros, executores, administradores, sucessores e cessionários do Contratante. </w:t>
      </w:r>
    </w:p>
    <w:p w14:paraId="6D311C2F" w14:textId="77777777" w:rsidR="00F964F0" w:rsidRDefault="00F964F0" w:rsidP="00F964F0">
      <w:pPr>
        <w:spacing w:before="100" w:beforeAutospacing="1" w:after="100" w:afterAutospacing="1"/>
        <w:jc w:val="both"/>
        <w:rPr>
          <w:lang w:eastAsia="pt-BR"/>
        </w:rPr>
      </w:pPr>
      <w:r>
        <w:rPr>
          <w:rFonts w:ascii="TimesNewRomanPSMT" w:hAnsi="TimesNewRomanPSMT"/>
          <w:lang w:eastAsia="pt-BR"/>
        </w:rPr>
        <w:t xml:space="preserve">Em testemunho do que, o </w:t>
      </w:r>
      <w:r>
        <w:t xml:space="preserve">Empreiteiro </w:t>
      </w:r>
      <w:r>
        <w:rPr>
          <w:rFonts w:ascii="TimesNewRomanPSMT" w:hAnsi="TimesNewRomanPSMT"/>
          <w:lang w:eastAsia="pt-BR"/>
        </w:rPr>
        <w:t xml:space="preserve">assina e carimba este instrumento, que também terá́ aposto </w:t>
      </w:r>
    </w:p>
    <w:p w14:paraId="10133B8D" w14:textId="77777777" w:rsidR="00F964F0" w:rsidRDefault="00F964F0" w:rsidP="00F964F0">
      <w:pPr>
        <w:spacing w:before="100" w:beforeAutospacing="1" w:after="100" w:afterAutospacing="1"/>
        <w:jc w:val="both"/>
        <w:rPr>
          <w:lang w:eastAsia="pt-BR"/>
        </w:rPr>
      </w:pPr>
      <w:r>
        <w:rPr>
          <w:rFonts w:ascii="TimesNewRomanPSMT" w:hAnsi="TimesNewRomanPSMT"/>
          <w:lang w:eastAsia="pt-BR"/>
        </w:rPr>
        <w:t xml:space="preserve">o carimbo do Garantidor e a assinatura de seu representante legal, neste </w:t>
      </w:r>
      <w:r>
        <w:rPr>
          <w:rFonts w:ascii="TimesNewRomanPSMT" w:hAnsi="TimesNewRomanPSMT"/>
          <w:lang w:eastAsia="pt-BR"/>
        </w:rPr>
        <w:tab/>
      </w:r>
      <w:r>
        <w:rPr>
          <w:rFonts w:ascii="TimesNewRomanPSMT" w:hAnsi="TimesNewRomanPSMT"/>
          <w:lang w:eastAsia="pt-BR"/>
        </w:rPr>
        <w:tab/>
        <w:t xml:space="preserve">dia </w:t>
      </w:r>
      <w:r>
        <w:rPr>
          <w:rFonts w:ascii="TimesNewRomanPSMT" w:hAnsi="TimesNewRomanPSMT"/>
          <w:lang w:eastAsia="pt-BR"/>
        </w:rPr>
        <w:tab/>
      </w:r>
      <w:r>
        <w:rPr>
          <w:rFonts w:ascii="TimesNewRomanPSMT" w:hAnsi="TimesNewRomanPSMT"/>
          <w:lang w:eastAsia="pt-BR"/>
        </w:rPr>
        <w:tab/>
        <w:t>20.</w:t>
      </w:r>
    </w:p>
    <w:p w14:paraId="4CE04918" w14:textId="77777777" w:rsidR="00F964F0" w:rsidRDefault="00F964F0" w:rsidP="00F964F0">
      <w:pPr>
        <w:tabs>
          <w:tab w:val="left" w:pos="3600"/>
          <w:tab w:val="left" w:pos="9000"/>
        </w:tabs>
        <w:jc w:val="both"/>
        <w:rPr>
          <w:iCs/>
        </w:rPr>
      </w:pPr>
    </w:p>
    <w:p w14:paraId="5360F263" w14:textId="77777777" w:rsidR="00F964F0" w:rsidRDefault="00F964F0" w:rsidP="00F964F0">
      <w:pPr>
        <w:jc w:val="both"/>
        <w:rPr>
          <w:iCs/>
        </w:rPr>
      </w:pPr>
    </w:p>
    <w:p w14:paraId="493FA38B" w14:textId="77777777" w:rsidR="00F964F0" w:rsidRDefault="00F964F0" w:rsidP="00F964F0">
      <w:pPr>
        <w:tabs>
          <w:tab w:val="left" w:pos="3600"/>
          <w:tab w:val="left" w:pos="9000"/>
        </w:tabs>
        <w:jc w:val="both"/>
        <w:rPr>
          <w:iCs/>
        </w:rPr>
      </w:pPr>
      <w:r>
        <w:rPr>
          <w:iCs/>
        </w:rPr>
        <w:t xml:space="preserve">ASSINADO EM </w:t>
      </w:r>
      <w:r>
        <w:rPr>
          <w:iCs/>
          <w:u w:val="single"/>
        </w:rPr>
        <w:tab/>
      </w:r>
      <w:r>
        <w:rPr>
          <w:iCs/>
        </w:rPr>
        <w:t xml:space="preserve"> em nome de </w:t>
      </w:r>
      <w:r>
        <w:rPr>
          <w:iCs/>
          <w:u w:val="single"/>
        </w:rPr>
        <w:tab/>
      </w:r>
    </w:p>
    <w:p w14:paraId="2971F4B2" w14:textId="77777777" w:rsidR="00F964F0" w:rsidRDefault="00F964F0" w:rsidP="00F964F0">
      <w:pPr>
        <w:jc w:val="both"/>
        <w:rPr>
          <w:iCs/>
        </w:rPr>
      </w:pPr>
    </w:p>
    <w:p w14:paraId="13C52B68" w14:textId="77777777" w:rsidR="00F964F0" w:rsidRDefault="00F964F0" w:rsidP="00F964F0">
      <w:pPr>
        <w:jc w:val="both"/>
        <w:rPr>
          <w:iCs/>
        </w:rPr>
      </w:pPr>
    </w:p>
    <w:p w14:paraId="0E1EE6FD" w14:textId="77777777" w:rsidR="00F964F0" w:rsidRDefault="00F964F0" w:rsidP="00F964F0">
      <w:pPr>
        <w:tabs>
          <w:tab w:val="left" w:pos="3960"/>
          <w:tab w:val="left" w:pos="9000"/>
        </w:tabs>
        <w:jc w:val="both"/>
        <w:rPr>
          <w:iCs/>
        </w:rPr>
      </w:pPr>
      <w:r>
        <w:rPr>
          <w:iCs/>
        </w:rPr>
        <w:t>Por</w:t>
      </w:r>
      <w:r>
        <w:rPr>
          <w:iCs/>
          <w:u w:val="single"/>
        </w:rPr>
        <w:tab/>
      </w:r>
      <w:r>
        <w:rPr>
          <w:iCs/>
        </w:rPr>
        <w:t xml:space="preserve"> na qualidade de </w:t>
      </w:r>
      <w:r>
        <w:rPr>
          <w:iCs/>
          <w:u w:val="single"/>
        </w:rPr>
        <w:tab/>
      </w:r>
    </w:p>
    <w:p w14:paraId="52901FD9" w14:textId="77777777" w:rsidR="00F964F0" w:rsidRDefault="00F964F0" w:rsidP="00F964F0">
      <w:pPr>
        <w:jc w:val="both"/>
        <w:rPr>
          <w:iCs/>
        </w:rPr>
      </w:pPr>
    </w:p>
    <w:p w14:paraId="7E229A8D" w14:textId="77777777" w:rsidR="00F964F0" w:rsidRDefault="00F964F0" w:rsidP="00F964F0">
      <w:pPr>
        <w:jc w:val="both"/>
        <w:rPr>
          <w:iCs/>
        </w:rPr>
      </w:pPr>
    </w:p>
    <w:p w14:paraId="10900172" w14:textId="77777777" w:rsidR="00F964F0" w:rsidRDefault="00F964F0" w:rsidP="00F964F0">
      <w:pPr>
        <w:tabs>
          <w:tab w:val="left" w:pos="9000"/>
        </w:tabs>
        <w:jc w:val="both"/>
        <w:rPr>
          <w:iCs/>
        </w:rPr>
      </w:pPr>
      <w:r>
        <w:rPr>
          <w:iCs/>
        </w:rPr>
        <w:t>Na presença de_______________________________________________________________</w:t>
      </w:r>
    </w:p>
    <w:p w14:paraId="7F942D61" w14:textId="77777777" w:rsidR="00F964F0" w:rsidRDefault="00F964F0" w:rsidP="00F964F0">
      <w:pPr>
        <w:jc w:val="both"/>
        <w:rPr>
          <w:iCs/>
        </w:rPr>
      </w:pPr>
    </w:p>
    <w:p w14:paraId="729DE091" w14:textId="77777777" w:rsidR="00F964F0" w:rsidRDefault="00F964F0" w:rsidP="00F964F0">
      <w:pPr>
        <w:jc w:val="both"/>
        <w:rPr>
          <w:iCs/>
        </w:rPr>
      </w:pPr>
    </w:p>
    <w:p w14:paraId="2DBCFE1B" w14:textId="77777777" w:rsidR="00F964F0" w:rsidRDefault="00F964F0" w:rsidP="00F964F0">
      <w:pPr>
        <w:jc w:val="both"/>
        <w:rPr>
          <w:iCs/>
        </w:rPr>
      </w:pPr>
    </w:p>
    <w:p w14:paraId="466D2D25" w14:textId="77777777" w:rsidR="00F964F0" w:rsidRDefault="00F964F0" w:rsidP="00F964F0">
      <w:pPr>
        <w:tabs>
          <w:tab w:val="left" w:pos="3600"/>
          <w:tab w:val="left" w:pos="9000"/>
        </w:tabs>
        <w:jc w:val="both"/>
        <w:rPr>
          <w:iCs/>
        </w:rPr>
      </w:pPr>
      <w:r>
        <w:rPr>
          <w:iCs/>
        </w:rPr>
        <w:t xml:space="preserve">ASSINADO EM </w:t>
      </w:r>
      <w:r>
        <w:rPr>
          <w:iCs/>
          <w:u w:val="single"/>
        </w:rPr>
        <w:tab/>
      </w:r>
      <w:r>
        <w:rPr>
          <w:iCs/>
        </w:rPr>
        <w:t xml:space="preserve"> em nome de </w:t>
      </w:r>
      <w:r>
        <w:rPr>
          <w:iCs/>
          <w:u w:val="single"/>
        </w:rPr>
        <w:tab/>
      </w:r>
    </w:p>
    <w:p w14:paraId="6569CE63" w14:textId="77777777" w:rsidR="00F964F0" w:rsidRDefault="00F964F0" w:rsidP="00F964F0">
      <w:pPr>
        <w:jc w:val="both"/>
        <w:rPr>
          <w:iCs/>
        </w:rPr>
      </w:pPr>
    </w:p>
    <w:p w14:paraId="271FA606" w14:textId="77777777" w:rsidR="00F964F0" w:rsidRDefault="00F964F0" w:rsidP="00F964F0">
      <w:pPr>
        <w:jc w:val="both"/>
        <w:rPr>
          <w:iCs/>
        </w:rPr>
      </w:pPr>
    </w:p>
    <w:p w14:paraId="043109E7" w14:textId="02448178" w:rsidR="00F964F0" w:rsidRDefault="00F964F0" w:rsidP="00F964F0">
      <w:pPr>
        <w:tabs>
          <w:tab w:val="left" w:pos="3960"/>
          <w:tab w:val="left" w:pos="9000"/>
        </w:tabs>
        <w:jc w:val="both"/>
        <w:rPr>
          <w:iCs/>
        </w:rPr>
      </w:pPr>
      <w:r>
        <w:rPr>
          <w:iCs/>
        </w:rPr>
        <w:t xml:space="preserve">Por </w:t>
      </w:r>
      <w:r>
        <w:rPr>
          <w:iCs/>
          <w:u w:val="single"/>
        </w:rPr>
        <w:tab/>
      </w:r>
      <w:r>
        <w:rPr>
          <w:iCs/>
        </w:rPr>
        <w:t xml:space="preserve"> na qualidade de </w:t>
      </w:r>
      <w:r>
        <w:rPr>
          <w:iCs/>
          <w:u w:val="single"/>
        </w:rPr>
        <w:tab/>
      </w:r>
    </w:p>
    <w:p w14:paraId="68558E99" w14:textId="77777777" w:rsidR="00F964F0" w:rsidRDefault="00F964F0" w:rsidP="00F964F0">
      <w:pPr>
        <w:jc w:val="both"/>
        <w:rPr>
          <w:iCs/>
        </w:rPr>
      </w:pPr>
    </w:p>
    <w:p w14:paraId="354C7FD0" w14:textId="77777777" w:rsidR="00F964F0" w:rsidRDefault="00F964F0" w:rsidP="00F964F0">
      <w:pPr>
        <w:jc w:val="both"/>
        <w:rPr>
          <w:iCs/>
        </w:rPr>
      </w:pPr>
    </w:p>
    <w:p w14:paraId="52D02E8B" w14:textId="77777777" w:rsidR="00F964F0" w:rsidRDefault="00F964F0" w:rsidP="00F964F0">
      <w:pPr>
        <w:tabs>
          <w:tab w:val="left" w:pos="9000"/>
        </w:tabs>
        <w:jc w:val="both"/>
        <w:rPr>
          <w:iCs/>
        </w:rPr>
      </w:pPr>
      <w:r>
        <w:rPr>
          <w:iCs/>
        </w:rPr>
        <w:t>Na presença de_______________________________________________________________</w:t>
      </w:r>
    </w:p>
    <w:bookmarkEnd w:id="696"/>
    <w:p w14:paraId="17967E7D" w14:textId="77777777" w:rsidR="00F964F0" w:rsidRDefault="00F964F0" w:rsidP="00F964F0">
      <w:pPr>
        <w:jc w:val="both"/>
        <w:rPr>
          <w:iCs/>
        </w:rPr>
      </w:pPr>
    </w:p>
    <w:p w14:paraId="56D00566" w14:textId="77777777" w:rsidR="000B1B55" w:rsidRPr="004D536B" w:rsidRDefault="000B1B55" w:rsidP="000B1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56C0954" w14:textId="77777777" w:rsidR="000B1B55" w:rsidRPr="004D536B" w:rsidRDefault="000B1B55">
      <w:pPr>
        <w:tabs>
          <w:tab w:val="left" w:pos="9000"/>
        </w:tabs>
        <w:rPr>
          <w:iCs/>
        </w:rPr>
      </w:pPr>
    </w:p>
    <w:p w14:paraId="6E2C6967"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9944A03" w14:textId="77777777" w:rsidR="00064A55" w:rsidRPr="00064A55" w:rsidRDefault="00AC174B" w:rsidP="00064A55">
      <w:pPr>
        <w:pStyle w:val="UG-SectionVI-Heading2"/>
        <w:spacing w:after="0"/>
        <w:rPr>
          <w:sz w:val="40"/>
          <w:szCs w:val="40"/>
          <w:lang w:val="pt-BR"/>
        </w:rPr>
      </w:pPr>
      <w:r w:rsidRPr="00064A55">
        <w:rPr>
          <w:i/>
          <w:lang w:val="pt-BR"/>
        </w:rPr>
        <w:br w:type="page"/>
      </w:r>
      <w:r w:rsidR="00064A55" w:rsidRPr="00064A55">
        <w:rPr>
          <w:sz w:val="40"/>
          <w:szCs w:val="40"/>
          <w:lang w:val="pt-BR"/>
        </w:rPr>
        <w:t>Garantia de Execução das Obrigações Ambientais, Sociais e de Saúde e Segurança no Trabalho (ASSS)</w:t>
      </w:r>
    </w:p>
    <w:p w14:paraId="68E80A96" w14:textId="2E1BB1FE" w:rsidR="00064A55" w:rsidRPr="00064A55" w:rsidRDefault="00064A55" w:rsidP="00064A55">
      <w:pPr>
        <w:jc w:val="center"/>
        <w:rPr>
          <w:b/>
          <w:bCs/>
          <w:sz w:val="32"/>
          <w:szCs w:val="32"/>
          <w:lang w:eastAsia="pt-BR"/>
        </w:rPr>
      </w:pPr>
      <w:bookmarkStart w:id="697" w:name="_Hlk74816109"/>
      <w:r w:rsidRPr="00064A55">
        <w:rPr>
          <w:b/>
          <w:bCs/>
          <w:sz w:val="32"/>
          <w:szCs w:val="32"/>
          <w:lang w:eastAsia="pt-BR"/>
        </w:rPr>
        <w:t xml:space="preserve">Garantia ASSS de </w:t>
      </w:r>
      <w:r>
        <w:rPr>
          <w:b/>
          <w:bCs/>
          <w:sz w:val="32"/>
          <w:szCs w:val="32"/>
          <w:lang w:eastAsia="pt-BR"/>
        </w:rPr>
        <w:t>d</w:t>
      </w:r>
      <w:r w:rsidRPr="00064A55">
        <w:rPr>
          <w:b/>
          <w:bCs/>
          <w:sz w:val="32"/>
          <w:szCs w:val="32"/>
          <w:lang w:eastAsia="pt-BR"/>
        </w:rPr>
        <w:t xml:space="preserve">emanda </w:t>
      </w:r>
      <w:bookmarkEnd w:id="697"/>
    </w:p>
    <w:p w14:paraId="28EB10DC" w14:textId="77777777" w:rsidR="00064A55" w:rsidRDefault="00064A55" w:rsidP="00064A55">
      <w:pPr>
        <w:spacing w:beforeLines="60" w:before="144" w:after="120"/>
        <w:jc w:val="center"/>
        <w:rPr>
          <w:i/>
          <w:color w:val="000000" w:themeColor="text1"/>
          <w:szCs w:val="24"/>
        </w:rPr>
      </w:pPr>
      <w:bookmarkStart w:id="698" w:name="_Hlk69225688"/>
      <w:r>
        <w:rPr>
          <w:i/>
          <w:iCs/>
          <w:color w:val="000000"/>
        </w:rPr>
        <w:t>[Papel timbrado do Garantidor ou código identificador SWIFT]</w:t>
      </w:r>
    </w:p>
    <w:p w14:paraId="5CF27EC5" w14:textId="77777777" w:rsidR="00064A55" w:rsidRDefault="00064A55" w:rsidP="00064A55">
      <w:pPr>
        <w:jc w:val="center"/>
        <w:rPr>
          <w:sz w:val="27"/>
          <w:szCs w:val="27"/>
          <w:lang w:eastAsia="pt-BR"/>
        </w:rPr>
      </w:pPr>
    </w:p>
    <w:p w14:paraId="5DF623E8" w14:textId="3C4FF582" w:rsidR="00064A55" w:rsidRDefault="00064A55" w:rsidP="00064A55">
      <w:pPr>
        <w:tabs>
          <w:tab w:val="left" w:leader="underscore" w:pos="5529"/>
        </w:tabs>
        <w:spacing w:beforeLines="60" w:before="144" w:after="120"/>
        <w:jc w:val="both"/>
        <w:rPr>
          <w:rFonts w:eastAsia="Arial Unicode MS"/>
          <w:i/>
          <w:color w:val="000000" w:themeColor="text1"/>
          <w:szCs w:val="24"/>
        </w:rPr>
      </w:pPr>
      <w:r>
        <w:rPr>
          <w:b/>
          <w:bCs/>
          <w:color w:val="000000"/>
        </w:rPr>
        <w:t>Beneficiário:</w:t>
      </w:r>
      <w:r>
        <w:rPr>
          <w:color w:val="000000"/>
        </w:rPr>
        <w:t xml:space="preserve"> ______________________________ </w:t>
      </w:r>
      <w:r>
        <w:rPr>
          <w:i/>
          <w:iCs/>
          <w:color w:val="000000"/>
        </w:rPr>
        <w:t>[inserir nome e endereço do Contratante]</w:t>
      </w:r>
    </w:p>
    <w:p w14:paraId="46CC5B0A" w14:textId="77777777" w:rsidR="00064A55" w:rsidRDefault="00064A55" w:rsidP="00064A55">
      <w:pPr>
        <w:tabs>
          <w:tab w:val="left" w:leader="underscore" w:pos="5529"/>
        </w:tabs>
        <w:spacing w:beforeLines="60" w:before="144" w:after="120"/>
        <w:jc w:val="both"/>
        <w:rPr>
          <w:rFonts w:eastAsia="Arial Unicode MS"/>
          <w:color w:val="000000" w:themeColor="text1"/>
        </w:rPr>
      </w:pPr>
      <w:r>
        <w:rPr>
          <w:b/>
          <w:color w:val="000000"/>
        </w:rPr>
        <w:t>Data:</w:t>
      </w:r>
      <w:r>
        <w:rPr>
          <w:color w:val="000000"/>
        </w:rPr>
        <w:tab/>
        <w:t xml:space="preserve"> </w:t>
      </w:r>
      <w:r>
        <w:rPr>
          <w:i/>
          <w:iCs/>
          <w:color w:val="000000"/>
        </w:rPr>
        <w:t>[inserir a data de emissão]</w:t>
      </w:r>
    </w:p>
    <w:p w14:paraId="28CD6DB8" w14:textId="77777777" w:rsidR="00064A55" w:rsidRDefault="00064A55" w:rsidP="00064A55">
      <w:pPr>
        <w:tabs>
          <w:tab w:val="left" w:leader="underscore" w:pos="5529"/>
        </w:tabs>
        <w:spacing w:beforeLines="60" w:before="144" w:after="120"/>
        <w:jc w:val="both"/>
        <w:rPr>
          <w:rFonts w:eastAsia="Arial Unicode MS"/>
          <w:color w:val="000000" w:themeColor="text1"/>
        </w:rPr>
      </w:pPr>
      <w:r>
        <w:rPr>
          <w:b/>
          <w:bCs/>
          <w:color w:val="000000"/>
        </w:rPr>
        <w:t>GARANTIA DE EXECUÇÃO ASSS N.º:</w:t>
      </w:r>
      <w:r>
        <w:rPr>
          <w:color w:val="000000"/>
        </w:rPr>
        <w:t xml:space="preserve"> ____________ </w:t>
      </w:r>
      <w:r>
        <w:rPr>
          <w:i/>
          <w:iCs/>
          <w:color w:val="000000"/>
        </w:rPr>
        <w:t>[inserir o número de referência da garantia]</w:t>
      </w:r>
    </w:p>
    <w:p w14:paraId="6BF6F293" w14:textId="77777777" w:rsidR="00064A55" w:rsidRDefault="00064A55" w:rsidP="00064A55">
      <w:pPr>
        <w:spacing w:beforeLines="60" w:before="144" w:after="120"/>
        <w:jc w:val="both"/>
        <w:rPr>
          <w:rFonts w:eastAsia="Arial Unicode MS"/>
          <w:color w:val="000000" w:themeColor="text1"/>
        </w:rPr>
      </w:pPr>
      <w:r>
        <w:rPr>
          <w:b/>
          <w:bCs/>
          <w:color w:val="000000"/>
        </w:rPr>
        <w:t xml:space="preserve">Garantidor: </w:t>
      </w:r>
      <w:r>
        <w:rPr>
          <w:i/>
          <w:iCs/>
          <w:color w:val="000000"/>
        </w:rPr>
        <w:t>[inserir o nome e endereço do local de emissão, salvo se indicado em papel timbrado]</w:t>
      </w:r>
    </w:p>
    <w:p w14:paraId="7BC4DD39" w14:textId="77777777" w:rsidR="00064A55" w:rsidRDefault="00064A55" w:rsidP="00064A55">
      <w:pPr>
        <w:spacing w:after="120"/>
        <w:jc w:val="both"/>
        <w:rPr>
          <w:rFonts w:eastAsia="Arial Unicode MS"/>
          <w:color w:val="000000" w:themeColor="text1"/>
        </w:rPr>
      </w:pPr>
      <w:r>
        <w:rPr>
          <w:color w:val="000000"/>
        </w:rPr>
        <w:t xml:space="preserve">Fomos informados de que ________________ (doravante denominado “o Requerente” (que no caso de uma ACS será o nome da ACS) celebrou o Contrato N.º _____________ datado ____________ com o Beneficiário, para a execução de _____________________ (doravante denominado “o Contrato”). </w:t>
      </w:r>
    </w:p>
    <w:p w14:paraId="4A67BC3B" w14:textId="77777777" w:rsidR="00064A55" w:rsidRDefault="00064A55" w:rsidP="00064A55">
      <w:pPr>
        <w:spacing w:after="120"/>
        <w:jc w:val="both"/>
        <w:rPr>
          <w:rFonts w:eastAsia="Arial Unicode MS"/>
          <w:color w:val="000000" w:themeColor="text1"/>
        </w:rPr>
      </w:pPr>
      <w:r>
        <w:rPr>
          <w:color w:val="000000"/>
        </w:rPr>
        <w:t>Ademais, entendemos que, de acordo com as condições do Contrato, é necessária uma Garantia de Execução das Obrigações Ambientais, Sociais e de Saúde e Segurança.</w:t>
      </w:r>
    </w:p>
    <w:p w14:paraId="08AD0C43" w14:textId="77777777" w:rsidR="00064A55" w:rsidRDefault="00064A55" w:rsidP="00064A55">
      <w:pPr>
        <w:spacing w:after="120"/>
        <w:jc w:val="both"/>
        <w:rPr>
          <w:rFonts w:eastAsia="Arial Unicode MS"/>
          <w:color w:val="000000" w:themeColor="text1"/>
        </w:rPr>
      </w:pPr>
      <w:r>
        <w:rPr>
          <w:color w:val="000000"/>
        </w:rPr>
        <w:t xml:space="preserve">A pedido do Requerente, nós, como Garantidores, por meio deste documento comprometemo-nos irrevogavelmente a pagar ao Beneficiário qualquer quantia que não exceda no total o valor de ___________ </w:t>
      </w:r>
      <w:r>
        <w:rPr>
          <w:i/>
          <w:iCs/>
          <w:color w:val="000000"/>
        </w:rPr>
        <w:t>[inserir o valor por extenso]</w:t>
      </w:r>
      <w:r>
        <w:rPr>
          <w:color w:val="000000"/>
        </w:rPr>
        <w:t xml:space="preserve"> (</w:t>
      </w:r>
      <w:r>
        <w:rPr>
          <w:i/>
          <w:iCs/>
          <w:color w:val="000000"/>
        </w:rPr>
        <w:t>[inserir o valor em algarismos]</w:t>
      </w:r>
      <w:r>
        <w:rPr>
          <w:color w:val="000000"/>
        </w:rPr>
        <w:t>),</w:t>
      </w:r>
      <w:r>
        <w:rPr>
          <w:rStyle w:val="FootnoteReference"/>
          <w:lang w:eastAsia="pt-BR"/>
        </w:rPr>
        <w:footnoteReference w:id="34"/>
      </w:r>
      <w:r>
        <w:rPr>
          <w:lang w:eastAsia="pt-BR"/>
        </w:rPr>
        <w:t xml:space="preserve">, </w:t>
      </w:r>
      <w:bookmarkStart w:id="699" w:name="_ftnref12"/>
      <w:bookmarkEnd w:id="699"/>
      <w:r>
        <w:rPr>
          <w:color w:val="000000"/>
        </w:rPr>
        <w:t xml:space="preserve">sendo essa quantia pagável nos tipos e proporções de moedas nas quais o Preço do Contrato é pagável, mediante o recebimento, por nós, da demanda atendida pelo Beneficiário, sustentada por declaração do Beneficiário, seja na própria demanda ou em documento assinado em separado que acompanhe ou identifique a demanda, declarando que o Requerente está em falta com suas obrigações nos termos do Contrato, sem que o Beneficiário precise comprovar ou justificar os motivos para sua demanda ou a quantia especificada na mesma. </w:t>
      </w:r>
    </w:p>
    <w:p w14:paraId="71BC1E3C" w14:textId="77777777" w:rsidR="00064A55" w:rsidRDefault="00064A55" w:rsidP="00064A55">
      <w:pPr>
        <w:spacing w:after="120"/>
        <w:jc w:val="both"/>
        <w:rPr>
          <w:rFonts w:eastAsia="Arial Unicode MS"/>
          <w:color w:val="000000" w:themeColor="text1"/>
        </w:rPr>
      </w:pPr>
      <w:r>
        <w:rPr>
          <w:color w:val="000000"/>
        </w:rPr>
        <w:t>A presente garantia expirará, o mais tardar no .... dia de ...............</w:t>
      </w:r>
      <w:r>
        <w:rPr>
          <w:rStyle w:val="FootnoteReference"/>
          <w:lang w:eastAsia="pt-BR"/>
        </w:rPr>
        <w:footnoteReference w:id="35"/>
      </w:r>
      <w:r>
        <w:rPr>
          <w:lang w:eastAsia="pt-BR"/>
        </w:rPr>
        <w:t xml:space="preserve">, </w:t>
      </w:r>
      <w:r>
        <w:rPr>
          <w:color w:val="000000"/>
        </w:rPr>
        <w:t xml:space="preserve">e qualquer demanda de pagamento em seu âmbito deve ser recebida por nós neste escritório acima indicado antes ou até essa data. </w:t>
      </w:r>
    </w:p>
    <w:p w14:paraId="58E0D0F7" w14:textId="77777777" w:rsidR="00064A55" w:rsidRDefault="00064A55" w:rsidP="00064A55">
      <w:pPr>
        <w:spacing w:after="120"/>
        <w:jc w:val="both"/>
        <w:rPr>
          <w:rFonts w:eastAsia="Arial Unicode MS"/>
          <w:color w:val="000000" w:themeColor="text1"/>
        </w:rPr>
      </w:pPr>
      <w:r>
        <w:rPr>
          <w:color w:val="000000"/>
        </w:rPr>
        <w:t xml:space="preserve">Esta garantia está sujeita às </w:t>
      </w:r>
      <w:r>
        <w:rPr>
          <w:lang w:bidi="pt-BR"/>
        </w:rPr>
        <w:t>Regras Uniformes para Garantias de Demanda</w:t>
      </w:r>
      <w:r>
        <w:rPr>
          <w:color w:val="000000"/>
        </w:rPr>
        <w:t>, (URDG) Revisão 2010, Publicação de ICC N.º 758, exceto se a declaração padrão nos termos do Artigo 15 (a) for excluída pelo presente.</w:t>
      </w:r>
    </w:p>
    <w:p w14:paraId="43BD8698" w14:textId="77777777" w:rsidR="00064A55" w:rsidRDefault="00064A55" w:rsidP="00064A55">
      <w:pPr>
        <w:spacing w:before="100" w:after="100"/>
        <w:rPr>
          <w:sz w:val="27"/>
          <w:szCs w:val="27"/>
          <w:lang w:eastAsia="pt-BR"/>
        </w:rPr>
      </w:pPr>
    </w:p>
    <w:p w14:paraId="58E16084" w14:textId="77777777" w:rsidR="00064A55" w:rsidRDefault="00064A55" w:rsidP="00064A55">
      <w:pPr>
        <w:spacing w:before="100" w:after="100"/>
        <w:rPr>
          <w:sz w:val="27"/>
          <w:szCs w:val="27"/>
          <w:lang w:eastAsia="pt-BR"/>
        </w:rPr>
      </w:pPr>
    </w:p>
    <w:p w14:paraId="594085FD" w14:textId="77777777" w:rsidR="00064A55" w:rsidRDefault="00064A55" w:rsidP="00064A55">
      <w:pPr>
        <w:spacing w:before="100" w:after="100"/>
        <w:rPr>
          <w:sz w:val="27"/>
          <w:szCs w:val="27"/>
          <w:lang w:eastAsia="pt-BR"/>
        </w:rPr>
      </w:pPr>
      <w:r>
        <w:rPr>
          <w:lang w:eastAsia="pt-BR"/>
        </w:rPr>
        <w:t xml:space="preserve"> </w:t>
      </w:r>
    </w:p>
    <w:p w14:paraId="1B61132E" w14:textId="77777777" w:rsidR="00064A55" w:rsidRDefault="00064A55" w:rsidP="00064A55">
      <w:pPr>
        <w:rPr>
          <w:sz w:val="27"/>
          <w:szCs w:val="27"/>
          <w:lang w:eastAsia="pt-BR"/>
        </w:rPr>
      </w:pPr>
      <w:r>
        <w:rPr>
          <w:lang w:eastAsia="pt-BR"/>
        </w:rPr>
        <w:t>_____________________</w:t>
      </w:r>
    </w:p>
    <w:p w14:paraId="76297E22" w14:textId="77777777" w:rsidR="00064A55" w:rsidRDefault="00064A55" w:rsidP="00064A55">
      <w:pPr>
        <w:rPr>
          <w:sz w:val="27"/>
          <w:szCs w:val="27"/>
          <w:lang w:eastAsia="pt-BR"/>
        </w:rPr>
      </w:pPr>
      <w:r>
        <w:rPr>
          <w:i/>
          <w:iCs/>
          <w:lang w:eastAsia="pt-BR"/>
        </w:rPr>
        <w:t xml:space="preserve">       [assinatura(s)]</w:t>
      </w:r>
    </w:p>
    <w:p w14:paraId="30D8E7EC" w14:textId="77777777" w:rsidR="00064A55" w:rsidRDefault="00064A55" w:rsidP="00064A55">
      <w:pPr>
        <w:rPr>
          <w:sz w:val="27"/>
          <w:szCs w:val="27"/>
          <w:lang w:eastAsia="pt-BR"/>
        </w:rPr>
      </w:pPr>
    </w:p>
    <w:p w14:paraId="0C460F18" w14:textId="77777777" w:rsidR="00064A55" w:rsidRDefault="00064A55" w:rsidP="00064A55">
      <w:pPr>
        <w:rPr>
          <w:sz w:val="27"/>
          <w:szCs w:val="27"/>
          <w:lang w:eastAsia="pt-BR"/>
        </w:rPr>
      </w:pPr>
      <w:r>
        <w:rPr>
          <w:sz w:val="20"/>
          <w:lang w:eastAsia="pt-BR"/>
        </w:rPr>
        <w:t xml:space="preserve"> </w:t>
      </w:r>
    </w:p>
    <w:p w14:paraId="76BDD4B2" w14:textId="77777777" w:rsidR="00064A55" w:rsidRPr="00064A55" w:rsidRDefault="00064A55" w:rsidP="00064A55">
      <w:pPr>
        <w:spacing w:before="120" w:after="120"/>
        <w:ind w:right="69"/>
        <w:jc w:val="both"/>
        <w:rPr>
          <w:szCs w:val="24"/>
          <w:lang w:eastAsia="pt-BR"/>
        </w:rPr>
      </w:pPr>
      <w:r w:rsidRPr="00064A55">
        <w:rPr>
          <w:b/>
          <w:bCs/>
          <w:i/>
          <w:iCs/>
          <w:szCs w:val="24"/>
          <w:lang w:eastAsia="pt-BR"/>
        </w:rPr>
        <w:t xml:space="preserve">Nota: O texto em itálico (incluindo notas de rodapé) tem o objetivo de auxiliar na preparação deste formulário e deve ser retirado </w:t>
      </w:r>
      <w:bookmarkStart w:id="701" w:name="_Hlk66627273"/>
      <w:r w:rsidRPr="00064A55">
        <w:rPr>
          <w:b/>
          <w:bCs/>
          <w:i/>
          <w:iCs/>
          <w:szCs w:val="24"/>
          <w:lang w:eastAsia="pt-BR"/>
        </w:rPr>
        <w:t>da versão final do documento</w:t>
      </w:r>
      <w:bookmarkEnd w:id="701"/>
      <w:r w:rsidRPr="00064A55">
        <w:rPr>
          <w:b/>
          <w:bCs/>
          <w:i/>
          <w:iCs/>
          <w:szCs w:val="24"/>
          <w:lang w:eastAsia="pt-BR"/>
        </w:rPr>
        <w:t>.</w:t>
      </w:r>
      <w:bookmarkEnd w:id="698"/>
    </w:p>
    <w:p w14:paraId="2CE5D2C2" w14:textId="6B95ADB8" w:rsidR="009138BD" w:rsidRPr="004D536B" w:rsidRDefault="009138BD" w:rsidP="00064A55">
      <w:pPr>
        <w:pStyle w:val="Subtitle"/>
        <w:rPr>
          <w:i/>
        </w:rPr>
      </w:pPr>
    </w:p>
    <w:p w14:paraId="07D31D71"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91D3E09"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E1ABC7"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9878FDD"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0A6EF52"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F380C0F"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rPr>
      </w:pPr>
    </w:p>
    <w:p w14:paraId="34336B40" w14:textId="77777777" w:rsidR="009138BD" w:rsidRPr="004D536B" w:rsidRDefault="009138BD">
      <w:pPr>
        <w:pStyle w:val="SectionXHeader3"/>
      </w:pPr>
      <w:bookmarkStart w:id="702" w:name="_Toc428352208"/>
      <w:bookmarkStart w:id="703" w:name="_Toc438907199"/>
      <w:bookmarkStart w:id="704" w:name="_Toc438907299"/>
      <w:r w:rsidRPr="004D536B">
        <w:br w:type="page"/>
      </w:r>
    </w:p>
    <w:p w14:paraId="179A3C16" w14:textId="77777777" w:rsidR="00E94E00" w:rsidRDefault="00E94E00" w:rsidP="00E94E00">
      <w:pPr>
        <w:pStyle w:val="Head02"/>
      </w:pPr>
      <w:bookmarkStart w:id="705" w:name="_Hlk69218745"/>
      <w:bookmarkEnd w:id="702"/>
      <w:bookmarkEnd w:id="703"/>
      <w:bookmarkEnd w:id="704"/>
      <w:r>
        <w:rPr>
          <w:rFonts w:ascii="Times New Roman" w:hAnsi="Times New Roman" w:cs="Times New Roman"/>
        </w:rPr>
        <w:t>Garantia de Adiantamento</w:t>
      </w:r>
    </w:p>
    <w:p w14:paraId="12FFC58D" w14:textId="77777777" w:rsidR="00E94E00" w:rsidRDefault="00E94E00" w:rsidP="00E94E00">
      <w:pPr>
        <w:jc w:val="center"/>
      </w:pPr>
      <w:r>
        <w:rPr>
          <w:b/>
        </w:rPr>
        <w:t>Garantia de Demanda</w:t>
      </w:r>
    </w:p>
    <w:p w14:paraId="794A767B" w14:textId="77777777" w:rsidR="00E94E00" w:rsidRDefault="00E94E00" w:rsidP="00E94E00">
      <w:pPr>
        <w:spacing w:beforeLines="60" w:before="144" w:after="120"/>
        <w:jc w:val="center"/>
        <w:rPr>
          <w:i/>
          <w:color w:val="000000" w:themeColor="text1"/>
        </w:rPr>
      </w:pPr>
      <w:bookmarkStart w:id="706" w:name="_Hlk69218671"/>
      <w:r>
        <w:rPr>
          <w:i/>
          <w:iCs/>
          <w:color w:val="000000"/>
        </w:rPr>
        <w:t>[em papel timbrado do Garantidor ou código identificador SWIFT]</w:t>
      </w:r>
      <w:bookmarkEnd w:id="706"/>
    </w:p>
    <w:p w14:paraId="398C7445" w14:textId="77777777" w:rsidR="009B212D" w:rsidRDefault="009B212D" w:rsidP="009B212D">
      <w:pPr>
        <w:jc w:val="both"/>
      </w:pPr>
    </w:p>
    <w:bookmarkEnd w:id="705"/>
    <w:p w14:paraId="53388F93" w14:textId="77777777" w:rsidR="00E94E00" w:rsidRDefault="00E94E00" w:rsidP="00E94E00">
      <w:pPr>
        <w:tabs>
          <w:tab w:val="left" w:leader="underscore" w:pos="5529"/>
        </w:tabs>
        <w:spacing w:beforeLines="60" w:before="144" w:after="120"/>
        <w:jc w:val="both"/>
        <w:rPr>
          <w:rFonts w:eastAsia="Arial Unicode MS"/>
          <w:i/>
          <w:color w:val="000000" w:themeColor="text1"/>
        </w:rPr>
      </w:pPr>
      <w:r>
        <w:rPr>
          <w:b/>
          <w:bCs/>
          <w:color w:val="000000"/>
        </w:rPr>
        <w:t>Beneficiário:</w:t>
      </w:r>
      <w:r>
        <w:rPr>
          <w:color w:val="000000"/>
        </w:rPr>
        <w:t xml:space="preserve"> ________________________________ </w:t>
      </w:r>
      <w:r>
        <w:rPr>
          <w:i/>
          <w:iCs/>
          <w:color w:val="000000"/>
        </w:rPr>
        <w:t>[inserir nome e endereço do Contratante]</w:t>
      </w:r>
    </w:p>
    <w:p w14:paraId="3BE8CF4C" w14:textId="77777777" w:rsidR="00E94E00" w:rsidRDefault="00E94E00" w:rsidP="00E94E00">
      <w:pPr>
        <w:tabs>
          <w:tab w:val="left" w:leader="underscore" w:pos="5529"/>
        </w:tabs>
        <w:spacing w:beforeLines="60" w:before="144" w:after="120"/>
        <w:jc w:val="both"/>
        <w:rPr>
          <w:rFonts w:eastAsia="Arial Unicode MS"/>
          <w:color w:val="000000" w:themeColor="text1"/>
        </w:rPr>
      </w:pPr>
      <w:r>
        <w:rPr>
          <w:b/>
          <w:bCs/>
          <w:color w:val="000000"/>
        </w:rPr>
        <w:t>Data:</w:t>
      </w:r>
      <w:r>
        <w:rPr>
          <w:color w:val="000000"/>
        </w:rPr>
        <w:t xml:space="preserve"> ______________________________________ </w:t>
      </w:r>
      <w:r>
        <w:rPr>
          <w:i/>
          <w:iCs/>
          <w:color w:val="000000"/>
        </w:rPr>
        <w:t>[inserir a data de emissão]</w:t>
      </w:r>
    </w:p>
    <w:p w14:paraId="6D6568BA" w14:textId="77777777" w:rsidR="00E94E00" w:rsidRDefault="00E94E00" w:rsidP="00E94E00">
      <w:pPr>
        <w:tabs>
          <w:tab w:val="left" w:leader="underscore" w:pos="5529"/>
        </w:tabs>
        <w:spacing w:beforeLines="60" w:before="144" w:after="120"/>
        <w:jc w:val="both"/>
        <w:rPr>
          <w:rFonts w:eastAsia="Arial Unicode MS"/>
          <w:color w:val="000000" w:themeColor="text1"/>
        </w:rPr>
      </w:pPr>
      <w:r>
        <w:rPr>
          <w:b/>
          <w:bCs/>
          <w:color w:val="000000"/>
        </w:rPr>
        <w:t>GARANTIA DE ADIANTAMENTO N.º:</w:t>
      </w:r>
      <w:r>
        <w:rPr>
          <w:color w:val="000000"/>
        </w:rPr>
        <w:t xml:space="preserve"> _______</w:t>
      </w:r>
      <w:r>
        <w:rPr>
          <w:i/>
          <w:iCs/>
          <w:color w:val="000000"/>
        </w:rPr>
        <w:t xml:space="preserve"> [inserir o número de referência da garantia]</w:t>
      </w:r>
    </w:p>
    <w:p w14:paraId="666FAAC5" w14:textId="77777777" w:rsidR="00E94E00" w:rsidRDefault="00E94E00" w:rsidP="00E94E00">
      <w:pPr>
        <w:spacing w:beforeLines="60" w:before="144" w:after="120"/>
        <w:jc w:val="both"/>
        <w:rPr>
          <w:rFonts w:eastAsia="Arial Unicode MS"/>
          <w:color w:val="000000" w:themeColor="text1"/>
        </w:rPr>
      </w:pPr>
      <w:r>
        <w:rPr>
          <w:b/>
          <w:bCs/>
          <w:color w:val="000000"/>
        </w:rPr>
        <w:t xml:space="preserve">Garantidor: </w:t>
      </w:r>
      <w:r>
        <w:rPr>
          <w:i/>
          <w:iCs/>
          <w:color w:val="000000"/>
        </w:rPr>
        <w:t>[inserir nome e endereço do local de emissão, salvo indicação em papel timbrado]</w:t>
      </w:r>
    </w:p>
    <w:p w14:paraId="64F72380" w14:textId="77777777" w:rsidR="00E94E00" w:rsidRDefault="00E94E00" w:rsidP="00E94E00">
      <w:pPr>
        <w:spacing w:beforeLines="60" w:before="144" w:after="120"/>
        <w:jc w:val="both"/>
        <w:rPr>
          <w:rFonts w:eastAsia="Arial Unicode MS"/>
          <w:color w:val="000000" w:themeColor="text1"/>
        </w:rPr>
      </w:pPr>
    </w:p>
    <w:p w14:paraId="7819E0D4" w14:textId="77777777" w:rsidR="00E94E00" w:rsidRDefault="00E94E00" w:rsidP="00E94E00">
      <w:pPr>
        <w:spacing w:beforeLines="60" w:before="144" w:after="120"/>
        <w:jc w:val="both"/>
        <w:rPr>
          <w:rFonts w:eastAsia="Arial Unicode MS"/>
          <w:color w:val="000000" w:themeColor="text1"/>
        </w:rPr>
      </w:pPr>
      <w:r>
        <w:rPr>
          <w:color w:val="000000"/>
        </w:rPr>
        <w:t xml:space="preserve">Fomos informados de que ________________ (doravante denominado “o Requerente”) celebrou o Contrato N.º _____________ </w:t>
      </w:r>
      <w:r>
        <w:rPr>
          <w:i/>
          <w:iCs/>
          <w:color w:val="000000"/>
        </w:rPr>
        <w:t>datado</w:t>
      </w:r>
      <w:r>
        <w:rPr>
          <w:color w:val="000000"/>
        </w:rPr>
        <w:t xml:space="preserve"> ____________ com o Beneficiário, para a execução de _______________________________________________ (doravante denominado “o Contrato”). </w:t>
      </w:r>
    </w:p>
    <w:p w14:paraId="13D32479" w14:textId="77777777" w:rsidR="00E94E00" w:rsidRDefault="00E94E00" w:rsidP="00E94E00">
      <w:pPr>
        <w:spacing w:beforeLines="60" w:before="144" w:after="120"/>
        <w:jc w:val="both"/>
        <w:rPr>
          <w:color w:val="000000"/>
        </w:rPr>
      </w:pPr>
    </w:p>
    <w:p w14:paraId="262AE863" w14:textId="77777777" w:rsidR="00E94E00" w:rsidRDefault="00E94E00" w:rsidP="00E94E00">
      <w:pPr>
        <w:spacing w:beforeLines="60" w:before="144" w:after="120"/>
        <w:jc w:val="both"/>
        <w:rPr>
          <w:rFonts w:eastAsia="Arial Unicode MS"/>
          <w:color w:val="000000" w:themeColor="text1"/>
        </w:rPr>
      </w:pPr>
      <w:r>
        <w:rPr>
          <w:color w:val="000000"/>
        </w:rPr>
        <w:t xml:space="preserve">Além disso, entendemos que, de acordo com as condições do Contrato, um adiantamento na quantia de _____________ </w:t>
      </w:r>
      <w:r>
        <w:rPr>
          <w:i/>
          <w:iCs/>
          <w:color w:val="000000"/>
        </w:rPr>
        <w:t>[inserir o valor por extenso]</w:t>
      </w:r>
      <w:r>
        <w:rPr>
          <w:color w:val="000000"/>
        </w:rPr>
        <w:t xml:space="preserve"> (</w:t>
      </w:r>
      <w:r>
        <w:rPr>
          <w:i/>
          <w:iCs/>
          <w:color w:val="000000"/>
        </w:rPr>
        <w:t>[inserir o valor em algarismos]</w:t>
      </w:r>
      <w:r>
        <w:rPr>
          <w:color w:val="000000"/>
        </w:rPr>
        <w:t>) será feito contra uma Garantia de Adiantamento.</w:t>
      </w:r>
    </w:p>
    <w:p w14:paraId="5721DACE" w14:textId="77777777" w:rsidR="00E94E00" w:rsidRDefault="00E94E00" w:rsidP="00E94E00">
      <w:pPr>
        <w:spacing w:beforeLines="60" w:before="144" w:after="120"/>
        <w:jc w:val="both"/>
        <w:rPr>
          <w:color w:val="000000"/>
        </w:rPr>
      </w:pPr>
    </w:p>
    <w:p w14:paraId="48D3FD8F" w14:textId="77777777" w:rsidR="00E94E00" w:rsidRDefault="00E94E00" w:rsidP="00E94E00">
      <w:pPr>
        <w:spacing w:beforeLines="60" w:before="144" w:after="120"/>
        <w:jc w:val="both"/>
        <w:rPr>
          <w:color w:val="000000"/>
        </w:rPr>
      </w:pPr>
      <w:r>
        <w:rPr>
          <w:color w:val="000000"/>
        </w:rPr>
        <w:t xml:space="preserve">A pedido do Requerente, nós, como Garantidor, comprometemo-nos irrevogavelmente a pagar ao Beneficiário qualquer quantia ou quantias que não excedam no total um valor de ___________ </w:t>
      </w:r>
      <w:r>
        <w:rPr>
          <w:i/>
          <w:iCs/>
          <w:color w:val="000000"/>
        </w:rPr>
        <w:t>[inserir o valor por extenso]</w:t>
      </w:r>
      <w:r>
        <w:rPr>
          <w:color w:val="000000"/>
        </w:rPr>
        <w:t xml:space="preserve"> (</w:t>
      </w:r>
      <w:r>
        <w:rPr>
          <w:i/>
          <w:iCs/>
          <w:color w:val="000000"/>
        </w:rPr>
        <w:t>[inserir o valor em algarismos]</w:t>
      </w:r>
      <w:r>
        <w:rPr>
          <w:color w:val="000000"/>
        </w:rPr>
        <w:t>)</w:t>
      </w:r>
      <w:r>
        <w:rPr>
          <w:rStyle w:val="ncoradanotaderodap"/>
          <w:rFonts w:eastAsia="Arial Unicode MS"/>
          <w:i/>
          <w:color w:val="000000" w:themeColor="text1"/>
          <w:sz w:val="20"/>
        </w:rPr>
        <w:footnoteReference w:customMarkFollows="1" w:id="36"/>
        <w:t>1</w:t>
      </w:r>
      <w:r>
        <w:rPr>
          <w:color w:val="000000"/>
        </w:rPr>
        <w:t xml:space="preserve"> </w:t>
      </w:r>
      <w:bookmarkStart w:id="707" w:name="_Hlk66627807"/>
      <w:r>
        <w:rPr>
          <w:color w:val="000000"/>
        </w:rPr>
        <w:t>mediante o recebimento, por nós, da demanda por escrito, do Beneficiário apoiada por uma declaração do Beneficiário, seja na própria demanda ou em um documento separado assinado que acompanha ou identifica a demanda, informando que o Requerente está violando sua obrigação nos termos do Contrato por ter utilizado o Adiantamento para fins outros que não os custos de mobilização relacionados com as Obras.</w:t>
      </w:r>
    </w:p>
    <w:p w14:paraId="07B31FEF" w14:textId="77777777" w:rsidR="00E94E00" w:rsidRDefault="00E94E00" w:rsidP="00E94E00">
      <w:pPr>
        <w:spacing w:beforeLines="60" w:before="144" w:after="120"/>
        <w:jc w:val="both"/>
        <w:rPr>
          <w:rFonts w:eastAsia="Arial Unicode MS"/>
          <w:color w:val="000000" w:themeColor="text1"/>
        </w:rPr>
      </w:pPr>
      <w:r>
        <w:rPr>
          <w:color w:val="000000"/>
        </w:rPr>
        <w:t xml:space="preserve">Uma demanda nos termos desta garantia poderá ser apresentada a partir da apresentação ao Garantidor de um certificado do banco do Beneficiário declarando que o adiantamento acima referido foi creditado ao Requerente na sua de conta bancária número ____________ no ____________________ </w:t>
      </w:r>
      <w:r>
        <w:rPr>
          <w:i/>
          <w:iCs/>
          <w:color w:val="000000"/>
        </w:rPr>
        <w:t>[inserir nome e endereço do banco].</w:t>
      </w:r>
    </w:p>
    <w:bookmarkEnd w:id="707"/>
    <w:p w14:paraId="7DDCC426" w14:textId="77777777" w:rsidR="00E94E00" w:rsidRDefault="00E94E00" w:rsidP="00E94E00">
      <w:pPr>
        <w:spacing w:beforeLines="60" w:before="144" w:after="120"/>
        <w:jc w:val="both"/>
        <w:rPr>
          <w:color w:val="000000"/>
        </w:rPr>
      </w:pPr>
    </w:p>
    <w:p w14:paraId="195DEC14" w14:textId="77777777" w:rsidR="00E94E00" w:rsidRDefault="00E94E00" w:rsidP="00E94E00">
      <w:pPr>
        <w:spacing w:beforeLines="60" w:before="144" w:after="120"/>
        <w:jc w:val="both"/>
        <w:rPr>
          <w:rFonts w:eastAsia="Arial Unicode MS"/>
          <w:color w:val="000000" w:themeColor="text1"/>
        </w:rPr>
      </w:pPr>
      <w:r>
        <w:rPr>
          <w:color w:val="000000"/>
        </w:rPr>
        <w:t>O valor máximo dessa garantia será progressivamente reduzido do valor do adiantamento reembolsado pelo Requerente, conforme especificado nas cópias das demonstrações ou dos certificados de pagamento intermediário que nos serão apresentados. Essa garantia expirará, no mais tardar, após nosso recebimento de uma cópia do Certificado de Pagamento Intermediário indicando que oitenta por cento (80%) do Preço Aceito do Contrato, foi certificado para pagamento, ou no dia ____ de ______, 2___,</w:t>
      </w:r>
      <w:r>
        <w:rPr>
          <w:rStyle w:val="ncoradanotaderodap"/>
          <w:rFonts w:eastAsia="Arial Unicode MS"/>
          <w:color w:val="000000" w:themeColor="text1"/>
        </w:rPr>
        <w:footnoteReference w:customMarkFollows="1" w:id="37"/>
        <w:t>2</w:t>
      </w:r>
      <w:r>
        <w:rPr>
          <w:color w:val="000000"/>
        </w:rPr>
        <w:t xml:space="preserve"> </w:t>
      </w:r>
      <w:bookmarkStart w:id="709" w:name="_Hlk66627864"/>
      <w:bookmarkStart w:id="710" w:name="_Hlk74829556"/>
      <w:r>
        <w:rPr>
          <w:color w:val="000000"/>
        </w:rPr>
        <w:t>o que ocorrer primeiro. Consequentemente, qualquer demanda por pagamento sob esta garantia deve ser recebida por nós neste escritório até essa data.</w:t>
      </w:r>
    </w:p>
    <w:p w14:paraId="433681EC" w14:textId="77777777" w:rsidR="00E94E00" w:rsidRDefault="00E94E00" w:rsidP="00E94E00">
      <w:pPr>
        <w:spacing w:beforeLines="60" w:before="144" w:after="120"/>
        <w:jc w:val="both"/>
        <w:rPr>
          <w:color w:val="000000"/>
        </w:rPr>
      </w:pPr>
    </w:p>
    <w:p w14:paraId="1D231F97" w14:textId="77777777" w:rsidR="00E94E00" w:rsidRDefault="00E94E00" w:rsidP="00E94E00">
      <w:pPr>
        <w:spacing w:beforeLines="60" w:before="144" w:after="120"/>
        <w:jc w:val="both"/>
        <w:rPr>
          <w:color w:val="000000"/>
        </w:rPr>
      </w:pPr>
    </w:p>
    <w:p w14:paraId="677FAA10" w14:textId="77777777" w:rsidR="00E94E00" w:rsidRDefault="00E94E00" w:rsidP="00E94E00">
      <w:pPr>
        <w:spacing w:beforeLines="60" w:before="144" w:after="120"/>
        <w:jc w:val="both"/>
        <w:rPr>
          <w:color w:val="000000"/>
        </w:rPr>
      </w:pPr>
      <w:r>
        <w:rPr>
          <w:color w:val="000000"/>
        </w:rPr>
        <w:t xml:space="preserve">Esta Garantia está sujeita às </w:t>
      </w:r>
      <w:r>
        <w:rPr>
          <w:lang w:bidi="pt-BR"/>
        </w:rPr>
        <w:t>Regras Uniformes para Garantias de Demanda</w:t>
      </w:r>
      <w:r>
        <w:rPr>
          <w:color w:val="000000"/>
        </w:rPr>
        <w:t>, (URDG) Revisão 2010, Publicação de ICC N.º 758, exceto se a declaração padrão nos termos do Artigo 15 (a) for excluída por meio deste.</w:t>
      </w:r>
    </w:p>
    <w:p w14:paraId="27AC0939" w14:textId="77777777" w:rsidR="00E94E00" w:rsidRDefault="00E94E00" w:rsidP="00E94E00">
      <w:pPr>
        <w:spacing w:beforeLines="60" w:before="144" w:after="120"/>
        <w:jc w:val="both"/>
        <w:rPr>
          <w:rFonts w:eastAsia="Arial Unicode MS"/>
          <w:color w:val="000000" w:themeColor="text1"/>
        </w:rPr>
      </w:pPr>
    </w:p>
    <w:p w14:paraId="0DEA8848" w14:textId="77777777" w:rsidR="00E94E00" w:rsidRDefault="00E94E00" w:rsidP="00E94E00">
      <w:pPr>
        <w:spacing w:beforeLines="60" w:before="144" w:after="120"/>
        <w:jc w:val="both"/>
        <w:rPr>
          <w:rFonts w:eastAsia="Arial Unicode MS"/>
          <w:color w:val="000000" w:themeColor="text1"/>
        </w:rPr>
      </w:pPr>
    </w:p>
    <w:p w14:paraId="797AEAF3" w14:textId="77777777" w:rsidR="00E94E00" w:rsidRDefault="00E94E00" w:rsidP="00E94E00">
      <w:pPr>
        <w:spacing w:beforeLines="60" w:before="144" w:after="120"/>
        <w:jc w:val="both"/>
        <w:rPr>
          <w:rFonts w:eastAsia="Arial Unicode MS"/>
          <w:color w:val="000000" w:themeColor="text1"/>
        </w:rPr>
      </w:pPr>
    </w:p>
    <w:p w14:paraId="7B946057" w14:textId="77777777" w:rsidR="00E94E00" w:rsidRDefault="00E94E00" w:rsidP="00E94E00">
      <w:pPr>
        <w:ind w:left="3600"/>
        <w:jc w:val="both"/>
      </w:pPr>
      <w:r>
        <w:t xml:space="preserve">____________________ </w:t>
      </w:r>
      <w:r>
        <w:br/>
      </w:r>
      <w:r>
        <w:rPr>
          <w:i/>
        </w:rPr>
        <w:t xml:space="preserve">         [assinatura(s)]</w:t>
      </w:r>
      <w:r>
        <w:t xml:space="preserve"> </w:t>
      </w:r>
    </w:p>
    <w:p w14:paraId="0640D163" w14:textId="77777777" w:rsidR="00E94E00" w:rsidRDefault="00E94E00" w:rsidP="00E94E00">
      <w:pPr>
        <w:spacing w:beforeLines="60" w:before="144" w:after="120"/>
        <w:rPr>
          <w:color w:val="000000" w:themeColor="text1"/>
        </w:rPr>
      </w:pPr>
      <w:r>
        <w:br/>
      </w:r>
      <w:bookmarkEnd w:id="709"/>
      <w:r>
        <w:rPr>
          <w:b/>
          <w:bCs/>
          <w:i/>
          <w:iCs/>
          <w:color w:val="000000"/>
        </w:rPr>
        <w:t>Nota: Todo texto em itálico (incluindo rodapés) é para uso na elaboração deste formulário e deverá ser excluído da versão final do documento.</w:t>
      </w:r>
      <w:bookmarkEnd w:id="710"/>
    </w:p>
    <w:p w14:paraId="608FC2C0" w14:textId="13FFB111" w:rsidR="009B212D" w:rsidRDefault="009B212D" w:rsidP="009B212D">
      <w:pPr>
        <w:jc w:val="both"/>
        <w:rPr>
          <w:lang w:eastAsia="pt-BR"/>
        </w:rPr>
      </w:pPr>
    </w:p>
    <w:p w14:paraId="07D03957" w14:textId="3A506701" w:rsidR="00696D85" w:rsidRPr="004D536B" w:rsidRDefault="00696D85" w:rsidP="00696D85"/>
    <w:p w14:paraId="5A346245" w14:textId="77777777" w:rsidR="00696D85" w:rsidRPr="004D536B" w:rsidRDefault="00696D85"/>
    <w:p w14:paraId="26AADC97" w14:textId="77777777" w:rsidR="009138BD" w:rsidRPr="004D536B" w:rsidRDefault="009138BD"/>
    <w:p w14:paraId="03DD5970" w14:textId="77777777" w:rsidR="009138BD" w:rsidRPr="004D536B" w:rsidRDefault="009138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4D536B">
        <w:br w:type="page"/>
      </w:r>
    </w:p>
    <w:p w14:paraId="5E274B2B" w14:textId="531DB0FA" w:rsidR="00D872D9" w:rsidRPr="00473636" w:rsidRDefault="00D872D9" w:rsidP="00D872D9">
      <w:pPr>
        <w:jc w:val="center"/>
        <w:rPr>
          <w:b/>
          <w:bCs/>
          <w:sz w:val="40"/>
          <w:szCs w:val="40"/>
        </w:rPr>
      </w:pPr>
      <w:r w:rsidRPr="00473636">
        <w:rPr>
          <w:b/>
          <w:bCs/>
          <w:sz w:val="40"/>
          <w:szCs w:val="40"/>
        </w:rPr>
        <w:t>Garantia d</w:t>
      </w:r>
      <w:r w:rsidR="0057728D">
        <w:rPr>
          <w:b/>
          <w:bCs/>
          <w:sz w:val="40"/>
          <w:szCs w:val="40"/>
        </w:rPr>
        <w:t>a</w:t>
      </w:r>
      <w:r w:rsidRPr="00473636">
        <w:rPr>
          <w:b/>
          <w:bCs/>
          <w:sz w:val="40"/>
          <w:szCs w:val="40"/>
        </w:rPr>
        <w:t xml:space="preserve"> Retenção</w:t>
      </w:r>
    </w:p>
    <w:p w14:paraId="247B96FA" w14:textId="77777777" w:rsidR="00D872D9" w:rsidRPr="00473636" w:rsidRDefault="00D872D9" w:rsidP="00D872D9">
      <w:pPr>
        <w:spacing w:before="120"/>
        <w:jc w:val="center"/>
        <w:rPr>
          <w:b/>
          <w:bCs/>
          <w:sz w:val="32"/>
          <w:szCs w:val="32"/>
        </w:rPr>
      </w:pPr>
      <w:r w:rsidRPr="00473636">
        <w:rPr>
          <w:b/>
          <w:bCs/>
          <w:sz w:val="32"/>
          <w:szCs w:val="32"/>
        </w:rPr>
        <w:t>Garantia de Demanda</w:t>
      </w:r>
    </w:p>
    <w:p w14:paraId="345BACF1" w14:textId="77777777" w:rsidR="00D872D9" w:rsidRPr="00473636" w:rsidRDefault="00D872D9" w:rsidP="00D872D9">
      <w:pPr>
        <w:jc w:val="center"/>
        <w:rPr>
          <w:i/>
          <w:iCs/>
          <w:szCs w:val="24"/>
        </w:rPr>
      </w:pPr>
      <w:r w:rsidRPr="00473636">
        <w:rPr>
          <w:i/>
          <w:iCs/>
          <w:szCs w:val="24"/>
        </w:rPr>
        <w:t xml:space="preserve">[Papel timbrado do </w:t>
      </w:r>
      <w:r w:rsidRPr="00473636">
        <w:rPr>
          <w:i/>
          <w:iCs/>
          <w:color w:val="000000"/>
          <w:szCs w:val="24"/>
          <w:u w:color="FFFFFF"/>
        </w:rPr>
        <w:t>Garantidor</w:t>
      </w:r>
      <w:r w:rsidRPr="00473636">
        <w:rPr>
          <w:i/>
          <w:iCs/>
          <w:sz w:val="26"/>
          <w:szCs w:val="26"/>
        </w:rPr>
        <w:t xml:space="preserve"> </w:t>
      </w:r>
      <w:r w:rsidRPr="00473636">
        <w:rPr>
          <w:i/>
          <w:iCs/>
          <w:szCs w:val="24"/>
        </w:rPr>
        <w:t>ou código identificador SWIFT]</w:t>
      </w:r>
    </w:p>
    <w:p w14:paraId="3C067543" w14:textId="34E39461" w:rsidR="00D872D9" w:rsidRDefault="00D872D9" w:rsidP="00D872D9">
      <w:pPr>
        <w:rPr>
          <w:szCs w:val="24"/>
        </w:rPr>
      </w:pPr>
    </w:p>
    <w:p w14:paraId="19C01D30" w14:textId="77777777" w:rsidR="00D872D9" w:rsidRPr="00473636" w:rsidRDefault="00D872D9" w:rsidP="00D872D9">
      <w:pPr>
        <w:rPr>
          <w:szCs w:val="24"/>
        </w:rPr>
      </w:pPr>
    </w:p>
    <w:p w14:paraId="5ECD71C4" w14:textId="77777777" w:rsidR="00D872D9" w:rsidRPr="00473636" w:rsidRDefault="00D872D9" w:rsidP="00D872D9">
      <w:pPr>
        <w:jc w:val="both"/>
        <w:rPr>
          <w:i/>
          <w:iCs/>
          <w:szCs w:val="24"/>
        </w:rPr>
      </w:pPr>
      <w:r w:rsidRPr="00473636">
        <w:rPr>
          <w:b/>
          <w:bCs/>
          <w:szCs w:val="24"/>
        </w:rPr>
        <w:t>Beneficiário:</w:t>
      </w:r>
      <w:r w:rsidRPr="00473636">
        <w:rPr>
          <w:szCs w:val="24"/>
        </w:rPr>
        <w:t xml:space="preserve"> ___________________ </w:t>
      </w:r>
      <w:r w:rsidRPr="00473636">
        <w:rPr>
          <w:i/>
          <w:iCs/>
          <w:szCs w:val="24"/>
        </w:rPr>
        <w:t xml:space="preserve">[inserir nome e endereço do Contratante] </w:t>
      </w:r>
    </w:p>
    <w:p w14:paraId="0A9251A9" w14:textId="77777777" w:rsidR="00D872D9" w:rsidRPr="00473636" w:rsidRDefault="00D872D9" w:rsidP="00D872D9">
      <w:pPr>
        <w:jc w:val="both"/>
        <w:rPr>
          <w:szCs w:val="24"/>
        </w:rPr>
      </w:pPr>
      <w:r w:rsidRPr="00473636">
        <w:rPr>
          <w:b/>
          <w:bCs/>
          <w:szCs w:val="24"/>
        </w:rPr>
        <w:t>Data:</w:t>
      </w:r>
      <w:r w:rsidRPr="00473636">
        <w:rPr>
          <w:szCs w:val="24"/>
        </w:rPr>
        <w:t xml:space="preserve"> ________________ </w:t>
      </w:r>
      <w:r w:rsidRPr="00473636">
        <w:rPr>
          <w:i/>
          <w:iCs/>
          <w:szCs w:val="24"/>
        </w:rPr>
        <w:t>[inserir data de emissão]</w:t>
      </w:r>
      <w:r w:rsidRPr="00473636">
        <w:rPr>
          <w:szCs w:val="24"/>
        </w:rPr>
        <w:t xml:space="preserve"> </w:t>
      </w:r>
    </w:p>
    <w:p w14:paraId="2A5371A0" w14:textId="77777777" w:rsidR="00D872D9" w:rsidRPr="00473636" w:rsidRDefault="00D872D9" w:rsidP="00D872D9">
      <w:pPr>
        <w:jc w:val="both"/>
        <w:rPr>
          <w:szCs w:val="24"/>
        </w:rPr>
      </w:pPr>
      <w:r w:rsidRPr="00473636">
        <w:rPr>
          <w:b/>
          <w:bCs/>
          <w:szCs w:val="24"/>
        </w:rPr>
        <w:t>GARANTIA D</w:t>
      </w:r>
      <w:r>
        <w:rPr>
          <w:b/>
          <w:bCs/>
          <w:szCs w:val="24"/>
        </w:rPr>
        <w:t>E</w:t>
      </w:r>
      <w:r w:rsidRPr="00473636">
        <w:rPr>
          <w:b/>
          <w:bCs/>
          <w:szCs w:val="24"/>
        </w:rPr>
        <w:t xml:space="preserve"> RETENÇÃO N.º:</w:t>
      </w:r>
      <w:r w:rsidRPr="00473636">
        <w:rPr>
          <w:szCs w:val="24"/>
        </w:rPr>
        <w:t xml:space="preserve"> </w:t>
      </w:r>
      <w:r w:rsidRPr="00473636">
        <w:rPr>
          <w:i/>
          <w:iCs/>
          <w:szCs w:val="24"/>
        </w:rPr>
        <w:t>[inserir número de referência da garantia]</w:t>
      </w:r>
      <w:r w:rsidRPr="00473636">
        <w:rPr>
          <w:szCs w:val="24"/>
        </w:rPr>
        <w:t xml:space="preserve"> </w:t>
      </w:r>
    </w:p>
    <w:p w14:paraId="5E3AC790" w14:textId="77777777" w:rsidR="00D872D9" w:rsidRPr="00473636" w:rsidRDefault="00D872D9" w:rsidP="00D872D9">
      <w:pPr>
        <w:jc w:val="both"/>
        <w:rPr>
          <w:i/>
          <w:iCs/>
          <w:szCs w:val="24"/>
        </w:rPr>
      </w:pPr>
      <w:r w:rsidRPr="00473636">
        <w:rPr>
          <w:b/>
          <w:bCs/>
          <w:szCs w:val="24"/>
        </w:rPr>
        <w:t>Garantidor:</w:t>
      </w:r>
      <w:r w:rsidRPr="00473636">
        <w:rPr>
          <w:szCs w:val="24"/>
        </w:rPr>
        <w:t xml:space="preserve"> </w:t>
      </w:r>
      <w:r w:rsidRPr="00473636">
        <w:rPr>
          <w:i/>
          <w:iCs/>
          <w:szCs w:val="24"/>
        </w:rPr>
        <w:t>[inserir nome e endereço do local de emissão, a menos que sejam indicados no papel timbrado]</w:t>
      </w:r>
    </w:p>
    <w:p w14:paraId="1006C13F" w14:textId="77777777" w:rsidR="00D872D9" w:rsidRPr="00473636" w:rsidRDefault="00D872D9" w:rsidP="00D872D9">
      <w:pPr>
        <w:spacing w:before="120" w:after="120" w:line="276" w:lineRule="auto"/>
        <w:jc w:val="both"/>
        <w:rPr>
          <w:szCs w:val="24"/>
        </w:rPr>
      </w:pPr>
    </w:p>
    <w:p w14:paraId="6E3050DF" w14:textId="77777777" w:rsidR="00D872D9" w:rsidRPr="00473636" w:rsidRDefault="00D872D9" w:rsidP="00D872D9">
      <w:pPr>
        <w:spacing w:before="120" w:after="120" w:line="276" w:lineRule="auto"/>
        <w:jc w:val="both"/>
        <w:rPr>
          <w:szCs w:val="24"/>
        </w:rPr>
      </w:pPr>
      <w:r w:rsidRPr="00473636">
        <w:rPr>
          <w:szCs w:val="24"/>
        </w:rPr>
        <w:t xml:space="preserve">Fomos informados que </w:t>
      </w:r>
      <w:r w:rsidRPr="00473636">
        <w:rPr>
          <w:i/>
          <w:iCs/>
          <w:szCs w:val="24"/>
        </w:rPr>
        <w:t>________________ [inserir nome do Empreiteiro, que no caso de uma ACS será o nome da ACS]</w:t>
      </w:r>
      <w:r w:rsidRPr="00473636">
        <w:rPr>
          <w:szCs w:val="24"/>
        </w:rPr>
        <w:t xml:space="preserve"> (“o Requerente”) celebrou o Contrato n.º _____________ </w:t>
      </w:r>
      <w:r w:rsidRPr="00473636">
        <w:rPr>
          <w:i/>
          <w:iCs/>
          <w:szCs w:val="24"/>
        </w:rPr>
        <w:t>[inserir número de referência do contrato]</w:t>
      </w:r>
      <w:r w:rsidRPr="00473636">
        <w:rPr>
          <w:szCs w:val="24"/>
        </w:rPr>
        <w:t xml:space="preserve">, </w:t>
      </w:r>
      <w:r w:rsidRPr="00473636">
        <w:rPr>
          <w:color w:val="000000"/>
          <w:szCs w:val="24"/>
          <w:lang w:eastAsia="pt-BR"/>
        </w:rPr>
        <w:t xml:space="preserve">datado de ____________ com o Beneficiário, para a execução de _____________________ </w:t>
      </w:r>
      <w:r w:rsidRPr="00473636">
        <w:rPr>
          <w:i/>
          <w:iCs/>
          <w:color w:val="000000"/>
          <w:szCs w:val="24"/>
          <w:lang w:eastAsia="pt-BR"/>
        </w:rPr>
        <w:t xml:space="preserve">[inserir o nome do Contrato e uma breve descrição das Obras] </w:t>
      </w:r>
      <w:r w:rsidRPr="00473636">
        <w:rPr>
          <w:color w:val="000000"/>
          <w:szCs w:val="24"/>
          <w:lang w:eastAsia="pt-BR"/>
        </w:rPr>
        <w:t>(doravante, o “Contrato”).</w:t>
      </w:r>
    </w:p>
    <w:p w14:paraId="4E9B63B0" w14:textId="1FEB6357" w:rsidR="00D872D9" w:rsidRPr="00473636" w:rsidRDefault="00D872D9" w:rsidP="00D872D9">
      <w:pPr>
        <w:spacing w:before="120" w:after="120" w:line="276" w:lineRule="auto"/>
        <w:jc w:val="both"/>
        <w:rPr>
          <w:szCs w:val="24"/>
        </w:rPr>
      </w:pPr>
      <w:r w:rsidRPr="00473636">
        <w:rPr>
          <w:szCs w:val="24"/>
        </w:rPr>
        <w:t xml:space="preserve">Ademais, entendemos que, de acordo com as Condições do Contrato, o Beneficiário retém quantias até o limite estipulado no Contrato (“a Retenção”), e que quando acontecer a </w:t>
      </w:r>
      <w:r w:rsidRPr="00EF1AB6">
        <w:rPr>
          <w:szCs w:val="24"/>
        </w:rPr>
        <w:t xml:space="preserve">emissão do </w:t>
      </w:r>
      <w:r>
        <w:rPr>
          <w:szCs w:val="24"/>
        </w:rPr>
        <w:t>Termo de Recebimento</w:t>
      </w:r>
      <w:r w:rsidRPr="00EF1AB6">
        <w:rPr>
          <w:szCs w:val="24"/>
        </w:rPr>
        <w:t xml:space="preserve"> conforme previsto no Contrato e acontecer a certificação da primeira metade da Retenção para pagamento, o pagamento de </w:t>
      </w:r>
      <w:r w:rsidRPr="00EF1AB6">
        <w:rPr>
          <w:i/>
          <w:iCs/>
          <w:szCs w:val="24"/>
        </w:rPr>
        <w:t xml:space="preserve">[inserir a segunda metade da Retenção, ou se o valor garantido pela Garantia de Execução quando da emissão do </w:t>
      </w:r>
      <w:r>
        <w:rPr>
          <w:szCs w:val="24"/>
        </w:rPr>
        <w:t>Termo de Recebimento</w:t>
      </w:r>
      <w:r w:rsidRPr="00EF1AB6">
        <w:rPr>
          <w:szCs w:val="24"/>
        </w:rPr>
        <w:t xml:space="preserve"> </w:t>
      </w:r>
      <w:r w:rsidRPr="00473636">
        <w:rPr>
          <w:i/>
          <w:iCs/>
          <w:szCs w:val="24"/>
        </w:rPr>
        <w:t>for inferior à metade da Retenção, a diferença entre metade da Retenção e o valor garantido pela Garantia de Execução e, se necessário, a Garantia de Execução ASSS]</w:t>
      </w:r>
      <w:r w:rsidRPr="00473636">
        <w:rPr>
          <w:szCs w:val="24"/>
        </w:rPr>
        <w:t xml:space="preserve"> deverá ser efetuado contra uma </w:t>
      </w:r>
      <w:r>
        <w:rPr>
          <w:szCs w:val="24"/>
        </w:rPr>
        <w:t>G</w:t>
      </w:r>
      <w:r w:rsidRPr="00473636">
        <w:rPr>
          <w:szCs w:val="24"/>
        </w:rPr>
        <w:t>arantia d</w:t>
      </w:r>
      <w:r>
        <w:rPr>
          <w:szCs w:val="24"/>
        </w:rPr>
        <w:t>e</w:t>
      </w:r>
      <w:r w:rsidRPr="00473636">
        <w:rPr>
          <w:szCs w:val="24"/>
        </w:rPr>
        <w:t xml:space="preserve"> Retenção. </w:t>
      </w:r>
    </w:p>
    <w:p w14:paraId="3A4C2756" w14:textId="77777777" w:rsidR="00D872D9" w:rsidRPr="00473636" w:rsidRDefault="00D872D9" w:rsidP="00D872D9">
      <w:pPr>
        <w:spacing w:before="120" w:after="120" w:line="276" w:lineRule="auto"/>
        <w:jc w:val="both"/>
        <w:rPr>
          <w:szCs w:val="24"/>
        </w:rPr>
      </w:pPr>
      <w:bookmarkStart w:id="711" w:name="_Hlk74850556"/>
      <w:r w:rsidRPr="00473636">
        <w:rPr>
          <w:szCs w:val="24"/>
        </w:rPr>
        <w:t xml:space="preserve">A pedido do Requerente, comprometemo-nos, na qualidade de </w:t>
      </w:r>
      <w:r w:rsidRPr="00473636">
        <w:rPr>
          <w:color w:val="000000"/>
          <w:szCs w:val="24"/>
          <w:u w:color="FFFFFF"/>
        </w:rPr>
        <w:t>Garantidore</w:t>
      </w:r>
      <w:r w:rsidRPr="00473636">
        <w:rPr>
          <w:sz w:val="26"/>
          <w:szCs w:val="26"/>
        </w:rPr>
        <w:t>s</w:t>
      </w:r>
      <w:r w:rsidRPr="00473636">
        <w:rPr>
          <w:szCs w:val="24"/>
        </w:rPr>
        <w:t xml:space="preserve">, desde já e em caráter irrevogável, a pagar ao Beneficiário qualquer quantia ou quantias até o total de ___________ </w:t>
      </w:r>
      <w:r w:rsidRPr="00473636">
        <w:rPr>
          <w:i/>
          <w:iCs/>
          <w:szCs w:val="24"/>
        </w:rPr>
        <w:t>[inserir valor em algarismos]</w:t>
      </w:r>
      <w:r w:rsidRPr="00473636">
        <w:rPr>
          <w:szCs w:val="24"/>
        </w:rPr>
        <w:t xml:space="preserve"> (________) </w:t>
      </w:r>
      <w:r w:rsidRPr="00473636">
        <w:rPr>
          <w:i/>
          <w:iCs/>
          <w:szCs w:val="24"/>
        </w:rPr>
        <w:t>[inserir valor por extenso]</w:t>
      </w:r>
      <w:r w:rsidRPr="00473636">
        <w:rPr>
          <w:rStyle w:val="FootnoteReference"/>
          <w:szCs w:val="24"/>
        </w:rPr>
        <w:footnoteReference w:id="38"/>
      </w:r>
      <w:r w:rsidRPr="00473636">
        <w:rPr>
          <w:szCs w:val="24"/>
        </w:rPr>
        <w:t xml:space="preserve"> mediante o recebimento de demanda de pagamento assinada pelo Beneficiário, acompanhada de declaração do Beneficiário feita na própria demanda ou em documento assinado anexado ou que faça referência à demanda declarando que o Requerente está em falta com suas obrigações, em que o (a) senhor</w:t>
      </w:r>
      <w:r w:rsidRPr="00473636">
        <w:rPr>
          <w:color w:val="000000"/>
          <w:szCs w:val="24"/>
          <w:lang w:eastAsia="pt-BR"/>
        </w:rPr>
        <w:t xml:space="preserve"> (a) </w:t>
      </w:r>
      <w:r w:rsidRPr="00473636">
        <w:rPr>
          <w:szCs w:val="24"/>
        </w:rPr>
        <w:t>precise comprovar ou justificar sua demanda ou a quantia nela especificada.</w:t>
      </w:r>
    </w:p>
    <w:bookmarkEnd w:id="711"/>
    <w:p w14:paraId="168DE443" w14:textId="77777777" w:rsidR="00D872D9" w:rsidRPr="00473636" w:rsidRDefault="00D872D9" w:rsidP="00D872D9">
      <w:pPr>
        <w:spacing w:before="120" w:after="120" w:line="276" w:lineRule="auto"/>
        <w:jc w:val="both"/>
        <w:rPr>
          <w:szCs w:val="24"/>
        </w:rPr>
      </w:pPr>
      <w:r w:rsidRPr="00473636">
        <w:rPr>
          <w:szCs w:val="24"/>
        </w:rPr>
        <w:t xml:space="preserve">O pedido previsto nesta garantia pode ser feito a partir da apresentação ao </w:t>
      </w:r>
      <w:r w:rsidRPr="00473636">
        <w:rPr>
          <w:color w:val="000000"/>
          <w:szCs w:val="24"/>
          <w:u w:color="FFFFFF"/>
        </w:rPr>
        <w:t>Garantidor</w:t>
      </w:r>
      <w:r w:rsidRPr="00473636">
        <w:rPr>
          <w:i/>
          <w:iCs/>
          <w:color w:val="000000"/>
          <w:szCs w:val="24"/>
          <w:u w:color="FFFFFF"/>
        </w:rPr>
        <w:t xml:space="preserve"> </w:t>
      </w:r>
      <w:r w:rsidRPr="00473636">
        <w:rPr>
          <w:szCs w:val="24"/>
        </w:rPr>
        <w:t xml:space="preserve">de um certificado do banco do Beneficiário atestando que a segunda metade da Retenção conforme referido acima foi creditada ao Requerente na sua conta número ___________ em _________________ </w:t>
      </w:r>
      <w:r w:rsidRPr="00473636">
        <w:rPr>
          <w:i/>
          <w:iCs/>
          <w:szCs w:val="24"/>
        </w:rPr>
        <w:t>[inserir nome e endereço do banco do Requerente].</w:t>
      </w:r>
    </w:p>
    <w:p w14:paraId="5C7AA5E5" w14:textId="77777777" w:rsidR="00D872D9" w:rsidRPr="00473636" w:rsidRDefault="00D872D9" w:rsidP="00D872D9">
      <w:pPr>
        <w:jc w:val="both"/>
        <w:rPr>
          <w:szCs w:val="24"/>
        </w:rPr>
      </w:pPr>
      <w:r w:rsidRPr="00473636">
        <w:rPr>
          <w:szCs w:val="24"/>
        </w:rPr>
        <w:t>Esta garantia expirará, no mais tardar, no dia .... de …… de 2…</w:t>
      </w:r>
      <w:r w:rsidRPr="00473636">
        <w:rPr>
          <w:rStyle w:val="FootnoteReference"/>
          <w:szCs w:val="24"/>
        </w:rPr>
        <w:footnoteReference w:id="39"/>
      </w:r>
      <w:r w:rsidRPr="00473636">
        <w:rPr>
          <w:szCs w:val="24"/>
        </w:rPr>
        <w:t xml:space="preserve"> e qualquer pedido de pagamento nela incluído deverá ser recebido por nós neste escritório indicado acima até essa data.</w:t>
      </w:r>
    </w:p>
    <w:p w14:paraId="683B2DF0" w14:textId="77777777" w:rsidR="00D872D9" w:rsidRPr="00473636" w:rsidRDefault="00D872D9" w:rsidP="00D872D9">
      <w:pPr>
        <w:spacing w:beforeLines="60" w:before="144" w:after="120"/>
        <w:jc w:val="both"/>
        <w:rPr>
          <w:color w:val="000000"/>
          <w:szCs w:val="24"/>
          <w:u w:color="FFFFFF"/>
        </w:rPr>
      </w:pPr>
      <w:r w:rsidRPr="00473636">
        <w:rPr>
          <w:szCs w:val="24"/>
        </w:rPr>
        <w:t xml:space="preserve">Esta garantia está sujeita às Regras Uniformes para Garantias de Demanda (URDG), revisão de 2010, publicação ICC nº 758, </w:t>
      </w:r>
      <w:r w:rsidRPr="00473636">
        <w:rPr>
          <w:color w:val="000000"/>
          <w:szCs w:val="24"/>
          <w:u w:color="FFFFFF"/>
        </w:rPr>
        <w:t>exceto se a declaração padrão nos termos do Artigo 15 (a) for excluída por meio deste.</w:t>
      </w:r>
    </w:p>
    <w:p w14:paraId="415E31AB" w14:textId="77777777" w:rsidR="00D872D9" w:rsidRPr="00473636" w:rsidRDefault="00D872D9" w:rsidP="00D872D9">
      <w:pPr>
        <w:rPr>
          <w:szCs w:val="24"/>
        </w:rPr>
      </w:pPr>
    </w:p>
    <w:p w14:paraId="55A45306" w14:textId="77777777" w:rsidR="00D872D9" w:rsidRPr="00473636" w:rsidRDefault="00D872D9" w:rsidP="00D872D9">
      <w:pPr>
        <w:ind w:left="2160" w:firstLine="720"/>
        <w:rPr>
          <w:szCs w:val="24"/>
        </w:rPr>
      </w:pPr>
    </w:p>
    <w:p w14:paraId="1C11E838" w14:textId="77777777" w:rsidR="00D872D9" w:rsidRPr="00473636" w:rsidRDefault="00D872D9" w:rsidP="00D872D9">
      <w:pPr>
        <w:ind w:left="2160" w:firstLine="720"/>
        <w:rPr>
          <w:szCs w:val="24"/>
        </w:rPr>
      </w:pPr>
    </w:p>
    <w:p w14:paraId="76067A6B" w14:textId="77777777" w:rsidR="00D872D9" w:rsidRPr="00473636" w:rsidRDefault="00D872D9" w:rsidP="00D872D9">
      <w:pPr>
        <w:ind w:left="2160" w:firstLine="720"/>
        <w:rPr>
          <w:szCs w:val="24"/>
        </w:rPr>
      </w:pPr>
    </w:p>
    <w:p w14:paraId="71933F0C" w14:textId="77777777" w:rsidR="00D872D9" w:rsidRPr="00473636" w:rsidRDefault="00D872D9" w:rsidP="00D872D9">
      <w:pPr>
        <w:ind w:left="2160" w:firstLine="720"/>
        <w:rPr>
          <w:szCs w:val="24"/>
        </w:rPr>
      </w:pPr>
    </w:p>
    <w:p w14:paraId="38E6AA05" w14:textId="77777777" w:rsidR="00D872D9" w:rsidRPr="00473636" w:rsidRDefault="00D872D9" w:rsidP="00D872D9">
      <w:pPr>
        <w:ind w:left="2160" w:firstLine="720"/>
        <w:rPr>
          <w:szCs w:val="24"/>
        </w:rPr>
      </w:pPr>
      <w:r w:rsidRPr="00473636">
        <w:rPr>
          <w:szCs w:val="24"/>
        </w:rPr>
        <w:t xml:space="preserve">____________________ </w:t>
      </w:r>
    </w:p>
    <w:p w14:paraId="041542A2" w14:textId="77777777" w:rsidR="00D872D9" w:rsidRPr="00473636" w:rsidRDefault="00D872D9" w:rsidP="00D872D9">
      <w:pPr>
        <w:ind w:left="2880" w:firstLine="720"/>
        <w:rPr>
          <w:i/>
          <w:iCs/>
          <w:szCs w:val="24"/>
        </w:rPr>
      </w:pPr>
      <w:r w:rsidRPr="00473636">
        <w:rPr>
          <w:i/>
          <w:iCs/>
          <w:szCs w:val="24"/>
        </w:rPr>
        <w:t xml:space="preserve">[assinatura(s)] </w:t>
      </w:r>
    </w:p>
    <w:p w14:paraId="3EA9F8E6" w14:textId="77777777" w:rsidR="00D872D9" w:rsidRPr="00473636" w:rsidRDefault="00D872D9" w:rsidP="00D872D9">
      <w:pPr>
        <w:rPr>
          <w:szCs w:val="24"/>
        </w:rPr>
      </w:pPr>
    </w:p>
    <w:p w14:paraId="19BE644D" w14:textId="77777777" w:rsidR="00D872D9" w:rsidRPr="00473636" w:rsidRDefault="00D872D9" w:rsidP="00D872D9">
      <w:pPr>
        <w:rPr>
          <w:b/>
          <w:bCs/>
          <w:i/>
          <w:iCs/>
          <w:szCs w:val="24"/>
        </w:rPr>
      </w:pPr>
    </w:p>
    <w:p w14:paraId="4C9A1A79" w14:textId="68A631BD" w:rsidR="00476497" w:rsidRPr="004D536B" w:rsidRDefault="00D872D9" w:rsidP="00D872D9">
      <w:pPr>
        <w:rPr>
          <w:b/>
          <w:i/>
        </w:rPr>
      </w:pPr>
      <w:r w:rsidRPr="00473636">
        <w:rPr>
          <w:b/>
          <w:bCs/>
          <w:i/>
          <w:iCs/>
          <w:szCs w:val="24"/>
        </w:rPr>
        <w:t xml:space="preserve">Nota: Todos os trechos em itálico (inclusive as notas de rodapé) destinam-se a auxiliar na elaboração deste formulário, devendo ser </w:t>
      </w:r>
      <w:bookmarkStart w:id="712" w:name="_Hlk74853640"/>
      <w:r>
        <w:rPr>
          <w:b/>
          <w:bCs/>
          <w:i/>
          <w:iCs/>
          <w:szCs w:val="24"/>
        </w:rPr>
        <w:t>excluídos</w:t>
      </w:r>
      <w:r w:rsidRPr="00473636">
        <w:rPr>
          <w:b/>
          <w:bCs/>
          <w:i/>
          <w:iCs/>
          <w:szCs w:val="24"/>
        </w:rPr>
        <w:t xml:space="preserve"> </w:t>
      </w:r>
      <w:bookmarkEnd w:id="712"/>
      <w:r w:rsidRPr="00473636">
        <w:rPr>
          <w:b/>
          <w:bCs/>
          <w:i/>
          <w:iCs/>
          <w:szCs w:val="24"/>
        </w:rPr>
        <w:t>na versão final.</w:t>
      </w:r>
    </w:p>
    <w:p w14:paraId="4EF6616F" w14:textId="77777777" w:rsidR="00476497" w:rsidRPr="004D536B" w:rsidRDefault="00476497" w:rsidP="00476497">
      <w:pPr>
        <w:rPr>
          <w:b/>
          <w:i/>
        </w:rPr>
      </w:pPr>
    </w:p>
    <w:p w14:paraId="0A887A24" w14:textId="77777777" w:rsidR="009138BD" w:rsidRPr="004D536B" w:rsidRDefault="009138BD">
      <w:pPr>
        <w:rPr>
          <w:bCs/>
          <w:iCs/>
        </w:rPr>
        <w:sectPr w:rsidR="009138BD" w:rsidRPr="004D536B">
          <w:headerReference w:type="even" r:id="rId55"/>
          <w:headerReference w:type="default" r:id="rId56"/>
          <w:footerReference w:type="default" r:id="rId57"/>
          <w:endnotePr>
            <w:numFmt w:val="decimal"/>
          </w:endnotePr>
          <w:type w:val="oddPage"/>
          <w:pgSz w:w="12240" w:h="15840" w:code="1"/>
          <w:pgMar w:top="1440" w:right="1440" w:bottom="1440" w:left="1800" w:header="720" w:footer="720" w:gutter="0"/>
          <w:cols w:space="720"/>
          <w:titlePg/>
        </w:sectPr>
      </w:pPr>
    </w:p>
    <w:p w14:paraId="30C25D4B" w14:textId="77777777" w:rsidR="009138BD" w:rsidRPr="004D536B" w:rsidRDefault="009138BD"/>
    <w:p w14:paraId="2B81D226" w14:textId="77777777" w:rsidR="009138BD" w:rsidRPr="004D536B" w:rsidRDefault="009138BD"/>
    <w:p w14:paraId="2E67D5B8" w14:textId="77777777" w:rsidR="009138BD" w:rsidRPr="004D536B" w:rsidRDefault="009138BD">
      <w:pPr>
        <w:pStyle w:val="Subtitle"/>
      </w:pPr>
    </w:p>
    <w:p w14:paraId="607ECC7B" w14:textId="77777777" w:rsidR="009138BD" w:rsidRPr="004D536B" w:rsidRDefault="009138BD">
      <w:pPr>
        <w:pStyle w:val="Subtitle"/>
      </w:pPr>
    </w:p>
    <w:p w14:paraId="7B778650" w14:textId="77777777" w:rsidR="009138BD" w:rsidRPr="004D536B" w:rsidRDefault="009138BD">
      <w:pPr>
        <w:pStyle w:val="Subtitle"/>
      </w:pPr>
    </w:p>
    <w:p w14:paraId="3368A007" w14:textId="77777777" w:rsidR="009138BD" w:rsidRPr="004D536B" w:rsidRDefault="009138BD">
      <w:pPr>
        <w:pStyle w:val="Subtitle"/>
      </w:pPr>
    </w:p>
    <w:p w14:paraId="4FCFF4D9" w14:textId="77777777" w:rsidR="009138BD" w:rsidRPr="004D536B" w:rsidRDefault="009138BD">
      <w:pPr>
        <w:pStyle w:val="Subtitle"/>
      </w:pPr>
    </w:p>
    <w:p w14:paraId="77F10D88" w14:textId="77777777" w:rsidR="009138BD" w:rsidRPr="004D536B" w:rsidRDefault="009138BD">
      <w:pPr>
        <w:pStyle w:val="Subtitle"/>
      </w:pPr>
    </w:p>
    <w:p w14:paraId="75A11F67" w14:textId="77777777" w:rsidR="009138BD" w:rsidRPr="004D536B" w:rsidRDefault="009138BD">
      <w:pPr>
        <w:pStyle w:val="Subtitle"/>
      </w:pPr>
    </w:p>
    <w:p w14:paraId="413E9C24" w14:textId="77777777" w:rsidR="009138BD" w:rsidRPr="004D536B" w:rsidRDefault="009138BD">
      <w:pPr>
        <w:pStyle w:val="Subtitle"/>
      </w:pPr>
    </w:p>
    <w:p w14:paraId="2AD4CA15" w14:textId="533F7EF5" w:rsidR="0090161B" w:rsidRDefault="00DE4743">
      <w:pPr>
        <w:suppressAutoHyphens/>
        <w:jc w:val="center"/>
        <w:rPr>
          <w:b/>
          <w:bCs/>
          <w:sz w:val="52"/>
          <w:szCs w:val="52"/>
        </w:rPr>
      </w:pPr>
      <w:bookmarkStart w:id="713" w:name="_Toc535905903"/>
      <w:bookmarkStart w:id="714" w:name="_Toc26187544"/>
      <w:bookmarkStart w:id="715" w:name="_Toc26899868"/>
      <w:bookmarkStart w:id="716" w:name="_Toc26900168"/>
      <w:r w:rsidRPr="004D536B">
        <w:rPr>
          <w:b/>
          <w:bCs/>
          <w:sz w:val="52"/>
          <w:szCs w:val="44"/>
        </w:rPr>
        <w:t>Anexos: Formulário</w:t>
      </w:r>
      <w:r w:rsidR="00DD4284">
        <w:rPr>
          <w:b/>
          <w:bCs/>
          <w:sz w:val="52"/>
          <w:szCs w:val="44"/>
        </w:rPr>
        <w:t>s</w:t>
      </w:r>
      <w:r w:rsidRPr="004D536B">
        <w:rPr>
          <w:b/>
          <w:bCs/>
          <w:sz w:val="52"/>
          <w:szCs w:val="44"/>
        </w:rPr>
        <w:t xml:space="preserve"> do </w:t>
      </w:r>
      <w:r w:rsidR="0090161B">
        <w:rPr>
          <w:b/>
          <w:bCs/>
          <w:sz w:val="52"/>
          <w:szCs w:val="44"/>
        </w:rPr>
        <w:t xml:space="preserve">Convite para </w:t>
      </w:r>
      <w:r w:rsidRPr="004D536B">
        <w:rPr>
          <w:b/>
          <w:bCs/>
          <w:sz w:val="52"/>
          <w:szCs w:val="44"/>
        </w:rPr>
        <w:t>Licitação</w:t>
      </w:r>
      <w:r w:rsidR="0090161B">
        <w:rPr>
          <w:b/>
          <w:bCs/>
          <w:sz w:val="52"/>
          <w:szCs w:val="44"/>
        </w:rPr>
        <w:t>/</w:t>
      </w:r>
      <w:r w:rsidR="0090161B" w:rsidRPr="0090161B">
        <w:rPr>
          <w:b/>
          <w:bCs/>
          <w:sz w:val="52"/>
          <w:szCs w:val="52"/>
        </w:rPr>
        <w:t>Aviso de Licitação</w:t>
      </w:r>
    </w:p>
    <w:p w14:paraId="3DB58485" w14:textId="77777777" w:rsidR="0090161B" w:rsidRDefault="0090161B">
      <w:pPr>
        <w:suppressAutoHyphens/>
        <w:jc w:val="center"/>
        <w:rPr>
          <w:b/>
          <w:bCs/>
          <w:sz w:val="52"/>
          <w:szCs w:val="52"/>
        </w:rPr>
      </w:pPr>
    </w:p>
    <w:bookmarkEnd w:id="713"/>
    <w:bookmarkEnd w:id="714"/>
    <w:bookmarkEnd w:id="715"/>
    <w:bookmarkEnd w:id="716"/>
    <w:p w14:paraId="7F0DF762" w14:textId="447649C8" w:rsidR="00343690" w:rsidRPr="004D536B" w:rsidRDefault="009138BD">
      <w:pPr>
        <w:suppressAutoHyphens/>
        <w:jc w:val="center"/>
        <w:rPr>
          <w:b/>
          <w:bCs/>
        </w:rPr>
        <w:sectPr w:rsidR="00343690" w:rsidRPr="004D536B">
          <w:headerReference w:type="even" r:id="rId58"/>
          <w:headerReference w:type="default" r:id="rId59"/>
          <w:headerReference w:type="first" r:id="rId60"/>
          <w:endnotePr>
            <w:numFmt w:val="decimal"/>
          </w:endnotePr>
          <w:pgSz w:w="12240" w:h="15840" w:code="1"/>
          <w:pgMar w:top="1440" w:right="1440" w:bottom="1440" w:left="1800" w:header="720" w:footer="720" w:gutter="0"/>
          <w:cols w:space="720"/>
          <w:titlePg/>
        </w:sectPr>
      </w:pPr>
      <w:r w:rsidRPr="004D536B">
        <w:rPr>
          <w:b/>
          <w:bCs/>
        </w:rPr>
        <w:br w:type="page"/>
      </w:r>
    </w:p>
    <w:p w14:paraId="6211D92D" w14:textId="3CB50FFD" w:rsidR="00066F1C" w:rsidRPr="00AF3A61" w:rsidRDefault="00CD558C" w:rsidP="00066F1C">
      <w:pPr>
        <w:suppressAutoHyphens/>
        <w:jc w:val="center"/>
        <w:rPr>
          <w:b/>
          <w:sz w:val="32"/>
        </w:rPr>
      </w:pPr>
      <w:r w:rsidRPr="009C1643">
        <w:rPr>
          <w:b/>
          <w:sz w:val="40"/>
          <w:szCs w:val="40"/>
        </w:rPr>
        <w:t>Formulário</w:t>
      </w:r>
      <w:r w:rsidR="00066F1C" w:rsidRPr="009C1643">
        <w:rPr>
          <w:b/>
          <w:sz w:val="40"/>
          <w:szCs w:val="40"/>
        </w:rPr>
        <w:t xml:space="preserve"> d</w:t>
      </w:r>
      <w:r w:rsidR="00177830" w:rsidRPr="009C1643">
        <w:rPr>
          <w:b/>
          <w:sz w:val="40"/>
          <w:szCs w:val="40"/>
        </w:rPr>
        <w:t xml:space="preserve">o Convite para </w:t>
      </w:r>
      <w:r w:rsidR="00066F1C" w:rsidRPr="009C1643">
        <w:rPr>
          <w:b/>
          <w:sz w:val="40"/>
          <w:szCs w:val="40"/>
        </w:rPr>
        <w:t>Licitação</w:t>
      </w:r>
      <w:r w:rsidR="00066F1C" w:rsidRPr="00AF3A61">
        <w:rPr>
          <w:rStyle w:val="FootnoteReference"/>
          <w:b/>
          <w:sz w:val="32"/>
        </w:rPr>
        <w:footnoteReference w:id="40"/>
      </w:r>
    </w:p>
    <w:p w14:paraId="61C57CD8" w14:textId="6894A58F" w:rsidR="00066F1C" w:rsidRPr="009C1643" w:rsidRDefault="00066F1C" w:rsidP="00066F1C">
      <w:pPr>
        <w:suppressAutoHyphens/>
        <w:jc w:val="center"/>
        <w:rPr>
          <w:i/>
          <w:sz w:val="32"/>
          <w:szCs w:val="32"/>
        </w:rPr>
      </w:pPr>
      <w:r w:rsidRPr="009C1643">
        <w:rPr>
          <w:i/>
          <w:sz w:val="32"/>
          <w:szCs w:val="32"/>
        </w:rPr>
        <w:t>(</w:t>
      </w:r>
      <w:r w:rsidR="00177830" w:rsidRPr="009C1643">
        <w:rPr>
          <w:i/>
          <w:sz w:val="32"/>
          <w:szCs w:val="32"/>
        </w:rPr>
        <w:t>para os</w:t>
      </w:r>
      <w:r w:rsidRPr="009C1643">
        <w:rPr>
          <w:i/>
          <w:sz w:val="32"/>
          <w:szCs w:val="32"/>
        </w:rPr>
        <w:t xml:space="preserve"> pré-qualifica</w:t>
      </w:r>
      <w:r w:rsidR="00177830" w:rsidRPr="009C1643">
        <w:rPr>
          <w:i/>
          <w:sz w:val="32"/>
          <w:szCs w:val="32"/>
        </w:rPr>
        <w:t>dos)</w:t>
      </w:r>
    </w:p>
    <w:p w14:paraId="70536114" w14:textId="77777777" w:rsidR="00066F1C" w:rsidRPr="009C1643" w:rsidRDefault="00066F1C" w:rsidP="00066F1C">
      <w:pPr>
        <w:suppressAutoHyphens/>
        <w:jc w:val="center"/>
        <w:rPr>
          <w:i/>
          <w:sz w:val="32"/>
          <w:szCs w:val="32"/>
        </w:rPr>
      </w:pPr>
    </w:p>
    <w:p w14:paraId="49C02AB6" w14:textId="6B69078D" w:rsidR="00066F1C" w:rsidRPr="009C1643" w:rsidRDefault="00066F1C" w:rsidP="00066F1C">
      <w:pPr>
        <w:suppressAutoHyphens/>
        <w:jc w:val="center"/>
        <w:rPr>
          <w:szCs w:val="24"/>
        </w:rPr>
      </w:pPr>
      <w:r w:rsidRPr="009C1643">
        <w:rPr>
          <w:i/>
          <w:szCs w:val="24"/>
        </w:rPr>
        <w:t>[em papel timbrado do Contratante]</w:t>
      </w:r>
      <w:r w:rsidRPr="009C1643">
        <w:rPr>
          <w:rStyle w:val="FootnoteReference"/>
          <w:szCs w:val="24"/>
        </w:rPr>
        <w:footnoteReference w:id="41"/>
      </w:r>
    </w:p>
    <w:p w14:paraId="6C335810" w14:textId="77777777" w:rsidR="00066F1C" w:rsidRPr="00AF3A61" w:rsidRDefault="00066F1C" w:rsidP="00066F1C">
      <w:pPr>
        <w:suppressAutoHyphens/>
        <w:jc w:val="center"/>
      </w:pPr>
    </w:p>
    <w:p w14:paraId="08C656C0" w14:textId="77777777" w:rsidR="00066F1C" w:rsidRPr="00AF3A61" w:rsidRDefault="00066F1C" w:rsidP="00066F1C">
      <w:pPr>
        <w:tabs>
          <w:tab w:val="left" w:pos="7920"/>
        </w:tabs>
        <w:suppressAutoHyphens/>
        <w:ind w:left="6480"/>
        <w:jc w:val="both"/>
      </w:pPr>
      <w:r w:rsidRPr="00AF3A61">
        <w:rPr>
          <w:u w:val="single"/>
        </w:rPr>
        <w:tab/>
      </w:r>
      <w:r w:rsidRPr="00AF3A61">
        <w:t xml:space="preserve"> </w:t>
      </w:r>
      <w:r w:rsidRPr="00AF3A61">
        <w:rPr>
          <w:i/>
          <w:sz w:val="20"/>
        </w:rPr>
        <w:t>[data]</w:t>
      </w:r>
    </w:p>
    <w:p w14:paraId="3BFABDD2" w14:textId="77777777" w:rsidR="00066F1C" w:rsidRPr="00AF3A61" w:rsidRDefault="00066F1C" w:rsidP="00066F1C">
      <w:pPr>
        <w:tabs>
          <w:tab w:val="left" w:pos="360"/>
        </w:tabs>
        <w:suppressAutoHyphens/>
        <w:jc w:val="both"/>
      </w:pPr>
      <w:r>
        <w:t>PARA</w:t>
      </w:r>
      <w:r w:rsidRPr="00AF3A61">
        <w:t>:</w:t>
      </w:r>
      <w:r w:rsidRPr="00AF3A61">
        <w:tab/>
      </w:r>
      <w:r>
        <w:tab/>
      </w:r>
      <w:r w:rsidRPr="00AF3A61">
        <w:rPr>
          <w:i/>
          <w:sz w:val="20"/>
        </w:rPr>
        <w:t>[nome do empreiteiro]</w:t>
      </w:r>
    </w:p>
    <w:p w14:paraId="1D50F25D" w14:textId="77777777" w:rsidR="00066F1C" w:rsidRPr="00AF3A61" w:rsidRDefault="00066F1C" w:rsidP="00066F1C">
      <w:pPr>
        <w:suppressAutoHyphens/>
        <w:spacing w:after="200"/>
        <w:ind w:left="1080" w:firstLine="360"/>
        <w:jc w:val="both"/>
      </w:pPr>
      <w:r w:rsidRPr="00AF3A61">
        <w:rPr>
          <w:i/>
          <w:sz w:val="20"/>
        </w:rPr>
        <w:t>[endereço]</w:t>
      </w:r>
    </w:p>
    <w:p w14:paraId="456EA1CB" w14:textId="77777777" w:rsidR="00066F1C" w:rsidRPr="00AF3A61" w:rsidRDefault="00066F1C" w:rsidP="00066F1C">
      <w:pPr>
        <w:suppressAutoHyphens/>
        <w:spacing w:after="200"/>
        <w:jc w:val="both"/>
        <w:rPr>
          <w:i/>
          <w:sz w:val="22"/>
          <w:szCs w:val="22"/>
        </w:rPr>
      </w:pPr>
      <w:r w:rsidRPr="00AF3A61">
        <w:t>Referência</w:t>
      </w:r>
      <w:r w:rsidRPr="00AF3A61">
        <w:rPr>
          <w:i/>
          <w:sz w:val="22"/>
          <w:szCs w:val="22"/>
        </w:rPr>
        <w:t>: [</w:t>
      </w:r>
      <w:r>
        <w:rPr>
          <w:i/>
          <w:sz w:val="22"/>
          <w:szCs w:val="22"/>
        </w:rPr>
        <w:t>i</w:t>
      </w:r>
      <w:r w:rsidRPr="00AF3A61">
        <w:rPr>
          <w:i/>
          <w:sz w:val="22"/>
          <w:szCs w:val="22"/>
        </w:rPr>
        <w:t>ndique o número d</w:t>
      </w:r>
      <w:r>
        <w:rPr>
          <w:i/>
          <w:sz w:val="22"/>
          <w:szCs w:val="22"/>
        </w:rPr>
        <w:t>o</w:t>
      </w:r>
      <w:r w:rsidRPr="00AF3A61">
        <w:rPr>
          <w:i/>
          <w:sz w:val="22"/>
          <w:szCs w:val="22"/>
        </w:rPr>
        <w:t xml:space="preserve"> empréstimo do BID]</w:t>
      </w:r>
    </w:p>
    <w:p w14:paraId="4041B194" w14:textId="75DE9641" w:rsidR="00066F1C" w:rsidRPr="00AF3A61" w:rsidRDefault="00066F1C" w:rsidP="00066F1C">
      <w:pPr>
        <w:suppressAutoHyphens/>
        <w:spacing w:after="200"/>
        <w:jc w:val="both"/>
      </w:pPr>
      <w:r w:rsidRPr="00AF3A61">
        <w:t xml:space="preserve">Nome e número de identificação do </w:t>
      </w:r>
      <w:r w:rsidR="001C0683">
        <w:t>C</w:t>
      </w:r>
      <w:r w:rsidRPr="00AF3A61">
        <w:t>ontrato ________</w:t>
      </w:r>
      <w:r>
        <w:t>/</w:t>
      </w:r>
      <w:r w:rsidRPr="00AF3A61">
        <w:t>________</w:t>
      </w:r>
      <w:r w:rsidRPr="00AF3A61">
        <w:rPr>
          <w:rStyle w:val="FootnoteReference"/>
        </w:rPr>
        <w:footnoteReference w:id="42"/>
      </w:r>
    </w:p>
    <w:p w14:paraId="33464386" w14:textId="77777777" w:rsidR="00066F1C" w:rsidRPr="00AF3A61" w:rsidRDefault="00066F1C" w:rsidP="00066F1C">
      <w:pPr>
        <w:suppressAutoHyphens/>
        <w:spacing w:after="200"/>
        <w:jc w:val="both"/>
      </w:pPr>
      <w:r>
        <w:t>Prezados Senhores (as):</w:t>
      </w:r>
    </w:p>
    <w:p w14:paraId="29992D78" w14:textId="77777777" w:rsidR="00066F1C" w:rsidRPr="0056411B" w:rsidRDefault="00066F1C" w:rsidP="00066F1C">
      <w:pPr>
        <w:suppressAutoHyphens/>
        <w:spacing w:after="160"/>
        <w:jc w:val="both"/>
      </w:pPr>
      <w:r w:rsidRPr="00AF3A61">
        <w:tab/>
        <w:t xml:space="preserve">Temos o prazer de informar </w:t>
      </w:r>
      <w:r w:rsidRPr="0056411B">
        <w:t>que senhor (es/as) está</w:t>
      </w:r>
      <w:r>
        <w:t xml:space="preserve"> </w:t>
      </w:r>
      <w:r w:rsidRPr="0056411B">
        <w:t>(ão) pré-qualificado</w:t>
      </w:r>
      <w:r>
        <w:t xml:space="preserve"> </w:t>
      </w:r>
      <w:r w:rsidRPr="0056411B">
        <w:t>(s) para apresentar uma Oferta em relação ao contrato acima. Anexamos a este aviso uma lista de candidatos pré-qualificados e condicionalmente pré-qualificados.</w:t>
      </w:r>
    </w:p>
    <w:p w14:paraId="74721A80" w14:textId="77777777" w:rsidR="00066F1C" w:rsidRPr="00AF3A61" w:rsidRDefault="00066F1C" w:rsidP="00066F1C">
      <w:pPr>
        <w:suppressAutoHyphens/>
        <w:spacing w:after="160"/>
        <w:jc w:val="both"/>
      </w:pPr>
      <w:r w:rsidRPr="0056411B">
        <w:tab/>
        <w:t>Por meio deste ato, convidamos senhor (es/as) e outros candidatos pré-qualificados a apresentar ofertas fechadas para a assinatura e execução do</w:t>
      </w:r>
      <w:r w:rsidRPr="00AF3A61">
        <w:t xml:space="preserve"> contrato indicado.</w:t>
      </w:r>
    </w:p>
    <w:p w14:paraId="586F8C65" w14:textId="77777777" w:rsidR="00066F1C" w:rsidRPr="00AF3A61" w:rsidRDefault="00066F1C" w:rsidP="00066F1C">
      <w:pPr>
        <w:suppressAutoHyphens/>
        <w:spacing w:after="160"/>
        <w:jc w:val="both"/>
        <w:rPr>
          <w:iCs/>
        </w:rPr>
      </w:pPr>
      <w:r w:rsidRPr="00AF3A61">
        <w:tab/>
      </w:r>
      <w:r w:rsidRPr="00C37F7E">
        <w:t xml:space="preserve">Informações adicionais podem ser obtidas, bem como revisão e </w:t>
      </w:r>
      <w:r>
        <w:t>aquisição</w:t>
      </w:r>
      <w:r w:rsidRPr="00C37F7E">
        <w:t xml:space="preserve"> do </w:t>
      </w:r>
      <w:r>
        <w:t>Documento</w:t>
      </w:r>
      <w:r w:rsidRPr="00C37F7E">
        <w:t xml:space="preserve"> de </w:t>
      </w:r>
      <w:r>
        <w:t>L</w:t>
      </w:r>
      <w:r w:rsidRPr="00C37F7E">
        <w:t xml:space="preserve">icitação em nossos escritórios localizados em </w:t>
      </w:r>
      <w:r w:rsidRPr="00C37F7E">
        <w:rPr>
          <w:i/>
        </w:rPr>
        <w:t>[endereço para correspondência, e-mail].</w:t>
      </w:r>
      <w:r w:rsidRPr="001755F0">
        <w:rPr>
          <w:rStyle w:val="FootnoteReference"/>
        </w:rPr>
        <w:t xml:space="preserve"> </w:t>
      </w:r>
      <w:r w:rsidRPr="00B50EB6">
        <w:rPr>
          <w:rStyle w:val="FootnoteReference"/>
        </w:rPr>
        <w:footnoteReference w:id="43"/>
      </w:r>
      <w:r w:rsidRPr="00B50EB6">
        <w:rPr>
          <w:sz w:val="20"/>
        </w:rPr>
        <w:t>.</w:t>
      </w:r>
    </w:p>
    <w:p w14:paraId="4A69EE1C" w14:textId="77777777" w:rsidR="00066F1C" w:rsidRPr="00AF3A61" w:rsidRDefault="00066F1C" w:rsidP="00066F1C">
      <w:pPr>
        <w:spacing w:after="160"/>
        <w:jc w:val="both"/>
        <w:rPr>
          <w:iCs/>
        </w:rPr>
      </w:pPr>
      <w:r w:rsidRPr="00AF3A61">
        <w:tab/>
        <w:t xml:space="preserve">Um conjunto completo </w:t>
      </w:r>
      <w:r>
        <w:t>do Documento</w:t>
      </w:r>
      <w:r w:rsidRPr="00AF3A61">
        <w:t xml:space="preserve"> de </w:t>
      </w:r>
      <w:r>
        <w:t>L</w:t>
      </w:r>
      <w:r w:rsidRPr="00AF3A61">
        <w:t xml:space="preserve">icitação pode ser adquirido no escritório acima </w:t>
      </w:r>
      <w:r>
        <w:t>mencionado no dia,</w:t>
      </w:r>
      <w:r w:rsidRPr="00AF3A61">
        <w:t xml:space="preserve"> </w:t>
      </w:r>
      <w:r w:rsidRPr="00B50EB6">
        <w:rPr>
          <w:i/>
        </w:rPr>
        <w:t>[</w:t>
      </w:r>
      <w:r w:rsidRPr="00B50EB6">
        <w:rPr>
          <w:i/>
          <w:iCs/>
        </w:rPr>
        <w:t>data e hora</w:t>
      </w:r>
      <w:r w:rsidRPr="00B50EB6">
        <w:rPr>
          <w:i/>
        </w:rPr>
        <w:t>]</w:t>
      </w:r>
      <w:r w:rsidRPr="00AF3A61">
        <w:t xml:space="preserve"> ou em data posterior, mediante o pagamento de uma quantia não reembolsável de </w:t>
      </w:r>
      <w:r w:rsidRPr="00B50EB6">
        <w:rPr>
          <w:i/>
        </w:rPr>
        <w:t>[</w:t>
      </w:r>
      <w:r w:rsidRPr="00B50EB6">
        <w:rPr>
          <w:i/>
          <w:iCs/>
        </w:rPr>
        <w:t>inserir valor e moeda</w:t>
      </w:r>
      <w:r w:rsidRPr="00B50EB6">
        <w:rPr>
          <w:i/>
        </w:rPr>
        <w:t>].</w:t>
      </w:r>
      <w:r w:rsidRPr="00B50EB6">
        <w:rPr>
          <w:rStyle w:val="FootnoteReference"/>
        </w:rPr>
        <w:footnoteReference w:id="44"/>
      </w:r>
      <w:r w:rsidRPr="00B50EB6">
        <w:rPr>
          <w:sz w:val="20"/>
        </w:rPr>
        <w:t>.</w:t>
      </w:r>
      <w:r w:rsidRPr="00B50EB6">
        <w:rPr>
          <w:i/>
          <w:sz w:val="20"/>
        </w:rPr>
        <w:t xml:space="preserve"> </w:t>
      </w:r>
    </w:p>
    <w:p w14:paraId="5CE085D5" w14:textId="53044C91" w:rsidR="00066F1C" w:rsidRPr="00AF3A61" w:rsidRDefault="00066F1C" w:rsidP="00066F1C">
      <w:pPr>
        <w:spacing w:after="200"/>
        <w:jc w:val="both"/>
      </w:pPr>
      <w:r w:rsidRPr="00AF3A61">
        <w:tab/>
        <w:t xml:space="preserve">Todas as </w:t>
      </w:r>
      <w:r>
        <w:t>O</w:t>
      </w:r>
      <w:r w:rsidRPr="00AF3A61">
        <w:t xml:space="preserve">fertas devem </w:t>
      </w:r>
      <w:r>
        <w:t>incluir</w:t>
      </w:r>
      <w:r w:rsidRPr="00AF3A61">
        <w:t xml:space="preserve"> uma garantia na forma e valor especificados no</w:t>
      </w:r>
      <w:r>
        <w:t xml:space="preserve"> D</w:t>
      </w:r>
      <w:r w:rsidRPr="00AF3A61">
        <w:t xml:space="preserve">ocumento de </w:t>
      </w:r>
      <w:r>
        <w:t>L</w:t>
      </w:r>
      <w:r w:rsidRPr="00AF3A61">
        <w:t xml:space="preserve">icitação, e devem ser enviadas para </w:t>
      </w:r>
      <w:r w:rsidRPr="00B50EB6">
        <w:rPr>
          <w:i/>
        </w:rPr>
        <w:t>[</w:t>
      </w:r>
      <w:r w:rsidRPr="00B50EB6">
        <w:rPr>
          <w:i/>
          <w:iCs/>
        </w:rPr>
        <w:t>endereço e local exato</w:t>
      </w:r>
      <w:r w:rsidRPr="00B50EB6">
        <w:rPr>
          <w:i/>
        </w:rPr>
        <w:t>]</w:t>
      </w:r>
      <w:r w:rsidRPr="00AF3A61">
        <w:t xml:space="preserve"> até o </w:t>
      </w:r>
      <w:r w:rsidRPr="00B50EB6">
        <w:rPr>
          <w:i/>
        </w:rPr>
        <w:t>[</w:t>
      </w:r>
      <w:r w:rsidRPr="00B50EB6">
        <w:rPr>
          <w:i/>
          <w:iCs/>
        </w:rPr>
        <w:t>data e hora</w:t>
      </w:r>
      <w:r w:rsidRPr="00B50EB6">
        <w:rPr>
          <w:i/>
        </w:rPr>
        <w:t>]</w:t>
      </w:r>
      <w:r w:rsidRPr="00AF3A61">
        <w:t xml:space="preserve">. </w:t>
      </w:r>
      <w:r w:rsidRPr="00AF3A61">
        <w:rPr>
          <w:i/>
          <w:iCs/>
        </w:rPr>
        <w:t>[Exclu</w:t>
      </w:r>
      <w:r>
        <w:rPr>
          <w:i/>
          <w:iCs/>
        </w:rPr>
        <w:t xml:space="preserve">a </w:t>
      </w:r>
      <w:r w:rsidRPr="00E3435A">
        <w:rPr>
          <w:i/>
          <w:iCs/>
        </w:rPr>
        <w:t>es</w:t>
      </w:r>
      <w:r>
        <w:rPr>
          <w:i/>
          <w:iCs/>
        </w:rPr>
        <w:t>s</w:t>
      </w:r>
      <w:r w:rsidRPr="00E3435A">
        <w:rPr>
          <w:i/>
          <w:iCs/>
        </w:rPr>
        <w:t xml:space="preserve">es parágrafos ou exclua qualquer um que não se aplique: </w:t>
      </w:r>
      <w:r>
        <w:rPr>
          <w:i/>
          <w:iCs/>
        </w:rPr>
        <w:t>“</w:t>
      </w:r>
      <w:r w:rsidRPr="00E3435A">
        <w:rPr>
          <w:i/>
          <w:iCs/>
        </w:rPr>
        <w:t>O Contratante usará o método da Melhor</w:t>
      </w:r>
      <w:r>
        <w:rPr>
          <w:i/>
          <w:iCs/>
        </w:rPr>
        <w:t xml:space="preserve"> </w:t>
      </w:r>
      <w:r w:rsidRPr="00E3435A">
        <w:rPr>
          <w:i/>
          <w:iCs/>
        </w:rPr>
        <w:t xml:space="preserve">da Oferta Final na avaliação das </w:t>
      </w:r>
      <w:r w:rsidR="00561A0B">
        <w:rPr>
          <w:i/>
          <w:iCs/>
        </w:rPr>
        <w:t>Oferta</w:t>
      </w:r>
      <w:r w:rsidRPr="00E3435A">
        <w:rPr>
          <w:i/>
          <w:iCs/>
        </w:rPr>
        <w:t>s</w:t>
      </w:r>
      <w:r>
        <w:rPr>
          <w:i/>
          <w:iCs/>
        </w:rPr>
        <w:t>”</w:t>
      </w:r>
      <w:r w:rsidRPr="00E3435A">
        <w:rPr>
          <w:i/>
          <w:iCs/>
        </w:rPr>
        <w:t xml:space="preserve"> ou </w:t>
      </w:r>
      <w:r>
        <w:rPr>
          <w:i/>
          <w:iCs/>
        </w:rPr>
        <w:t>“</w:t>
      </w:r>
      <w:r w:rsidRPr="00E3435A">
        <w:rPr>
          <w:i/>
          <w:iCs/>
        </w:rPr>
        <w:t>O Contratante usará as Negociações na adjudicação final do contrato</w:t>
      </w:r>
      <w:r>
        <w:rPr>
          <w:i/>
          <w:iCs/>
        </w:rPr>
        <w:t>”</w:t>
      </w:r>
      <w:r w:rsidR="00830F3B">
        <w:rPr>
          <w:i/>
          <w:iCs/>
        </w:rPr>
        <w:t>]</w:t>
      </w:r>
      <w:r>
        <w:rPr>
          <w:i/>
          <w:iCs/>
        </w:rPr>
        <w:t xml:space="preserve">. </w:t>
      </w:r>
      <w:r w:rsidRPr="00AF3A61">
        <w:t xml:space="preserve">As </w:t>
      </w:r>
      <w:r>
        <w:t>O</w:t>
      </w:r>
      <w:r w:rsidRPr="00AF3A61">
        <w:t>fertas serão abertas imediatamente depois, na presença dos representantes dos licitantes que desejarem comparecer</w:t>
      </w:r>
      <w:r w:rsidR="00830F3B">
        <w:rPr>
          <w:rStyle w:val="FootnoteReference"/>
        </w:rPr>
        <w:footnoteReference w:id="45"/>
      </w:r>
      <w:r w:rsidRPr="00AF3A61">
        <w:t>.</w:t>
      </w:r>
      <w:r w:rsidRPr="00AF3A61">
        <w:rPr>
          <w:i/>
          <w:iCs/>
        </w:rPr>
        <w:t xml:space="preserve"> </w:t>
      </w:r>
    </w:p>
    <w:p w14:paraId="2C7B182B" w14:textId="53CB0549" w:rsidR="00066F1C" w:rsidRPr="00AF3A61" w:rsidRDefault="00066F1C" w:rsidP="00066F1C">
      <w:pPr>
        <w:suppressAutoHyphens/>
        <w:spacing w:after="160"/>
        <w:jc w:val="both"/>
      </w:pPr>
      <w:r w:rsidRPr="00AF3A61">
        <w:tab/>
      </w:r>
      <w:r>
        <w:t>Por gentileza, fi</w:t>
      </w:r>
      <w:r w:rsidRPr="00AF3A61">
        <w:t>caríamos muito gratos se acusasse o recebimento des</w:t>
      </w:r>
      <w:r>
        <w:t>s</w:t>
      </w:r>
      <w:r w:rsidRPr="00AF3A61">
        <w:t xml:space="preserve">a carta imediatamente por escrito </w:t>
      </w:r>
      <w:r>
        <w:t>através do</w:t>
      </w:r>
      <w:r w:rsidRPr="00AF3A61">
        <w:t xml:space="preserve"> </w:t>
      </w:r>
      <w:r w:rsidRPr="00800E5E">
        <w:rPr>
          <w:i/>
          <w:iCs/>
        </w:rPr>
        <w:t>e-mail</w:t>
      </w:r>
      <w:r w:rsidRPr="00AF3A61">
        <w:t>. Caso não deseje participar, agradecemos que também nos avise por escrito o mais rápido possível.</w:t>
      </w:r>
    </w:p>
    <w:p w14:paraId="095AF0A8" w14:textId="77777777" w:rsidR="00066F1C" w:rsidRPr="00AF3A61" w:rsidRDefault="00066F1C" w:rsidP="00066F1C">
      <w:pPr>
        <w:suppressAutoHyphens/>
        <w:jc w:val="both"/>
      </w:pPr>
      <w:r w:rsidRPr="00AF3A61">
        <w:t>Atenciosamente,</w:t>
      </w:r>
    </w:p>
    <w:p w14:paraId="00CF1801" w14:textId="77777777" w:rsidR="00066F1C" w:rsidRPr="00AF3A61" w:rsidRDefault="00066F1C" w:rsidP="00066F1C">
      <w:pPr>
        <w:suppressAutoHyphens/>
        <w:jc w:val="both"/>
      </w:pPr>
    </w:p>
    <w:p w14:paraId="23D88FF8" w14:textId="77777777" w:rsidR="00066F1C" w:rsidRPr="00AF3A61" w:rsidRDefault="00066F1C" w:rsidP="00066F1C">
      <w:pPr>
        <w:tabs>
          <w:tab w:val="right" w:pos="8280"/>
        </w:tabs>
        <w:suppressAutoHyphens/>
        <w:ind w:left="720" w:right="720"/>
        <w:jc w:val="both"/>
        <w:rPr>
          <w:u w:val="single"/>
        </w:rPr>
      </w:pPr>
      <w:r w:rsidRPr="00AF3A61">
        <w:t xml:space="preserve">Assinatura autorizada </w:t>
      </w:r>
      <w:r w:rsidRPr="00AF3A61">
        <w:rPr>
          <w:u w:val="single"/>
        </w:rPr>
        <w:tab/>
      </w:r>
    </w:p>
    <w:p w14:paraId="4617DA03" w14:textId="77777777" w:rsidR="00066F1C" w:rsidRPr="00AF3A61" w:rsidRDefault="00066F1C" w:rsidP="00066F1C">
      <w:pPr>
        <w:tabs>
          <w:tab w:val="right" w:pos="8280"/>
        </w:tabs>
        <w:suppressAutoHyphens/>
        <w:ind w:left="720" w:right="720"/>
        <w:jc w:val="both"/>
        <w:rPr>
          <w:u w:val="single"/>
        </w:rPr>
      </w:pPr>
      <w:r w:rsidRPr="00AF3A61">
        <w:t>Nome e cargo</w:t>
      </w:r>
      <w:r>
        <w:t>/posição</w:t>
      </w:r>
      <w:r w:rsidRPr="00AF3A61">
        <w:t xml:space="preserve"> </w:t>
      </w:r>
      <w:r w:rsidRPr="00AF3A61">
        <w:rPr>
          <w:u w:val="single"/>
        </w:rPr>
        <w:tab/>
      </w:r>
    </w:p>
    <w:p w14:paraId="1C137DEB" w14:textId="77777777" w:rsidR="00066F1C" w:rsidRPr="00AF3A61" w:rsidRDefault="00066F1C" w:rsidP="00066F1C">
      <w:pPr>
        <w:tabs>
          <w:tab w:val="right" w:pos="8280"/>
        </w:tabs>
        <w:suppressAutoHyphens/>
        <w:ind w:left="720" w:right="720"/>
        <w:jc w:val="both"/>
      </w:pPr>
      <w:r w:rsidRPr="00AF3A61">
        <w:t xml:space="preserve">Contratante </w:t>
      </w:r>
      <w:r w:rsidRPr="00AF3A61">
        <w:rPr>
          <w:u w:val="single"/>
        </w:rPr>
        <w:tab/>
      </w:r>
    </w:p>
    <w:p w14:paraId="32D273D8" w14:textId="77777777" w:rsidR="00066F1C" w:rsidRDefault="00066F1C" w:rsidP="00066F1C">
      <w:pPr>
        <w:jc w:val="both"/>
      </w:pPr>
    </w:p>
    <w:p w14:paraId="4EB2E648" w14:textId="77777777" w:rsidR="00066F1C" w:rsidRPr="00F15D63" w:rsidRDefault="00066F1C" w:rsidP="00066F1C"/>
    <w:p w14:paraId="40393691" w14:textId="77777777" w:rsidR="00066F1C" w:rsidRPr="00F15D63" w:rsidRDefault="00066F1C" w:rsidP="00066F1C"/>
    <w:p w14:paraId="6DEF2D6B" w14:textId="77777777" w:rsidR="00066F1C" w:rsidRPr="00F15D63" w:rsidRDefault="00066F1C" w:rsidP="00066F1C"/>
    <w:p w14:paraId="0BAE4C6C" w14:textId="77777777" w:rsidR="00066F1C" w:rsidRPr="00F15D63" w:rsidRDefault="00066F1C" w:rsidP="00066F1C"/>
    <w:p w14:paraId="38B68A1A" w14:textId="18532083" w:rsidR="00066F1C" w:rsidRDefault="00066F1C">
      <w:r>
        <w:br w:type="page"/>
      </w:r>
    </w:p>
    <w:p w14:paraId="082CFE6D" w14:textId="3A962C11" w:rsidR="00F90ACF" w:rsidRPr="009C1643" w:rsidRDefault="00F90ACF" w:rsidP="009C1643">
      <w:pPr>
        <w:suppressAutoHyphens/>
        <w:spacing w:before="240" w:after="240"/>
        <w:jc w:val="center"/>
        <w:rPr>
          <w:b/>
          <w:spacing w:val="-2"/>
          <w:sz w:val="40"/>
          <w:szCs w:val="40"/>
        </w:rPr>
      </w:pPr>
      <w:r w:rsidRPr="009C1643">
        <w:rPr>
          <w:b/>
          <w:spacing w:val="-2"/>
          <w:sz w:val="40"/>
          <w:szCs w:val="40"/>
        </w:rPr>
        <w:t xml:space="preserve">AVISO DE </w:t>
      </w:r>
      <w:r w:rsidR="00065244" w:rsidRPr="009C1643">
        <w:rPr>
          <w:b/>
          <w:spacing w:val="-2"/>
          <w:sz w:val="40"/>
          <w:szCs w:val="40"/>
        </w:rPr>
        <w:t>LICITAÇÃO</w:t>
      </w:r>
    </w:p>
    <w:p w14:paraId="37620CB5" w14:textId="77777777" w:rsidR="00065244" w:rsidRPr="004D536B" w:rsidRDefault="00065244" w:rsidP="00F90ACF">
      <w:pPr>
        <w:suppressAutoHyphens/>
        <w:jc w:val="center"/>
        <w:rPr>
          <w:b/>
          <w:spacing w:val="-2"/>
        </w:rPr>
      </w:pPr>
    </w:p>
    <w:p w14:paraId="412963D4" w14:textId="4C02937A" w:rsidR="00F90ACF" w:rsidRPr="009C1643" w:rsidRDefault="00FD79A3" w:rsidP="00F90ACF">
      <w:pPr>
        <w:suppressAutoHyphens/>
        <w:jc w:val="center"/>
        <w:rPr>
          <w:b/>
          <w:spacing w:val="-2"/>
          <w:sz w:val="36"/>
          <w:szCs w:val="36"/>
        </w:rPr>
      </w:pPr>
      <w:r w:rsidRPr="009C1643">
        <w:rPr>
          <w:b/>
          <w:spacing w:val="-2"/>
          <w:sz w:val="36"/>
          <w:szCs w:val="36"/>
        </w:rPr>
        <w:t xml:space="preserve">SOLICITAÇÃO </w:t>
      </w:r>
      <w:r w:rsidR="0069456A" w:rsidRPr="009C1643">
        <w:rPr>
          <w:b/>
          <w:spacing w:val="-2"/>
          <w:sz w:val="36"/>
          <w:szCs w:val="36"/>
        </w:rPr>
        <w:t>DAS OFERTAS</w:t>
      </w:r>
      <w:r w:rsidRPr="009C1643">
        <w:rPr>
          <w:b/>
          <w:spacing w:val="-2"/>
          <w:sz w:val="36"/>
          <w:szCs w:val="36"/>
        </w:rPr>
        <w:t xml:space="preserve"> (SO)</w:t>
      </w:r>
    </w:p>
    <w:p w14:paraId="6BE799C0" w14:textId="77777777" w:rsidR="00F90ACF" w:rsidRPr="009C1643" w:rsidRDefault="00F90ACF" w:rsidP="00F90ACF">
      <w:pPr>
        <w:suppressAutoHyphens/>
        <w:jc w:val="center"/>
        <w:rPr>
          <w:i/>
          <w:spacing w:val="-2"/>
          <w:sz w:val="32"/>
          <w:szCs w:val="32"/>
        </w:rPr>
      </w:pPr>
      <w:r w:rsidRPr="009C1643">
        <w:rPr>
          <w:i/>
          <w:spacing w:val="-2"/>
          <w:sz w:val="32"/>
          <w:szCs w:val="32"/>
        </w:rPr>
        <w:t>(sem pré-qualificação)</w:t>
      </w:r>
    </w:p>
    <w:p w14:paraId="2F023D82" w14:textId="77777777" w:rsidR="00F90ACF" w:rsidRPr="004D536B" w:rsidRDefault="00F90ACF" w:rsidP="00F90ACF">
      <w:pPr>
        <w:suppressAutoHyphens/>
        <w:rPr>
          <w:spacing w:val="-2"/>
        </w:rPr>
      </w:pPr>
    </w:p>
    <w:p w14:paraId="03FE674B" w14:textId="77777777" w:rsidR="00F90ACF" w:rsidRPr="004D536B" w:rsidRDefault="00F90ACF" w:rsidP="00F90ACF">
      <w:pPr>
        <w:suppressAutoHyphens/>
        <w:rPr>
          <w:spacing w:val="-2"/>
        </w:rPr>
      </w:pPr>
    </w:p>
    <w:p w14:paraId="51CD4B29" w14:textId="77777777" w:rsidR="00F90ACF" w:rsidRPr="004D536B" w:rsidRDefault="00F90ACF" w:rsidP="00F90ACF">
      <w:pPr>
        <w:suppressAutoHyphens/>
        <w:jc w:val="center"/>
        <w:rPr>
          <w:spacing w:val="-2"/>
        </w:rPr>
      </w:pPr>
      <w:r w:rsidRPr="004D536B">
        <w:rPr>
          <w:spacing w:val="-2"/>
        </w:rPr>
        <w:t>[</w:t>
      </w:r>
      <w:r w:rsidRPr="004D536B">
        <w:rPr>
          <w:i/>
          <w:spacing w:val="-2"/>
        </w:rPr>
        <w:t>NOME DO PAÍS</w:t>
      </w:r>
      <w:r w:rsidRPr="004D536B">
        <w:rPr>
          <w:spacing w:val="-2"/>
        </w:rPr>
        <w:t>]</w:t>
      </w:r>
    </w:p>
    <w:p w14:paraId="4BC95676" w14:textId="77777777" w:rsidR="00F90ACF" w:rsidRPr="004D536B" w:rsidRDefault="00F90ACF" w:rsidP="00F90ACF">
      <w:pPr>
        <w:suppressAutoHyphens/>
        <w:jc w:val="center"/>
        <w:rPr>
          <w:spacing w:val="-2"/>
        </w:rPr>
      </w:pPr>
    </w:p>
    <w:p w14:paraId="0606BC4C" w14:textId="77777777" w:rsidR="00F90ACF" w:rsidRPr="004D536B" w:rsidRDefault="00F90ACF" w:rsidP="00F90ACF">
      <w:pPr>
        <w:suppressAutoHyphens/>
        <w:jc w:val="center"/>
        <w:rPr>
          <w:spacing w:val="-2"/>
        </w:rPr>
      </w:pPr>
      <w:r w:rsidRPr="004D536B">
        <w:rPr>
          <w:spacing w:val="-2"/>
        </w:rPr>
        <w:t>[</w:t>
      </w:r>
      <w:r w:rsidRPr="004D536B">
        <w:rPr>
          <w:i/>
          <w:spacing w:val="-2"/>
        </w:rPr>
        <w:t>NOME DO PROJETO</w:t>
      </w:r>
      <w:r w:rsidRPr="004D536B">
        <w:rPr>
          <w:spacing w:val="-2"/>
        </w:rPr>
        <w:t>]</w:t>
      </w:r>
    </w:p>
    <w:p w14:paraId="4B725167" w14:textId="77777777" w:rsidR="00F90ACF" w:rsidRPr="004D536B" w:rsidRDefault="00F90ACF" w:rsidP="00F90ACF">
      <w:pPr>
        <w:suppressAutoHyphens/>
        <w:jc w:val="center"/>
        <w:rPr>
          <w:spacing w:val="-2"/>
        </w:rPr>
      </w:pPr>
    </w:p>
    <w:p w14:paraId="7BA9B32E" w14:textId="77777777" w:rsidR="00F90ACF" w:rsidRPr="004D536B" w:rsidRDefault="00F90ACF" w:rsidP="00F90ACF">
      <w:pPr>
        <w:suppressAutoHyphens/>
        <w:jc w:val="center"/>
        <w:rPr>
          <w:spacing w:val="-2"/>
        </w:rPr>
      </w:pPr>
      <w:r w:rsidRPr="004D536B">
        <w:rPr>
          <w:spacing w:val="-2"/>
        </w:rPr>
        <w:t>[</w:t>
      </w:r>
      <w:r w:rsidRPr="004D536B">
        <w:rPr>
          <w:i/>
          <w:spacing w:val="-2"/>
        </w:rPr>
        <w:t>BREVE DESCRIÇÃO DAS OBRAS</w:t>
      </w:r>
      <w:r w:rsidRPr="004D536B">
        <w:rPr>
          <w:spacing w:val="-2"/>
        </w:rPr>
        <w:t>]</w:t>
      </w:r>
    </w:p>
    <w:p w14:paraId="384BF8F4" w14:textId="77777777" w:rsidR="00F90ACF" w:rsidRPr="004D536B" w:rsidRDefault="00F90ACF" w:rsidP="00F90ACF">
      <w:pPr>
        <w:suppressAutoHyphens/>
        <w:jc w:val="center"/>
        <w:rPr>
          <w:spacing w:val="-2"/>
        </w:rPr>
      </w:pPr>
    </w:p>
    <w:p w14:paraId="559A6B40" w14:textId="5A260B17" w:rsidR="00F90ACF" w:rsidRPr="004D536B" w:rsidRDefault="00F90ACF" w:rsidP="00F90ACF">
      <w:pPr>
        <w:suppressAutoHyphens/>
        <w:jc w:val="center"/>
        <w:rPr>
          <w:spacing w:val="-2"/>
        </w:rPr>
      </w:pPr>
      <w:r w:rsidRPr="004D536B">
        <w:rPr>
          <w:spacing w:val="-2"/>
        </w:rPr>
        <w:t>Empréstimo N</w:t>
      </w:r>
      <w:r w:rsidR="00065244">
        <w:rPr>
          <w:spacing w:val="-2"/>
        </w:rPr>
        <w:t>.</w:t>
      </w:r>
      <w:r w:rsidRPr="004D536B">
        <w:rPr>
          <w:spacing w:val="-2"/>
        </w:rPr>
        <w:t>º</w:t>
      </w:r>
    </w:p>
    <w:p w14:paraId="20116273" w14:textId="77777777" w:rsidR="00F90ACF" w:rsidRPr="004D536B" w:rsidRDefault="00F90ACF" w:rsidP="00F90ACF">
      <w:pPr>
        <w:suppressAutoHyphens/>
        <w:jc w:val="center"/>
        <w:rPr>
          <w:spacing w:val="-2"/>
        </w:rPr>
      </w:pPr>
    </w:p>
    <w:p w14:paraId="55FA9457" w14:textId="1B96D723" w:rsidR="00F90ACF" w:rsidRPr="004D536B" w:rsidRDefault="00F90ACF" w:rsidP="00F90ACF">
      <w:pPr>
        <w:suppressAutoHyphens/>
        <w:jc w:val="center"/>
        <w:rPr>
          <w:spacing w:val="-2"/>
        </w:rPr>
      </w:pPr>
      <w:r w:rsidRPr="004D536B">
        <w:rPr>
          <w:spacing w:val="-2"/>
        </w:rPr>
        <w:t>Contrato/Licitação N</w:t>
      </w:r>
      <w:r w:rsidR="0052006D">
        <w:rPr>
          <w:spacing w:val="-2"/>
        </w:rPr>
        <w:t>.</w:t>
      </w:r>
      <w:r w:rsidRPr="004D536B">
        <w:rPr>
          <w:spacing w:val="-2"/>
        </w:rPr>
        <w:t>º</w:t>
      </w:r>
    </w:p>
    <w:p w14:paraId="0919C126" w14:textId="77777777" w:rsidR="00F90ACF" w:rsidRPr="004D536B" w:rsidRDefault="00F90ACF" w:rsidP="00F90ACF">
      <w:pPr>
        <w:suppressAutoHyphens/>
        <w:rPr>
          <w:spacing w:val="-2"/>
        </w:rPr>
      </w:pPr>
    </w:p>
    <w:p w14:paraId="3C1385BA" w14:textId="4E3D5C94" w:rsidR="00F90ACF" w:rsidRPr="004D536B" w:rsidRDefault="007D5E1D" w:rsidP="00CA663B">
      <w:pPr>
        <w:suppressAutoHyphens/>
        <w:jc w:val="both"/>
        <w:rPr>
          <w:spacing w:val="-2"/>
        </w:rPr>
      </w:pPr>
      <w:r w:rsidRPr="0090178A">
        <w:rPr>
          <w:color w:val="000000"/>
          <w:lang w:eastAsia="pt-BR"/>
        </w:rPr>
        <w:t xml:space="preserve">Esse Aviso de Licitação segue o Aviso Geral de Licitação publicado para este Projeto no </w:t>
      </w:r>
      <w:r w:rsidRPr="0090178A">
        <w:rPr>
          <w:i/>
          <w:iCs/>
          <w:color w:val="000000"/>
          <w:lang w:eastAsia="pt-BR"/>
        </w:rPr>
        <w:t xml:space="preserve">Development Business, </w:t>
      </w:r>
      <w:r w:rsidRPr="0090178A">
        <w:rPr>
          <w:color w:val="000000"/>
          <w:lang w:eastAsia="pt-BR"/>
        </w:rPr>
        <w:t xml:space="preserve">edição n.º </w:t>
      </w:r>
      <w:r w:rsidRPr="0090178A">
        <w:rPr>
          <w:i/>
          <w:iCs/>
          <w:color w:val="000000"/>
          <w:lang w:eastAsia="pt-BR"/>
        </w:rPr>
        <w:t xml:space="preserve">[inserir número] </w:t>
      </w:r>
      <w:r w:rsidRPr="0090178A">
        <w:rPr>
          <w:color w:val="000000"/>
          <w:lang w:eastAsia="pt-BR"/>
        </w:rPr>
        <w:t xml:space="preserve">de </w:t>
      </w:r>
      <w:r w:rsidRPr="0090178A">
        <w:rPr>
          <w:i/>
          <w:iCs/>
          <w:color w:val="000000"/>
          <w:lang w:eastAsia="pt-BR"/>
        </w:rPr>
        <w:t>[inserir data]</w:t>
      </w:r>
      <w:r w:rsidR="00F90ACF" w:rsidRPr="004D536B">
        <w:rPr>
          <w:rStyle w:val="FootnoteReference"/>
          <w:spacing w:val="-2"/>
        </w:rPr>
        <w:footnoteReference w:id="46"/>
      </w:r>
      <w:r>
        <w:rPr>
          <w:i/>
          <w:iCs/>
          <w:color w:val="000000"/>
          <w:lang w:eastAsia="pt-BR"/>
        </w:rPr>
        <w:t>.</w:t>
      </w:r>
    </w:p>
    <w:p w14:paraId="53FE0FE1" w14:textId="77777777" w:rsidR="00F90ACF" w:rsidRPr="004D536B" w:rsidRDefault="00F90ACF" w:rsidP="00F90ACF">
      <w:pPr>
        <w:suppressAutoHyphens/>
        <w:rPr>
          <w:spacing w:val="-2"/>
        </w:rPr>
      </w:pPr>
    </w:p>
    <w:p w14:paraId="54B40660" w14:textId="0AF607D3" w:rsidR="00F90ACF" w:rsidRPr="004D536B" w:rsidRDefault="0057392F" w:rsidP="00CA663B">
      <w:pPr>
        <w:suppressAutoHyphens/>
        <w:jc w:val="both"/>
        <w:rPr>
          <w:spacing w:val="-2"/>
        </w:rPr>
      </w:pPr>
      <w:r w:rsidRPr="0057392F">
        <w:rPr>
          <w:spacing w:val="-2"/>
        </w:rPr>
        <w:t xml:space="preserve">O </w:t>
      </w:r>
      <w:r w:rsidRPr="0052006D">
        <w:rPr>
          <w:i/>
          <w:iCs/>
          <w:spacing w:val="-2"/>
        </w:rPr>
        <w:t>[inserir nome do mutuário] [recebeu/solicitou/planeja solicitar]</w:t>
      </w:r>
      <w:r w:rsidRPr="0057392F">
        <w:rPr>
          <w:spacing w:val="-2"/>
        </w:rPr>
        <w:t xml:space="preserve"> um </w:t>
      </w:r>
      <w:r w:rsidRPr="0052006D">
        <w:rPr>
          <w:i/>
          <w:iCs/>
          <w:spacing w:val="-2"/>
        </w:rPr>
        <w:t>[empréstimo/crédito]</w:t>
      </w:r>
      <w:r w:rsidRPr="0057392F">
        <w:rPr>
          <w:spacing w:val="-2"/>
        </w:rPr>
        <w:t xml:space="preserve"> </w:t>
      </w:r>
      <w:r w:rsidR="0052006D" w:rsidRPr="0057392F">
        <w:rPr>
          <w:spacing w:val="-2"/>
        </w:rPr>
        <w:t xml:space="preserve">do </w:t>
      </w:r>
      <w:r w:rsidRPr="0052006D">
        <w:rPr>
          <w:i/>
          <w:iCs/>
          <w:spacing w:val="-2"/>
        </w:rPr>
        <w:t>[Banco Interamericano de Desenvolvimento (BID)</w:t>
      </w:r>
      <w:r w:rsidR="0052006D">
        <w:rPr>
          <w:i/>
          <w:iCs/>
          <w:spacing w:val="-2"/>
        </w:rPr>
        <w:t>]</w:t>
      </w:r>
      <w:r w:rsidRPr="0052006D">
        <w:rPr>
          <w:i/>
          <w:iCs/>
          <w:spacing w:val="-2"/>
        </w:rPr>
        <w:t xml:space="preserve"> </w:t>
      </w:r>
      <w:r w:rsidRPr="0052006D">
        <w:rPr>
          <w:spacing w:val="-2"/>
        </w:rPr>
        <w:t>para financiar o custo do</w:t>
      </w:r>
      <w:r w:rsidRPr="0052006D">
        <w:rPr>
          <w:i/>
          <w:iCs/>
          <w:spacing w:val="-2"/>
        </w:rPr>
        <w:t xml:space="preserve"> [inserir nome do Projeto]</w:t>
      </w:r>
      <w:r w:rsidRPr="0057392F">
        <w:rPr>
          <w:spacing w:val="-2"/>
        </w:rPr>
        <w:t xml:space="preserve">, e pretende aplicar parte dos recursos deste </w:t>
      </w:r>
      <w:r w:rsidRPr="0052006D">
        <w:rPr>
          <w:i/>
          <w:iCs/>
          <w:spacing w:val="-2"/>
        </w:rPr>
        <w:t>[empréstimo/crédito]</w:t>
      </w:r>
      <w:r w:rsidRPr="0057392F">
        <w:rPr>
          <w:spacing w:val="-2"/>
        </w:rPr>
        <w:t xml:space="preserve"> para fazer pagamentos previstos no Contrato de </w:t>
      </w:r>
      <w:r w:rsidRPr="0052006D">
        <w:rPr>
          <w:i/>
          <w:iCs/>
          <w:spacing w:val="-2"/>
        </w:rPr>
        <w:t>[inserir nome/n.º do Contrato]</w:t>
      </w:r>
      <w:r w:rsidR="00F90ACF" w:rsidRPr="004D536B">
        <w:rPr>
          <w:spacing w:val="-2"/>
        </w:rPr>
        <w:t>.</w:t>
      </w:r>
      <w:r w:rsidR="00F90ACF" w:rsidRPr="004D536B">
        <w:rPr>
          <w:rStyle w:val="FootnoteReference"/>
          <w:spacing w:val="-2"/>
        </w:rPr>
        <w:footnoteReference w:id="47"/>
      </w:r>
      <w:r w:rsidR="00F90ACF" w:rsidRPr="004D536B">
        <w:rPr>
          <w:spacing w:val="-2"/>
        </w:rPr>
        <w:t xml:space="preserve"> </w:t>
      </w:r>
      <w:r w:rsidR="0052006D" w:rsidRPr="0057392F">
        <w:rPr>
          <w:spacing w:val="-2"/>
        </w:rPr>
        <w:t xml:space="preserve">A </w:t>
      </w:r>
      <w:r w:rsidR="0052006D" w:rsidRPr="0052006D">
        <w:rPr>
          <w:i/>
          <w:iCs/>
          <w:spacing w:val="-2"/>
        </w:rPr>
        <w:t>[inserir nome da agência executora]</w:t>
      </w:r>
      <w:r w:rsidR="0052006D" w:rsidRPr="0057392F">
        <w:rPr>
          <w:spacing w:val="-2"/>
        </w:rPr>
        <w:t xml:space="preserve"> convida os </w:t>
      </w:r>
      <w:r w:rsidR="0052006D">
        <w:rPr>
          <w:spacing w:val="-2"/>
        </w:rPr>
        <w:t>L</w:t>
      </w:r>
      <w:r w:rsidR="0052006D" w:rsidRPr="0057392F">
        <w:rPr>
          <w:spacing w:val="-2"/>
        </w:rPr>
        <w:t xml:space="preserve">icitantes elegíveis a apresentarem </w:t>
      </w:r>
      <w:r w:rsidR="0052006D">
        <w:rPr>
          <w:spacing w:val="-2"/>
        </w:rPr>
        <w:t>O</w:t>
      </w:r>
      <w:r w:rsidR="0052006D" w:rsidRPr="0057392F">
        <w:rPr>
          <w:spacing w:val="-2"/>
        </w:rPr>
        <w:t xml:space="preserve">fertas fechadas/lacradas para </w:t>
      </w:r>
      <w:r w:rsidR="0052006D" w:rsidRPr="0052006D">
        <w:rPr>
          <w:i/>
          <w:iCs/>
          <w:spacing w:val="-2"/>
        </w:rPr>
        <w:t>[</w:t>
      </w:r>
      <w:r w:rsidR="0052006D">
        <w:rPr>
          <w:i/>
          <w:iCs/>
          <w:spacing w:val="-2"/>
        </w:rPr>
        <w:t>inserir</w:t>
      </w:r>
      <w:r w:rsidR="0052006D" w:rsidRPr="0052006D">
        <w:rPr>
          <w:i/>
          <w:iCs/>
          <w:spacing w:val="-2"/>
        </w:rPr>
        <w:t xml:space="preserve"> uma descrição das obras a serem contratad</w:t>
      </w:r>
      <w:r w:rsidR="0052006D">
        <w:rPr>
          <w:i/>
          <w:iCs/>
          <w:spacing w:val="-2"/>
        </w:rPr>
        <w:t>a</w:t>
      </w:r>
      <w:r w:rsidR="0052006D" w:rsidRPr="0052006D">
        <w:rPr>
          <w:i/>
          <w:iCs/>
          <w:spacing w:val="-2"/>
        </w:rPr>
        <w:t>s]</w:t>
      </w:r>
      <w:r w:rsidR="00F90ACF" w:rsidRPr="004D536B">
        <w:rPr>
          <w:spacing w:val="-2"/>
        </w:rPr>
        <w:t>.</w:t>
      </w:r>
      <w:r w:rsidR="00F90ACF" w:rsidRPr="004D536B">
        <w:rPr>
          <w:rStyle w:val="FootnoteReference"/>
          <w:spacing w:val="-2"/>
        </w:rPr>
        <w:footnoteReference w:id="48"/>
      </w:r>
      <w:r w:rsidR="00F90ACF" w:rsidRPr="004D536B">
        <w:rPr>
          <w:spacing w:val="-2"/>
        </w:rPr>
        <w:t xml:space="preserve"> O período de entrega/construção é de </w:t>
      </w:r>
      <w:r w:rsidR="00F90ACF" w:rsidRPr="0052006D">
        <w:rPr>
          <w:i/>
          <w:iCs/>
          <w:spacing w:val="-2"/>
        </w:rPr>
        <w:t>[inserir número de dias/meses/anos ou datas]</w:t>
      </w:r>
      <w:r w:rsidR="00F90ACF" w:rsidRPr="004D536B">
        <w:rPr>
          <w:spacing w:val="-2"/>
        </w:rPr>
        <w:t>.</w:t>
      </w:r>
      <w:r w:rsidR="00F90ACF" w:rsidRPr="004D536B">
        <w:rPr>
          <w:rStyle w:val="FootnoteReference"/>
          <w:spacing w:val="-2"/>
        </w:rPr>
        <w:footnoteReference w:id="49"/>
      </w:r>
    </w:p>
    <w:p w14:paraId="19657056" w14:textId="77777777" w:rsidR="00F90ACF" w:rsidRPr="004D536B" w:rsidRDefault="00F90ACF" w:rsidP="00F90ACF">
      <w:pPr>
        <w:suppressAutoHyphens/>
        <w:rPr>
          <w:spacing w:val="-2"/>
        </w:rPr>
      </w:pPr>
    </w:p>
    <w:p w14:paraId="63935673" w14:textId="57118F05" w:rsidR="00F90ACF" w:rsidRPr="004D536B" w:rsidRDefault="006F77D4" w:rsidP="006F77D4">
      <w:pPr>
        <w:suppressAutoHyphens/>
        <w:jc w:val="both"/>
        <w:rPr>
          <w:spacing w:val="-2"/>
        </w:rPr>
      </w:pPr>
      <w:r w:rsidRPr="006F77D4">
        <w:rPr>
          <w:spacing w:val="-2"/>
        </w:rPr>
        <w:t xml:space="preserve">A Solicitação </w:t>
      </w:r>
      <w:r w:rsidR="0069456A">
        <w:rPr>
          <w:spacing w:val="-2"/>
        </w:rPr>
        <w:t>das Ofertas</w:t>
      </w:r>
      <w:r w:rsidRPr="006F77D4">
        <w:rPr>
          <w:spacing w:val="-2"/>
        </w:rPr>
        <w:t xml:space="preserve"> (SO) será conduzida através dos procedimentos de Licitação Pública Internacional (LPI) especificados nas Políticas de Aquisição de Bens e Obras do Banco Interamericano de Desenvolvimento (BID) - GN-2349-15, e está aberta a todos os Licitantes de países de origem elegível, conforme definido no Documento de Licitação</w:t>
      </w:r>
      <w:r w:rsidR="00F90ACF" w:rsidRPr="004D536B">
        <w:rPr>
          <w:spacing w:val="-2"/>
        </w:rPr>
        <w:t>.</w:t>
      </w:r>
      <w:r w:rsidR="00F90ACF" w:rsidRPr="004D536B">
        <w:rPr>
          <w:rStyle w:val="FootnoteReference"/>
          <w:spacing w:val="-2"/>
        </w:rPr>
        <w:footnoteReference w:id="50"/>
      </w:r>
    </w:p>
    <w:p w14:paraId="2668775C" w14:textId="77777777" w:rsidR="00F90ACF" w:rsidRPr="004D536B" w:rsidRDefault="00F90ACF" w:rsidP="00F90ACF">
      <w:pPr>
        <w:suppressAutoHyphens/>
        <w:rPr>
          <w:spacing w:val="-2"/>
        </w:rPr>
      </w:pPr>
    </w:p>
    <w:p w14:paraId="10B7C863" w14:textId="2EAC0FE9" w:rsidR="00F90ACF" w:rsidRPr="004D536B" w:rsidRDefault="00F90ACF" w:rsidP="00027AC3">
      <w:pPr>
        <w:suppressAutoHyphens/>
        <w:jc w:val="both"/>
        <w:rPr>
          <w:spacing w:val="-2"/>
        </w:rPr>
      </w:pPr>
      <w:r w:rsidRPr="004D536B">
        <w:rPr>
          <w:spacing w:val="-2"/>
        </w:rPr>
        <w:t xml:space="preserve">Os </w:t>
      </w:r>
      <w:r w:rsidR="006F77D4">
        <w:rPr>
          <w:spacing w:val="-2"/>
        </w:rPr>
        <w:t>L</w:t>
      </w:r>
      <w:r w:rsidRPr="004D536B">
        <w:rPr>
          <w:spacing w:val="-2"/>
        </w:rPr>
        <w:t>icitantes elegíveis interessados podem obter informação adicional e inspecionar os documentos de licitação em [</w:t>
      </w:r>
      <w:r w:rsidRPr="004D536B">
        <w:rPr>
          <w:i/>
          <w:spacing w:val="-2"/>
        </w:rPr>
        <w:t>inserir nome da agência</w:t>
      </w:r>
      <w:r w:rsidRPr="004D536B">
        <w:rPr>
          <w:spacing w:val="-2"/>
        </w:rPr>
        <w:t>] no endereço abaixo [</w:t>
      </w:r>
      <w:r w:rsidRPr="004D536B">
        <w:rPr>
          <w:i/>
          <w:spacing w:val="-2"/>
        </w:rPr>
        <w:t>indicar endereço no final do documento</w:t>
      </w:r>
      <w:r w:rsidRPr="004D536B">
        <w:rPr>
          <w:spacing w:val="-2"/>
        </w:rPr>
        <w:t>] a partir de [</w:t>
      </w:r>
      <w:r w:rsidRPr="004D536B">
        <w:rPr>
          <w:i/>
          <w:spacing w:val="-2"/>
        </w:rPr>
        <w:t>inserir horário de funcionamento</w:t>
      </w:r>
      <w:r w:rsidRPr="004D536B">
        <w:rPr>
          <w:spacing w:val="-2"/>
        </w:rPr>
        <w:t>].</w:t>
      </w:r>
      <w:r w:rsidRPr="004D536B">
        <w:rPr>
          <w:rStyle w:val="FootnoteReference"/>
          <w:spacing w:val="-2"/>
        </w:rPr>
        <w:footnoteReference w:id="51"/>
      </w:r>
      <w:r w:rsidRPr="004D536B">
        <w:rPr>
          <w:spacing w:val="-2"/>
        </w:rPr>
        <w:t xml:space="preserve"> Um conjunto completo dos documentos de licitação em </w:t>
      </w:r>
      <w:r w:rsidRPr="00A023C6">
        <w:rPr>
          <w:i/>
          <w:iCs/>
          <w:spacing w:val="-2"/>
        </w:rPr>
        <w:t>[inserir idioma]</w:t>
      </w:r>
      <w:r w:rsidRPr="004D536B">
        <w:rPr>
          <w:spacing w:val="-2"/>
        </w:rPr>
        <w:t xml:space="preserve"> poderá ser </w:t>
      </w:r>
      <w:r w:rsidR="00027AC3">
        <w:rPr>
          <w:spacing w:val="-2"/>
        </w:rPr>
        <w:t>adquirido</w:t>
      </w:r>
      <w:r w:rsidRPr="004D536B">
        <w:rPr>
          <w:spacing w:val="-2"/>
        </w:rPr>
        <w:t xml:space="preserve"> pelos licitantes interessados mediante solicitação por escrito ao endereço abaixo e pagamento de uma taxa não-reembolsável</w:t>
      </w:r>
      <w:r w:rsidRPr="004D536B">
        <w:rPr>
          <w:rStyle w:val="FootnoteReference"/>
          <w:spacing w:val="-2"/>
        </w:rPr>
        <w:footnoteReference w:id="52"/>
      </w:r>
      <w:r w:rsidRPr="004D536B">
        <w:rPr>
          <w:spacing w:val="-2"/>
        </w:rPr>
        <w:t xml:space="preserve"> de [</w:t>
      </w:r>
      <w:r w:rsidRPr="004D536B">
        <w:rPr>
          <w:i/>
          <w:spacing w:val="-2"/>
        </w:rPr>
        <w:t>inserir valor na moeda local</w:t>
      </w:r>
      <w:r w:rsidRPr="004D536B">
        <w:rPr>
          <w:spacing w:val="-2"/>
        </w:rPr>
        <w:t xml:space="preserve">] ou em </w:t>
      </w:r>
      <w:r w:rsidRPr="00A023C6">
        <w:rPr>
          <w:i/>
          <w:iCs/>
          <w:spacing w:val="-2"/>
        </w:rPr>
        <w:t>[inserir valor na moeda conversível especificada].</w:t>
      </w:r>
      <w:r w:rsidRPr="004D536B">
        <w:rPr>
          <w:spacing w:val="-2"/>
        </w:rPr>
        <w:t xml:space="preserve"> O método de pagamento será </w:t>
      </w:r>
      <w:r w:rsidRPr="00027AC3">
        <w:rPr>
          <w:i/>
          <w:iCs/>
          <w:spacing w:val="-2"/>
        </w:rPr>
        <w:t>[inserir método de pagamento]</w:t>
      </w:r>
      <w:r w:rsidRPr="004D536B">
        <w:rPr>
          <w:spacing w:val="-2"/>
        </w:rPr>
        <w:t>.</w:t>
      </w:r>
      <w:r w:rsidRPr="004D536B">
        <w:rPr>
          <w:rStyle w:val="FootnoteReference"/>
          <w:spacing w:val="-2"/>
        </w:rPr>
        <w:footnoteReference w:id="53"/>
      </w:r>
      <w:r w:rsidRPr="004D536B">
        <w:rPr>
          <w:spacing w:val="-2"/>
        </w:rPr>
        <w:t xml:space="preserve"> O documento será enviado por </w:t>
      </w:r>
      <w:r w:rsidRPr="00A023C6">
        <w:rPr>
          <w:i/>
          <w:iCs/>
          <w:spacing w:val="-2"/>
        </w:rPr>
        <w:t>[inserir procedimento de envio].</w:t>
      </w:r>
      <w:r w:rsidRPr="004D536B">
        <w:rPr>
          <w:rStyle w:val="FootnoteReference"/>
          <w:spacing w:val="-2"/>
        </w:rPr>
        <w:footnoteReference w:id="54"/>
      </w:r>
      <w:r w:rsidRPr="004D536B">
        <w:rPr>
          <w:spacing w:val="-2"/>
        </w:rPr>
        <w:t xml:space="preserve"> </w:t>
      </w:r>
      <w:r w:rsidRPr="004D536B">
        <w:rPr>
          <w:i/>
          <w:iCs/>
          <w:spacing w:val="-2"/>
        </w:rPr>
        <w:t xml:space="preserve">[Exclua os dois parágrafos ou exclua o que não corresponder: </w:t>
      </w:r>
      <w:r w:rsidR="007C773A">
        <w:rPr>
          <w:i/>
          <w:iCs/>
          <w:spacing w:val="-2"/>
        </w:rPr>
        <w:t>“</w:t>
      </w:r>
      <w:r w:rsidRPr="004D536B">
        <w:rPr>
          <w:i/>
          <w:iCs/>
          <w:spacing w:val="-2"/>
        </w:rPr>
        <w:t xml:space="preserve">O método da Melhor </w:t>
      </w:r>
      <w:r w:rsidR="00D80CB2" w:rsidRPr="004D536B">
        <w:rPr>
          <w:i/>
          <w:iCs/>
          <w:spacing w:val="-2"/>
        </w:rPr>
        <w:t>Oferta</w:t>
      </w:r>
      <w:r w:rsidRPr="004D536B">
        <w:rPr>
          <w:i/>
          <w:iCs/>
          <w:spacing w:val="-2"/>
        </w:rPr>
        <w:t xml:space="preserve"> Final será usado na avaliação das </w:t>
      </w:r>
      <w:r w:rsidR="00D80CB2" w:rsidRPr="004D536B">
        <w:rPr>
          <w:i/>
          <w:iCs/>
          <w:spacing w:val="-2"/>
        </w:rPr>
        <w:t>Oferta</w:t>
      </w:r>
      <w:r w:rsidRPr="004D536B">
        <w:rPr>
          <w:i/>
          <w:iCs/>
          <w:spacing w:val="-2"/>
        </w:rPr>
        <w:t>s</w:t>
      </w:r>
      <w:r w:rsidR="007C773A">
        <w:rPr>
          <w:i/>
          <w:iCs/>
          <w:spacing w:val="-2"/>
        </w:rPr>
        <w:t>”</w:t>
      </w:r>
      <w:r w:rsidRPr="004D536B">
        <w:rPr>
          <w:i/>
          <w:iCs/>
          <w:spacing w:val="-2"/>
        </w:rPr>
        <w:t xml:space="preserve"> ou </w:t>
      </w:r>
      <w:r w:rsidR="007C773A">
        <w:rPr>
          <w:i/>
          <w:iCs/>
          <w:spacing w:val="-2"/>
        </w:rPr>
        <w:t>“</w:t>
      </w:r>
      <w:r w:rsidR="00027AC3">
        <w:rPr>
          <w:i/>
          <w:iCs/>
          <w:spacing w:val="-2"/>
        </w:rPr>
        <w:t>N</w:t>
      </w:r>
      <w:r w:rsidRPr="004D536B">
        <w:rPr>
          <w:i/>
          <w:iCs/>
          <w:spacing w:val="-2"/>
        </w:rPr>
        <w:t>egociações serão usadas na adjudicação</w:t>
      </w:r>
      <w:r w:rsidR="00027AC3" w:rsidRPr="004D536B">
        <w:rPr>
          <w:i/>
          <w:iCs/>
          <w:spacing w:val="-2"/>
        </w:rPr>
        <w:t xml:space="preserve"> final</w:t>
      </w:r>
      <w:r w:rsidRPr="004D536B">
        <w:rPr>
          <w:i/>
          <w:iCs/>
          <w:spacing w:val="-2"/>
        </w:rPr>
        <w:t xml:space="preserve"> </w:t>
      </w:r>
      <w:r w:rsidR="00027AC3">
        <w:rPr>
          <w:i/>
          <w:iCs/>
          <w:spacing w:val="-2"/>
        </w:rPr>
        <w:t>do Contrato”</w:t>
      </w:r>
      <w:r w:rsidRPr="004D536B">
        <w:rPr>
          <w:i/>
          <w:iCs/>
          <w:spacing w:val="-2"/>
        </w:rPr>
        <w:t>].</w:t>
      </w:r>
    </w:p>
    <w:p w14:paraId="758F27C6" w14:textId="77777777" w:rsidR="00F90ACF" w:rsidRPr="004D536B" w:rsidRDefault="00F90ACF" w:rsidP="00F90ACF">
      <w:pPr>
        <w:suppressAutoHyphens/>
        <w:rPr>
          <w:spacing w:val="-2"/>
        </w:rPr>
      </w:pPr>
    </w:p>
    <w:p w14:paraId="0FF5BE69" w14:textId="1FB397E7" w:rsidR="00F90ACF" w:rsidRPr="004D536B" w:rsidRDefault="00F90ACF" w:rsidP="00CD558C">
      <w:pPr>
        <w:suppressAutoHyphens/>
        <w:jc w:val="both"/>
        <w:rPr>
          <w:spacing w:val="-2"/>
        </w:rPr>
      </w:pPr>
      <w:r w:rsidRPr="004D536B">
        <w:rPr>
          <w:spacing w:val="-2"/>
        </w:rPr>
        <w:t xml:space="preserve">As </w:t>
      </w:r>
      <w:r w:rsidR="00D80CB2" w:rsidRPr="004D536B">
        <w:rPr>
          <w:spacing w:val="-2"/>
        </w:rPr>
        <w:t>Oferta</w:t>
      </w:r>
      <w:r w:rsidRPr="004D536B">
        <w:rPr>
          <w:spacing w:val="-2"/>
        </w:rPr>
        <w:t xml:space="preserve">s devem ser entregues no endereço abaixo até </w:t>
      </w:r>
      <w:r w:rsidRPr="00A023C6">
        <w:rPr>
          <w:i/>
          <w:iCs/>
          <w:spacing w:val="-2"/>
        </w:rPr>
        <w:t>[inserir horário e data].</w:t>
      </w:r>
      <w:r w:rsidRPr="004D536B">
        <w:rPr>
          <w:spacing w:val="-2"/>
        </w:rPr>
        <w:t xml:space="preserve"> Todas as </w:t>
      </w:r>
      <w:r w:rsidR="00D80CB2" w:rsidRPr="004D536B">
        <w:rPr>
          <w:spacing w:val="-2"/>
        </w:rPr>
        <w:t>Oferta</w:t>
      </w:r>
      <w:r w:rsidRPr="004D536B">
        <w:rPr>
          <w:spacing w:val="-2"/>
        </w:rPr>
        <w:t xml:space="preserve">s devem ser acompanhadas de uma </w:t>
      </w:r>
      <w:r w:rsidR="00531831">
        <w:rPr>
          <w:spacing w:val="-2"/>
        </w:rPr>
        <w:t>G</w:t>
      </w:r>
      <w:r w:rsidRPr="004D536B">
        <w:rPr>
          <w:spacing w:val="-2"/>
        </w:rPr>
        <w:t xml:space="preserve">arantia de </w:t>
      </w:r>
      <w:r w:rsidR="00531831">
        <w:rPr>
          <w:spacing w:val="-2"/>
        </w:rPr>
        <w:t xml:space="preserve">Manutenção da </w:t>
      </w:r>
      <w:r w:rsidR="00D80CB2" w:rsidRPr="004D536B">
        <w:rPr>
          <w:spacing w:val="-2"/>
        </w:rPr>
        <w:t>Oferta</w:t>
      </w:r>
      <w:r w:rsidRPr="004D536B">
        <w:rPr>
          <w:spacing w:val="-2"/>
        </w:rPr>
        <w:t xml:space="preserve"> de </w:t>
      </w:r>
      <w:r w:rsidRPr="00A023C6">
        <w:rPr>
          <w:i/>
          <w:iCs/>
          <w:spacing w:val="-2"/>
        </w:rPr>
        <w:t>[</w:t>
      </w:r>
      <w:r w:rsidRPr="004D536B">
        <w:rPr>
          <w:i/>
          <w:spacing w:val="-2"/>
        </w:rPr>
        <w:t xml:space="preserve">inserir valor na moeda local ou porcentagem mínima do preço da </w:t>
      </w:r>
      <w:r w:rsidR="00D80CB2" w:rsidRPr="004D536B">
        <w:rPr>
          <w:i/>
          <w:spacing w:val="-2"/>
        </w:rPr>
        <w:t>Oferta</w:t>
      </w:r>
      <w:r w:rsidRPr="004D536B">
        <w:rPr>
          <w:i/>
          <w:spacing w:val="-2"/>
        </w:rPr>
        <w:t>]</w:t>
      </w:r>
      <w:r w:rsidRPr="004D536B">
        <w:rPr>
          <w:spacing w:val="-2"/>
        </w:rPr>
        <w:t xml:space="preserve"> ou um valor equivalente em uma moeda livremente conversível.</w:t>
      </w:r>
      <w:r w:rsidRPr="004D536B">
        <w:rPr>
          <w:rStyle w:val="FootnoteReference"/>
          <w:spacing w:val="-2"/>
        </w:rPr>
        <w:footnoteReference w:id="55"/>
      </w:r>
      <w:r w:rsidRPr="004D536B">
        <w:rPr>
          <w:spacing w:val="-2"/>
        </w:rPr>
        <w:t xml:space="preserve"> As </w:t>
      </w:r>
      <w:r w:rsidR="00D80CB2" w:rsidRPr="004D536B">
        <w:rPr>
          <w:spacing w:val="-2"/>
        </w:rPr>
        <w:t>Oferta</w:t>
      </w:r>
      <w:r w:rsidRPr="004D536B">
        <w:rPr>
          <w:spacing w:val="-2"/>
        </w:rPr>
        <w:t>s atrasadas serão rejeitadas.</w:t>
      </w:r>
      <w:r w:rsidRPr="004D536B">
        <w:rPr>
          <w:i/>
          <w:spacing w:val="-2"/>
        </w:rPr>
        <w:t xml:space="preserve"> </w:t>
      </w:r>
      <w:r w:rsidRPr="004D536B">
        <w:rPr>
          <w:spacing w:val="-2"/>
        </w:rPr>
        <w:t xml:space="preserve">As </w:t>
      </w:r>
      <w:r w:rsidR="00D80CB2" w:rsidRPr="004D536B">
        <w:rPr>
          <w:spacing w:val="-2"/>
        </w:rPr>
        <w:t>Oferta</w:t>
      </w:r>
      <w:r w:rsidRPr="004D536B">
        <w:rPr>
          <w:spacing w:val="-2"/>
        </w:rPr>
        <w:t>s serão abertas na presença de representantes dos licitantes e de qualquer pessoa que decidir comparecer ao endereço abaixo</w:t>
      </w:r>
      <w:r w:rsidRPr="004D536B">
        <w:rPr>
          <w:rStyle w:val="FootnoteReference"/>
          <w:spacing w:val="-2"/>
        </w:rPr>
        <w:footnoteReference w:id="56"/>
      </w:r>
      <w:r w:rsidRPr="004D536B">
        <w:rPr>
          <w:spacing w:val="-2"/>
        </w:rPr>
        <w:t xml:space="preserve"> no dia</w:t>
      </w:r>
      <w:r w:rsidRPr="004D536B">
        <w:rPr>
          <w:spacing w:val="-2"/>
          <w:vertAlign w:val="superscript"/>
        </w:rPr>
        <w:t xml:space="preserve"> </w:t>
      </w:r>
      <w:r w:rsidRPr="004D536B">
        <w:rPr>
          <w:spacing w:val="-2"/>
        </w:rPr>
        <w:t xml:space="preserve">... às ... horas </w:t>
      </w:r>
      <w:r w:rsidRPr="00027AC3">
        <w:rPr>
          <w:i/>
          <w:iCs/>
          <w:spacing w:val="-2"/>
        </w:rPr>
        <w:t xml:space="preserve">[inserir </w:t>
      </w:r>
      <w:r w:rsidR="00027AC3" w:rsidRPr="00027AC3">
        <w:rPr>
          <w:i/>
          <w:iCs/>
          <w:spacing w:val="-2"/>
        </w:rPr>
        <w:t>data</w:t>
      </w:r>
      <w:r w:rsidRPr="00027AC3">
        <w:rPr>
          <w:i/>
          <w:iCs/>
          <w:spacing w:val="-2"/>
        </w:rPr>
        <w:t xml:space="preserve"> e </w:t>
      </w:r>
      <w:r w:rsidR="00027AC3" w:rsidRPr="00027AC3">
        <w:rPr>
          <w:i/>
          <w:iCs/>
          <w:spacing w:val="-2"/>
        </w:rPr>
        <w:t>horário</w:t>
      </w:r>
      <w:r w:rsidRPr="00027AC3">
        <w:rPr>
          <w:i/>
          <w:iCs/>
          <w:spacing w:val="-2"/>
        </w:rPr>
        <w:t>]</w:t>
      </w:r>
      <w:r w:rsidRPr="004D536B">
        <w:rPr>
          <w:spacing w:val="-2"/>
        </w:rPr>
        <w:t>.</w:t>
      </w:r>
    </w:p>
    <w:p w14:paraId="61966FC6" w14:textId="77777777" w:rsidR="00F90ACF" w:rsidRPr="004D536B" w:rsidRDefault="00F90ACF" w:rsidP="00F90ACF">
      <w:pPr>
        <w:suppressAutoHyphens/>
        <w:rPr>
          <w:spacing w:val="-2"/>
        </w:rPr>
      </w:pPr>
    </w:p>
    <w:p w14:paraId="634AF085" w14:textId="77777777" w:rsidR="00F90ACF" w:rsidRPr="004D536B" w:rsidRDefault="00F90ACF" w:rsidP="00F90ACF">
      <w:pPr>
        <w:suppressAutoHyphens/>
        <w:rPr>
          <w:i/>
          <w:spacing w:val="-2"/>
        </w:rPr>
      </w:pPr>
      <w:r w:rsidRPr="004D536B">
        <w:rPr>
          <w:i/>
          <w:spacing w:val="-2"/>
        </w:rPr>
        <w:t>[Inserir nome do escritório]</w:t>
      </w:r>
    </w:p>
    <w:p w14:paraId="4CFA063E" w14:textId="77777777" w:rsidR="00F90ACF" w:rsidRPr="004D536B" w:rsidRDefault="00F90ACF" w:rsidP="00F90ACF">
      <w:pPr>
        <w:suppressAutoHyphens/>
        <w:rPr>
          <w:i/>
          <w:spacing w:val="-2"/>
        </w:rPr>
      </w:pPr>
      <w:r w:rsidRPr="004D536B">
        <w:rPr>
          <w:i/>
          <w:spacing w:val="-2"/>
        </w:rPr>
        <w:t>[Inserir nome do funcionário]</w:t>
      </w:r>
    </w:p>
    <w:p w14:paraId="2ECE4FE4" w14:textId="77777777" w:rsidR="00F90ACF" w:rsidRPr="004D536B" w:rsidRDefault="00F90ACF" w:rsidP="00F90ACF">
      <w:pPr>
        <w:suppressAutoHyphens/>
        <w:rPr>
          <w:i/>
          <w:spacing w:val="-2"/>
        </w:rPr>
      </w:pPr>
      <w:r w:rsidRPr="004D536B">
        <w:rPr>
          <w:i/>
          <w:spacing w:val="-2"/>
        </w:rPr>
        <w:t>[Inserir caixa postal e/ou endereço]</w:t>
      </w:r>
    </w:p>
    <w:p w14:paraId="3BDBAFBA" w14:textId="77777777" w:rsidR="00F90ACF" w:rsidRPr="004D536B" w:rsidRDefault="00F90ACF" w:rsidP="00F90ACF">
      <w:pPr>
        <w:suppressAutoHyphens/>
        <w:rPr>
          <w:i/>
          <w:spacing w:val="-2"/>
        </w:rPr>
      </w:pPr>
      <w:r w:rsidRPr="004D536B">
        <w:rPr>
          <w:spacing w:val="-2"/>
        </w:rPr>
        <w:t>Tel:</w:t>
      </w:r>
      <w:r w:rsidRPr="004D536B">
        <w:rPr>
          <w:i/>
          <w:spacing w:val="-2"/>
        </w:rPr>
        <w:t xml:space="preserve"> [Indicar código de país e cidade]</w:t>
      </w:r>
    </w:p>
    <w:p w14:paraId="425E28BA" w14:textId="77777777" w:rsidR="00F90ACF" w:rsidRPr="004D536B" w:rsidRDefault="00F90ACF" w:rsidP="00F90ACF">
      <w:pPr>
        <w:suppressAutoHyphens/>
        <w:rPr>
          <w:spacing w:val="-2"/>
        </w:rPr>
      </w:pPr>
      <w:r w:rsidRPr="00292360">
        <w:rPr>
          <w:i/>
          <w:iCs/>
          <w:spacing w:val="-2"/>
        </w:rPr>
        <w:t>E-mail</w:t>
      </w:r>
      <w:r w:rsidRPr="004D536B">
        <w:rPr>
          <w:spacing w:val="-2"/>
        </w:rPr>
        <w:t xml:space="preserve">: </w:t>
      </w:r>
      <w:r w:rsidRPr="004D536B">
        <w:rPr>
          <w:i/>
          <w:spacing w:val="-2"/>
        </w:rPr>
        <w:t>[Indicar endereço eletrônico]</w:t>
      </w:r>
    </w:p>
    <w:p w14:paraId="314D3486" w14:textId="77777777" w:rsidR="00F90ACF" w:rsidRPr="004D536B" w:rsidRDefault="00F90ACF" w:rsidP="00F90ACF">
      <w:r w:rsidRPr="004D536B">
        <w:t xml:space="preserve"> </w:t>
      </w:r>
    </w:p>
    <w:p w14:paraId="79E4C10F" w14:textId="77777777" w:rsidR="00F90ACF" w:rsidRPr="004D536B" w:rsidRDefault="00F90ACF" w:rsidP="00FD79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57CF481F" w14:textId="77777777" w:rsidR="00F90ACF" w:rsidRPr="004D536B" w:rsidRDefault="00F90ACF" w:rsidP="00F90ACF"/>
    <w:p w14:paraId="460EA7DA" w14:textId="77777777" w:rsidR="00F90ACF" w:rsidRPr="004D536B" w:rsidRDefault="00F90ACF" w:rsidP="00F90ACF"/>
    <w:p w14:paraId="3B4A20D3" w14:textId="77777777" w:rsidR="00F90ACF" w:rsidRPr="004D536B" w:rsidRDefault="00F90ACF"/>
    <w:p w14:paraId="25DA1532" w14:textId="0785970A" w:rsidR="00F90ACF" w:rsidRPr="004D536B" w:rsidRDefault="00F90ACF" w:rsidP="00116194">
      <w:pPr>
        <w:sectPr w:rsidR="00F90ACF" w:rsidRPr="004D536B" w:rsidSect="00343690">
          <w:footnotePr>
            <w:numRestart w:val="eachSect"/>
          </w:footnotePr>
          <w:endnotePr>
            <w:numFmt w:val="decimal"/>
          </w:endnotePr>
          <w:type w:val="continuous"/>
          <w:pgSz w:w="12240" w:h="15840" w:code="1"/>
          <w:pgMar w:top="1440" w:right="1440" w:bottom="1440" w:left="1800" w:header="720" w:footer="720" w:gutter="0"/>
          <w:cols w:space="720"/>
          <w:titlePg/>
        </w:sectPr>
      </w:pPr>
    </w:p>
    <w:p w14:paraId="5A0E9A9D" w14:textId="0D48A48D" w:rsidR="009138BD" w:rsidRPr="004D536B" w:rsidRDefault="003A1768">
      <w:pPr>
        <w:jc w:val="center"/>
        <w:rPr>
          <w:b/>
          <w:sz w:val="72"/>
        </w:rPr>
      </w:pPr>
      <w:r w:rsidRPr="004D536B">
        <w:rPr>
          <w:b/>
          <w:sz w:val="40"/>
          <w:szCs w:val="40"/>
        </w:rPr>
        <w:t>DOCUMENTO PADRÃO DE LICITAÇÃO</w:t>
      </w:r>
    </w:p>
    <w:p w14:paraId="7D4E5D23" w14:textId="77777777" w:rsidR="009138BD" w:rsidRPr="004D536B" w:rsidRDefault="009138BD">
      <w:pPr>
        <w:jc w:val="center"/>
        <w:rPr>
          <w:b/>
          <w:sz w:val="72"/>
        </w:rPr>
      </w:pPr>
    </w:p>
    <w:p w14:paraId="4257FB54" w14:textId="77777777" w:rsidR="009138BD" w:rsidRPr="004D536B" w:rsidRDefault="009138BD">
      <w:pPr>
        <w:jc w:val="center"/>
        <w:rPr>
          <w:b/>
          <w:sz w:val="72"/>
        </w:rPr>
      </w:pPr>
    </w:p>
    <w:p w14:paraId="4451A9D8" w14:textId="77777777" w:rsidR="009138BD" w:rsidRPr="004D536B" w:rsidRDefault="009138BD">
      <w:pPr>
        <w:jc w:val="center"/>
        <w:rPr>
          <w:b/>
          <w:sz w:val="72"/>
        </w:rPr>
      </w:pPr>
    </w:p>
    <w:p w14:paraId="0BEDA5A1" w14:textId="77777777" w:rsidR="003A1768" w:rsidRPr="004D536B" w:rsidRDefault="003A1768" w:rsidP="003A1768">
      <w:pPr>
        <w:pStyle w:val="Parts"/>
      </w:pPr>
      <w:bookmarkStart w:id="719" w:name="_Toc101931217"/>
      <w:bookmarkStart w:id="720" w:name="_Toc26900169"/>
      <w:r w:rsidRPr="004D536B">
        <w:t>Guia do Usuário</w:t>
      </w:r>
    </w:p>
    <w:p w14:paraId="36F7C304" w14:textId="77777777" w:rsidR="003A1768" w:rsidRPr="004D536B" w:rsidRDefault="003A1768" w:rsidP="003A1768">
      <w:pPr>
        <w:jc w:val="center"/>
        <w:rPr>
          <w:rFonts w:ascii="Times New Roman Bold" w:hAnsi="Times New Roman Bold"/>
          <w:b/>
          <w:smallCaps/>
          <w:sz w:val="56"/>
          <w:szCs w:val="56"/>
        </w:rPr>
      </w:pPr>
      <w:r w:rsidRPr="004D536B">
        <w:rPr>
          <w:rFonts w:ascii="Times New Roman Bold" w:hAnsi="Times New Roman Bold"/>
          <w:b/>
          <w:smallCaps/>
          <w:sz w:val="56"/>
          <w:szCs w:val="56"/>
        </w:rPr>
        <w:t>para</w:t>
      </w:r>
    </w:p>
    <w:p w14:paraId="5A014CC3" w14:textId="77777777" w:rsidR="003A1768" w:rsidRPr="004D536B" w:rsidRDefault="003A1768" w:rsidP="003A1768">
      <w:pPr>
        <w:jc w:val="center"/>
        <w:rPr>
          <w:b/>
          <w:sz w:val="56"/>
        </w:rPr>
      </w:pPr>
      <w:r w:rsidRPr="004D536B">
        <w:rPr>
          <w:rFonts w:ascii="Times New Roman Bold" w:hAnsi="Times New Roman Bold"/>
          <w:b/>
          <w:smallCaps/>
          <w:sz w:val="56"/>
          <w:szCs w:val="56"/>
        </w:rPr>
        <w:t>Contratação de Obras</w:t>
      </w:r>
    </w:p>
    <w:bookmarkEnd w:id="719"/>
    <w:bookmarkEnd w:id="720"/>
    <w:p w14:paraId="71E7A5D8" w14:textId="77777777" w:rsidR="009138BD" w:rsidRPr="004D536B" w:rsidRDefault="009138BD">
      <w:pPr>
        <w:jc w:val="center"/>
        <w:rPr>
          <w:b/>
          <w:sz w:val="56"/>
        </w:rPr>
      </w:pPr>
    </w:p>
    <w:p w14:paraId="5ED24421" w14:textId="77777777" w:rsidR="009138BD" w:rsidRPr="004D536B" w:rsidRDefault="009138BD">
      <w:pPr>
        <w:jc w:val="center"/>
        <w:rPr>
          <w:b/>
          <w:sz w:val="52"/>
        </w:rPr>
      </w:pPr>
    </w:p>
    <w:p w14:paraId="438C9F26" w14:textId="77777777" w:rsidR="009138BD" w:rsidRPr="004D536B" w:rsidRDefault="009138BD">
      <w:pPr>
        <w:jc w:val="center"/>
        <w:rPr>
          <w:b/>
          <w:sz w:val="52"/>
        </w:rPr>
      </w:pPr>
    </w:p>
    <w:p w14:paraId="04C243A2" w14:textId="77777777" w:rsidR="009138BD" w:rsidRPr="004D536B" w:rsidRDefault="009138BD">
      <w:pPr>
        <w:jc w:val="center"/>
        <w:rPr>
          <w:b/>
          <w:sz w:val="52"/>
        </w:rPr>
      </w:pPr>
    </w:p>
    <w:p w14:paraId="2BA954A0" w14:textId="77777777" w:rsidR="009138BD" w:rsidRPr="004D536B" w:rsidRDefault="009138BD">
      <w:pPr>
        <w:jc w:val="center"/>
        <w:rPr>
          <w:b/>
          <w:sz w:val="52"/>
        </w:rPr>
      </w:pPr>
    </w:p>
    <w:p w14:paraId="1A204F80" w14:textId="77777777" w:rsidR="009138BD" w:rsidRPr="004D536B" w:rsidRDefault="009138BD">
      <w:pPr>
        <w:jc w:val="center"/>
        <w:rPr>
          <w:b/>
          <w:sz w:val="52"/>
        </w:rPr>
      </w:pPr>
    </w:p>
    <w:p w14:paraId="64969F04" w14:textId="77777777" w:rsidR="009138BD" w:rsidRPr="004D536B" w:rsidRDefault="009138BD">
      <w:pPr>
        <w:jc w:val="center"/>
        <w:rPr>
          <w:b/>
          <w:sz w:val="52"/>
        </w:rPr>
      </w:pPr>
    </w:p>
    <w:p w14:paraId="015F3B2B" w14:textId="18D2B5BB" w:rsidR="009138BD" w:rsidRPr="004D536B" w:rsidRDefault="009138BD">
      <w:pPr>
        <w:jc w:val="center"/>
        <w:rPr>
          <w:b/>
          <w:sz w:val="40"/>
          <w:szCs w:val="40"/>
        </w:rPr>
      </w:pPr>
      <w:r w:rsidRPr="004D536B">
        <w:rPr>
          <w:b/>
          <w:sz w:val="48"/>
          <w:szCs w:val="48"/>
        </w:rPr>
        <w:t xml:space="preserve">Banco Interamericano de </w:t>
      </w:r>
      <w:r w:rsidR="003A1768" w:rsidRPr="004D536B">
        <w:rPr>
          <w:b/>
          <w:sz w:val="48"/>
          <w:szCs w:val="48"/>
        </w:rPr>
        <w:t>Desenvolvimento</w:t>
      </w:r>
      <w:r w:rsidRPr="004D536B">
        <w:rPr>
          <w:b/>
          <w:sz w:val="48"/>
          <w:szCs w:val="48"/>
        </w:rPr>
        <w:br/>
        <w:t>Agosto</w:t>
      </w:r>
      <w:r w:rsidRPr="004D536B">
        <w:rPr>
          <w:b/>
          <w:sz w:val="40"/>
          <w:szCs w:val="40"/>
        </w:rPr>
        <w:t xml:space="preserve"> </w:t>
      </w:r>
      <w:r w:rsidR="003A1768" w:rsidRPr="004D536B">
        <w:rPr>
          <w:b/>
          <w:sz w:val="40"/>
          <w:szCs w:val="40"/>
        </w:rPr>
        <w:t xml:space="preserve">de </w:t>
      </w:r>
      <w:r w:rsidRPr="004D536B">
        <w:rPr>
          <w:b/>
          <w:sz w:val="40"/>
          <w:szCs w:val="40"/>
        </w:rPr>
        <w:t>2006</w:t>
      </w:r>
    </w:p>
    <w:p w14:paraId="3D6D8483" w14:textId="77777777" w:rsidR="007171F6" w:rsidRPr="004D536B" w:rsidRDefault="007171F6">
      <w:pPr>
        <w:jc w:val="center"/>
        <w:rPr>
          <w:b/>
          <w:sz w:val="40"/>
          <w:szCs w:val="40"/>
        </w:rPr>
      </w:pPr>
    </w:p>
    <w:p w14:paraId="2D816FA8" w14:textId="42B6F232" w:rsidR="007171F6" w:rsidRPr="004D536B" w:rsidRDefault="007171F6">
      <w:pPr>
        <w:jc w:val="center"/>
        <w:rPr>
          <w:b/>
          <w:color w:val="000000"/>
          <w:sz w:val="28"/>
        </w:rPr>
      </w:pPr>
      <w:r w:rsidRPr="004D536B">
        <w:rPr>
          <w:b/>
          <w:color w:val="000000"/>
          <w:sz w:val="28"/>
        </w:rPr>
        <w:t>[</w:t>
      </w:r>
      <w:r w:rsidR="003A1768" w:rsidRPr="004D536B">
        <w:rPr>
          <w:b/>
          <w:color w:val="000000"/>
          <w:sz w:val="28"/>
        </w:rPr>
        <w:t>O Guia não foi atualizado em relação ao DPL</w:t>
      </w:r>
      <w:r w:rsidRPr="004D536B">
        <w:rPr>
          <w:b/>
          <w:color w:val="000000"/>
          <w:sz w:val="28"/>
        </w:rPr>
        <w:t>]</w:t>
      </w:r>
    </w:p>
    <w:p w14:paraId="59A54BB5" w14:textId="77777777" w:rsidR="009138BD" w:rsidRPr="004D536B" w:rsidRDefault="009138BD">
      <w:pPr>
        <w:pStyle w:val="SectionXHeader3"/>
        <w:rPr>
          <w:color w:val="00FF00"/>
        </w:rPr>
      </w:pPr>
    </w:p>
    <w:p w14:paraId="35564A21" w14:textId="77777777" w:rsidR="009138BD" w:rsidRPr="004D536B" w:rsidRDefault="009138BD">
      <w:pPr>
        <w:pStyle w:val="explanatorynotes"/>
        <w:spacing w:after="0"/>
        <w:rPr>
          <w:rFonts w:ascii="Times New Roman" w:hAnsi="Times New Roman"/>
          <w:b/>
        </w:rPr>
      </w:pPr>
    </w:p>
    <w:p w14:paraId="4A6692A1" w14:textId="77777777" w:rsidR="009138BD" w:rsidRPr="004D536B" w:rsidRDefault="009138BD">
      <w:pPr>
        <w:pStyle w:val="Heading2"/>
        <w:rPr>
          <w:sz w:val="24"/>
          <w:lang w:val="pt-BR"/>
        </w:rPr>
      </w:pPr>
    </w:p>
    <w:p w14:paraId="5C13FEA2" w14:textId="3A4BFF2C" w:rsidR="009138BD" w:rsidRPr="004D536B" w:rsidRDefault="009138BD">
      <w:pPr>
        <w:rPr>
          <w:b/>
          <w:bCs/>
          <w:sz w:val="28"/>
        </w:rPr>
      </w:pPr>
      <w:r w:rsidRPr="004D536B">
        <w:rPr>
          <w:b/>
          <w:bCs/>
          <w:sz w:val="28"/>
        </w:rPr>
        <w:br w:type="page"/>
      </w:r>
      <w:r w:rsidR="002A603F" w:rsidRPr="004D536B">
        <w:rPr>
          <w:b/>
          <w:bCs/>
          <w:sz w:val="28"/>
        </w:rPr>
        <w:t>Seção I. Instruções aos Licitantes (IAL)</w:t>
      </w:r>
    </w:p>
    <w:p w14:paraId="061C6605" w14:textId="77777777" w:rsidR="009138BD" w:rsidRPr="004D536B" w:rsidRDefault="009138BD">
      <w:pPr>
        <w:rPr>
          <w:b/>
          <w:bCs/>
          <w:sz w:val="28"/>
        </w:rPr>
      </w:pPr>
    </w:p>
    <w:p w14:paraId="0A828724" w14:textId="7B6D5511" w:rsidR="002A603F" w:rsidRPr="004D536B" w:rsidRDefault="002A603F" w:rsidP="00F76AB7">
      <w:pPr>
        <w:jc w:val="both"/>
        <w:rPr>
          <w:bCs/>
        </w:rPr>
      </w:pPr>
      <w:r w:rsidRPr="004D536B">
        <w:rPr>
          <w:bCs/>
        </w:rPr>
        <w:t xml:space="preserve">A Seção I, Instruções aos Licitantes, proporciona a informação necessária para os licitantes prepararem </w:t>
      </w:r>
      <w:r w:rsidR="00D80CB2" w:rsidRPr="004D536B">
        <w:rPr>
          <w:bCs/>
        </w:rPr>
        <w:t>Oferta</w:t>
      </w:r>
      <w:r w:rsidRPr="004D536B">
        <w:rPr>
          <w:bCs/>
        </w:rPr>
        <w:t xml:space="preserve">s em consonância com </w:t>
      </w:r>
      <w:r w:rsidR="004A0483">
        <w:rPr>
          <w:bCs/>
        </w:rPr>
        <w:t>a</w:t>
      </w:r>
      <w:r w:rsidRPr="004D536B">
        <w:rPr>
          <w:bCs/>
        </w:rPr>
        <w:t xml:space="preserve">s </w:t>
      </w:r>
      <w:r w:rsidR="004A0483">
        <w:rPr>
          <w:bCs/>
        </w:rPr>
        <w:t>Especificações</w:t>
      </w:r>
      <w:r w:rsidRPr="004D536B">
        <w:rPr>
          <w:bCs/>
        </w:rPr>
        <w:t xml:space="preserve">. Também apresenta informação sobre o envio, abertura e avaliação </w:t>
      </w:r>
      <w:r w:rsidR="0069456A">
        <w:rPr>
          <w:bCs/>
        </w:rPr>
        <w:t>das Ofertas</w:t>
      </w:r>
      <w:r w:rsidRPr="004D536B">
        <w:rPr>
          <w:bCs/>
        </w:rPr>
        <w:t xml:space="preserve">, bem como sobre a </w:t>
      </w:r>
      <w:r w:rsidR="00F76AB7">
        <w:rPr>
          <w:bCs/>
        </w:rPr>
        <w:t>adjudicação</w:t>
      </w:r>
      <w:r w:rsidRPr="004D536B">
        <w:rPr>
          <w:bCs/>
        </w:rPr>
        <w:t xml:space="preserve"> do Contrato.</w:t>
      </w:r>
    </w:p>
    <w:p w14:paraId="7729B33B" w14:textId="77777777" w:rsidR="009138BD" w:rsidRPr="004D536B" w:rsidRDefault="009138BD">
      <w:pPr>
        <w:rPr>
          <w:bCs/>
          <w:szCs w:val="24"/>
        </w:rPr>
      </w:pPr>
    </w:p>
    <w:p w14:paraId="15CDC9E2" w14:textId="659D759A" w:rsidR="002A603F" w:rsidRPr="004D536B" w:rsidRDefault="002A603F" w:rsidP="00F76AB7">
      <w:pPr>
        <w:jc w:val="both"/>
        <w:rPr>
          <w:b/>
          <w:bCs/>
        </w:rPr>
      </w:pPr>
      <w:r w:rsidRPr="004D536B">
        <w:rPr>
          <w:b/>
          <w:bCs/>
        </w:rPr>
        <w:t xml:space="preserve">A Seção I inclui disposições a serem utilizadas sem alterações. A Seção II, </w:t>
      </w:r>
      <w:r w:rsidR="00F6723A" w:rsidRPr="00F76AB7">
        <w:rPr>
          <w:b/>
          <w:bCs/>
        </w:rPr>
        <w:t xml:space="preserve">Folha de </w:t>
      </w:r>
      <w:r w:rsidRPr="00F76AB7">
        <w:rPr>
          <w:b/>
          <w:bCs/>
        </w:rPr>
        <w:t xml:space="preserve">Dados da Licitação, consiste </w:t>
      </w:r>
      <w:r w:rsidR="006007CE" w:rsidRPr="00F76AB7">
        <w:rPr>
          <w:b/>
          <w:bCs/>
        </w:rPr>
        <w:t>em</w:t>
      </w:r>
      <w:r w:rsidRPr="00F76AB7">
        <w:rPr>
          <w:b/>
          <w:bCs/>
        </w:rPr>
        <w:t xml:space="preserve"> disposições que suplementam, modificam</w:t>
      </w:r>
      <w:r w:rsidRPr="004D536B">
        <w:rPr>
          <w:b/>
          <w:bCs/>
        </w:rPr>
        <w:t xml:space="preserve"> ou especificam informaç</w:t>
      </w:r>
      <w:r w:rsidR="00F76AB7">
        <w:rPr>
          <w:b/>
          <w:bCs/>
        </w:rPr>
        <w:t>ões</w:t>
      </w:r>
      <w:r w:rsidRPr="004D536B">
        <w:rPr>
          <w:b/>
          <w:bCs/>
        </w:rPr>
        <w:t xml:space="preserve"> ou alterações na Seção I específicas de cada aquisição.</w:t>
      </w:r>
    </w:p>
    <w:p w14:paraId="6A48DDE1" w14:textId="77777777" w:rsidR="009138BD" w:rsidRPr="004D536B" w:rsidRDefault="009138BD">
      <w:pPr>
        <w:rPr>
          <w:bCs/>
          <w:szCs w:val="24"/>
        </w:rPr>
      </w:pPr>
    </w:p>
    <w:p w14:paraId="0874F867" w14:textId="165DEF27" w:rsidR="002A603F" w:rsidRPr="004D536B" w:rsidRDefault="002A603F" w:rsidP="00C56ACF">
      <w:pPr>
        <w:jc w:val="both"/>
        <w:rPr>
          <w:bCs/>
        </w:rPr>
      </w:pPr>
      <w:r w:rsidRPr="004D536B">
        <w:rPr>
          <w:bCs/>
        </w:rPr>
        <w:t>Questões referentes ao cumprimento do Contrato pelo Empreiteiro, pagamentos no âmbito do Contrato ou questões que afetam os riscos, direitos ou obrigações das partes nos termos do Contrato não são tratadas nesta seção, mas na Seção VII, Condições Gerais</w:t>
      </w:r>
      <w:r w:rsidR="00C56ACF">
        <w:rPr>
          <w:bCs/>
        </w:rPr>
        <w:t xml:space="preserve"> do Contrato</w:t>
      </w:r>
      <w:r w:rsidRPr="004D536B">
        <w:rPr>
          <w:bCs/>
        </w:rPr>
        <w:t>, Seção VIII, Condições Particulares</w:t>
      </w:r>
      <w:r w:rsidR="00C56ACF">
        <w:rPr>
          <w:bCs/>
        </w:rPr>
        <w:t xml:space="preserve"> do Contrato</w:t>
      </w:r>
      <w:r w:rsidRPr="004D536B">
        <w:rPr>
          <w:bCs/>
        </w:rPr>
        <w:t xml:space="preserve">, e nos Formulários do Contrato (Anexo às Condições Particulares). Se a duplicação de um tema for inevitável nas diversas seções dos documentos, </w:t>
      </w:r>
      <w:r w:rsidR="00AE305D">
        <w:rPr>
          <w:bCs/>
        </w:rPr>
        <w:t>o Contratante</w:t>
      </w:r>
      <w:r w:rsidRPr="004D536B">
        <w:rPr>
          <w:bCs/>
        </w:rPr>
        <w:t xml:space="preserve"> deve exercer cautela para evitar contradição ou conflito entre cláusulas que abordam o mesmo tema.</w:t>
      </w:r>
    </w:p>
    <w:p w14:paraId="0A6A3DF8" w14:textId="77777777" w:rsidR="002A603F" w:rsidRPr="004D536B" w:rsidRDefault="002A603F" w:rsidP="002A603F">
      <w:pPr>
        <w:rPr>
          <w:bCs/>
        </w:rPr>
      </w:pPr>
    </w:p>
    <w:p w14:paraId="28D80F90" w14:textId="77777777" w:rsidR="002A603F" w:rsidRPr="004D536B" w:rsidRDefault="002A603F" w:rsidP="002A603F">
      <w:pPr>
        <w:rPr>
          <w:bCs/>
        </w:rPr>
      </w:pPr>
      <w:r w:rsidRPr="004D536B">
        <w:rPr>
          <w:bCs/>
        </w:rPr>
        <w:t xml:space="preserve">As Instruções aos Licitantes não fazem parte do Contrato. </w:t>
      </w:r>
    </w:p>
    <w:p w14:paraId="49FB5E2C" w14:textId="77777777" w:rsidR="009138BD" w:rsidRPr="004D536B" w:rsidRDefault="009138BD">
      <w:pPr>
        <w:rPr>
          <w:b/>
          <w:bCs/>
          <w:sz w:val="28"/>
        </w:rPr>
      </w:pPr>
    </w:p>
    <w:p w14:paraId="4B589EF1" w14:textId="120348F5" w:rsidR="002A603F" w:rsidRPr="004D536B" w:rsidRDefault="002A603F" w:rsidP="002A603F">
      <w:pPr>
        <w:rPr>
          <w:b/>
          <w:bCs/>
          <w:sz w:val="28"/>
        </w:rPr>
      </w:pPr>
      <w:r w:rsidRPr="004D536B">
        <w:rPr>
          <w:b/>
          <w:bCs/>
          <w:sz w:val="28"/>
        </w:rPr>
        <w:t xml:space="preserve">Seção II. </w:t>
      </w:r>
      <w:r w:rsidR="00F6723A" w:rsidRPr="00C56ACF">
        <w:rPr>
          <w:b/>
          <w:bCs/>
          <w:sz w:val="28"/>
        </w:rPr>
        <w:t xml:space="preserve">Folha de </w:t>
      </w:r>
      <w:r w:rsidRPr="00C56ACF">
        <w:rPr>
          <w:b/>
          <w:bCs/>
          <w:sz w:val="28"/>
        </w:rPr>
        <w:t>Dados da Licitação</w:t>
      </w:r>
    </w:p>
    <w:p w14:paraId="3808D428" w14:textId="77777777" w:rsidR="009138BD" w:rsidRPr="004D536B" w:rsidRDefault="009138BD">
      <w:pPr>
        <w:rPr>
          <w:b/>
          <w:bCs/>
          <w:sz w:val="28"/>
        </w:rPr>
      </w:pPr>
    </w:p>
    <w:p w14:paraId="45BFCDFC" w14:textId="00E4BFF5" w:rsidR="002A603F" w:rsidRPr="004D536B" w:rsidRDefault="002A603F" w:rsidP="002A603F">
      <w:pPr>
        <w:rPr>
          <w:bCs/>
        </w:rPr>
      </w:pPr>
      <w:r w:rsidRPr="004D536B">
        <w:rPr>
          <w:bCs/>
        </w:rPr>
        <w:t xml:space="preserve">A Seção II, </w:t>
      </w:r>
      <w:r w:rsidRPr="00C56ACF">
        <w:rPr>
          <w:bCs/>
        </w:rPr>
        <w:t>Folha de Dados da Licitação,</w:t>
      </w:r>
      <w:r w:rsidRPr="004D536B">
        <w:rPr>
          <w:bCs/>
        </w:rPr>
        <w:t xml:space="preserve"> deve ser preenchida pel</w:t>
      </w:r>
      <w:r w:rsidR="00AE305D">
        <w:rPr>
          <w:bCs/>
        </w:rPr>
        <w:t>o Contratante</w:t>
      </w:r>
      <w:r w:rsidRPr="004D536B">
        <w:rPr>
          <w:bCs/>
        </w:rPr>
        <w:t xml:space="preserve"> antes da emissão dos documentos da licitação </w:t>
      </w:r>
      <w:r w:rsidRPr="004D536B">
        <w:rPr>
          <w:bCs/>
          <w:i/>
        </w:rPr>
        <w:t>[as instruções são fornecidas adiante, em itálico, nos casos necessários]</w:t>
      </w:r>
      <w:r w:rsidRPr="004D536B">
        <w:rPr>
          <w:bCs/>
        </w:rPr>
        <w:t xml:space="preserve">. </w:t>
      </w:r>
    </w:p>
    <w:p w14:paraId="503C4B75" w14:textId="77777777" w:rsidR="009138BD" w:rsidRPr="004D536B" w:rsidRDefault="009138BD">
      <w:pPr>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9138BD" w:rsidRPr="004D536B" w14:paraId="70B08EEA" w14:textId="77777777">
        <w:trPr>
          <w:cantSplit/>
        </w:trPr>
        <w:tc>
          <w:tcPr>
            <w:tcW w:w="1620" w:type="dxa"/>
          </w:tcPr>
          <w:p w14:paraId="34279A87" w14:textId="4E10F3DC" w:rsidR="009138BD" w:rsidRPr="004D536B" w:rsidRDefault="002A603F" w:rsidP="003E4275">
            <w:pPr>
              <w:spacing w:before="60" w:after="60"/>
              <w:jc w:val="center"/>
              <w:rPr>
                <w:b/>
              </w:rPr>
            </w:pPr>
            <w:r w:rsidRPr="004D536B">
              <w:rPr>
                <w:b/>
              </w:rPr>
              <w:t>IAL</w:t>
            </w:r>
          </w:p>
        </w:tc>
        <w:tc>
          <w:tcPr>
            <w:tcW w:w="7470" w:type="dxa"/>
            <w:vAlign w:val="center"/>
          </w:tcPr>
          <w:p w14:paraId="6E5FEA68" w14:textId="77BD90EF" w:rsidR="009138BD" w:rsidRPr="004D536B" w:rsidRDefault="002A603F">
            <w:pPr>
              <w:tabs>
                <w:tab w:val="right" w:pos="7272"/>
              </w:tabs>
              <w:spacing w:before="60" w:after="60"/>
              <w:jc w:val="center"/>
              <w:rPr>
                <w:b/>
              </w:rPr>
            </w:pPr>
            <w:r w:rsidRPr="004D536B">
              <w:rPr>
                <w:b/>
              </w:rPr>
              <w:t>Dados da Licitação</w:t>
            </w:r>
          </w:p>
        </w:tc>
      </w:tr>
      <w:tr w:rsidR="009138BD" w:rsidRPr="004D536B" w14:paraId="6272A0C7" w14:textId="77777777">
        <w:trPr>
          <w:cantSplit/>
        </w:trPr>
        <w:tc>
          <w:tcPr>
            <w:tcW w:w="9090" w:type="dxa"/>
            <w:gridSpan w:val="2"/>
          </w:tcPr>
          <w:p w14:paraId="4067A004" w14:textId="3209FCAB" w:rsidR="009138BD" w:rsidRPr="004D536B" w:rsidRDefault="00C56ACF" w:rsidP="00DA79D9">
            <w:pPr>
              <w:numPr>
                <w:ilvl w:val="1"/>
                <w:numId w:val="11"/>
              </w:numPr>
              <w:tabs>
                <w:tab w:val="right" w:pos="7272"/>
              </w:tabs>
              <w:spacing w:before="60" w:after="60"/>
              <w:jc w:val="center"/>
              <w:rPr>
                <w:b/>
              </w:rPr>
            </w:pPr>
            <w:r>
              <w:rPr>
                <w:b/>
              </w:rPr>
              <w:t>Aspectos Gerais</w:t>
            </w:r>
          </w:p>
        </w:tc>
      </w:tr>
      <w:tr w:rsidR="009138BD" w:rsidRPr="004D536B" w14:paraId="357A709A" w14:textId="77777777">
        <w:trPr>
          <w:cantSplit/>
        </w:trPr>
        <w:tc>
          <w:tcPr>
            <w:tcW w:w="1620" w:type="dxa"/>
          </w:tcPr>
          <w:p w14:paraId="628EDEA3" w14:textId="2074AC9F" w:rsidR="009138BD" w:rsidRPr="004D536B" w:rsidRDefault="002A603F">
            <w:pPr>
              <w:spacing w:before="60" w:after="60"/>
              <w:rPr>
                <w:b/>
              </w:rPr>
            </w:pPr>
            <w:r w:rsidRPr="004D536B">
              <w:rPr>
                <w:b/>
              </w:rPr>
              <w:t xml:space="preserve">IAL </w:t>
            </w:r>
            <w:r w:rsidR="009138BD" w:rsidRPr="004D536B">
              <w:rPr>
                <w:b/>
              </w:rPr>
              <w:t>1.1</w:t>
            </w:r>
          </w:p>
        </w:tc>
        <w:tc>
          <w:tcPr>
            <w:tcW w:w="7470" w:type="dxa"/>
          </w:tcPr>
          <w:p w14:paraId="1E000615" w14:textId="03EF72AE" w:rsidR="00ED6571" w:rsidRPr="004D536B" w:rsidRDefault="00ED6571" w:rsidP="00ED6571">
            <w:pPr>
              <w:tabs>
                <w:tab w:val="right" w:pos="7272"/>
              </w:tabs>
              <w:spacing w:before="60" w:after="60"/>
              <w:rPr>
                <w:i/>
              </w:rPr>
            </w:pPr>
            <w:r w:rsidRPr="004D536B">
              <w:t xml:space="preserve">O número do </w:t>
            </w:r>
            <w:r w:rsidR="004B2C22">
              <w:t>Convite para Licitação/</w:t>
            </w:r>
            <w:r w:rsidR="00C56ACF">
              <w:t>Aviso de Licitação</w:t>
            </w:r>
            <w:r w:rsidRPr="004D536B">
              <w:t xml:space="preserve"> é: </w:t>
            </w:r>
            <w:r w:rsidRPr="004D536B">
              <w:rPr>
                <w:u w:val="single"/>
              </w:rPr>
              <w:tab/>
            </w:r>
            <w:r w:rsidR="0052645C">
              <w:rPr>
                <w:u w:val="single"/>
              </w:rPr>
              <w:t xml:space="preserve"> </w:t>
            </w:r>
            <w:r w:rsidRPr="004D536B">
              <w:rPr>
                <w:i/>
              </w:rPr>
              <w:t>[</w:t>
            </w:r>
            <w:r w:rsidR="000C4288" w:rsidRPr="004D536B">
              <w:rPr>
                <w:i/>
              </w:rPr>
              <w:t>inserir</w:t>
            </w:r>
          </w:p>
          <w:p w14:paraId="59192A59" w14:textId="018E998F" w:rsidR="009138BD" w:rsidRPr="004D536B" w:rsidRDefault="00ED6571">
            <w:pPr>
              <w:tabs>
                <w:tab w:val="right" w:pos="7272"/>
              </w:tabs>
              <w:spacing w:before="60" w:after="60"/>
              <w:rPr>
                <w:i/>
              </w:rPr>
            </w:pPr>
            <w:r w:rsidRPr="004D536B">
              <w:rPr>
                <w:i/>
              </w:rPr>
              <w:t>número do</w:t>
            </w:r>
            <w:r w:rsidR="004B2C22">
              <w:rPr>
                <w:i/>
              </w:rPr>
              <w:t xml:space="preserve"> Convite para Licitação (se pré-qualificado)/</w:t>
            </w:r>
            <w:r w:rsidR="00C56ACF">
              <w:rPr>
                <w:i/>
              </w:rPr>
              <w:t>Aviso</w:t>
            </w:r>
            <w:r w:rsidRPr="004D536B">
              <w:rPr>
                <w:i/>
              </w:rPr>
              <w:t xml:space="preserve"> de licitação]</w:t>
            </w:r>
          </w:p>
        </w:tc>
      </w:tr>
      <w:tr w:rsidR="009138BD" w:rsidRPr="004D536B" w14:paraId="720DBC1E" w14:textId="77777777">
        <w:trPr>
          <w:cantSplit/>
        </w:trPr>
        <w:tc>
          <w:tcPr>
            <w:tcW w:w="1620" w:type="dxa"/>
          </w:tcPr>
          <w:p w14:paraId="353E8D60" w14:textId="1BE2D6BA" w:rsidR="009138BD" w:rsidRPr="004D536B" w:rsidRDefault="002A603F">
            <w:pPr>
              <w:spacing w:before="60" w:after="60"/>
              <w:rPr>
                <w:b/>
              </w:rPr>
            </w:pPr>
            <w:r w:rsidRPr="004D536B">
              <w:rPr>
                <w:b/>
              </w:rPr>
              <w:t xml:space="preserve">IAL </w:t>
            </w:r>
            <w:r w:rsidR="009138BD" w:rsidRPr="004D536B">
              <w:rPr>
                <w:b/>
              </w:rPr>
              <w:t>1.1</w:t>
            </w:r>
          </w:p>
        </w:tc>
        <w:tc>
          <w:tcPr>
            <w:tcW w:w="7470" w:type="dxa"/>
          </w:tcPr>
          <w:p w14:paraId="3BC27604" w14:textId="0AC8F128" w:rsidR="00ED6571" w:rsidRPr="004D536B" w:rsidRDefault="00AE305D" w:rsidP="00ED6571">
            <w:pPr>
              <w:tabs>
                <w:tab w:val="right" w:pos="7272"/>
              </w:tabs>
              <w:spacing w:before="60" w:after="60"/>
              <w:rPr>
                <w:i/>
              </w:rPr>
            </w:pPr>
            <w:r>
              <w:t>O Contratante</w:t>
            </w:r>
            <w:r w:rsidR="00ED6571" w:rsidRPr="004D536B">
              <w:t xml:space="preserve"> é: </w:t>
            </w:r>
            <w:r w:rsidR="00ED6571" w:rsidRPr="004D536B">
              <w:rPr>
                <w:u w:val="single"/>
              </w:rPr>
              <w:tab/>
              <w:t xml:space="preserve"> </w:t>
            </w:r>
            <w:r w:rsidR="00ED6571" w:rsidRPr="004D536B">
              <w:rPr>
                <w:i/>
              </w:rPr>
              <w:t>[</w:t>
            </w:r>
            <w:r w:rsidR="000C4288" w:rsidRPr="004D536B">
              <w:rPr>
                <w:i/>
              </w:rPr>
              <w:t xml:space="preserve">inserir </w:t>
            </w:r>
            <w:r w:rsidR="00ED6571" w:rsidRPr="004D536B">
              <w:rPr>
                <w:i/>
              </w:rPr>
              <w:t>nome</w:t>
            </w:r>
          </w:p>
          <w:p w14:paraId="2E363EA3" w14:textId="63E4A67F" w:rsidR="009138BD" w:rsidRPr="004D536B" w:rsidRDefault="00ED6571" w:rsidP="00ED6571">
            <w:pPr>
              <w:tabs>
                <w:tab w:val="right" w:pos="7065"/>
              </w:tabs>
              <w:spacing w:before="60" w:after="60"/>
              <w:rPr>
                <w:i/>
              </w:rPr>
            </w:pPr>
            <w:r w:rsidRPr="004D536B">
              <w:rPr>
                <w:i/>
              </w:rPr>
              <w:t>d</w:t>
            </w:r>
            <w:r w:rsidR="00AE305D">
              <w:rPr>
                <w:i/>
              </w:rPr>
              <w:t>o Contratante</w:t>
            </w:r>
            <w:r w:rsidRPr="004D536B">
              <w:rPr>
                <w:i/>
              </w:rPr>
              <w:t>]</w:t>
            </w:r>
          </w:p>
        </w:tc>
      </w:tr>
      <w:tr w:rsidR="009138BD" w:rsidRPr="004D536B" w14:paraId="69D16335" w14:textId="77777777">
        <w:tc>
          <w:tcPr>
            <w:tcW w:w="1620" w:type="dxa"/>
          </w:tcPr>
          <w:p w14:paraId="13F6C0FD" w14:textId="7EF59B22" w:rsidR="009138BD" w:rsidRPr="004D536B" w:rsidRDefault="002A603F">
            <w:pPr>
              <w:spacing w:before="60" w:after="60"/>
              <w:rPr>
                <w:b/>
              </w:rPr>
            </w:pPr>
            <w:r w:rsidRPr="004D536B">
              <w:rPr>
                <w:b/>
              </w:rPr>
              <w:t xml:space="preserve">IAL </w:t>
            </w:r>
            <w:r w:rsidR="009138BD" w:rsidRPr="004D536B">
              <w:rPr>
                <w:b/>
              </w:rPr>
              <w:t>1.1</w:t>
            </w:r>
          </w:p>
        </w:tc>
        <w:tc>
          <w:tcPr>
            <w:tcW w:w="7470" w:type="dxa"/>
          </w:tcPr>
          <w:p w14:paraId="7C566793" w14:textId="094E63D6" w:rsidR="00ED6571" w:rsidRPr="004D536B" w:rsidRDefault="00ED6571" w:rsidP="00ED6571">
            <w:pPr>
              <w:tabs>
                <w:tab w:val="right" w:pos="7272"/>
              </w:tabs>
              <w:spacing w:before="60" w:after="60"/>
              <w:rPr>
                <w:i/>
              </w:rPr>
            </w:pPr>
            <w:r w:rsidRPr="004D536B">
              <w:t>O nome da L</w:t>
            </w:r>
            <w:r w:rsidR="00C56ACF">
              <w:t>PI</w:t>
            </w:r>
            <w:r w:rsidRPr="004D536B">
              <w:t xml:space="preserve"> é:</w:t>
            </w:r>
            <w:r w:rsidRPr="004D536B">
              <w:rPr>
                <w:u w:val="single"/>
              </w:rPr>
              <w:tab/>
              <w:t xml:space="preserve"> </w:t>
            </w:r>
            <w:r w:rsidRPr="004D536B">
              <w:rPr>
                <w:i/>
              </w:rPr>
              <w:t>[</w:t>
            </w:r>
            <w:r w:rsidR="000C4288" w:rsidRPr="004D536B">
              <w:rPr>
                <w:i/>
              </w:rPr>
              <w:t>inserir</w:t>
            </w:r>
          </w:p>
          <w:p w14:paraId="19D05F0D" w14:textId="7E0D31F8" w:rsidR="00ED6571" w:rsidRPr="004D536B" w:rsidRDefault="00ED6571" w:rsidP="00ED6571">
            <w:pPr>
              <w:tabs>
                <w:tab w:val="right" w:pos="7272"/>
              </w:tabs>
              <w:spacing w:before="60" w:after="60"/>
              <w:rPr>
                <w:i/>
              </w:rPr>
            </w:pPr>
            <w:r w:rsidRPr="004D536B">
              <w:rPr>
                <w:i/>
              </w:rPr>
              <w:t>nome da L</w:t>
            </w:r>
            <w:r w:rsidR="00C56ACF">
              <w:rPr>
                <w:i/>
              </w:rPr>
              <w:t>PI</w:t>
            </w:r>
            <w:r w:rsidRPr="004D536B">
              <w:rPr>
                <w:i/>
              </w:rPr>
              <w:t>]</w:t>
            </w:r>
          </w:p>
          <w:p w14:paraId="69DB37E2" w14:textId="7685582D" w:rsidR="00ED6571" w:rsidRPr="004D536B" w:rsidRDefault="00ED6571" w:rsidP="00ED6571">
            <w:pPr>
              <w:tabs>
                <w:tab w:val="right" w:pos="7272"/>
              </w:tabs>
              <w:spacing w:before="60" w:after="60"/>
              <w:rPr>
                <w:i/>
              </w:rPr>
            </w:pPr>
            <w:r w:rsidRPr="004D536B">
              <w:t>O número</w:t>
            </w:r>
            <w:r w:rsidRPr="004D536B">
              <w:rPr>
                <w:i/>
              </w:rPr>
              <w:t xml:space="preserve"> </w:t>
            </w:r>
            <w:r w:rsidRPr="004D536B">
              <w:rPr>
                <w:iCs/>
              </w:rPr>
              <w:t>de identificação da L</w:t>
            </w:r>
            <w:r w:rsidR="00C56ACF">
              <w:rPr>
                <w:iCs/>
              </w:rPr>
              <w:t>PI</w:t>
            </w:r>
            <w:r w:rsidRPr="004D536B">
              <w:t xml:space="preserve"> é: </w:t>
            </w:r>
            <w:r w:rsidRPr="004D536B">
              <w:rPr>
                <w:u w:val="single"/>
              </w:rPr>
              <w:tab/>
              <w:t xml:space="preserve"> </w:t>
            </w:r>
            <w:r w:rsidRPr="004D536B">
              <w:rPr>
                <w:i/>
              </w:rPr>
              <w:t>[</w:t>
            </w:r>
            <w:r w:rsidR="000C4288" w:rsidRPr="004D536B">
              <w:rPr>
                <w:i/>
              </w:rPr>
              <w:t>inserir</w:t>
            </w:r>
          </w:p>
          <w:p w14:paraId="19FBC1DB" w14:textId="2A93CEEC" w:rsidR="00ED6571" w:rsidRPr="004D536B" w:rsidRDefault="00ED6571" w:rsidP="00ED6571">
            <w:pPr>
              <w:tabs>
                <w:tab w:val="right" w:pos="7272"/>
              </w:tabs>
              <w:spacing w:before="60" w:after="60"/>
              <w:rPr>
                <w:i/>
              </w:rPr>
            </w:pPr>
            <w:r w:rsidRPr="004D536B">
              <w:rPr>
                <w:i/>
              </w:rPr>
              <w:t>número da L</w:t>
            </w:r>
            <w:r w:rsidR="00C56ACF">
              <w:rPr>
                <w:i/>
              </w:rPr>
              <w:t>PI</w:t>
            </w:r>
            <w:r w:rsidRPr="004D536B">
              <w:rPr>
                <w:i/>
              </w:rPr>
              <w:t>]</w:t>
            </w:r>
          </w:p>
          <w:p w14:paraId="6A489F7C" w14:textId="77777777" w:rsidR="00ED6571" w:rsidRPr="004D536B" w:rsidRDefault="00ED6571" w:rsidP="00C56ACF">
            <w:pPr>
              <w:tabs>
                <w:tab w:val="right" w:pos="7272"/>
              </w:tabs>
              <w:spacing w:before="60" w:after="60"/>
              <w:jc w:val="both"/>
              <w:rPr>
                <w:i/>
              </w:rPr>
            </w:pPr>
            <w:r w:rsidRPr="004D536B">
              <w:rPr>
                <w:i/>
              </w:rPr>
              <w:t xml:space="preserve">[O seguinte texto deve ser incluído, e a informação correspondente inserida, </w:t>
            </w:r>
            <w:r w:rsidRPr="004D536B">
              <w:rPr>
                <w:i/>
                <w:u w:val="single"/>
              </w:rPr>
              <w:t>somente</w:t>
            </w:r>
            <w:r w:rsidRPr="004D536B">
              <w:rPr>
                <w:i/>
              </w:rPr>
              <w:t xml:space="preserve"> se o contrato for outorgado simultaneamente com outros contratos em caso de fracionamento de aquisições. Nos outros casos, deve-se omitir.]</w:t>
            </w:r>
          </w:p>
          <w:p w14:paraId="7F1B4956" w14:textId="3B68DCE9" w:rsidR="00ED6571" w:rsidRPr="004D536B" w:rsidRDefault="00ED6571" w:rsidP="00ED6571">
            <w:pPr>
              <w:tabs>
                <w:tab w:val="right" w:pos="7272"/>
              </w:tabs>
              <w:spacing w:before="60" w:after="60"/>
            </w:pPr>
            <w:r w:rsidRPr="004D536B">
              <w:t xml:space="preserve">Número e identificação dos </w:t>
            </w:r>
            <w:r w:rsidRPr="004D536B">
              <w:rPr>
                <w:iCs/>
              </w:rPr>
              <w:t>lotes (contratos)</w:t>
            </w:r>
            <w:r w:rsidRPr="004D536B">
              <w:rPr>
                <w:i/>
              </w:rPr>
              <w:t xml:space="preserve"> </w:t>
            </w:r>
            <w:r w:rsidRPr="004D536B">
              <w:t>que compreendem a L</w:t>
            </w:r>
            <w:r w:rsidR="00C56ACF">
              <w:t>PI</w:t>
            </w:r>
            <w:r w:rsidRPr="004D536B">
              <w:t xml:space="preserve">: </w:t>
            </w:r>
            <w:r w:rsidRPr="004D536B">
              <w:tab/>
              <w:t>___</w:t>
            </w:r>
          </w:p>
          <w:p w14:paraId="06A101DE" w14:textId="54767503" w:rsidR="009138BD" w:rsidRPr="004D536B" w:rsidRDefault="00ED6571">
            <w:pPr>
              <w:tabs>
                <w:tab w:val="right" w:pos="7272"/>
              </w:tabs>
              <w:spacing w:before="60" w:after="60"/>
            </w:pPr>
            <w:r w:rsidRPr="004D536B">
              <w:t>____________________________________________________________</w:t>
            </w:r>
            <w:r w:rsidRPr="004D536B">
              <w:rPr>
                <w:u w:val="single"/>
              </w:rPr>
              <w:t xml:space="preserve"> </w:t>
            </w:r>
            <w:r w:rsidRPr="004D536B">
              <w:rPr>
                <w:i/>
              </w:rPr>
              <w:t>[</w:t>
            </w:r>
            <w:r w:rsidR="000C4288" w:rsidRPr="004D536B">
              <w:rPr>
                <w:i/>
              </w:rPr>
              <w:t xml:space="preserve">inserir </w:t>
            </w:r>
            <w:r w:rsidRPr="004D536B">
              <w:rPr>
                <w:i/>
              </w:rPr>
              <w:t>número e identificação dos lotes (contratos)]</w:t>
            </w:r>
          </w:p>
        </w:tc>
      </w:tr>
      <w:tr w:rsidR="009138BD" w:rsidRPr="004D536B" w14:paraId="3584660B" w14:textId="77777777">
        <w:trPr>
          <w:cantSplit/>
        </w:trPr>
        <w:tc>
          <w:tcPr>
            <w:tcW w:w="1620" w:type="dxa"/>
          </w:tcPr>
          <w:p w14:paraId="20D7E5FC" w14:textId="198FCB1A" w:rsidR="009138BD" w:rsidRPr="004D536B" w:rsidRDefault="002A603F">
            <w:pPr>
              <w:spacing w:before="60" w:after="60"/>
              <w:rPr>
                <w:b/>
              </w:rPr>
            </w:pPr>
            <w:r w:rsidRPr="004D536B">
              <w:rPr>
                <w:b/>
              </w:rPr>
              <w:t xml:space="preserve">IAL </w:t>
            </w:r>
            <w:r w:rsidR="009138BD" w:rsidRPr="004D536B">
              <w:rPr>
                <w:b/>
              </w:rPr>
              <w:t>2.1</w:t>
            </w:r>
          </w:p>
        </w:tc>
        <w:tc>
          <w:tcPr>
            <w:tcW w:w="7470" w:type="dxa"/>
          </w:tcPr>
          <w:p w14:paraId="159EC672" w14:textId="77777777" w:rsidR="00ED6571" w:rsidRPr="004D536B" w:rsidRDefault="00ED6571" w:rsidP="00ED6571">
            <w:pPr>
              <w:tabs>
                <w:tab w:val="right" w:pos="7272"/>
              </w:tabs>
              <w:spacing w:before="60" w:after="60"/>
              <w:rPr>
                <w:u w:val="single"/>
              </w:rPr>
            </w:pPr>
            <w:r w:rsidRPr="004D536B">
              <w:t xml:space="preserve">O Mutuário é: </w:t>
            </w:r>
            <w:r w:rsidRPr="004D536B">
              <w:rPr>
                <w:u w:val="single"/>
              </w:rPr>
              <w:tab/>
            </w:r>
          </w:p>
          <w:p w14:paraId="4F98D732" w14:textId="489265E3" w:rsidR="009138BD" w:rsidRPr="004D536B" w:rsidRDefault="00ED6571" w:rsidP="000C4288">
            <w:pPr>
              <w:tabs>
                <w:tab w:val="right" w:pos="7232"/>
              </w:tabs>
              <w:spacing w:before="60" w:after="60"/>
              <w:rPr>
                <w:i/>
              </w:rPr>
            </w:pPr>
            <w:r w:rsidRPr="004D536B">
              <w:rPr>
                <w:i/>
              </w:rPr>
              <w:t>[</w:t>
            </w:r>
            <w:r w:rsidR="000C4288" w:rsidRPr="004D536B">
              <w:rPr>
                <w:i/>
              </w:rPr>
              <w:t xml:space="preserve">inserir </w:t>
            </w:r>
            <w:r w:rsidRPr="004D536B">
              <w:rPr>
                <w:i/>
              </w:rPr>
              <w:t xml:space="preserve">nome do Mutuário e relação com </w:t>
            </w:r>
            <w:r w:rsidR="00AE305D">
              <w:rPr>
                <w:i/>
              </w:rPr>
              <w:t>o Contratante</w:t>
            </w:r>
            <w:r w:rsidRPr="004D536B">
              <w:rPr>
                <w:i/>
              </w:rPr>
              <w:t>, se diferente do Mutuário. Deve corresponder à informação indicada n</w:t>
            </w:r>
            <w:r w:rsidR="000C4288">
              <w:rPr>
                <w:i/>
              </w:rPr>
              <w:t>a</w:t>
            </w:r>
            <w:r w:rsidRPr="004D536B">
              <w:rPr>
                <w:i/>
              </w:rPr>
              <w:t xml:space="preserve"> </w:t>
            </w:r>
            <w:r w:rsidR="000C4288">
              <w:rPr>
                <w:i/>
              </w:rPr>
              <w:t xml:space="preserve">Solicitação </w:t>
            </w:r>
            <w:r w:rsidR="0069456A">
              <w:rPr>
                <w:i/>
              </w:rPr>
              <w:t>das Ofertas</w:t>
            </w:r>
            <w:r w:rsidRPr="004D536B">
              <w:rPr>
                <w:i/>
              </w:rPr>
              <w:t>.]</w:t>
            </w:r>
          </w:p>
        </w:tc>
      </w:tr>
      <w:tr w:rsidR="009138BD" w:rsidRPr="004D536B" w14:paraId="2C04D210" w14:textId="77777777">
        <w:trPr>
          <w:cantSplit/>
        </w:trPr>
        <w:tc>
          <w:tcPr>
            <w:tcW w:w="1620" w:type="dxa"/>
          </w:tcPr>
          <w:p w14:paraId="334B7569" w14:textId="30D1C8DE" w:rsidR="009138BD" w:rsidRPr="004D536B" w:rsidRDefault="002A603F">
            <w:pPr>
              <w:spacing w:before="60" w:after="60"/>
              <w:rPr>
                <w:b/>
              </w:rPr>
            </w:pPr>
            <w:r w:rsidRPr="004D536B">
              <w:rPr>
                <w:b/>
              </w:rPr>
              <w:t xml:space="preserve">IAL </w:t>
            </w:r>
            <w:r w:rsidR="009138BD" w:rsidRPr="004D536B">
              <w:rPr>
                <w:b/>
              </w:rPr>
              <w:t>2.1</w:t>
            </w:r>
          </w:p>
        </w:tc>
        <w:tc>
          <w:tcPr>
            <w:tcW w:w="7470" w:type="dxa"/>
          </w:tcPr>
          <w:p w14:paraId="70E40692" w14:textId="285C02F0" w:rsidR="00ED6571" w:rsidRPr="004D536B" w:rsidRDefault="00ED6571" w:rsidP="00ED6571">
            <w:pPr>
              <w:tabs>
                <w:tab w:val="right" w:pos="7254"/>
              </w:tabs>
              <w:spacing w:before="60" w:after="60"/>
              <w:rPr>
                <w:i/>
              </w:rPr>
            </w:pPr>
            <w:r w:rsidRPr="004D536B">
              <w:t xml:space="preserve">O nome do Projeto é: </w:t>
            </w:r>
            <w:r w:rsidRPr="004D536B">
              <w:rPr>
                <w:u w:val="single"/>
              </w:rPr>
              <w:tab/>
              <w:t xml:space="preserve"> </w:t>
            </w:r>
            <w:r w:rsidRPr="004D536B">
              <w:rPr>
                <w:i/>
              </w:rPr>
              <w:t>[</w:t>
            </w:r>
            <w:r w:rsidR="000C4288" w:rsidRPr="004D536B">
              <w:rPr>
                <w:i/>
              </w:rPr>
              <w:t>inserir</w:t>
            </w:r>
          </w:p>
          <w:p w14:paraId="19AA0EC1" w14:textId="431CFFC0" w:rsidR="009138BD" w:rsidRPr="004D536B" w:rsidRDefault="00ED6571">
            <w:pPr>
              <w:tabs>
                <w:tab w:val="right" w:pos="7254"/>
              </w:tabs>
              <w:spacing w:before="60" w:after="60"/>
              <w:rPr>
                <w:i/>
              </w:rPr>
            </w:pPr>
            <w:r w:rsidRPr="004D536B">
              <w:rPr>
                <w:i/>
              </w:rPr>
              <w:t xml:space="preserve"> nome do projeto]</w:t>
            </w:r>
          </w:p>
        </w:tc>
      </w:tr>
      <w:tr w:rsidR="009138BD" w:rsidRPr="004D536B" w14:paraId="50271A50" w14:textId="77777777">
        <w:trPr>
          <w:cantSplit/>
        </w:trPr>
        <w:tc>
          <w:tcPr>
            <w:tcW w:w="1620" w:type="dxa"/>
          </w:tcPr>
          <w:p w14:paraId="4FFB8262" w14:textId="0208CADA" w:rsidR="009138BD" w:rsidRPr="004D536B" w:rsidRDefault="002A603F">
            <w:pPr>
              <w:pStyle w:val="Headfid1"/>
              <w:spacing w:before="60" w:after="60"/>
              <w:rPr>
                <w:iCs/>
                <w:lang w:val="pt-BR"/>
              </w:rPr>
            </w:pPr>
            <w:r w:rsidRPr="004D536B">
              <w:rPr>
                <w:lang w:val="pt-BR"/>
              </w:rPr>
              <w:t xml:space="preserve">IAL </w:t>
            </w:r>
            <w:r w:rsidR="009138BD" w:rsidRPr="004D536B">
              <w:rPr>
                <w:iCs/>
                <w:lang w:val="pt-BR"/>
              </w:rPr>
              <w:t>4.1 (a)</w:t>
            </w:r>
          </w:p>
        </w:tc>
        <w:tc>
          <w:tcPr>
            <w:tcW w:w="7470" w:type="dxa"/>
          </w:tcPr>
          <w:p w14:paraId="7EC5C9E2" w14:textId="62A3D2FE" w:rsidR="00ED6571" w:rsidRPr="004D536B" w:rsidRDefault="00ED6571" w:rsidP="000C4288">
            <w:pPr>
              <w:pStyle w:val="TOAHeading"/>
              <w:tabs>
                <w:tab w:val="clear" w:pos="9000"/>
                <w:tab w:val="clear" w:pos="9360"/>
                <w:tab w:val="right" w:pos="7848"/>
              </w:tabs>
              <w:suppressAutoHyphens w:val="0"/>
              <w:spacing w:before="60" w:after="60"/>
              <w:jc w:val="both"/>
              <w:rPr>
                <w:i/>
                <w:iCs/>
              </w:rPr>
            </w:pPr>
            <w:r w:rsidRPr="004D536B">
              <w:rPr>
                <w:i/>
                <w:iCs/>
              </w:rPr>
              <w:t xml:space="preserve">[O texto seguinte deve ser incluído, e a informação inserida, </w:t>
            </w:r>
            <w:r w:rsidRPr="004D536B">
              <w:rPr>
                <w:i/>
                <w:u w:val="single"/>
              </w:rPr>
              <w:t>somente</w:t>
            </w:r>
            <w:r w:rsidRPr="004D536B">
              <w:rPr>
                <w:i/>
              </w:rPr>
              <w:t xml:space="preserve"> </w:t>
            </w:r>
            <w:r w:rsidRPr="004D536B">
              <w:rPr>
                <w:i/>
                <w:iCs/>
              </w:rPr>
              <w:t>se não se exigir que os membros de um</w:t>
            </w:r>
            <w:r w:rsidR="000C4288">
              <w:rPr>
                <w:i/>
                <w:iCs/>
              </w:rPr>
              <w:t>a</w:t>
            </w:r>
            <w:r w:rsidRPr="004D536B">
              <w:rPr>
                <w:i/>
                <w:iCs/>
              </w:rPr>
              <w:t xml:space="preserve"> </w:t>
            </w:r>
            <w:r w:rsidR="000C4288">
              <w:rPr>
                <w:i/>
                <w:iCs/>
              </w:rPr>
              <w:t>ACS</w:t>
            </w:r>
            <w:r w:rsidRPr="004D536B">
              <w:rPr>
                <w:i/>
                <w:iCs/>
              </w:rPr>
              <w:t xml:space="preserve"> sejam solidariamente responsáveis. </w:t>
            </w:r>
            <w:r w:rsidRPr="004D536B">
              <w:rPr>
                <w:i/>
              </w:rPr>
              <w:t>Nos outros casos, deve-se omitir</w:t>
            </w:r>
            <w:r w:rsidRPr="004D536B">
              <w:rPr>
                <w:i/>
                <w:iCs/>
              </w:rPr>
              <w:t>.]</w:t>
            </w:r>
          </w:p>
          <w:p w14:paraId="04DECC9B" w14:textId="1131F305" w:rsidR="00ED6571" w:rsidRPr="004D536B" w:rsidRDefault="00ED6571" w:rsidP="000C4288">
            <w:pPr>
              <w:pStyle w:val="TOAHeading"/>
              <w:tabs>
                <w:tab w:val="clear" w:pos="9000"/>
                <w:tab w:val="clear" w:pos="9360"/>
                <w:tab w:val="right" w:pos="7848"/>
              </w:tabs>
              <w:suppressAutoHyphens w:val="0"/>
              <w:spacing w:before="60" w:after="60"/>
              <w:jc w:val="both"/>
              <w:rPr>
                <w:iCs/>
              </w:rPr>
            </w:pPr>
            <w:r w:rsidRPr="004D536B">
              <w:rPr>
                <w:iCs/>
              </w:rPr>
              <w:t>Os indivíduos ou firmas de um</w:t>
            </w:r>
            <w:r w:rsidR="000C4288">
              <w:rPr>
                <w:iCs/>
              </w:rPr>
              <w:t>a</w:t>
            </w:r>
            <w:r w:rsidRPr="004D536B">
              <w:rPr>
                <w:iCs/>
              </w:rPr>
              <w:t xml:space="preserve"> </w:t>
            </w:r>
            <w:r w:rsidR="000C4288">
              <w:rPr>
                <w:iCs/>
              </w:rPr>
              <w:t>associação</w:t>
            </w:r>
            <w:r w:rsidRPr="004D536B">
              <w:rPr>
                <w:iCs/>
              </w:rPr>
              <w:t xml:space="preserve">, consórcio ou associação ____________________ </w:t>
            </w:r>
            <w:r w:rsidRPr="004D536B">
              <w:rPr>
                <w:i/>
                <w:iCs/>
              </w:rPr>
              <w:t xml:space="preserve">[inserir </w:t>
            </w:r>
            <w:r w:rsidR="007C773A">
              <w:rPr>
                <w:i/>
                <w:iCs/>
              </w:rPr>
              <w:t>“</w:t>
            </w:r>
            <w:r w:rsidRPr="004D536B">
              <w:rPr>
                <w:i/>
                <w:iCs/>
              </w:rPr>
              <w:t>não serão</w:t>
            </w:r>
            <w:r w:rsidR="007C773A">
              <w:rPr>
                <w:i/>
                <w:iCs/>
              </w:rPr>
              <w:t>”</w:t>
            </w:r>
            <w:r w:rsidRPr="004D536B">
              <w:rPr>
                <w:i/>
                <w:iCs/>
              </w:rPr>
              <w:t xml:space="preserve">] </w:t>
            </w:r>
            <w:r w:rsidRPr="004D536B">
              <w:rPr>
                <w:iCs/>
              </w:rPr>
              <w:t>solidariamente responsáveis.</w:t>
            </w:r>
          </w:p>
          <w:p w14:paraId="2A13AED6" w14:textId="77777777" w:rsidR="009138BD" w:rsidRPr="004D536B" w:rsidRDefault="009138BD"/>
        </w:tc>
      </w:tr>
      <w:tr w:rsidR="009138BD" w:rsidRPr="004D536B" w14:paraId="56D5CC77" w14:textId="77777777">
        <w:tc>
          <w:tcPr>
            <w:tcW w:w="9090" w:type="dxa"/>
            <w:gridSpan w:val="2"/>
          </w:tcPr>
          <w:p w14:paraId="07294F59" w14:textId="1266D031" w:rsidR="009138BD" w:rsidRPr="004D536B" w:rsidRDefault="009138BD">
            <w:pPr>
              <w:tabs>
                <w:tab w:val="right" w:pos="7254"/>
              </w:tabs>
              <w:spacing w:before="60" w:after="60"/>
              <w:jc w:val="center"/>
              <w:rPr>
                <w:b/>
              </w:rPr>
            </w:pPr>
            <w:r w:rsidRPr="004D536B">
              <w:rPr>
                <w:b/>
              </w:rPr>
              <w:t xml:space="preserve">B. Documento de </w:t>
            </w:r>
            <w:r w:rsidR="000C4288">
              <w:rPr>
                <w:b/>
              </w:rPr>
              <w:t>L</w:t>
            </w:r>
            <w:r w:rsidR="002A603F" w:rsidRPr="004D536B">
              <w:rPr>
                <w:b/>
              </w:rPr>
              <w:t>icitação</w:t>
            </w:r>
          </w:p>
        </w:tc>
      </w:tr>
      <w:tr w:rsidR="009138BD" w:rsidRPr="004D536B" w14:paraId="2BFE24A2" w14:textId="77777777">
        <w:tc>
          <w:tcPr>
            <w:tcW w:w="1620" w:type="dxa"/>
          </w:tcPr>
          <w:p w14:paraId="6311E7D7" w14:textId="4DDD6817" w:rsidR="009138BD" w:rsidRPr="004D536B" w:rsidRDefault="002A603F">
            <w:pPr>
              <w:tabs>
                <w:tab w:val="right" w:pos="7254"/>
              </w:tabs>
              <w:spacing w:before="60" w:after="60"/>
              <w:rPr>
                <w:b/>
              </w:rPr>
            </w:pPr>
            <w:r w:rsidRPr="004D536B">
              <w:rPr>
                <w:b/>
              </w:rPr>
              <w:t xml:space="preserve">IAL </w:t>
            </w:r>
            <w:r w:rsidR="009138BD" w:rsidRPr="004D536B">
              <w:rPr>
                <w:b/>
              </w:rPr>
              <w:t>7.1</w:t>
            </w:r>
          </w:p>
        </w:tc>
        <w:tc>
          <w:tcPr>
            <w:tcW w:w="7470" w:type="dxa"/>
          </w:tcPr>
          <w:p w14:paraId="40F8118D" w14:textId="0D36872C" w:rsidR="00ED6571" w:rsidRPr="004D536B" w:rsidRDefault="00ED6571" w:rsidP="00ED6571">
            <w:pPr>
              <w:tabs>
                <w:tab w:val="right" w:pos="7254"/>
              </w:tabs>
              <w:spacing w:before="60" w:after="60"/>
              <w:rPr>
                <w:i/>
              </w:rPr>
            </w:pPr>
            <w:r w:rsidRPr="004D536B">
              <w:t xml:space="preserve">Para </w:t>
            </w:r>
            <w:r w:rsidRPr="004D536B">
              <w:rPr>
                <w:b/>
                <w:u w:val="single"/>
              </w:rPr>
              <w:t>fins de esclarecimento</w:t>
            </w:r>
            <w:r w:rsidRPr="004D536B">
              <w:t xml:space="preserve"> apenas, o endereço d</w:t>
            </w:r>
            <w:r w:rsidR="00AE305D">
              <w:t>o Contratante</w:t>
            </w:r>
            <w:r w:rsidRPr="004D536B">
              <w:t xml:space="preserve"> é: </w:t>
            </w:r>
            <w:r w:rsidRPr="004D536B">
              <w:rPr>
                <w:i/>
              </w:rPr>
              <w:t>[</w:t>
            </w:r>
            <w:r w:rsidR="000C4288" w:rsidRPr="004D536B">
              <w:rPr>
                <w:i/>
              </w:rPr>
              <w:t xml:space="preserve">inserir </w:t>
            </w:r>
            <w:r w:rsidRPr="004D536B">
              <w:rPr>
                <w:i/>
              </w:rPr>
              <w:t>a informação solicitada. Esse endereço pode ser o mesmo ou diferente do especificado na</w:t>
            </w:r>
            <w:r w:rsidR="000C4288">
              <w:rPr>
                <w:i/>
              </w:rPr>
              <w:t>s</w:t>
            </w:r>
            <w:r w:rsidRPr="004D536B">
              <w:rPr>
                <w:i/>
              </w:rPr>
              <w:t xml:space="preserve"> das IAL </w:t>
            </w:r>
            <w:r w:rsidR="000C4288" w:rsidRPr="004D536B">
              <w:rPr>
                <w:i/>
              </w:rPr>
              <w:t>22.1</w:t>
            </w:r>
            <w:r w:rsidR="000C4288">
              <w:rPr>
                <w:i/>
              </w:rPr>
              <w:t xml:space="preserve"> </w:t>
            </w:r>
            <w:r w:rsidRPr="004D536B">
              <w:rPr>
                <w:i/>
              </w:rPr>
              <w:t xml:space="preserve">para envio da </w:t>
            </w:r>
            <w:r w:rsidR="00D80CB2" w:rsidRPr="004D536B">
              <w:rPr>
                <w:i/>
              </w:rPr>
              <w:t>Oferta</w:t>
            </w:r>
            <w:r w:rsidRPr="004D536B">
              <w:rPr>
                <w:i/>
              </w:rPr>
              <w:t>]</w:t>
            </w:r>
          </w:p>
          <w:p w14:paraId="07C61E06" w14:textId="77777777" w:rsidR="00ED6571" w:rsidRPr="004D536B" w:rsidRDefault="00ED6571" w:rsidP="00ED6571">
            <w:pPr>
              <w:tabs>
                <w:tab w:val="right" w:pos="7254"/>
              </w:tabs>
            </w:pPr>
            <w:r w:rsidRPr="004D536B">
              <w:t xml:space="preserve">A/C: </w:t>
            </w:r>
            <w:r w:rsidRPr="004D536B">
              <w:rPr>
                <w:u w:val="single"/>
              </w:rPr>
              <w:tab/>
            </w:r>
          </w:p>
          <w:p w14:paraId="567A90D0" w14:textId="77777777" w:rsidR="00ED6571" w:rsidRPr="004D536B" w:rsidRDefault="00ED6571" w:rsidP="00ED6571">
            <w:pPr>
              <w:tabs>
                <w:tab w:val="right" w:pos="7254"/>
              </w:tabs>
            </w:pPr>
            <w:r w:rsidRPr="004D536B">
              <w:t xml:space="preserve">Endereço: </w:t>
            </w:r>
            <w:r w:rsidRPr="004D536B">
              <w:rPr>
                <w:u w:val="single"/>
              </w:rPr>
              <w:tab/>
            </w:r>
          </w:p>
          <w:p w14:paraId="37126417" w14:textId="77777777" w:rsidR="00ED6571" w:rsidRPr="004D536B" w:rsidRDefault="00ED6571" w:rsidP="00ED6571">
            <w:pPr>
              <w:tabs>
                <w:tab w:val="right" w:pos="7254"/>
              </w:tabs>
            </w:pPr>
            <w:r w:rsidRPr="004D536B">
              <w:t xml:space="preserve">Andar/sala: </w:t>
            </w:r>
            <w:r w:rsidRPr="004D536B">
              <w:rPr>
                <w:u w:val="single"/>
              </w:rPr>
              <w:tab/>
            </w:r>
          </w:p>
          <w:p w14:paraId="579688BE" w14:textId="77777777" w:rsidR="00ED6571" w:rsidRPr="004D536B" w:rsidRDefault="00ED6571" w:rsidP="00ED6571">
            <w:pPr>
              <w:tabs>
                <w:tab w:val="right" w:pos="7254"/>
              </w:tabs>
              <w:rPr>
                <w:i/>
              </w:rPr>
            </w:pPr>
            <w:r w:rsidRPr="004D536B">
              <w:t xml:space="preserve">Cidade: </w:t>
            </w:r>
            <w:r w:rsidRPr="004D536B">
              <w:rPr>
                <w:u w:val="single"/>
              </w:rPr>
              <w:tab/>
            </w:r>
          </w:p>
          <w:p w14:paraId="4508B851" w14:textId="77777777" w:rsidR="00ED6571" w:rsidRPr="004D536B" w:rsidRDefault="00ED6571" w:rsidP="00ED6571">
            <w:pPr>
              <w:tabs>
                <w:tab w:val="right" w:pos="7254"/>
              </w:tabs>
              <w:rPr>
                <w:i/>
              </w:rPr>
            </w:pPr>
            <w:r w:rsidRPr="004D536B">
              <w:t xml:space="preserve">CEP: </w:t>
            </w:r>
            <w:r w:rsidRPr="004D536B">
              <w:rPr>
                <w:u w:val="single"/>
              </w:rPr>
              <w:tab/>
            </w:r>
          </w:p>
          <w:p w14:paraId="7A93C65A" w14:textId="77777777" w:rsidR="00ED6571" w:rsidRPr="004D536B" w:rsidRDefault="00ED6571" w:rsidP="00ED6571">
            <w:pPr>
              <w:tabs>
                <w:tab w:val="right" w:pos="7254"/>
              </w:tabs>
              <w:rPr>
                <w:i/>
              </w:rPr>
            </w:pPr>
            <w:r w:rsidRPr="004D536B">
              <w:t xml:space="preserve">País: </w:t>
            </w:r>
            <w:r w:rsidRPr="004D536B">
              <w:rPr>
                <w:u w:val="single"/>
              </w:rPr>
              <w:tab/>
            </w:r>
          </w:p>
          <w:p w14:paraId="122D5D1D" w14:textId="77777777" w:rsidR="00ED6571" w:rsidRPr="004D536B" w:rsidRDefault="00ED6571" w:rsidP="00ED6571">
            <w:pPr>
              <w:tabs>
                <w:tab w:val="right" w:pos="7254"/>
              </w:tabs>
            </w:pPr>
            <w:r w:rsidRPr="004D536B">
              <w:t xml:space="preserve">Telefone: </w:t>
            </w:r>
            <w:r w:rsidRPr="004D536B">
              <w:rPr>
                <w:u w:val="single"/>
              </w:rPr>
              <w:tab/>
            </w:r>
          </w:p>
          <w:p w14:paraId="7755A73F" w14:textId="1D8F03FE" w:rsidR="009138BD" w:rsidRPr="004D536B" w:rsidRDefault="00ED6571" w:rsidP="0052645C">
            <w:pPr>
              <w:tabs>
                <w:tab w:val="right" w:pos="7232"/>
              </w:tabs>
              <w:spacing w:before="60" w:after="60"/>
              <w:ind w:right="24"/>
            </w:pPr>
            <w:r w:rsidRPr="000C4288">
              <w:rPr>
                <w:i/>
                <w:iCs/>
              </w:rPr>
              <w:t>E-mail</w:t>
            </w:r>
            <w:r w:rsidRPr="004D536B">
              <w:t xml:space="preserve">: </w:t>
            </w:r>
            <w:r w:rsidRPr="004D536B">
              <w:rPr>
                <w:u w:val="single"/>
              </w:rPr>
              <w:tab/>
            </w:r>
          </w:p>
        </w:tc>
      </w:tr>
      <w:tr w:rsidR="009138BD" w:rsidRPr="004D536B" w14:paraId="197C7630" w14:textId="77777777">
        <w:tc>
          <w:tcPr>
            <w:tcW w:w="1620" w:type="dxa"/>
          </w:tcPr>
          <w:p w14:paraId="4FD0215C" w14:textId="1298FB45" w:rsidR="009138BD" w:rsidRPr="004D536B" w:rsidRDefault="002A603F">
            <w:pPr>
              <w:tabs>
                <w:tab w:val="right" w:pos="7254"/>
              </w:tabs>
              <w:spacing w:before="60" w:after="60"/>
              <w:rPr>
                <w:b/>
              </w:rPr>
            </w:pPr>
            <w:r w:rsidRPr="004D536B">
              <w:rPr>
                <w:b/>
              </w:rPr>
              <w:t xml:space="preserve">IAL </w:t>
            </w:r>
            <w:r w:rsidR="009138BD" w:rsidRPr="004D536B">
              <w:rPr>
                <w:b/>
              </w:rPr>
              <w:t>7.4</w:t>
            </w:r>
          </w:p>
        </w:tc>
        <w:tc>
          <w:tcPr>
            <w:tcW w:w="7470" w:type="dxa"/>
          </w:tcPr>
          <w:p w14:paraId="7E9C9D56" w14:textId="0C5F416B" w:rsidR="00ED6571" w:rsidRPr="004D536B" w:rsidRDefault="00ED6571" w:rsidP="00ED6571">
            <w:pPr>
              <w:tabs>
                <w:tab w:val="right" w:pos="7254"/>
              </w:tabs>
              <w:spacing w:before="60" w:after="60"/>
              <w:rPr>
                <w:i/>
              </w:rPr>
            </w:pPr>
            <w:r w:rsidRPr="004D536B">
              <w:t>Uma reunião pré</w:t>
            </w:r>
            <w:r w:rsidR="000C4288">
              <w:t xml:space="preserve">via à </w:t>
            </w:r>
            <w:r w:rsidRPr="004D536B">
              <w:t xml:space="preserve">licitação ___________ </w:t>
            </w:r>
            <w:r w:rsidRPr="004D536B">
              <w:rPr>
                <w:i/>
              </w:rPr>
              <w:t xml:space="preserve">[inserir </w:t>
            </w:r>
            <w:r w:rsidR="007C773A">
              <w:rPr>
                <w:i/>
              </w:rPr>
              <w:t>“</w:t>
            </w:r>
            <w:r w:rsidRPr="004D536B">
              <w:rPr>
                <w:i/>
              </w:rPr>
              <w:t>será realizada</w:t>
            </w:r>
            <w:r w:rsidR="007C773A">
              <w:rPr>
                <w:i/>
              </w:rPr>
              <w:t>”</w:t>
            </w:r>
            <w:r w:rsidRPr="004D536B">
              <w:rPr>
                <w:i/>
              </w:rPr>
              <w:t xml:space="preserve"> ou </w:t>
            </w:r>
            <w:r w:rsidR="007C773A">
              <w:rPr>
                <w:i/>
              </w:rPr>
              <w:t>“</w:t>
            </w:r>
            <w:r w:rsidRPr="004D536B">
              <w:rPr>
                <w:i/>
              </w:rPr>
              <w:t>não será realizada</w:t>
            </w:r>
            <w:r w:rsidR="007C773A">
              <w:rPr>
                <w:i/>
              </w:rPr>
              <w:t>”</w:t>
            </w:r>
            <w:r w:rsidRPr="004D536B">
              <w:rPr>
                <w:i/>
              </w:rPr>
              <w:t xml:space="preserve">] </w:t>
            </w:r>
          </w:p>
          <w:p w14:paraId="594CE10E" w14:textId="5A1F9A4F" w:rsidR="00ED6571" w:rsidRPr="004D536B" w:rsidRDefault="00ED6571" w:rsidP="00ED6571">
            <w:pPr>
              <w:tabs>
                <w:tab w:val="right" w:pos="7254"/>
              </w:tabs>
              <w:spacing w:before="60" w:after="60"/>
            </w:pPr>
            <w:r w:rsidRPr="004D536B">
              <w:rPr>
                <w:iCs/>
              </w:rPr>
              <w:t xml:space="preserve">A data, hora e local da reunião pré-licitação será: </w:t>
            </w:r>
            <w:r w:rsidRPr="004D536B">
              <w:rPr>
                <w:i/>
              </w:rPr>
              <w:t xml:space="preserve">[indicar data, hora e lugar, se for o caso, levando em consideração que a reunião deverá se realizar pelo menos quatro semanas antes do prazo para apresentação </w:t>
            </w:r>
            <w:r w:rsidR="0069456A">
              <w:rPr>
                <w:i/>
              </w:rPr>
              <w:t>das Ofertas</w:t>
            </w:r>
            <w:r w:rsidRPr="004D536B">
              <w:rPr>
                <w:i/>
              </w:rPr>
              <w:t xml:space="preserve">; se não for realizada, inserir </w:t>
            </w:r>
            <w:r w:rsidR="007C773A">
              <w:rPr>
                <w:i/>
              </w:rPr>
              <w:t>“</w:t>
            </w:r>
            <w:r w:rsidRPr="004D536B">
              <w:rPr>
                <w:i/>
              </w:rPr>
              <w:t>não se aplica</w:t>
            </w:r>
            <w:r w:rsidR="007C773A">
              <w:rPr>
                <w:i/>
              </w:rPr>
              <w:t>”</w:t>
            </w:r>
            <w:r w:rsidRPr="004D536B">
              <w:rPr>
                <w:i/>
              </w:rPr>
              <w:t>].</w:t>
            </w:r>
            <w:r w:rsidRPr="004D536B">
              <w:t xml:space="preserve"> </w:t>
            </w:r>
          </w:p>
          <w:p w14:paraId="7562B6D1" w14:textId="77777777" w:rsidR="00ED6571" w:rsidRPr="004D536B" w:rsidRDefault="00ED6571" w:rsidP="00ED6571">
            <w:pPr>
              <w:tabs>
                <w:tab w:val="right" w:pos="7254"/>
              </w:tabs>
              <w:rPr>
                <w:u w:val="single"/>
              </w:rPr>
            </w:pPr>
            <w:r w:rsidRPr="004D536B">
              <w:t>Data:</w:t>
            </w:r>
            <w:r w:rsidRPr="004D536B">
              <w:rPr>
                <w:u w:val="single"/>
              </w:rPr>
              <w:tab/>
            </w:r>
          </w:p>
          <w:p w14:paraId="670C5CDF" w14:textId="77777777" w:rsidR="00ED6571" w:rsidRPr="004D536B" w:rsidRDefault="00ED6571" w:rsidP="00ED6571">
            <w:pPr>
              <w:tabs>
                <w:tab w:val="right" w:pos="7254"/>
              </w:tabs>
              <w:rPr>
                <w:i/>
              </w:rPr>
            </w:pPr>
            <w:r w:rsidRPr="004D536B">
              <w:t xml:space="preserve">Hora: </w:t>
            </w:r>
            <w:r w:rsidRPr="004D536B">
              <w:rPr>
                <w:u w:val="single"/>
              </w:rPr>
              <w:tab/>
            </w:r>
          </w:p>
          <w:p w14:paraId="6053B50C" w14:textId="77777777" w:rsidR="00ED6571" w:rsidRPr="004D536B" w:rsidRDefault="00ED6571" w:rsidP="00ED6571">
            <w:pPr>
              <w:tabs>
                <w:tab w:val="right" w:pos="7254"/>
              </w:tabs>
              <w:rPr>
                <w:i/>
              </w:rPr>
            </w:pPr>
            <w:r w:rsidRPr="004D536B">
              <w:t xml:space="preserve">Local: </w:t>
            </w:r>
            <w:r w:rsidRPr="004D536B">
              <w:rPr>
                <w:u w:val="single"/>
              </w:rPr>
              <w:tab/>
            </w:r>
          </w:p>
          <w:p w14:paraId="65416995" w14:textId="460FE02F" w:rsidR="009138BD" w:rsidRPr="004D536B" w:rsidRDefault="00ED6571">
            <w:pPr>
              <w:pStyle w:val="i"/>
              <w:tabs>
                <w:tab w:val="right" w:pos="7254"/>
              </w:tabs>
              <w:suppressAutoHyphens w:val="0"/>
              <w:spacing w:before="60" w:after="60"/>
              <w:rPr>
                <w:rFonts w:ascii="Times New Roman" w:hAnsi="Times New Roman"/>
              </w:rPr>
            </w:pPr>
            <w:r w:rsidRPr="004D536B">
              <w:t xml:space="preserve">___________ </w:t>
            </w:r>
            <w:r w:rsidRPr="004D536B">
              <w:rPr>
                <w:i/>
              </w:rPr>
              <w:t xml:space="preserve">[inserir </w:t>
            </w:r>
            <w:r w:rsidR="007C773A">
              <w:rPr>
                <w:i/>
              </w:rPr>
              <w:t>“</w:t>
            </w:r>
            <w:r w:rsidRPr="004D536B">
              <w:rPr>
                <w:i/>
              </w:rPr>
              <w:t>será</w:t>
            </w:r>
            <w:r w:rsidR="007C773A">
              <w:rPr>
                <w:i/>
              </w:rPr>
              <w:t>”</w:t>
            </w:r>
            <w:r w:rsidRPr="004D536B">
              <w:rPr>
                <w:i/>
              </w:rPr>
              <w:t xml:space="preserve"> ou </w:t>
            </w:r>
            <w:r w:rsidR="007C773A">
              <w:rPr>
                <w:i/>
              </w:rPr>
              <w:t>“</w:t>
            </w:r>
            <w:r w:rsidRPr="004D536B">
              <w:rPr>
                <w:i/>
              </w:rPr>
              <w:t>não será</w:t>
            </w:r>
            <w:r w:rsidR="007C773A">
              <w:rPr>
                <w:i/>
              </w:rPr>
              <w:t>”</w:t>
            </w:r>
            <w:r w:rsidRPr="004D536B">
              <w:rPr>
                <w:i/>
              </w:rPr>
              <w:t xml:space="preserve">, conforme o caso] </w:t>
            </w:r>
            <w:r w:rsidRPr="004D536B">
              <w:t>organizada</w:t>
            </w:r>
            <w:r w:rsidR="00AC676A">
              <w:t xml:space="preserve"> uma visita ao</w:t>
            </w:r>
            <w:r w:rsidRPr="004D536B">
              <w:t xml:space="preserve"> </w:t>
            </w:r>
            <w:r w:rsidR="00494922">
              <w:t>L</w:t>
            </w:r>
            <w:r w:rsidRPr="004D536B">
              <w:t xml:space="preserve">ocal das </w:t>
            </w:r>
            <w:r w:rsidR="00494922">
              <w:t>O</w:t>
            </w:r>
            <w:r w:rsidRPr="004D536B">
              <w:t>bras</w:t>
            </w:r>
            <w:r w:rsidR="005E215C" w:rsidRPr="004D536B">
              <w:t xml:space="preserve"> </w:t>
            </w:r>
            <w:r w:rsidR="00AC676A">
              <w:t>guiada</w:t>
            </w:r>
            <w:r w:rsidR="005E215C" w:rsidRPr="004D536B">
              <w:t xml:space="preserve"> pelo Contratante</w:t>
            </w:r>
            <w:r w:rsidRPr="004D536B">
              <w:t>.</w:t>
            </w:r>
          </w:p>
        </w:tc>
      </w:tr>
      <w:tr w:rsidR="009138BD" w:rsidRPr="004D536B" w14:paraId="56013234" w14:textId="77777777">
        <w:tc>
          <w:tcPr>
            <w:tcW w:w="9090" w:type="dxa"/>
            <w:gridSpan w:val="2"/>
          </w:tcPr>
          <w:p w14:paraId="56CEC8FB" w14:textId="144EEAA8" w:rsidR="009138BD" w:rsidRPr="004D536B" w:rsidRDefault="009138BD">
            <w:pPr>
              <w:tabs>
                <w:tab w:val="right" w:pos="7254"/>
              </w:tabs>
              <w:spacing w:before="60" w:after="60"/>
              <w:jc w:val="center"/>
              <w:rPr>
                <w:b/>
                <w:iCs/>
              </w:rPr>
            </w:pPr>
            <w:r w:rsidRPr="004D536B">
              <w:rPr>
                <w:b/>
                <w:iCs/>
              </w:rPr>
              <w:t xml:space="preserve">C. </w:t>
            </w:r>
            <w:r w:rsidR="002A603F" w:rsidRPr="004D536B">
              <w:rPr>
                <w:b/>
                <w:iCs/>
              </w:rPr>
              <w:t xml:space="preserve">Preparação das </w:t>
            </w:r>
            <w:r w:rsidR="00D80CB2" w:rsidRPr="004D536B">
              <w:rPr>
                <w:b/>
                <w:iCs/>
              </w:rPr>
              <w:t>Oferta</w:t>
            </w:r>
            <w:r w:rsidR="002A603F" w:rsidRPr="004D536B">
              <w:rPr>
                <w:b/>
                <w:iCs/>
              </w:rPr>
              <w:t>s</w:t>
            </w:r>
          </w:p>
        </w:tc>
      </w:tr>
      <w:tr w:rsidR="009138BD" w:rsidRPr="004D536B" w14:paraId="49477F36" w14:textId="77777777">
        <w:tc>
          <w:tcPr>
            <w:tcW w:w="1620" w:type="dxa"/>
          </w:tcPr>
          <w:p w14:paraId="06EFD9BF" w14:textId="2C3A0412" w:rsidR="009138BD" w:rsidRPr="004D536B" w:rsidRDefault="002A603F">
            <w:pPr>
              <w:pStyle w:val="Headfid1"/>
              <w:tabs>
                <w:tab w:val="right" w:pos="7434"/>
              </w:tabs>
              <w:spacing w:before="60" w:after="60"/>
              <w:rPr>
                <w:iCs/>
                <w:lang w:val="pt-BR"/>
              </w:rPr>
            </w:pPr>
            <w:r w:rsidRPr="004D536B">
              <w:rPr>
                <w:lang w:val="pt-BR"/>
              </w:rPr>
              <w:t xml:space="preserve">IAL </w:t>
            </w:r>
            <w:r w:rsidR="009138BD" w:rsidRPr="004D536B">
              <w:rPr>
                <w:iCs/>
                <w:lang w:val="pt-BR"/>
              </w:rPr>
              <w:t>10.1</w:t>
            </w:r>
          </w:p>
        </w:tc>
        <w:tc>
          <w:tcPr>
            <w:tcW w:w="7470" w:type="dxa"/>
          </w:tcPr>
          <w:p w14:paraId="3A813A98" w14:textId="7B7D5357" w:rsidR="00ED6571" w:rsidRPr="004D536B" w:rsidRDefault="00ED6571" w:rsidP="00ED6571">
            <w:pPr>
              <w:tabs>
                <w:tab w:val="right" w:pos="7254"/>
              </w:tabs>
              <w:spacing w:before="60" w:after="60"/>
              <w:rPr>
                <w:iCs/>
                <w:u w:val="single"/>
              </w:rPr>
            </w:pPr>
            <w:r w:rsidRPr="004D536B">
              <w:rPr>
                <w:iCs/>
              </w:rPr>
              <w:t xml:space="preserve">O idioma da </w:t>
            </w:r>
            <w:r w:rsidR="00AC676A">
              <w:rPr>
                <w:iCs/>
              </w:rPr>
              <w:t>Oferta</w:t>
            </w:r>
            <w:r w:rsidRPr="004D536B">
              <w:rPr>
                <w:iCs/>
              </w:rPr>
              <w:t xml:space="preserve"> é: </w:t>
            </w:r>
            <w:r w:rsidRPr="004D536B">
              <w:rPr>
                <w:iCs/>
                <w:u w:val="single"/>
              </w:rPr>
              <w:tab/>
            </w:r>
          </w:p>
          <w:p w14:paraId="0AB1BAA1" w14:textId="37C9FC5C" w:rsidR="00ED6571" w:rsidRPr="004D536B" w:rsidRDefault="00ED6571" w:rsidP="00ED6571">
            <w:pPr>
              <w:tabs>
                <w:tab w:val="right" w:pos="7254"/>
              </w:tabs>
              <w:spacing w:after="200"/>
              <w:rPr>
                <w:i/>
                <w:iCs/>
              </w:rPr>
            </w:pPr>
            <w:r w:rsidRPr="004D536B">
              <w:rPr>
                <w:i/>
                <w:iCs/>
              </w:rPr>
              <w:t>[</w:t>
            </w:r>
            <w:r w:rsidR="00AC676A">
              <w:rPr>
                <w:i/>
                <w:iCs/>
              </w:rPr>
              <w:t>i</w:t>
            </w:r>
            <w:r w:rsidRPr="004D536B">
              <w:rPr>
                <w:i/>
                <w:iCs/>
              </w:rPr>
              <w:t xml:space="preserve">nserir </w:t>
            </w:r>
            <w:r w:rsidR="007C773A">
              <w:rPr>
                <w:i/>
                <w:iCs/>
              </w:rPr>
              <w:t>“</w:t>
            </w:r>
            <w:r w:rsidRPr="004D536B">
              <w:rPr>
                <w:i/>
                <w:iCs/>
              </w:rPr>
              <w:t>inglês</w:t>
            </w:r>
            <w:r w:rsidR="007C773A">
              <w:rPr>
                <w:i/>
                <w:iCs/>
              </w:rPr>
              <w:t>”</w:t>
            </w:r>
            <w:r w:rsidRPr="004D536B">
              <w:rPr>
                <w:i/>
                <w:iCs/>
              </w:rPr>
              <w:t xml:space="preserve">, </w:t>
            </w:r>
            <w:r w:rsidR="007C773A">
              <w:rPr>
                <w:i/>
                <w:iCs/>
              </w:rPr>
              <w:t>“</w:t>
            </w:r>
            <w:r w:rsidRPr="004D536B">
              <w:rPr>
                <w:i/>
                <w:iCs/>
              </w:rPr>
              <w:t>espanhol</w:t>
            </w:r>
            <w:r w:rsidR="007C773A">
              <w:rPr>
                <w:i/>
                <w:iCs/>
              </w:rPr>
              <w:t>”</w:t>
            </w:r>
            <w:r w:rsidRPr="004D536B">
              <w:rPr>
                <w:i/>
                <w:iCs/>
              </w:rPr>
              <w:t xml:space="preserve">, </w:t>
            </w:r>
            <w:r w:rsidR="007C773A">
              <w:rPr>
                <w:i/>
                <w:iCs/>
              </w:rPr>
              <w:t>“</w:t>
            </w:r>
            <w:r w:rsidRPr="004D536B">
              <w:rPr>
                <w:i/>
                <w:iCs/>
              </w:rPr>
              <w:t>francês</w:t>
            </w:r>
            <w:r w:rsidR="007C773A">
              <w:rPr>
                <w:i/>
                <w:iCs/>
              </w:rPr>
              <w:t>”</w:t>
            </w:r>
            <w:r w:rsidRPr="004D536B">
              <w:rPr>
                <w:i/>
                <w:iCs/>
              </w:rPr>
              <w:t xml:space="preserve"> ou </w:t>
            </w:r>
            <w:r w:rsidR="007C773A">
              <w:rPr>
                <w:i/>
                <w:iCs/>
              </w:rPr>
              <w:t>“</w:t>
            </w:r>
            <w:r w:rsidRPr="004D536B">
              <w:rPr>
                <w:i/>
                <w:iCs/>
              </w:rPr>
              <w:t>português</w:t>
            </w:r>
            <w:r w:rsidR="007C773A">
              <w:rPr>
                <w:i/>
                <w:iCs/>
              </w:rPr>
              <w:t>”</w:t>
            </w:r>
            <w:r w:rsidRPr="004D536B">
              <w:rPr>
                <w:i/>
                <w:iCs/>
              </w:rPr>
              <w:t>].</w:t>
            </w:r>
          </w:p>
          <w:p w14:paraId="7602175F" w14:textId="77777777" w:rsidR="009138BD" w:rsidRPr="004D536B" w:rsidRDefault="009138BD">
            <w:pPr>
              <w:tabs>
                <w:tab w:val="right" w:pos="7254"/>
              </w:tabs>
              <w:spacing w:before="60" w:after="60"/>
              <w:rPr>
                <w:iCs/>
              </w:rPr>
            </w:pPr>
          </w:p>
        </w:tc>
      </w:tr>
      <w:tr w:rsidR="009138BD" w:rsidRPr="004D536B" w14:paraId="3E1B3690" w14:textId="77777777">
        <w:tc>
          <w:tcPr>
            <w:tcW w:w="1620" w:type="dxa"/>
          </w:tcPr>
          <w:p w14:paraId="56E82371" w14:textId="7F28D6D1" w:rsidR="009138BD" w:rsidRPr="004D536B" w:rsidRDefault="002A603F">
            <w:pPr>
              <w:tabs>
                <w:tab w:val="right" w:pos="7434"/>
              </w:tabs>
              <w:spacing w:before="60" w:after="60"/>
              <w:rPr>
                <w:b/>
              </w:rPr>
            </w:pPr>
            <w:r w:rsidRPr="004D536B">
              <w:rPr>
                <w:b/>
              </w:rPr>
              <w:t xml:space="preserve">IAL </w:t>
            </w:r>
            <w:r w:rsidR="009138BD" w:rsidRPr="004D536B">
              <w:rPr>
                <w:b/>
              </w:rPr>
              <w:t>11.1 (h)</w:t>
            </w:r>
          </w:p>
        </w:tc>
        <w:tc>
          <w:tcPr>
            <w:tcW w:w="7470" w:type="dxa"/>
          </w:tcPr>
          <w:p w14:paraId="22A48450" w14:textId="590909F7" w:rsidR="00ED6571" w:rsidRPr="004D536B" w:rsidRDefault="00ED6571" w:rsidP="00ED6571">
            <w:pPr>
              <w:tabs>
                <w:tab w:val="right" w:pos="7254"/>
              </w:tabs>
              <w:spacing w:before="60"/>
              <w:rPr>
                <w:i/>
              </w:rPr>
            </w:pPr>
            <w:r w:rsidRPr="004D536B">
              <w:t xml:space="preserve">O </w:t>
            </w:r>
            <w:r w:rsidR="00AC676A">
              <w:t>L</w:t>
            </w:r>
            <w:r w:rsidRPr="004D536B">
              <w:t xml:space="preserve">icitante deve apresentar, junto com a </w:t>
            </w:r>
            <w:r w:rsidR="00D80CB2" w:rsidRPr="004D536B">
              <w:t>Oferta</w:t>
            </w:r>
            <w:r w:rsidRPr="004D536B">
              <w:t xml:space="preserve">, os seguintes documentos: </w:t>
            </w:r>
            <w:r w:rsidRPr="004D536B">
              <w:rPr>
                <w:i/>
              </w:rPr>
              <w:t>[Listar os documentos adicionais]</w:t>
            </w:r>
            <w:r w:rsidRPr="004D536B">
              <w:t>:</w:t>
            </w:r>
          </w:p>
          <w:p w14:paraId="1C74B7DF" w14:textId="77777777" w:rsidR="00ED6571" w:rsidRPr="004D536B" w:rsidRDefault="00ED6571" w:rsidP="00ED6571">
            <w:pPr>
              <w:tabs>
                <w:tab w:val="right" w:pos="7254"/>
              </w:tabs>
              <w:spacing w:before="60" w:after="60"/>
              <w:rPr>
                <w:u w:val="single"/>
              </w:rPr>
            </w:pPr>
            <w:r w:rsidRPr="004D536B">
              <w:rPr>
                <w:u w:val="single"/>
              </w:rPr>
              <w:tab/>
            </w:r>
          </w:p>
          <w:p w14:paraId="6DA7169B" w14:textId="4A5EB9C7" w:rsidR="009138BD" w:rsidRPr="004D536B" w:rsidRDefault="00ED6571">
            <w:pPr>
              <w:tabs>
                <w:tab w:val="right" w:pos="7254"/>
              </w:tabs>
              <w:spacing w:before="60" w:after="60"/>
            </w:pPr>
            <w:r w:rsidRPr="004D536B">
              <w:rPr>
                <w:u w:val="single"/>
              </w:rPr>
              <w:tab/>
            </w:r>
          </w:p>
        </w:tc>
      </w:tr>
      <w:tr w:rsidR="009138BD" w:rsidRPr="004D536B" w14:paraId="32578616" w14:textId="77777777">
        <w:tc>
          <w:tcPr>
            <w:tcW w:w="1620" w:type="dxa"/>
          </w:tcPr>
          <w:p w14:paraId="35090EB3" w14:textId="2F09E567" w:rsidR="009138BD" w:rsidRPr="004D536B" w:rsidRDefault="002A603F">
            <w:pPr>
              <w:tabs>
                <w:tab w:val="right" w:pos="7434"/>
              </w:tabs>
              <w:spacing w:before="60" w:after="60"/>
              <w:rPr>
                <w:b/>
              </w:rPr>
            </w:pPr>
            <w:r w:rsidRPr="004D536B">
              <w:rPr>
                <w:b/>
              </w:rPr>
              <w:t xml:space="preserve">IAL </w:t>
            </w:r>
            <w:r w:rsidR="009138BD" w:rsidRPr="004D536B">
              <w:rPr>
                <w:b/>
              </w:rPr>
              <w:t>13.1</w:t>
            </w:r>
          </w:p>
        </w:tc>
        <w:tc>
          <w:tcPr>
            <w:tcW w:w="7470" w:type="dxa"/>
          </w:tcPr>
          <w:p w14:paraId="3785C172" w14:textId="4C98B1B0" w:rsidR="001E4292" w:rsidRPr="004D536B" w:rsidRDefault="001E4292" w:rsidP="00AC676A">
            <w:pPr>
              <w:tabs>
                <w:tab w:val="right" w:pos="7254"/>
              </w:tabs>
              <w:spacing w:before="60" w:after="60"/>
              <w:jc w:val="both"/>
              <w:rPr>
                <w:i/>
              </w:rPr>
            </w:pPr>
            <w:r w:rsidRPr="004D536B">
              <w:rPr>
                <w:i/>
              </w:rPr>
              <w:t xml:space="preserve">[O seguinte dispositivo deve ser incluído, e a informação inserida, </w:t>
            </w:r>
            <w:r w:rsidRPr="004D536B">
              <w:rPr>
                <w:i/>
                <w:u w:val="single"/>
              </w:rPr>
              <w:t>somente</w:t>
            </w:r>
            <w:r w:rsidRPr="004D536B">
              <w:rPr>
                <w:i/>
              </w:rPr>
              <w:t xml:space="preserve"> se forem consideradas </w:t>
            </w:r>
            <w:r w:rsidR="00D80CB2" w:rsidRPr="004D536B">
              <w:rPr>
                <w:i/>
              </w:rPr>
              <w:t>Oferta</w:t>
            </w:r>
            <w:r w:rsidRPr="004D536B">
              <w:rPr>
                <w:i/>
              </w:rPr>
              <w:t>s alternativas. Nos outros casos, deve-se omitir.]</w:t>
            </w:r>
          </w:p>
          <w:p w14:paraId="39209742" w14:textId="262D53A1" w:rsidR="009138BD" w:rsidRPr="004D536B" w:rsidRDefault="00D80CB2">
            <w:pPr>
              <w:tabs>
                <w:tab w:val="right" w:pos="7254"/>
              </w:tabs>
              <w:spacing w:before="60" w:after="60"/>
            </w:pPr>
            <w:r w:rsidRPr="004D536B">
              <w:t>Oferta</w:t>
            </w:r>
            <w:r w:rsidR="001E4292" w:rsidRPr="004D536B">
              <w:t>s alternativas ___________</w:t>
            </w:r>
            <w:r w:rsidR="001E4292" w:rsidRPr="004D536B">
              <w:rPr>
                <w:i/>
              </w:rPr>
              <w:t xml:space="preserve"> [inserir </w:t>
            </w:r>
            <w:r w:rsidR="007C773A">
              <w:rPr>
                <w:i/>
              </w:rPr>
              <w:t>“</w:t>
            </w:r>
            <w:r w:rsidR="001E4292" w:rsidRPr="004D536B">
              <w:rPr>
                <w:i/>
              </w:rPr>
              <w:t>serão</w:t>
            </w:r>
            <w:r w:rsidR="007C773A">
              <w:rPr>
                <w:i/>
              </w:rPr>
              <w:t>”</w:t>
            </w:r>
            <w:r w:rsidR="001E4292" w:rsidRPr="004D536B">
              <w:rPr>
                <w:i/>
              </w:rPr>
              <w:t xml:space="preserve">] </w:t>
            </w:r>
            <w:r w:rsidR="001E4292" w:rsidRPr="004D536B">
              <w:t>permitidas.</w:t>
            </w:r>
          </w:p>
        </w:tc>
      </w:tr>
      <w:tr w:rsidR="009138BD" w:rsidRPr="004D536B" w14:paraId="1E11F72F" w14:textId="77777777">
        <w:tc>
          <w:tcPr>
            <w:tcW w:w="1620" w:type="dxa"/>
          </w:tcPr>
          <w:p w14:paraId="62BFBBED" w14:textId="039C9255" w:rsidR="009138BD" w:rsidRPr="004D536B" w:rsidRDefault="002A603F">
            <w:pPr>
              <w:pStyle w:val="Headfid1"/>
              <w:tabs>
                <w:tab w:val="right" w:pos="7434"/>
              </w:tabs>
              <w:spacing w:before="60" w:after="60"/>
              <w:rPr>
                <w:iCs/>
                <w:lang w:val="pt-BR"/>
              </w:rPr>
            </w:pPr>
            <w:r w:rsidRPr="004D536B">
              <w:rPr>
                <w:bCs/>
                <w:lang w:val="pt-BR"/>
              </w:rPr>
              <w:t>IAL</w:t>
            </w:r>
            <w:r w:rsidRPr="004D536B">
              <w:rPr>
                <w:b w:val="0"/>
                <w:lang w:val="pt-BR"/>
              </w:rPr>
              <w:t xml:space="preserve"> </w:t>
            </w:r>
            <w:r w:rsidR="009138BD" w:rsidRPr="004D536B">
              <w:rPr>
                <w:iCs/>
                <w:lang w:val="pt-BR"/>
              </w:rPr>
              <w:t>13.2</w:t>
            </w:r>
          </w:p>
        </w:tc>
        <w:tc>
          <w:tcPr>
            <w:tcW w:w="7470" w:type="dxa"/>
          </w:tcPr>
          <w:p w14:paraId="70996D4E" w14:textId="4CD9A36E" w:rsidR="00ED6571" w:rsidRPr="004D536B" w:rsidRDefault="00ED6571" w:rsidP="00AC676A">
            <w:pPr>
              <w:tabs>
                <w:tab w:val="right" w:pos="7254"/>
              </w:tabs>
              <w:spacing w:before="60" w:after="60"/>
              <w:jc w:val="both"/>
              <w:rPr>
                <w:i/>
              </w:rPr>
            </w:pPr>
            <w:r w:rsidRPr="004D536B">
              <w:rPr>
                <w:iCs/>
              </w:rPr>
              <w:t xml:space="preserve">Prazos alternativos para conclusão____________ </w:t>
            </w:r>
            <w:r w:rsidRPr="004D536B">
              <w:rPr>
                <w:i/>
                <w:iCs/>
              </w:rPr>
              <w:t xml:space="preserve">[inserir </w:t>
            </w:r>
            <w:r w:rsidR="007C773A">
              <w:rPr>
                <w:i/>
                <w:iCs/>
              </w:rPr>
              <w:t>“</w:t>
            </w:r>
            <w:r w:rsidRPr="004D536B">
              <w:rPr>
                <w:i/>
                <w:iCs/>
              </w:rPr>
              <w:t>serão</w:t>
            </w:r>
            <w:r w:rsidR="007C773A">
              <w:rPr>
                <w:i/>
                <w:iCs/>
              </w:rPr>
              <w:t>”</w:t>
            </w:r>
            <w:r w:rsidRPr="004D536B">
              <w:rPr>
                <w:i/>
                <w:iCs/>
              </w:rPr>
              <w:t xml:space="preserve"> ou </w:t>
            </w:r>
            <w:r w:rsidR="007C773A">
              <w:rPr>
                <w:i/>
                <w:iCs/>
              </w:rPr>
              <w:t>“</w:t>
            </w:r>
            <w:r w:rsidRPr="004D536B">
              <w:rPr>
                <w:i/>
                <w:iCs/>
              </w:rPr>
              <w:t>não serão</w:t>
            </w:r>
            <w:r w:rsidR="007C773A">
              <w:rPr>
                <w:i/>
                <w:iCs/>
              </w:rPr>
              <w:t>”</w:t>
            </w:r>
            <w:r w:rsidRPr="004D536B">
              <w:rPr>
                <w:i/>
                <w:iCs/>
              </w:rPr>
              <w:t xml:space="preserve">, conforme o caso] </w:t>
            </w:r>
            <w:r w:rsidRPr="004D536B">
              <w:rPr>
                <w:iCs/>
              </w:rPr>
              <w:t xml:space="preserve">permitidos. </w:t>
            </w:r>
            <w:r w:rsidRPr="004D536B">
              <w:rPr>
                <w:i/>
              </w:rPr>
              <w:t xml:space="preserve">[Somente serão permitidos prazos alternativos para conclusão quando </w:t>
            </w:r>
            <w:r w:rsidR="00AE305D">
              <w:rPr>
                <w:i/>
              </w:rPr>
              <w:t>o Contratante</w:t>
            </w:r>
            <w:r w:rsidRPr="004D536B">
              <w:rPr>
                <w:i/>
              </w:rPr>
              <w:t xml:space="preserve"> achar que pode obter benefícios; também são vantajosos para contratos</w:t>
            </w:r>
            <w:r w:rsidR="00AC676A">
              <w:rPr>
                <w:i/>
              </w:rPr>
              <w:t xml:space="preserve"> fracionados</w:t>
            </w:r>
            <w:r w:rsidRPr="004D536B">
              <w:rPr>
                <w:i/>
              </w:rPr>
              <w:t>.]</w:t>
            </w:r>
          </w:p>
          <w:p w14:paraId="49032CFE" w14:textId="77777777" w:rsidR="00ED6571" w:rsidRPr="004D536B" w:rsidRDefault="00ED6571" w:rsidP="00AC676A">
            <w:pPr>
              <w:jc w:val="both"/>
              <w:rPr>
                <w:iCs/>
              </w:rPr>
            </w:pPr>
            <w:r w:rsidRPr="004D536B">
              <w:rPr>
                <w:iCs/>
              </w:rPr>
              <w:t xml:space="preserve">Se forem permitidos prazos alternativos para conclusão, o método de avaliação será o especificado na Seção III, Critérios de Avaliação e Qualificação. </w:t>
            </w:r>
          </w:p>
          <w:p w14:paraId="5D68F1D2" w14:textId="77777777" w:rsidR="009138BD" w:rsidRPr="004D536B" w:rsidRDefault="009138BD"/>
        </w:tc>
      </w:tr>
      <w:tr w:rsidR="009138BD" w:rsidRPr="004D536B" w14:paraId="256BA786" w14:textId="77777777">
        <w:tc>
          <w:tcPr>
            <w:tcW w:w="1620" w:type="dxa"/>
          </w:tcPr>
          <w:p w14:paraId="32447D26" w14:textId="364EE385" w:rsidR="009138BD" w:rsidRPr="004D536B" w:rsidRDefault="002A603F">
            <w:pPr>
              <w:pStyle w:val="Headfid1"/>
              <w:tabs>
                <w:tab w:val="right" w:pos="7434"/>
              </w:tabs>
              <w:spacing w:before="60" w:after="60"/>
              <w:rPr>
                <w:iCs/>
                <w:lang w:val="pt-BR"/>
              </w:rPr>
            </w:pPr>
            <w:r w:rsidRPr="004D536B">
              <w:rPr>
                <w:lang w:val="pt-BR"/>
              </w:rPr>
              <w:t xml:space="preserve">IAL </w:t>
            </w:r>
            <w:r w:rsidR="009138BD" w:rsidRPr="004D536B">
              <w:rPr>
                <w:iCs/>
                <w:lang w:val="pt-BR"/>
              </w:rPr>
              <w:t>13.4</w:t>
            </w:r>
          </w:p>
        </w:tc>
        <w:tc>
          <w:tcPr>
            <w:tcW w:w="7470" w:type="dxa"/>
          </w:tcPr>
          <w:p w14:paraId="0881E1B1" w14:textId="73FC3FDC" w:rsidR="001E4292" w:rsidRPr="004D536B" w:rsidRDefault="001E4292" w:rsidP="00B22D91">
            <w:pPr>
              <w:tabs>
                <w:tab w:val="right" w:pos="7254"/>
              </w:tabs>
              <w:spacing w:before="60" w:after="60"/>
              <w:jc w:val="both"/>
              <w:rPr>
                <w:iCs/>
              </w:rPr>
            </w:pPr>
            <w:r w:rsidRPr="004D536B">
              <w:rPr>
                <w:iCs/>
              </w:rPr>
              <w:t xml:space="preserve">Serão permitidas soluções técnicas alternativas para as seguintes partes das Obras: ______________________________________ </w:t>
            </w:r>
            <w:r w:rsidRPr="004D536B">
              <w:rPr>
                <w:i/>
                <w:iCs/>
              </w:rPr>
              <w:t>[</w:t>
            </w:r>
            <w:r w:rsidR="00AC676A">
              <w:rPr>
                <w:i/>
                <w:iCs/>
              </w:rPr>
              <w:t>l</w:t>
            </w:r>
            <w:r w:rsidRPr="004D536B">
              <w:rPr>
                <w:i/>
                <w:iCs/>
              </w:rPr>
              <w:t>istar as partes das obras]</w:t>
            </w:r>
            <w:r w:rsidRPr="004D536B">
              <w:rPr>
                <w:iCs/>
              </w:rPr>
              <w:t>.</w:t>
            </w:r>
          </w:p>
          <w:p w14:paraId="39FFCD16" w14:textId="0245563B" w:rsidR="009138BD" w:rsidRPr="004D536B" w:rsidRDefault="001E4292" w:rsidP="00B22D91">
            <w:pPr>
              <w:tabs>
                <w:tab w:val="right" w:pos="7254"/>
              </w:tabs>
              <w:spacing w:before="60" w:after="60"/>
              <w:jc w:val="both"/>
              <w:rPr>
                <w:iCs/>
              </w:rPr>
            </w:pPr>
            <w:r w:rsidRPr="004D536B">
              <w:rPr>
                <w:iCs/>
              </w:rPr>
              <w:t>Se forem permitidas soluções técnicas alternativas, o método de avaliação será o especificado na Seção III, Critérios de Avaliação e Qualificação.</w:t>
            </w:r>
          </w:p>
        </w:tc>
      </w:tr>
      <w:tr w:rsidR="009138BD" w:rsidRPr="004D536B" w14:paraId="62BEBD57" w14:textId="77777777">
        <w:tc>
          <w:tcPr>
            <w:tcW w:w="1620" w:type="dxa"/>
          </w:tcPr>
          <w:p w14:paraId="2E06940D" w14:textId="3909BF05" w:rsidR="009138BD" w:rsidRPr="004D536B" w:rsidRDefault="002A603F">
            <w:pPr>
              <w:tabs>
                <w:tab w:val="right" w:pos="7434"/>
              </w:tabs>
              <w:spacing w:before="60" w:after="60"/>
              <w:rPr>
                <w:b/>
              </w:rPr>
            </w:pPr>
            <w:r w:rsidRPr="004D536B">
              <w:rPr>
                <w:b/>
              </w:rPr>
              <w:t xml:space="preserve">IAL </w:t>
            </w:r>
            <w:r w:rsidR="009138BD" w:rsidRPr="004D536B">
              <w:rPr>
                <w:b/>
              </w:rPr>
              <w:t>14.5</w:t>
            </w:r>
          </w:p>
        </w:tc>
        <w:tc>
          <w:tcPr>
            <w:tcW w:w="7470" w:type="dxa"/>
          </w:tcPr>
          <w:p w14:paraId="4D6A7E6E" w14:textId="4E7AC5D4" w:rsidR="00ED6571" w:rsidRPr="004D536B" w:rsidRDefault="00ED6571" w:rsidP="00B22D91">
            <w:pPr>
              <w:tabs>
                <w:tab w:val="right" w:pos="7254"/>
              </w:tabs>
              <w:spacing w:before="60" w:after="60"/>
              <w:jc w:val="both"/>
              <w:rPr>
                <w:iCs/>
              </w:rPr>
            </w:pPr>
            <w:r w:rsidRPr="004D536B">
              <w:rPr>
                <w:i/>
                <w:iCs/>
              </w:rPr>
              <w:t xml:space="preserve">[O ajuste de preços é obrigatório em contratos de mais de 18 meses. O seguinte dispositivo deve ser incluído, e a informação inserida, </w:t>
            </w:r>
            <w:r w:rsidRPr="004D536B">
              <w:rPr>
                <w:i/>
                <w:u w:val="single"/>
              </w:rPr>
              <w:t>somente</w:t>
            </w:r>
            <w:r w:rsidRPr="004D536B">
              <w:rPr>
                <w:i/>
              </w:rPr>
              <w:t xml:space="preserve"> </w:t>
            </w:r>
            <w:r w:rsidRPr="004D536B">
              <w:rPr>
                <w:i/>
                <w:iCs/>
              </w:rPr>
              <w:t>se os preços cotados pelo Licitante não estiverem sujeitos a ajuste.</w:t>
            </w:r>
            <w:r w:rsidRPr="004D536B">
              <w:rPr>
                <w:i/>
              </w:rPr>
              <w:t xml:space="preserve"> Nos outros casos, deve-se omitir</w:t>
            </w:r>
            <w:r w:rsidRPr="004D536B">
              <w:rPr>
                <w:i/>
                <w:iCs/>
              </w:rPr>
              <w:t>.]</w:t>
            </w:r>
          </w:p>
          <w:p w14:paraId="381A4466" w14:textId="6300208D" w:rsidR="009138BD" w:rsidRPr="004D536B" w:rsidRDefault="00ED6571" w:rsidP="00B22D91">
            <w:pPr>
              <w:tabs>
                <w:tab w:val="right" w:pos="7254"/>
              </w:tabs>
              <w:spacing w:before="60" w:after="60"/>
              <w:jc w:val="both"/>
              <w:rPr>
                <w:i/>
              </w:rPr>
            </w:pPr>
            <w:r w:rsidRPr="004D536B">
              <w:rPr>
                <w:iCs/>
              </w:rPr>
              <w:t>Os preços cotados pelo Licitante serão: ___________________________</w:t>
            </w:r>
            <w:r w:rsidRPr="004D536B">
              <w:rPr>
                <w:i/>
                <w:iCs/>
              </w:rPr>
              <w:t xml:space="preserve"> [</w:t>
            </w:r>
            <w:r w:rsidR="00AC676A">
              <w:rPr>
                <w:i/>
                <w:iCs/>
              </w:rPr>
              <w:t>i</w:t>
            </w:r>
            <w:r w:rsidRPr="004D536B">
              <w:rPr>
                <w:i/>
                <w:iCs/>
              </w:rPr>
              <w:t xml:space="preserve">nserir </w:t>
            </w:r>
            <w:r w:rsidR="007C773A">
              <w:rPr>
                <w:i/>
                <w:iCs/>
              </w:rPr>
              <w:t>“</w:t>
            </w:r>
            <w:r w:rsidRPr="004D536B">
              <w:rPr>
                <w:i/>
                <w:iCs/>
              </w:rPr>
              <w:t>fixos; conseq</w:t>
            </w:r>
            <w:r w:rsidR="00AC676A">
              <w:rPr>
                <w:i/>
                <w:iCs/>
              </w:rPr>
              <w:t>u</w:t>
            </w:r>
            <w:r w:rsidRPr="004D536B">
              <w:rPr>
                <w:i/>
                <w:iCs/>
              </w:rPr>
              <w:t xml:space="preserve">entemente, o Licitante não precisa fornecer os índices e pesos para as fórmulas de ajuste de preços na </w:t>
            </w:r>
            <w:r w:rsidR="00AC676A">
              <w:rPr>
                <w:i/>
                <w:iCs/>
              </w:rPr>
              <w:t>Tabela</w:t>
            </w:r>
            <w:r w:rsidRPr="004D536B">
              <w:rPr>
                <w:i/>
                <w:iCs/>
              </w:rPr>
              <w:t xml:space="preserve"> de Dados de </w:t>
            </w:r>
            <w:r w:rsidR="00AC676A">
              <w:rPr>
                <w:i/>
                <w:iCs/>
              </w:rPr>
              <w:t>A</w:t>
            </w:r>
            <w:r w:rsidRPr="004D536B">
              <w:rPr>
                <w:i/>
                <w:iCs/>
              </w:rPr>
              <w:t>juste</w:t>
            </w:r>
            <w:r w:rsidR="007C773A">
              <w:rPr>
                <w:i/>
                <w:iCs/>
              </w:rPr>
              <w:t>”</w:t>
            </w:r>
            <w:r w:rsidRPr="004D536B">
              <w:rPr>
                <w:i/>
                <w:iCs/>
              </w:rPr>
              <w:t>.]</w:t>
            </w:r>
          </w:p>
        </w:tc>
      </w:tr>
      <w:tr w:rsidR="009138BD" w:rsidRPr="004D536B" w14:paraId="78867346" w14:textId="77777777">
        <w:tc>
          <w:tcPr>
            <w:tcW w:w="1620" w:type="dxa"/>
          </w:tcPr>
          <w:p w14:paraId="4A72ACF7" w14:textId="21379F65" w:rsidR="009138BD" w:rsidRPr="004D536B" w:rsidRDefault="002A603F">
            <w:pPr>
              <w:tabs>
                <w:tab w:val="right" w:pos="7434"/>
              </w:tabs>
              <w:spacing w:before="60" w:after="60"/>
              <w:rPr>
                <w:b/>
                <w:i/>
              </w:rPr>
            </w:pPr>
            <w:r w:rsidRPr="004D536B">
              <w:rPr>
                <w:b/>
              </w:rPr>
              <w:t xml:space="preserve">IAL </w:t>
            </w:r>
            <w:r w:rsidR="009138BD" w:rsidRPr="004D536B">
              <w:rPr>
                <w:b/>
              </w:rPr>
              <w:t>15.1</w:t>
            </w:r>
            <w:r w:rsidR="009138BD" w:rsidRPr="004D536B">
              <w:rPr>
                <w:b/>
                <w:i/>
              </w:rPr>
              <w:t xml:space="preserve"> </w:t>
            </w:r>
          </w:p>
        </w:tc>
        <w:tc>
          <w:tcPr>
            <w:tcW w:w="7470" w:type="dxa"/>
          </w:tcPr>
          <w:p w14:paraId="51E280EE" w14:textId="75CE3E3E" w:rsidR="001E4292" w:rsidRPr="00B22D91" w:rsidRDefault="005E215C">
            <w:pPr>
              <w:tabs>
                <w:tab w:val="right" w:pos="7254"/>
              </w:tabs>
              <w:spacing w:before="60" w:after="60"/>
              <w:rPr>
                <w:i/>
                <w:iCs/>
                <w:sz w:val="26"/>
                <w:szCs w:val="26"/>
              </w:rPr>
            </w:pPr>
            <w:r w:rsidRPr="004D536B">
              <w:rPr>
                <w:szCs w:val="24"/>
              </w:rPr>
              <w:t xml:space="preserve">A moeda da parte do preço da </w:t>
            </w:r>
            <w:r w:rsidR="00B22D91">
              <w:rPr>
                <w:szCs w:val="24"/>
              </w:rPr>
              <w:t>Oferta</w:t>
            </w:r>
            <w:r w:rsidRPr="004D536B">
              <w:rPr>
                <w:szCs w:val="24"/>
              </w:rPr>
              <w:t xml:space="preserve"> que corresponde às despesas incorridas na moeda do país d</w:t>
            </w:r>
            <w:r w:rsidR="00AE305D">
              <w:rPr>
                <w:szCs w:val="24"/>
              </w:rPr>
              <w:t>o Contratante</w:t>
            </w:r>
            <w:r w:rsidRPr="004D536B">
              <w:rPr>
                <w:szCs w:val="24"/>
              </w:rPr>
              <w:t xml:space="preserve"> é: _______________ </w:t>
            </w:r>
            <w:r w:rsidRPr="00B22D91">
              <w:rPr>
                <w:i/>
                <w:iCs/>
                <w:szCs w:val="24"/>
              </w:rPr>
              <w:t>[</w:t>
            </w:r>
            <w:r w:rsidR="00B22D91" w:rsidRPr="00B22D91">
              <w:rPr>
                <w:i/>
                <w:iCs/>
                <w:szCs w:val="24"/>
              </w:rPr>
              <w:t>i</w:t>
            </w:r>
            <w:r w:rsidRPr="00B22D91">
              <w:rPr>
                <w:i/>
                <w:iCs/>
                <w:szCs w:val="24"/>
              </w:rPr>
              <w:t>ndique o nome da moeda ou moedas</w:t>
            </w:r>
            <w:r w:rsidR="00B22D91" w:rsidRPr="00B22D91">
              <w:rPr>
                <w:i/>
                <w:iCs/>
                <w:sz w:val="26"/>
                <w:szCs w:val="26"/>
              </w:rPr>
              <w:t>.]</w:t>
            </w:r>
          </w:p>
          <w:p w14:paraId="3247F3EA" w14:textId="18574CD7" w:rsidR="0042200F" w:rsidRPr="004D536B" w:rsidRDefault="0042200F" w:rsidP="0042200F">
            <w:pPr>
              <w:tabs>
                <w:tab w:val="right" w:pos="7254"/>
              </w:tabs>
              <w:spacing w:before="60" w:after="60"/>
              <w:rPr>
                <w:i/>
                <w:iCs/>
                <w:szCs w:val="24"/>
              </w:rPr>
            </w:pPr>
          </w:p>
          <w:p w14:paraId="0D652004" w14:textId="469EB98F" w:rsidR="0042200F" w:rsidRPr="004D536B" w:rsidRDefault="0042200F" w:rsidP="0042200F">
            <w:pPr>
              <w:tabs>
                <w:tab w:val="right" w:pos="7254"/>
              </w:tabs>
              <w:spacing w:before="60" w:after="60"/>
            </w:pPr>
            <w:r w:rsidRPr="004D536B">
              <w:t xml:space="preserve">O </w:t>
            </w:r>
            <w:r w:rsidR="00B22D91">
              <w:t>L</w:t>
            </w:r>
            <w:r w:rsidRPr="004D536B">
              <w:t>icitante</w:t>
            </w:r>
            <w:r w:rsidRPr="004D536B">
              <w:rPr>
                <w:i/>
                <w:iCs/>
              </w:rPr>
              <w:t xml:space="preserve"> [indicar </w:t>
            </w:r>
            <w:r w:rsidR="007C773A">
              <w:rPr>
                <w:i/>
                <w:iCs/>
              </w:rPr>
              <w:t>“</w:t>
            </w:r>
            <w:r w:rsidRPr="004D536B">
              <w:rPr>
                <w:i/>
                <w:iCs/>
              </w:rPr>
              <w:t>deverá</w:t>
            </w:r>
            <w:r w:rsidR="007C773A">
              <w:rPr>
                <w:i/>
                <w:iCs/>
              </w:rPr>
              <w:t>”</w:t>
            </w:r>
            <w:r w:rsidRPr="004D536B">
              <w:rPr>
                <w:i/>
                <w:iCs/>
              </w:rPr>
              <w:t xml:space="preserve"> ou </w:t>
            </w:r>
            <w:r w:rsidR="007C773A">
              <w:rPr>
                <w:i/>
                <w:iCs/>
              </w:rPr>
              <w:t>“</w:t>
            </w:r>
            <w:r w:rsidRPr="004D536B">
              <w:rPr>
                <w:i/>
                <w:iCs/>
              </w:rPr>
              <w:t>não deverá</w:t>
            </w:r>
            <w:r w:rsidR="007C773A">
              <w:rPr>
                <w:i/>
                <w:iCs/>
              </w:rPr>
              <w:t>”</w:t>
            </w:r>
            <w:r w:rsidRPr="004D536B">
              <w:rPr>
                <w:i/>
                <w:iCs/>
              </w:rPr>
              <w:t xml:space="preserve">] </w:t>
            </w:r>
            <w:r w:rsidRPr="004D536B">
              <w:t xml:space="preserve">expressar o preço de sua </w:t>
            </w:r>
            <w:r w:rsidR="00D80CB2" w:rsidRPr="004D536B">
              <w:t>Oferta</w:t>
            </w:r>
            <w:r w:rsidRPr="004D536B">
              <w:t xml:space="preserve"> na moeda do país d</w:t>
            </w:r>
            <w:r w:rsidR="00AE305D">
              <w:t>o Contratante</w:t>
            </w:r>
            <w:r w:rsidRPr="004D536B">
              <w:t>; junto com seus requerimentos para que os pagamentos se efetuem em até 3 moedas estrangeiras de sua escolha.</w:t>
            </w:r>
          </w:p>
          <w:p w14:paraId="7B8A0248" w14:textId="49404F40" w:rsidR="0042200F" w:rsidRPr="004D536B" w:rsidRDefault="0042200F" w:rsidP="0042200F">
            <w:pPr>
              <w:tabs>
                <w:tab w:val="right" w:pos="7254"/>
              </w:tabs>
              <w:spacing w:before="60" w:after="60"/>
            </w:pPr>
            <w:r w:rsidRPr="004D536B">
              <w:t xml:space="preserve">Fonte que estabelece </w:t>
            </w:r>
            <w:r w:rsidR="00B22D91">
              <w:t>o tipo</w:t>
            </w:r>
            <w:r w:rsidRPr="004D536B">
              <w:t xml:space="preserve"> de câmbio:</w:t>
            </w:r>
            <w:r w:rsidR="00B22D91">
              <w:t xml:space="preserve"> </w:t>
            </w:r>
            <w:r w:rsidRPr="00B22D91">
              <w:rPr>
                <w:i/>
                <w:iCs/>
              </w:rPr>
              <w:t>[indique a fonte para determinar o tipo de câmbio.]</w:t>
            </w:r>
          </w:p>
        </w:tc>
      </w:tr>
      <w:tr w:rsidR="009138BD" w:rsidRPr="004D536B" w14:paraId="1C799F15" w14:textId="77777777">
        <w:tc>
          <w:tcPr>
            <w:tcW w:w="1620" w:type="dxa"/>
          </w:tcPr>
          <w:p w14:paraId="59012CA7" w14:textId="682B9D88" w:rsidR="009138BD" w:rsidRPr="004D536B" w:rsidRDefault="002A603F">
            <w:pPr>
              <w:tabs>
                <w:tab w:val="right" w:pos="7434"/>
              </w:tabs>
              <w:spacing w:before="60" w:after="60"/>
              <w:rPr>
                <w:b/>
              </w:rPr>
            </w:pPr>
            <w:r w:rsidRPr="004D536B">
              <w:rPr>
                <w:b/>
              </w:rPr>
              <w:t xml:space="preserve">IAL </w:t>
            </w:r>
            <w:r w:rsidR="009138BD" w:rsidRPr="004D536B">
              <w:rPr>
                <w:b/>
              </w:rPr>
              <w:t>18.1</w:t>
            </w:r>
          </w:p>
        </w:tc>
        <w:tc>
          <w:tcPr>
            <w:tcW w:w="7470" w:type="dxa"/>
          </w:tcPr>
          <w:p w14:paraId="1D1AF5FC" w14:textId="1CFD1FD0" w:rsidR="00777325" w:rsidRPr="004D536B" w:rsidRDefault="00777325" w:rsidP="00777325">
            <w:pPr>
              <w:tabs>
                <w:tab w:val="right" w:pos="7254"/>
              </w:tabs>
              <w:spacing w:before="60" w:after="60"/>
              <w:rPr>
                <w:i/>
              </w:rPr>
            </w:pPr>
            <w:r w:rsidRPr="004D536B">
              <w:t xml:space="preserve">O </w:t>
            </w:r>
            <w:r w:rsidR="00E53F2E">
              <w:t>prazo</w:t>
            </w:r>
            <w:r w:rsidRPr="004D536B">
              <w:t xml:space="preserve"> de </w:t>
            </w:r>
            <w:r w:rsidR="00E53F2E">
              <w:t>V</w:t>
            </w:r>
            <w:r w:rsidRPr="004D536B">
              <w:t xml:space="preserve">alidade da </w:t>
            </w:r>
            <w:r w:rsidR="00D80CB2" w:rsidRPr="004D536B">
              <w:t>Oferta</w:t>
            </w:r>
            <w:r w:rsidRPr="004D536B">
              <w:t xml:space="preserve"> será ____________________________ </w:t>
            </w:r>
            <w:r w:rsidRPr="004D536B">
              <w:rPr>
                <w:i/>
              </w:rPr>
              <w:t>[</w:t>
            </w:r>
            <w:r w:rsidR="00413145">
              <w:rPr>
                <w:i/>
              </w:rPr>
              <w:t>i</w:t>
            </w:r>
            <w:r w:rsidRPr="004D536B">
              <w:rPr>
                <w:i/>
              </w:rPr>
              <w:t xml:space="preserve">nserir número de dias após o prazo para apresentação </w:t>
            </w:r>
            <w:r w:rsidR="0069456A">
              <w:rPr>
                <w:i/>
              </w:rPr>
              <w:t>das Ofertas</w:t>
            </w:r>
            <w:r w:rsidRPr="004D536B">
              <w:rPr>
                <w:i/>
              </w:rPr>
              <w:t>]</w:t>
            </w:r>
            <w:r w:rsidRPr="004D536B">
              <w:t xml:space="preserve"> dias</w:t>
            </w:r>
            <w:r w:rsidRPr="004D536B">
              <w:rPr>
                <w:i/>
              </w:rPr>
              <w:t xml:space="preserve">. </w:t>
            </w:r>
          </w:p>
          <w:p w14:paraId="093A4BC6" w14:textId="0D739B7A" w:rsidR="009138BD" w:rsidRPr="004D536B" w:rsidRDefault="00777325" w:rsidP="00413145">
            <w:pPr>
              <w:tabs>
                <w:tab w:val="right" w:pos="7254"/>
              </w:tabs>
              <w:spacing w:before="60" w:after="60"/>
              <w:jc w:val="both"/>
            </w:pPr>
            <w:r w:rsidRPr="004D536B">
              <w:rPr>
                <w:i/>
              </w:rPr>
              <w:t xml:space="preserve">[Esse período deve ser realista, permitindo </w:t>
            </w:r>
            <w:r w:rsidR="00413145">
              <w:rPr>
                <w:i/>
              </w:rPr>
              <w:t>prazo</w:t>
            </w:r>
            <w:r w:rsidRPr="004D536B">
              <w:rPr>
                <w:i/>
              </w:rPr>
              <w:t xml:space="preserve"> suficiente para avaliar as </w:t>
            </w:r>
            <w:r w:rsidR="00D80CB2" w:rsidRPr="004D536B">
              <w:rPr>
                <w:i/>
              </w:rPr>
              <w:t>Oferta</w:t>
            </w:r>
            <w:r w:rsidRPr="004D536B">
              <w:rPr>
                <w:i/>
              </w:rPr>
              <w:t xml:space="preserve">s, tendo em mente a complexidade das Obras e o </w:t>
            </w:r>
            <w:r w:rsidR="00413145">
              <w:rPr>
                <w:i/>
              </w:rPr>
              <w:t>prazo</w:t>
            </w:r>
            <w:r w:rsidRPr="004D536B">
              <w:rPr>
                <w:i/>
              </w:rPr>
              <w:t xml:space="preserve"> necessário para obter referências, esclarecimentos, liberações e aprovações (inclusive a </w:t>
            </w:r>
            <w:r w:rsidR="007C773A">
              <w:rPr>
                <w:i/>
              </w:rPr>
              <w:t>“</w:t>
            </w:r>
            <w:r w:rsidRPr="004D536B">
              <w:rPr>
                <w:i/>
              </w:rPr>
              <w:t>Não Objeção</w:t>
            </w:r>
            <w:r w:rsidR="007C773A">
              <w:rPr>
                <w:i/>
              </w:rPr>
              <w:t>”</w:t>
            </w:r>
            <w:r w:rsidRPr="004D536B">
              <w:rPr>
                <w:i/>
              </w:rPr>
              <w:t xml:space="preserve"> do Banco) e para notificação da outorga. Normalmente, o </w:t>
            </w:r>
            <w:r w:rsidR="00413145">
              <w:rPr>
                <w:i/>
              </w:rPr>
              <w:t>prazo</w:t>
            </w:r>
            <w:r w:rsidRPr="004D536B">
              <w:rPr>
                <w:i/>
              </w:rPr>
              <w:t xml:space="preserve"> de validade não deve exceder 182 dias.]</w:t>
            </w:r>
          </w:p>
        </w:tc>
      </w:tr>
      <w:tr w:rsidR="00F440C7" w:rsidRPr="004D536B" w14:paraId="4B02176D" w14:textId="77777777" w:rsidTr="00F440C7">
        <w:trPr>
          <w:trHeight w:val="1592"/>
        </w:trPr>
        <w:tc>
          <w:tcPr>
            <w:tcW w:w="1620" w:type="dxa"/>
          </w:tcPr>
          <w:p w14:paraId="13566D8D" w14:textId="4C35FEC0" w:rsidR="00F440C7" w:rsidRPr="004D536B" w:rsidRDefault="00F440C7" w:rsidP="00222B3C">
            <w:pPr>
              <w:tabs>
                <w:tab w:val="right" w:pos="7434"/>
              </w:tabs>
              <w:spacing w:before="60" w:after="60"/>
              <w:rPr>
                <w:b/>
              </w:rPr>
            </w:pPr>
            <w:r w:rsidRPr="004D536B">
              <w:rPr>
                <w:b/>
              </w:rPr>
              <w:t>IAL 19.1</w:t>
            </w:r>
          </w:p>
        </w:tc>
        <w:tc>
          <w:tcPr>
            <w:tcW w:w="7470" w:type="dxa"/>
          </w:tcPr>
          <w:p w14:paraId="03E5AEF5" w14:textId="7215CA87" w:rsidR="00F440C7" w:rsidRPr="004D536B" w:rsidRDefault="00F440C7" w:rsidP="00CA7F7D">
            <w:pPr>
              <w:tabs>
                <w:tab w:val="right" w:pos="7254"/>
              </w:tabs>
              <w:spacing w:before="60" w:after="60"/>
              <w:jc w:val="both"/>
              <w:rPr>
                <w:iCs/>
              </w:rPr>
            </w:pPr>
            <w:r w:rsidRPr="004D536B">
              <w:rPr>
                <w:i/>
              </w:rPr>
              <w:t>[</w:t>
            </w:r>
            <w:r w:rsidR="00CA7F7D">
              <w:rPr>
                <w:i/>
              </w:rPr>
              <w:t>I</w:t>
            </w:r>
            <w:r w:rsidRPr="004D536B">
              <w:rPr>
                <w:i/>
              </w:rPr>
              <w:t xml:space="preserve">ndique </w:t>
            </w:r>
            <w:r w:rsidR="007C773A">
              <w:rPr>
                <w:i/>
              </w:rPr>
              <w:t>“</w:t>
            </w:r>
            <w:r w:rsidRPr="004D536B">
              <w:rPr>
                <w:i/>
              </w:rPr>
              <w:t>Deverá</w:t>
            </w:r>
            <w:r w:rsidR="007C773A">
              <w:rPr>
                <w:i/>
              </w:rPr>
              <w:t>”</w:t>
            </w:r>
            <w:r w:rsidRPr="004D536B">
              <w:rPr>
                <w:i/>
              </w:rPr>
              <w:t xml:space="preserve"> ou </w:t>
            </w:r>
            <w:r w:rsidR="007C773A">
              <w:rPr>
                <w:i/>
              </w:rPr>
              <w:t>“</w:t>
            </w:r>
            <w:r w:rsidRPr="004D536B">
              <w:rPr>
                <w:i/>
              </w:rPr>
              <w:t>Não deverá</w:t>
            </w:r>
            <w:r w:rsidR="007C773A">
              <w:rPr>
                <w:i/>
              </w:rPr>
              <w:t>”</w:t>
            </w:r>
            <w:r w:rsidRPr="004D536B">
              <w:rPr>
                <w:i/>
              </w:rPr>
              <w:t>]</w:t>
            </w:r>
            <w:r w:rsidRPr="004D536B">
              <w:rPr>
                <w:iCs/>
              </w:rPr>
              <w:t xml:space="preserve"> apresentar uma </w:t>
            </w:r>
            <w:r w:rsidR="00CA7F7D">
              <w:rPr>
                <w:iCs/>
              </w:rPr>
              <w:t>G</w:t>
            </w:r>
            <w:r w:rsidRPr="004D536B">
              <w:rPr>
                <w:iCs/>
              </w:rPr>
              <w:t xml:space="preserve">arantia </w:t>
            </w:r>
            <w:r w:rsidR="00CA7F7D">
              <w:rPr>
                <w:iCs/>
              </w:rPr>
              <w:t xml:space="preserve">Manutenção </w:t>
            </w:r>
            <w:r w:rsidRPr="004D536B">
              <w:rPr>
                <w:iCs/>
              </w:rPr>
              <w:t xml:space="preserve">da </w:t>
            </w:r>
            <w:r w:rsidR="00CA7F7D">
              <w:rPr>
                <w:iCs/>
              </w:rPr>
              <w:t>O</w:t>
            </w:r>
            <w:r w:rsidRPr="004D536B">
              <w:rPr>
                <w:iCs/>
              </w:rPr>
              <w:t>ferta.</w:t>
            </w:r>
          </w:p>
          <w:p w14:paraId="42589A5A" w14:textId="2826FD8C" w:rsidR="00F440C7" w:rsidRPr="004D536B" w:rsidRDefault="00F440C7" w:rsidP="00CA7F7D">
            <w:pPr>
              <w:tabs>
                <w:tab w:val="right" w:pos="7254"/>
              </w:tabs>
              <w:spacing w:before="60" w:after="60"/>
              <w:jc w:val="both"/>
              <w:rPr>
                <w:iCs/>
                <w:u w:val="single"/>
              </w:rPr>
            </w:pPr>
            <w:r w:rsidRPr="004D536B">
              <w:rPr>
                <w:iCs/>
              </w:rPr>
              <w:t xml:space="preserve">Se for exigida uma </w:t>
            </w:r>
            <w:r w:rsidR="00CA7F7D">
              <w:rPr>
                <w:iCs/>
              </w:rPr>
              <w:t>G</w:t>
            </w:r>
            <w:r w:rsidR="00CA7F7D" w:rsidRPr="004D536B">
              <w:rPr>
                <w:iCs/>
              </w:rPr>
              <w:t xml:space="preserve">arantia </w:t>
            </w:r>
            <w:r w:rsidR="00CA7F7D">
              <w:rPr>
                <w:iCs/>
              </w:rPr>
              <w:t xml:space="preserve">Manutenção </w:t>
            </w:r>
            <w:r w:rsidR="00CA7F7D" w:rsidRPr="004D536B">
              <w:rPr>
                <w:iCs/>
              </w:rPr>
              <w:t xml:space="preserve">da </w:t>
            </w:r>
            <w:r w:rsidR="00CA7F7D">
              <w:rPr>
                <w:iCs/>
              </w:rPr>
              <w:t>O</w:t>
            </w:r>
            <w:r w:rsidR="00CA7F7D" w:rsidRPr="004D536B">
              <w:rPr>
                <w:iCs/>
              </w:rPr>
              <w:t>ferta</w:t>
            </w:r>
            <w:r w:rsidRPr="004D536B">
              <w:rPr>
                <w:iCs/>
              </w:rPr>
              <w:t xml:space="preserve">, o valor e a moeda serão: </w:t>
            </w:r>
            <w:r w:rsidRPr="004D536B">
              <w:rPr>
                <w:iCs/>
                <w:u w:val="single"/>
              </w:rPr>
              <w:tab/>
            </w:r>
          </w:p>
          <w:p w14:paraId="75B56574" w14:textId="57DED2BD" w:rsidR="00F440C7" w:rsidRPr="004D536B" w:rsidRDefault="00F440C7" w:rsidP="00CA7F7D">
            <w:pPr>
              <w:tabs>
                <w:tab w:val="right" w:pos="7254"/>
              </w:tabs>
              <w:spacing w:before="60" w:after="60"/>
              <w:jc w:val="both"/>
              <w:rPr>
                <w:i/>
                <w:iCs/>
              </w:rPr>
            </w:pPr>
            <w:r w:rsidRPr="004D536B">
              <w:rPr>
                <w:i/>
                <w:iCs/>
              </w:rPr>
              <w:t xml:space="preserve">[Se for exigida garantia, inserir valor e moeda. Caso contrário inserir </w:t>
            </w:r>
            <w:r w:rsidR="007C773A">
              <w:rPr>
                <w:i/>
                <w:iCs/>
              </w:rPr>
              <w:t>“</w:t>
            </w:r>
            <w:r w:rsidRPr="004D536B">
              <w:rPr>
                <w:i/>
                <w:iCs/>
              </w:rPr>
              <w:t>Não se aplica</w:t>
            </w:r>
            <w:r w:rsidR="007C773A">
              <w:rPr>
                <w:i/>
                <w:iCs/>
              </w:rPr>
              <w:t>”</w:t>
            </w:r>
            <w:r w:rsidRPr="004D536B">
              <w:rPr>
                <w:i/>
                <w:iCs/>
              </w:rPr>
              <w:t>.]</w:t>
            </w:r>
          </w:p>
        </w:tc>
      </w:tr>
      <w:tr w:rsidR="009138BD" w:rsidRPr="004D536B" w14:paraId="786C77D9" w14:textId="77777777">
        <w:tc>
          <w:tcPr>
            <w:tcW w:w="1620" w:type="dxa"/>
          </w:tcPr>
          <w:p w14:paraId="27761B01" w14:textId="78312741" w:rsidR="009138BD" w:rsidRPr="004D536B" w:rsidRDefault="002A603F">
            <w:pPr>
              <w:tabs>
                <w:tab w:val="right" w:pos="7434"/>
              </w:tabs>
              <w:spacing w:before="60" w:after="60"/>
              <w:rPr>
                <w:b/>
              </w:rPr>
            </w:pPr>
            <w:r w:rsidRPr="004D536B">
              <w:rPr>
                <w:b/>
              </w:rPr>
              <w:t xml:space="preserve">IAL </w:t>
            </w:r>
            <w:r w:rsidR="009138BD" w:rsidRPr="004D536B">
              <w:rPr>
                <w:b/>
              </w:rPr>
              <w:t>19.</w:t>
            </w:r>
            <w:r w:rsidR="00CA7F7D">
              <w:rPr>
                <w:b/>
              </w:rPr>
              <w:t>3</w:t>
            </w:r>
            <w:r w:rsidR="009138BD" w:rsidRPr="004D536B">
              <w:rPr>
                <w:b/>
              </w:rPr>
              <w:t xml:space="preserve"> (d)</w:t>
            </w:r>
          </w:p>
        </w:tc>
        <w:tc>
          <w:tcPr>
            <w:tcW w:w="7470" w:type="dxa"/>
          </w:tcPr>
          <w:p w14:paraId="12ED45FB" w14:textId="77777777" w:rsidR="00777325" w:rsidRPr="004D536B" w:rsidRDefault="00777325" w:rsidP="00CA7F7D">
            <w:pPr>
              <w:tabs>
                <w:tab w:val="right" w:pos="7254"/>
              </w:tabs>
              <w:spacing w:before="60" w:after="60"/>
              <w:jc w:val="both"/>
              <w:rPr>
                <w:i/>
                <w:u w:val="single"/>
              </w:rPr>
            </w:pPr>
            <w:r w:rsidRPr="004D536B">
              <w:rPr>
                <w:iCs/>
              </w:rPr>
              <w:t xml:space="preserve">Outros tipos de garantias aceitáveis: </w:t>
            </w:r>
            <w:r w:rsidRPr="004D536B">
              <w:rPr>
                <w:i/>
                <w:u w:val="single"/>
              </w:rPr>
              <w:tab/>
            </w:r>
          </w:p>
          <w:p w14:paraId="33A26794" w14:textId="6844F229" w:rsidR="00777325" w:rsidRPr="004D536B" w:rsidRDefault="00777325" w:rsidP="00CA7F7D">
            <w:pPr>
              <w:tabs>
                <w:tab w:val="right" w:pos="7254"/>
              </w:tabs>
              <w:spacing w:before="60" w:after="60"/>
              <w:jc w:val="both"/>
            </w:pPr>
            <w:r w:rsidRPr="004D536B">
              <w:rPr>
                <w:i/>
              </w:rPr>
              <w:t xml:space="preserve">[Inserir nomes de outras garantias aceitáveis. Inserir </w:t>
            </w:r>
            <w:r w:rsidR="007C773A">
              <w:rPr>
                <w:i/>
              </w:rPr>
              <w:t>“</w:t>
            </w:r>
            <w:r w:rsidRPr="004D536B">
              <w:rPr>
                <w:i/>
              </w:rPr>
              <w:t>Nenhuma</w:t>
            </w:r>
            <w:r w:rsidR="007C773A">
              <w:rPr>
                <w:i/>
              </w:rPr>
              <w:t>”</w:t>
            </w:r>
            <w:r w:rsidRPr="004D536B">
              <w:rPr>
                <w:i/>
              </w:rPr>
              <w:t xml:space="preserve"> se não for exigida garantia segundo a</w:t>
            </w:r>
            <w:r w:rsidR="00CA7F7D">
              <w:rPr>
                <w:i/>
              </w:rPr>
              <w:t>s</w:t>
            </w:r>
            <w:r w:rsidRPr="004D536B">
              <w:rPr>
                <w:i/>
              </w:rPr>
              <w:t xml:space="preserve"> </w:t>
            </w:r>
            <w:r w:rsidR="00CA7F7D">
              <w:rPr>
                <w:i/>
              </w:rPr>
              <w:t xml:space="preserve">IAL </w:t>
            </w:r>
            <w:r w:rsidRPr="004D536B">
              <w:rPr>
                <w:i/>
              </w:rPr>
              <w:t xml:space="preserve">19.1] </w:t>
            </w:r>
          </w:p>
        </w:tc>
      </w:tr>
      <w:tr w:rsidR="009138BD" w:rsidRPr="004D536B" w14:paraId="0E0970C4" w14:textId="77777777">
        <w:tc>
          <w:tcPr>
            <w:tcW w:w="1620" w:type="dxa"/>
          </w:tcPr>
          <w:p w14:paraId="743EACED" w14:textId="1727739B" w:rsidR="009138BD" w:rsidRPr="004D536B" w:rsidRDefault="002A603F">
            <w:pPr>
              <w:tabs>
                <w:tab w:val="right" w:pos="7434"/>
              </w:tabs>
              <w:spacing w:before="60" w:after="60"/>
              <w:rPr>
                <w:b/>
              </w:rPr>
            </w:pPr>
            <w:r w:rsidRPr="004D536B">
              <w:rPr>
                <w:b/>
              </w:rPr>
              <w:t xml:space="preserve">IAL </w:t>
            </w:r>
            <w:r w:rsidR="009138BD" w:rsidRPr="004D536B">
              <w:rPr>
                <w:b/>
              </w:rPr>
              <w:t>19.</w:t>
            </w:r>
            <w:r w:rsidR="00CA7F7D">
              <w:rPr>
                <w:b/>
              </w:rPr>
              <w:t>9</w:t>
            </w:r>
          </w:p>
        </w:tc>
        <w:tc>
          <w:tcPr>
            <w:tcW w:w="7470" w:type="dxa"/>
          </w:tcPr>
          <w:p w14:paraId="0BD7FFF2" w14:textId="6EAE2A7D" w:rsidR="00777325" w:rsidRPr="004D536B" w:rsidRDefault="00777325" w:rsidP="00CA7F7D">
            <w:pPr>
              <w:spacing w:before="60" w:after="60"/>
              <w:jc w:val="both"/>
              <w:rPr>
                <w:iCs/>
              </w:rPr>
            </w:pPr>
            <w:r w:rsidRPr="004D536B">
              <w:rPr>
                <w:iCs/>
              </w:rPr>
              <w:t>Se o Licitante incorrer em alguma das ações indicadas n</w:t>
            </w:r>
            <w:r w:rsidR="00CA7F7D">
              <w:rPr>
                <w:iCs/>
              </w:rPr>
              <w:t>o</w:t>
            </w:r>
            <w:r w:rsidRPr="004D536B">
              <w:rPr>
                <w:iCs/>
              </w:rPr>
              <w:t xml:space="preserve">s </w:t>
            </w:r>
            <w:r w:rsidR="00CA7F7D">
              <w:rPr>
                <w:iCs/>
              </w:rPr>
              <w:t>subparágrafos</w:t>
            </w:r>
            <w:r w:rsidRPr="004D536B">
              <w:rPr>
                <w:iCs/>
              </w:rPr>
              <w:t xml:space="preserve"> (a) ou (b) desta disposição, será declarado inelegível pel</w:t>
            </w:r>
            <w:r w:rsidR="00AE305D">
              <w:rPr>
                <w:iCs/>
              </w:rPr>
              <w:t>o Contratante</w:t>
            </w:r>
            <w:r w:rsidRPr="004D536B">
              <w:rPr>
                <w:iCs/>
              </w:rPr>
              <w:t xml:space="preserve"> para a adjudicação de contratos por um </w:t>
            </w:r>
            <w:r w:rsidR="00CA7F7D">
              <w:rPr>
                <w:iCs/>
              </w:rPr>
              <w:t>prazo</w:t>
            </w:r>
            <w:r w:rsidRPr="004D536B">
              <w:rPr>
                <w:iCs/>
              </w:rPr>
              <w:t xml:space="preserve"> de </w:t>
            </w:r>
            <w:r w:rsidRPr="004D536B">
              <w:rPr>
                <w:i/>
              </w:rPr>
              <w:t>[inserir número de anos]</w:t>
            </w:r>
            <w:r w:rsidRPr="004D536B">
              <w:rPr>
                <w:iCs/>
              </w:rPr>
              <w:t xml:space="preserve"> anos.</w:t>
            </w:r>
          </w:p>
          <w:p w14:paraId="0C35FBCC" w14:textId="77777777" w:rsidR="00777325" w:rsidRPr="004D536B" w:rsidRDefault="00777325" w:rsidP="00F440C7">
            <w:pPr>
              <w:spacing w:before="60" w:after="60"/>
              <w:rPr>
                <w:iCs/>
              </w:rPr>
            </w:pPr>
          </w:p>
        </w:tc>
      </w:tr>
      <w:tr w:rsidR="009138BD" w:rsidRPr="004D536B" w14:paraId="7FA9EF56" w14:textId="77777777">
        <w:tc>
          <w:tcPr>
            <w:tcW w:w="1620" w:type="dxa"/>
          </w:tcPr>
          <w:p w14:paraId="1B37D6C3" w14:textId="5A6DACD8" w:rsidR="009138BD" w:rsidRPr="004D536B" w:rsidRDefault="002A603F">
            <w:pPr>
              <w:tabs>
                <w:tab w:val="right" w:pos="7434"/>
              </w:tabs>
              <w:spacing w:before="60" w:after="60"/>
              <w:rPr>
                <w:b/>
              </w:rPr>
            </w:pPr>
            <w:r w:rsidRPr="004D536B">
              <w:rPr>
                <w:b/>
              </w:rPr>
              <w:t xml:space="preserve">IAL </w:t>
            </w:r>
            <w:r w:rsidR="009138BD" w:rsidRPr="004D536B">
              <w:rPr>
                <w:b/>
              </w:rPr>
              <w:t>20.1</w:t>
            </w:r>
          </w:p>
        </w:tc>
        <w:tc>
          <w:tcPr>
            <w:tcW w:w="7470" w:type="dxa"/>
          </w:tcPr>
          <w:p w14:paraId="4836BC39" w14:textId="1D86C789" w:rsidR="00777325" w:rsidRPr="004D536B" w:rsidRDefault="00777325" w:rsidP="002F7810">
            <w:pPr>
              <w:tabs>
                <w:tab w:val="right" w:pos="7254"/>
              </w:tabs>
              <w:spacing w:before="60" w:after="60"/>
              <w:jc w:val="both"/>
              <w:rPr>
                <w:i/>
              </w:rPr>
            </w:pPr>
            <w:r w:rsidRPr="004D536B">
              <w:t xml:space="preserve">Além do original da </w:t>
            </w:r>
            <w:r w:rsidR="00D80CB2" w:rsidRPr="004D536B">
              <w:t>Oferta</w:t>
            </w:r>
            <w:r w:rsidRPr="004D536B">
              <w:t xml:space="preserve">, o número de cópias será: </w:t>
            </w:r>
            <w:r w:rsidRPr="004D536B">
              <w:rPr>
                <w:u w:val="single"/>
              </w:rPr>
              <w:tab/>
              <w:t xml:space="preserve"> </w:t>
            </w:r>
            <w:r w:rsidRPr="004D536B">
              <w:rPr>
                <w:i/>
              </w:rPr>
              <w:t>[</w:t>
            </w:r>
            <w:r w:rsidR="00C57251">
              <w:rPr>
                <w:i/>
              </w:rPr>
              <w:t>i</w:t>
            </w:r>
            <w:r w:rsidRPr="004D536B">
              <w:rPr>
                <w:i/>
              </w:rPr>
              <w:t>nserir</w:t>
            </w:r>
          </w:p>
          <w:p w14:paraId="76DFB830" w14:textId="28832380" w:rsidR="009138BD" w:rsidRPr="004D536B" w:rsidRDefault="00777325" w:rsidP="002F7810">
            <w:pPr>
              <w:tabs>
                <w:tab w:val="right" w:pos="7254"/>
              </w:tabs>
              <w:spacing w:before="60" w:after="100"/>
              <w:jc w:val="both"/>
              <w:rPr>
                <w:i/>
              </w:rPr>
            </w:pPr>
            <w:r w:rsidRPr="004D536B">
              <w:rPr>
                <w:i/>
              </w:rPr>
              <w:t>número de cópias]</w:t>
            </w:r>
          </w:p>
        </w:tc>
      </w:tr>
      <w:tr w:rsidR="009138BD" w:rsidRPr="004D536B" w14:paraId="024648F7" w14:textId="77777777">
        <w:tc>
          <w:tcPr>
            <w:tcW w:w="1620" w:type="dxa"/>
          </w:tcPr>
          <w:p w14:paraId="354FB7A5" w14:textId="0E6E47A3" w:rsidR="009138BD" w:rsidRPr="004D536B" w:rsidRDefault="002A603F">
            <w:pPr>
              <w:tabs>
                <w:tab w:val="right" w:pos="7434"/>
              </w:tabs>
              <w:spacing w:before="60" w:after="60"/>
              <w:rPr>
                <w:b/>
              </w:rPr>
            </w:pPr>
            <w:r w:rsidRPr="004D536B">
              <w:rPr>
                <w:b/>
              </w:rPr>
              <w:t xml:space="preserve">IAL </w:t>
            </w:r>
            <w:r w:rsidR="009138BD" w:rsidRPr="004D536B">
              <w:rPr>
                <w:b/>
              </w:rPr>
              <w:t>20.</w:t>
            </w:r>
            <w:r w:rsidR="00C57251">
              <w:rPr>
                <w:b/>
              </w:rPr>
              <w:t>3</w:t>
            </w:r>
          </w:p>
        </w:tc>
        <w:tc>
          <w:tcPr>
            <w:tcW w:w="7470" w:type="dxa"/>
          </w:tcPr>
          <w:p w14:paraId="48947481" w14:textId="1F6DA66F" w:rsidR="009138BD" w:rsidRPr="004D536B" w:rsidRDefault="00FF03DA" w:rsidP="002F7810">
            <w:pPr>
              <w:tabs>
                <w:tab w:val="right" w:pos="7254"/>
              </w:tabs>
              <w:spacing w:before="60" w:after="60"/>
              <w:jc w:val="both"/>
              <w:rPr>
                <w:i/>
              </w:rPr>
            </w:pPr>
            <w:r w:rsidRPr="004D536B">
              <w:t xml:space="preserve">A </w:t>
            </w:r>
            <w:r w:rsidR="00C57251" w:rsidRPr="00B92580">
              <w:rPr>
                <w:bCs/>
                <w:iCs/>
              </w:rPr>
              <w:t xml:space="preserve">confirmação por escrito da autorização </w:t>
            </w:r>
            <w:r w:rsidR="00C57251">
              <w:rPr>
                <w:bCs/>
                <w:iCs/>
              </w:rPr>
              <w:t xml:space="preserve">para </w:t>
            </w:r>
            <w:r w:rsidRPr="004D536B">
              <w:t xml:space="preserve">assinar em nome do Licitante consistirá </w:t>
            </w:r>
            <w:r w:rsidR="006007CE" w:rsidRPr="004D536B">
              <w:t>em</w:t>
            </w:r>
            <w:r w:rsidRPr="004D536B">
              <w:t xml:space="preserve">: </w:t>
            </w:r>
            <w:r w:rsidRPr="004D536B">
              <w:rPr>
                <w:u w:val="single"/>
              </w:rPr>
              <w:tab/>
              <w:t xml:space="preserve"> </w:t>
            </w:r>
            <w:r w:rsidRPr="004D536B">
              <w:rPr>
                <w:i/>
              </w:rPr>
              <w:t>[</w:t>
            </w:r>
            <w:r w:rsidR="00C57251">
              <w:rPr>
                <w:i/>
              </w:rPr>
              <w:t>i</w:t>
            </w:r>
            <w:r w:rsidRPr="004D536B">
              <w:rPr>
                <w:i/>
              </w:rPr>
              <w:t>nserir a forma</w:t>
            </w:r>
            <w:r w:rsidR="00C57251">
              <w:rPr>
                <w:i/>
              </w:rPr>
              <w:t xml:space="preserve"> </w:t>
            </w:r>
            <w:r w:rsidRPr="004D536B">
              <w:rPr>
                <w:i/>
              </w:rPr>
              <w:t>que a autorização escrita deve ter]</w:t>
            </w:r>
          </w:p>
        </w:tc>
      </w:tr>
      <w:tr w:rsidR="009138BD" w:rsidRPr="004D536B" w14:paraId="42A49A6B" w14:textId="77777777">
        <w:tc>
          <w:tcPr>
            <w:tcW w:w="9090" w:type="dxa"/>
            <w:gridSpan w:val="2"/>
          </w:tcPr>
          <w:p w14:paraId="5D69E5E0" w14:textId="1E2E1BF8" w:rsidR="009138BD" w:rsidRPr="004D536B" w:rsidRDefault="009138BD">
            <w:pPr>
              <w:tabs>
                <w:tab w:val="right" w:pos="7254"/>
              </w:tabs>
              <w:spacing w:before="60" w:after="60"/>
              <w:jc w:val="center"/>
              <w:rPr>
                <w:b/>
              </w:rPr>
            </w:pPr>
            <w:r w:rsidRPr="004D536B">
              <w:rPr>
                <w:b/>
              </w:rPr>
              <w:t xml:space="preserve">D. </w:t>
            </w:r>
            <w:r w:rsidR="00C57251">
              <w:rPr>
                <w:b/>
              </w:rPr>
              <w:t>Envio</w:t>
            </w:r>
            <w:r w:rsidR="002A603F" w:rsidRPr="004D536B">
              <w:rPr>
                <w:b/>
              </w:rPr>
              <w:t xml:space="preserve"> e </w:t>
            </w:r>
            <w:r w:rsidR="00C57251">
              <w:rPr>
                <w:b/>
              </w:rPr>
              <w:t>A</w:t>
            </w:r>
            <w:r w:rsidR="002A603F" w:rsidRPr="004D536B">
              <w:rPr>
                <w:b/>
              </w:rPr>
              <w:t>bertura d</w:t>
            </w:r>
            <w:r w:rsidR="00C57251">
              <w:rPr>
                <w:b/>
              </w:rPr>
              <w:t>as</w:t>
            </w:r>
            <w:r w:rsidR="002A603F" w:rsidRPr="004D536B">
              <w:rPr>
                <w:b/>
              </w:rPr>
              <w:t xml:space="preserve"> </w:t>
            </w:r>
            <w:r w:rsidR="00D80CB2" w:rsidRPr="004D536B">
              <w:rPr>
                <w:b/>
              </w:rPr>
              <w:t>Oferta</w:t>
            </w:r>
            <w:r w:rsidR="002A603F" w:rsidRPr="004D536B">
              <w:rPr>
                <w:b/>
              </w:rPr>
              <w:t>s</w:t>
            </w:r>
          </w:p>
        </w:tc>
      </w:tr>
      <w:tr w:rsidR="009138BD" w:rsidRPr="004D536B" w14:paraId="65DD790E" w14:textId="77777777">
        <w:tc>
          <w:tcPr>
            <w:tcW w:w="1620" w:type="dxa"/>
          </w:tcPr>
          <w:p w14:paraId="3FC4D5C2" w14:textId="0BA249DC" w:rsidR="009138BD" w:rsidRPr="004D536B" w:rsidRDefault="002A603F">
            <w:pPr>
              <w:tabs>
                <w:tab w:val="right" w:pos="7434"/>
              </w:tabs>
              <w:spacing w:before="60" w:after="60"/>
              <w:rPr>
                <w:b/>
              </w:rPr>
            </w:pPr>
            <w:r w:rsidRPr="004D536B">
              <w:rPr>
                <w:b/>
              </w:rPr>
              <w:t xml:space="preserve">IAL </w:t>
            </w:r>
            <w:r w:rsidR="009138BD" w:rsidRPr="004D536B">
              <w:rPr>
                <w:b/>
              </w:rPr>
              <w:t xml:space="preserve">22.1 </w:t>
            </w:r>
          </w:p>
        </w:tc>
        <w:tc>
          <w:tcPr>
            <w:tcW w:w="7470" w:type="dxa"/>
          </w:tcPr>
          <w:p w14:paraId="14986378" w14:textId="4B2F1D98" w:rsidR="00445491" w:rsidRPr="004D536B" w:rsidRDefault="00445491" w:rsidP="002F7810">
            <w:pPr>
              <w:tabs>
                <w:tab w:val="right" w:pos="7254"/>
              </w:tabs>
              <w:spacing w:before="60" w:after="60"/>
              <w:jc w:val="both"/>
            </w:pPr>
            <w:r w:rsidRPr="004D536B">
              <w:t xml:space="preserve">Para </w:t>
            </w:r>
            <w:r w:rsidRPr="00C57251">
              <w:rPr>
                <w:b/>
                <w:bCs/>
                <w:u w:val="single"/>
              </w:rPr>
              <w:t xml:space="preserve">fins </w:t>
            </w:r>
            <w:r w:rsidR="00C57251" w:rsidRPr="00C57251">
              <w:rPr>
                <w:b/>
                <w:bCs/>
                <w:u w:val="single"/>
              </w:rPr>
              <w:t xml:space="preserve">unicamente </w:t>
            </w:r>
            <w:r w:rsidRPr="00C57251">
              <w:rPr>
                <w:b/>
                <w:bCs/>
                <w:u w:val="single"/>
              </w:rPr>
              <w:t>de envio</w:t>
            </w:r>
            <w:r w:rsidRPr="004D536B">
              <w:rPr>
                <w:b/>
                <w:u w:val="single"/>
              </w:rPr>
              <w:t xml:space="preserve"> das </w:t>
            </w:r>
            <w:r w:rsidR="00D80CB2" w:rsidRPr="004D536B">
              <w:rPr>
                <w:b/>
                <w:u w:val="single"/>
              </w:rPr>
              <w:t>Oferta</w:t>
            </w:r>
            <w:r w:rsidRPr="004D536B">
              <w:rPr>
                <w:b/>
                <w:u w:val="single"/>
              </w:rPr>
              <w:t>s</w:t>
            </w:r>
            <w:r w:rsidRPr="004D536B">
              <w:t>, o endereço d</w:t>
            </w:r>
            <w:r w:rsidR="00AE305D">
              <w:t>o Contratante</w:t>
            </w:r>
            <w:r w:rsidRPr="004D536B">
              <w:t xml:space="preserve"> é: </w:t>
            </w:r>
            <w:r w:rsidRPr="004D536B">
              <w:rPr>
                <w:i/>
              </w:rPr>
              <w:t>[</w:t>
            </w:r>
            <w:r w:rsidR="00C57251">
              <w:rPr>
                <w:i/>
              </w:rPr>
              <w:t>i</w:t>
            </w:r>
            <w:r w:rsidRPr="004D536B">
              <w:rPr>
                <w:i/>
              </w:rPr>
              <w:t>nserir a informação solicitada. Esse endereço pode ser o mesmo ou diferente do especificado na</w:t>
            </w:r>
            <w:r w:rsidR="002F7810">
              <w:rPr>
                <w:i/>
              </w:rPr>
              <w:t>s</w:t>
            </w:r>
            <w:r w:rsidRPr="004D536B">
              <w:rPr>
                <w:i/>
              </w:rPr>
              <w:t xml:space="preserve"> </w:t>
            </w:r>
            <w:r w:rsidR="00C57251">
              <w:rPr>
                <w:i/>
              </w:rPr>
              <w:t>IAL</w:t>
            </w:r>
            <w:r w:rsidRPr="004D536B">
              <w:rPr>
                <w:i/>
              </w:rPr>
              <w:t xml:space="preserve"> 7.1</w:t>
            </w:r>
            <w:r w:rsidR="00C57251">
              <w:rPr>
                <w:i/>
              </w:rPr>
              <w:t xml:space="preserve"> </w:t>
            </w:r>
            <w:r w:rsidRPr="004D536B">
              <w:rPr>
                <w:i/>
              </w:rPr>
              <w:t>para esclarecimentos]</w:t>
            </w:r>
          </w:p>
          <w:p w14:paraId="352CA219" w14:textId="77777777" w:rsidR="00445491" w:rsidRPr="004D536B" w:rsidRDefault="00445491" w:rsidP="00445491">
            <w:pPr>
              <w:tabs>
                <w:tab w:val="right" w:pos="7254"/>
              </w:tabs>
            </w:pPr>
            <w:r w:rsidRPr="004D536B">
              <w:t xml:space="preserve">A/C: </w:t>
            </w:r>
            <w:r w:rsidRPr="004D536B">
              <w:rPr>
                <w:u w:val="single"/>
              </w:rPr>
              <w:tab/>
            </w:r>
          </w:p>
          <w:p w14:paraId="0C537912" w14:textId="77777777" w:rsidR="00445491" w:rsidRPr="004D536B" w:rsidRDefault="00445491" w:rsidP="00445491">
            <w:pPr>
              <w:tabs>
                <w:tab w:val="right" w:pos="7254"/>
              </w:tabs>
            </w:pPr>
            <w:r w:rsidRPr="004D536B">
              <w:t xml:space="preserve">Endereço: </w:t>
            </w:r>
            <w:r w:rsidRPr="004D536B">
              <w:rPr>
                <w:u w:val="single"/>
              </w:rPr>
              <w:tab/>
            </w:r>
          </w:p>
          <w:p w14:paraId="79584ECC" w14:textId="77777777" w:rsidR="00445491" w:rsidRPr="004D536B" w:rsidRDefault="00445491" w:rsidP="00445491">
            <w:pPr>
              <w:tabs>
                <w:tab w:val="right" w:pos="7254"/>
              </w:tabs>
            </w:pPr>
            <w:r w:rsidRPr="004D536B">
              <w:t xml:space="preserve">Andar/sala: </w:t>
            </w:r>
            <w:r w:rsidRPr="004D536B">
              <w:rPr>
                <w:u w:val="single"/>
              </w:rPr>
              <w:tab/>
            </w:r>
          </w:p>
          <w:p w14:paraId="4BD3EF34" w14:textId="77777777" w:rsidR="00445491" w:rsidRPr="004D536B" w:rsidRDefault="00445491" w:rsidP="00445491">
            <w:pPr>
              <w:tabs>
                <w:tab w:val="right" w:pos="7254"/>
              </w:tabs>
            </w:pPr>
            <w:r w:rsidRPr="004D536B">
              <w:t xml:space="preserve">Cidade: </w:t>
            </w:r>
            <w:r w:rsidRPr="004D536B">
              <w:rPr>
                <w:u w:val="single"/>
              </w:rPr>
              <w:tab/>
            </w:r>
          </w:p>
          <w:p w14:paraId="1C8C8AEA" w14:textId="77777777" w:rsidR="00445491" w:rsidRPr="004D536B" w:rsidRDefault="00445491" w:rsidP="00445491">
            <w:pPr>
              <w:tabs>
                <w:tab w:val="right" w:pos="7254"/>
              </w:tabs>
              <w:rPr>
                <w:i/>
              </w:rPr>
            </w:pPr>
            <w:r w:rsidRPr="004D536B">
              <w:t xml:space="preserve">CEP: </w:t>
            </w:r>
            <w:r w:rsidRPr="004D536B">
              <w:rPr>
                <w:u w:val="single"/>
              </w:rPr>
              <w:tab/>
            </w:r>
          </w:p>
          <w:p w14:paraId="56B9F17F" w14:textId="77777777" w:rsidR="00445491" w:rsidRPr="004D536B" w:rsidRDefault="00445491" w:rsidP="00445491">
            <w:pPr>
              <w:tabs>
                <w:tab w:val="right" w:pos="7254"/>
              </w:tabs>
              <w:spacing w:before="60" w:after="60"/>
              <w:rPr>
                <w:i/>
              </w:rPr>
            </w:pPr>
            <w:r w:rsidRPr="004D536B">
              <w:t xml:space="preserve">País: </w:t>
            </w:r>
            <w:r w:rsidRPr="004D536B">
              <w:rPr>
                <w:u w:val="single"/>
              </w:rPr>
              <w:tab/>
            </w:r>
          </w:p>
          <w:p w14:paraId="367281B5" w14:textId="1A3D0308" w:rsidR="00445491" w:rsidRPr="004D536B" w:rsidRDefault="00445491" w:rsidP="00445491">
            <w:pPr>
              <w:tabs>
                <w:tab w:val="right" w:pos="7254"/>
              </w:tabs>
              <w:spacing w:before="60" w:after="60"/>
            </w:pPr>
            <w:r w:rsidRPr="004D536B">
              <w:rPr>
                <w:b/>
              </w:rPr>
              <w:t xml:space="preserve">O prazo </w:t>
            </w:r>
            <w:r w:rsidR="002F7810">
              <w:rPr>
                <w:b/>
              </w:rPr>
              <w:t xml:space="preserve">final </w:t>
            </w:r>
            <w:r w:rsidRPr="004D536B">
              <w:rPr>
                <w:b/>
              </w:rPr>
              <w:t>para envio d</w:t>
            </w:r>
            <w:r w:rsidR="002F7810">
              <w:rPr>
                <w:b/>
              </w:rPr>
              <w:t>as</w:t>
            </w:r>
            <w:r w:rsidRPr="004D536B">
              <w:rPr>
                <w:b/>
              </w:rPr>
              <w:t xml:space="preserve"> </w:t>
            </w:r>
            <w:r w:rsidR="00D80CB2" w:rsidRPr="004D536B">
              <w:rPr>
                <w:b/>
              </w:rPr>
              <w:t>Oferta</w:t>
            </w:r>
            <w:r w:rsidRPr="004D536B">
              <w:rPr>
                <w:b/>
              </w:rPr>
              <w:t xml:space="preserve">s </w:t>
            </w:r>
            <w:r w:rsidR="002F7810">
              <w:rPr>
                <w:b/>
              </w:rPr>
              <w:t>é</w:t>
            </w:r>
            <w:r w:rsidRPr="004D536B">
              <w:rPr>
                <w:b/>
              </w:rPr>
              <w:t xml:space="preserve">: </w:t>
            </w:r>
            <w:r w:rsidRPr="004D536B">
              <w:rPr>
                <w:i/>
                <w:iCs/>
              </w:rPr>
              <w:t>[inserir data e hora]</w:t>
            </w:r>
          </w:p>
          <w:p w14:paraId="61E6DE29" w14:textId="77777777" w:rsidR="00445491" w:rsidRPr="004D536B" w:rsidRDefault="00445491" w:rsidP="00445491">
            <w:pPr>
              <w:tabs>
                <w:tab w:val="right" w:pos="7254"/>
              </w:tabs>
            </w:pPr>
            <w:r w:rsidRPr="004D536B">
              <w:t xml:space="preserve">Data: </w:t>
            </w:r>
            <w:r w:rsidRPr="004D536B">
              <w:rPr>
                <w:u w:val="single"/>
              </w:rPr>
              <w:tab/>
            </w:r>
          </w:p>
          <w:p w14:paraId="70E5A9D3" w14:textId="77777777" w:rsidR="00445491" w:rsidRPr="004D536B" w:rsidRDefault="00445491" w:rsidP="00445491">
            <w:pPr>
              <w:tabs>
                <w:tab w:val="right" w:pos="7254"/>
              </w:tabs>
              <w:spacing w:before="60" w:after="60"/>
              <w:rPr>
                <w:u w:val="single"/>
              </w:rPr>
            </w:pPr>
            <w:r w:rsidRPr="004D536B">
              <w:t xml:space="preserve">Hora: </w:t>
            </w:r>
            <w:r w:rsidRPr="004D536B">
              <w:rPr>
                <w:u w:val="single"/>
              </w:rPr>
              <w:tab/>
            </w:r>
          </w:p>
          <w:p w14:paraId="35B1092D" w14:textId="058B46FD" w:rsidR="00445491" w:rsidRPr="004D536B" w:rsidRDefault="00445491" w:rsidP="002F7810">
            <w:pPr>
              <w:suppressAutoHyphens/>
              <w:spacing w:after="200"/>
              <w:jc w:val="both"/>
            </w:pPr>
            <w:r w:rsidRPr="004D536B">
              <w:rPr>
                <w:i/>
                <w:spacing w:val="-4"/>
              </w:rPr>
              <w:t xml:space="preserve">[A data e hora devem ser as mesmas indicadas no </w:t>
            </w:r>
            <w:r w:rsidR="002F7810">
              <w:rPr>
                <w:i/>
                <w:spacing w:val="-4"/>
              </w:rPr>
              <w:t>Documento</w:t>
            </w:r>
            <w:r w:rsidRPr="004D536B">
              <w:rPr>
                <w:i/>
                <w:spacing w:val="-4"/>
              </w:rPr>
              <w:t xml:space="preserve"> de Licitação, salvo se subseq</w:t>
            </w:r>
            <w:r w:rsidR="002F7810">
              <w:rPr>
                <w:i/>
                <w:spacing w:val="-4"/>
              </w:rPr>
              <w:t>u</w:t>
            </w:r>
            <w:r w:rsidRPr="004D536B">
              <w:rPr>
                <w:i/>
                <w:spacing w:val="-4"/>
              </w:rPr>
              <w:t>entemente modificadas segundo a</w:t>
            </w:r>
            <w:r w:rsidR="002F7810">
              <w:rPr>
                <w:i/>
                <w:spacing w:val="-4"/>
              </w:rPr>
              <w:t>s IAL</w:t>
            </w:r>
            <w:r w:rsidRPr="004D536B">
              <w:rPr>
                <w:i/>
                <w:spacing w:val="-4"/>
              </w:rPr>
              <w:t xml:space="preserve"> 22.2.]</w:t>
            </w:r>
          </w:p>
          <w:p w14:paraId="63B9D132" w14:textId="0E5074D8" w:rsidR="00445491" w:rsidRPr="004D536B" w:rsidRDefault="00445491" w:rsidP="00D97B6E">
            <w:pPr>
              <w:suppressAutoHyphens/>
              <w:spacing w:after="200"/>
              <w:jc w:val="both"/>
            </w:pPr>
            <w:r w:rsidRPr="004D536B">
              <w:t xml:space="preserve">Os </w:t>
            </w:r>
            <w:r w:rsidR="00D97B6E">
              <w:t>L</w:t>
            </w:r>
            <w:r w:rsidRPr="004D536B">
              <w:t xml:space="preserve">icitantes _______________ </w:t>
            </w:r>
            <w:r w:rsidRPr="004D536B">
              <w:rPr>
                <w:i/>
                <w:iCs/>
              </w:rPr>
              <w:t xml:space="preserve">[inserir </w:t>
            </w:r>
            <w:r w:rsidR="007C773A">
              <w:rPr>
                <w:i/>
                <w:iCs/>
              </w:rPr>
              <w:t>“</w:t>
            </w:r>
            <w:r w:rsidRPr="004D536B">
              <w:rPr>
                <w:i/>
                <w:iCs/>
              </w:rPr>
              <w:t>terão</w:t>
            </w:r>
            <w:r w:rsidR="007C773A">
              <w:rPr>
                <w:i/>
                <w:iCs/>
              </w:rPr>
              <w:t>”</w:t>
            </w:r>
            <w:r w:rsidRPr="004D536B">
              <w:rPr>
                <w:i/>
                <w:iCs/>
              </w:rPr>
              <w:t xml:space="preserve"> ou </w:t>
            </w:r>
            <w:r w:rsidR="007C773A">
              <w:rPr>
                <w:i/>
                <w:iCs/>
              </w:rPr>
              <w:t>“</w:t>
            </w:r>
            <w:r w:rsidRPr="004D536B">
              <w:rPr>
                <w:i/>
                <w:iCs/>
              </w:rPr>
              <w:t>não terão</w:t>
            </w:r>
            <w:r w:rsidR="007C773A">
              <w:rPr>
                <w:i/>
                <w:iCs/>
              </w:rPr>
              <w:t>”</w:t>
            </w:r>
            <w:r w:rsidRPr="004D536B">
              <w:rPr>
                <w:i/>
                <w:iCs/>
              </w:rPr>
              <w:t>]</w:t>
            </w:r>
            <w:r w:rsidRPr="004D536B">
              <w:t xml:space="preserve"> a opção de enviar </w:t>
            </w:r>
            <w:r w:rsidR="00D80CB2" w:rsidRPr="004D536B">
              <w:t>Oferta</w:t>
            </w:r>
            <w:r w:rsidRPr="004D536B">
              <w:t>s por meio eletrônico.</w:t>
            </w:r>
          </w:p>
          <w:p w14:paraId="6A9B60CD" w14:textId="2F8396F8" w:rsidR="00445491" w:rsidRPr="004D536B" w:rsidRDefault="00445491" w:rsidP="00D97B6E">
            <w:pPr>
              <w:tabs>
                <w:tab w:val="right" w:pos="7254"/>
              </w:tabs>
              <w:spacing w:before="60" w:after="60"/>
              <w:jc w:val="both"/>
            </w:pPr>
            <w:r w:rsidRPr="004D536B">
              <w:t xml:space="preserve">Se os </w:t>
            </w:r>
            <w:r w:rsidR="00D97B6E">
              <w:t>L</w:t>
            </w:r>
            <w:r w:rsidRPr="004D536B">
              <w:t xml:space="preserve">icitantes tiverem a opção de enviar suas </w:t>
            </w:r>
            <w:r w:rsidR="00D80CB2" w:rsidRPr="004D536B">
              <w:t>Oferta</w:t>
            </w:r>
            <w:r w:rsidRPr="004D536B">
              <w:t xml:space="preserve">s por meio eletrônico, os procedimentos serão: </w:t>
            </w:r>
            <w:r w:rsidRPr="004D536B">
              <w:rPr>
                <w:i/>
                <w:iCs/>
              </w:rPr>
              <w:t>[</w:t>
            </w:r>
            <w:r w:rsidR="00D97B6E">
              <w:rPr>
                <w:i/>
                <w:iCs/>
              </w:rPr>
              <w:t>e</w:t>
            </w:r>
            <w:r w:rsidRPr="004D536B">
              <w:rPr>
                <w:i/>
                <w:iCs/>
              </w:rPr>
              <w:t xml:space="preserve">m caso afirmativo, inserir uma descrição dos procedimentos para envio eletrônico; caso contrário, inserir </w:t>
            </w:r>
            <w:r w:rsidR="007C773A">
              <w:rPr>
                <w:i/>
                <w:iCs/>
              </w:rPr>
              <w:t>“</w:t>
            </w:r>
            <w:r w:rsidRPr="004D536B">
              <w:rPr>
                <w:i/>
                <w:iCs/>
              </w:rPr>
              <w:t>Não se aplica</w:t>
            </w:r>
            <w:r w:rsidR="007C773A">
              <w:rPr>
                <w:i/>
                <w:iCs/>
              </w:rPr>
              <w:t>”</w:t>
            </w:r>
            <w:r w:rsidRPr="004D536B">
              <w:rPr>
                <w:i/>
                <w:iCs/>
              </w:rPr>
              <w:t>]</w:t>
            </w:r>
          </w:p>
        </w:tc>
      </w:tr>
      <w:tr w:rsidR="009138BD" w:rsidRPr="004D536B" w14:paraId="32243492" w14:textId="77777777">
        <w:tc>
          <w:tcPr>
            <w:tcW w:w="1620" w:type="dxa"/>
          </w:tcPr>
          <w:p w14:paraId="7C79ED17" w14:textId="10F1A7E1" w:rsidR="009138BD" w:rsidRPr="004D536B" w:rsidRDefault="002A603F">
            <w:pPr>
              <w:tabs>
                <w:tab w:val="right" w:pos="7434"/>
              </w:tabs>
              <w:spacing w:before="60" w:after="60"/>
              <w:rPr>
                <w:b/>
              </w:rPr>
            </w:pPr>
            <w:r w:rsidRPr="004D536B">
              <w:rPr>
                <w:b/>
              </w:rPr>
              <w:t xml:space="preserve">IAL </w:t>
            </w:r>
            <w:r w:rsidR="009138BD" w:rsidRPr="004D536B">
              <w:rPr>
                <w:b/>
              </w:rPr>
              <w:t>25.1</w:t>
            </w:r>
          </w:p>
        </w:tc>
        <w:tc>
          <w:tcPr>
            <w:tcW w:w="7470" w:type="dxa"/>
          </w:tcPr>
          <w:p w14:paraId="2A9BA9B2" w14:textId="3FED9E24" w:rsidR="00445491" w:rsidRPr="004D536B" w:rsidRDefault="00445491" w:rsidP="00D93F84">
            <w:pPr>
              <w:tabs>
                <w:tab w:val="right" w:pos="7254"/>
              </w:tabs>
              <w:spacing w:before="60" w:after="60"/>
              <w:jc w:val="both"/>
            </w:pPr>
            <w:r w:rsidRPr="004D536B">
              <w:t xml:space="preserve">A abertura das </w:t>
            </w:r>
            <w:r w:rsidR="00D80CB2" w:rsidRPr="004D536B">
              <w:t>Oferta</w:t>
            </w:r>
            <w:r w:rsidRPr="004D536B">
              <w:t xml:space="preserve">s será efetuada em: </w:t>
            </w:r>
            <w:r w:rsidRPr="004D536B">
              <w:rPr>
                <w:i/>
                <w:iCs/>
              </w:rPr>
              <w:t>[inserir a informação correspondente]</w:t>
            </w:r>
          </w:p>
          <w:p w14:paraId="30C9CF55" w14:textId="77777777" w:rsidR="00445491" w:rsidRPr="004D536B" w:rsidRDefault="00445491" w:rsidP="00D93F84">
            <w:pPr>
              <w:tabs>
                <w:tab w:val="right" w:pos="7254"/>
              </w:tabs>
              <w:jc w:val="both"/>
            </w:pPr>
            <w:r w:rsidRPr="004D536B">
              <w:t xml:space="preserve">Endereço: </w:t>
            </w:r>
            <w:r w:rsidRPr="004D536B">
              <w:rPr>
                <w:u w:val="single"/>
              </w:rPr>
              <w:tab/>
            </w:r>
          </w:p>
          <w:p w14:paraId="4923B629" w14:textId="77777777" w:rsidR="00445491" w:rsidRPr="004D536B" w:rsidRDefault="00445491" w:rsidP="00D93F84">
            <w:pPr>
              <w:tabs>
                <w:tab w:val="right" w:pos="7254"/>
              </w:tabs>
              <w:jc w:val="both"/>
            </w:pPr>
            <w:r w:rsidRPr="004D536B">
              <w:t xml:space="preserve">Andar /sala: </w:t>
            </w:r>
            <w:r w:rsidRPr="004D536B">
              <w:rPr>
                <w:u w:val="single"/>
              </w:rPr>
              <w:tab/>
            </w:r>
          </w:p>
          <w:p w14:paraId="7A102B44" w14:textId="77777777" w:rsidR="00445491" w:rsidRPr="004D536B" w:rsidRDefault="00445491" w:rsidP="00D93F84">
            <w:pPr>
              <w:tabs>
                <w:tab w:val="right" w:pos="7254"/>
              </w:tabs>
              <w:jc w:val="both"/>
            </w:pPr>
            <w:r w:rsidRPr="004D536B">
              <w:t xml:space="preserve">Cidade : </w:t>
            </w:r>
            <w:r w:rsidRPr="004D536B">
              <w:rPr>
                <w:u w:val="single"/>
              </w:rPr>
              <w:tab/>
            </w:r>
          </w:p>
          <w:p w14:paraId="5958D0E1" w14:textId="77777777" w:rsidR="00445491" w:rsidRPr="004D536B" w:rsidRDefault="00445491" w:rsidP="00D93F84">
            <w:pPr>
              <w:tabs>
                <w:tab w:val="right" w:pos="7254"/>
              </w:tabs>
              <w:jc w:val="both"/>
            </w:pPr>
            <w:r w:rsidRPr="004D536B">
              <w:t>País:</w:t>
            </w:r>
            <w:r w:rsidRPr="004D536B">
              <w:rPr>
                <w:u w:val="single"/>
              </w:rPr>
              <w:tab/>
            </w:r>
            <w:r w:rsidRPr="004D536B">
              <w:tab/>
            </w:r>
          </w:p>
          <w:p w14:paraId="3F522746" w14:textId="77777777" w:rsidR="00445491" w:rsidRPr="004D536B" w:rsidRDefault="00445491" w:rsidP="00D93F84">
            <w:pPr>
              <w:tabs>
                <w:tab w:val="right" w:pos="7254"/>
              </w:tabs>
              <w:jc w:val="both"/>
            </w:pPr>
            <w:r w:rsidRPr="004D536B">
              <w:t xml:space="preserve">Data: </w:t>
            </w:r>
            <w:r w:rsidRPr="004D536B">
              <w:rPr>
                <w:u w:val="single"/>
              </w:rPr>
              <w:tab/>
            </w:r>
          </w:p>
          <w:p w14:paraId="4DB9729C" w14:textId="77777777" w:rsidR="00445491" w:rsidRPr="004D536B" w:rsidRDefault="00445491" w:rsidP="00D93F84">
            <w:pPr>
              <w:tabs>
                <w:tab w:val="right" w:pos="7254"/>
              </w:tabs>
              <w:spacing w:before="60" w:after="60"/>
              <w:jc w:val="both"/>
              <w:rPr>
                <w:u w:val="single"/>
              </w:rPr>
            </w:pPr>
            <w:r w:rsidRPr="004D536B">
              <w:t xml:space="preserve">Hora: </w:t>
            </w:r>
            <w:r w:rsidRPr="004D536B">
              <w:rPr>
                <w:u w:val="single"/>
              </w:rPr>
              <w:tab/>
            </w:r>
          </w:p>
          <w:p w14:paraId="5E6E9DC4" w14:textId="36AE20D4" w:rsidR="00445491" w:rsidRPr="004D536B" w:rsidRDefault="00445491" w:rsidP="00D93F84">
            <w:pPr>
              <w:tabs>
                <w:tab w:val="right" w:pos="7254"/>
              </w:tabs>
              <w:spacing w:before="60" w:after="60"/>
              <w:jc w:val="both"/>
            </w:pPr>
            <w:r w:rsidRPr="004D536B">
              <w:rPr>
                <w:i/>
              </w:rPr>
              <w:t>[</w:t>
            </w:r>
            <w:r w:rsidRPr="004D536B">
              <w:rPr>
                <w:i/>
                <w:spacing w:val="-4"/>
              </w:rPr>
              <w:t xml:space="preserve">A data e hora devem ser as mesmas indicadas no prazo para </w:t>
            </w:r>
            <w:r w:rsidR="00D93F84">
              <w:rPr>
                <w:i/>
                <w:spacing w:val="-4"/>
              </w:rPr>
              <w:t>apresentação</w:t>
            </w:r>
            <w:r w:rsidRPr="004D536B">
              <w:rPr>
                <w:i/>
                <w:spacing w:val="-4"/>
              </w:rPr>
              <w:t xml:space="preserve"> das </w:t>
            </w:r>
            <w:r w:rsidR="00D80CB2" w:rsidRPr="004D536B">
              <w:rPr>
                <w:i/>
                <w:spacing w:val="-4"/>
              </w:rPr>
              <w:t>Oferta</w:t>
            </w:r>
            <w:r w:rsidRPr="004D536B">
              <w:rPr>
                <w:i/>
                <w:spacing w:val="-4"/>
              </w:rPr>
              <w:t>s</w:t>
            </w:r>
            <w:r w:rsidRPr="004D536B">
              <w:rPr>
                <w:i/>
              </w:rPr>
              <w:t xml:space="preserve"> (</w:t>
            </w:r>
            <w:r w:rsidR="00D93F84">
              <w:rPr>
                <w:i/>
              </w:rPr>
              <w:t>IAL</w:t>
            </w:r>
            <w:r w:rsidRPr="004D536B">
              <w:rPr>
                <w:i/>
              </w:rPr>
              <w:t xml:space="preserve"> 22).]</w:t>
            </w:r>
          </w:p>
          <w:p w14:paraId="54A752E6" w14:textId="56B68AAC" w:rsidR="00445491" w:rsidRPr="004D536B" w:rsidRDefault="00445491" w:rsidP="006C0022">
            <w:pPr>
              <w:tabs>
                <w:tab w:val="right" w:pos="7254"/>
              </w:tabs>
              <w:spacing w:before="60" w:after="60"/>
              <w:jc w:val="both"/>
            </w:pPr>
            <w:r w:rsidRPr="004D536B">
              <w:t xml:space="preserve">Se os </w:t>
            </w:r>
            <w:r w:rsidR="006C0022">
              <w:t>L</w:t>
            </w:r>
            <w:r w:rsidRPr="004D536B">
              <w:t xml:space="preserve">icitantes tiverem a opção de enviar suas </w:t>
            </w:r>
            <w:r w:rsidR="00D80CB2" w:rsidRPr="004D536B">
              <w:t>Oferta</w:t>
            </w:r>
            <w:r w:rsidRPr="004D536B">
              <w:t xml:space="preserve">s por meio eletrônico, os procedimentos de abertura serão: </w:t>
            </w:r>
            <w:r w:rsidRPr="004D536B">
              <w:rPr>
                <w:i/>
                <w:iCs/>
              </w:rPr>
              <w:t>[</w:t>
            </w:r>
            <w:r w:rsidR="006C0022">
              <w:rPr>
                <w:i/>
                <w:iCs/>
              </w:rPr>
              <w:t>e</w:t>
            </w:r>
            <w:r w:rsidRPr="004D536B">
              <w:rPr>
                <w:i/>
                <w:iCs/>
              </w:rPr>
              <w:t>m caso afirmativo</w:t>
            </w:r>
            <w:r w:rsidR="00DF7ACA">
              <w:rPr>
                <w:i/>
                <w:iCs/>
              </w:rPr>
              <w:t>, de acordo com as</w:t>
            </w:r>
            <w:r w:rsidRPr="004D536B">
              <w:rPr>
                <w:i/>
                <w:iCs/>
              </w:rPr>
              <w:t xml:space="preserve"> IAL</w:t>
            </w:r>
            <w:r w:rsidR="006C0022">
              <w:rPr>
                <w:i/>
                <w:iCs/>
              </w:rPr>
              <w:t xml:space="preserve"> 22.1</w:t>
            </w:r>
            <w:r w:rsidRPr="004D536B">
              <w:rPr>
                <w:i/>
                <w:iCs/>
              </w:rPr>
              <w:t xml:space="preserve">, inserir uma descrição dos procedimentos para envio eletrônico; caso contrário, inserir </w:t>
            </w:r>
            <w:r w:rsidR="007C773A">
              <w:rPr>
                <w:i/>
                <w:iCs/>
              </w:rPr>
              <w:t>“</w:t>
            </w:r>
            <w:r w:rsidRPr="004D536B">
              <w:rPr>
                <w:i/>
                <w:iCs/>
              </w:rPr>
              <w:t>Não se aplica</w:t>
            </w:r>
            <w:r w:rsidR="007C773A">
              <w:rPr>
                <w:i/>
                <w:iCs/>
              </w:rPr>
              <w:t>”</w:t>
            </w:r>
            <w:r w:rsidRPr="004D536B">
              <w:rPr>
                <w:i/>
                <w:iCs/>
              </w:rPr>
              <w:t>.]</w:t>
            </w:r>
          </w:p>
        </w:tc>
      </w:tr>
      <w:tr w:rsidR="009138BD" w:rsidRPr="004D536B" w14:paraId="2DC3714E" w14:textId="77777777">
        <w:tc>
          <w:tcPr>
            <w:tcW w:w="1620" w:type="dxa"/>
          </w:tcPr>
          <w:p w14:paraId="320197E9" w14:textId="29E990A3" w:rsidR="009138BD" w:rsidRPr="004D536B" w:rsidRDefault="002A603F">
            <w:pPr>
              <w:tabs>
                <w:tab w:val="right" w:pos="7434"/>
              </w:tabs>
              <w:spacing w:before="60" w:after="60"/>
              <w:rPr>
                <w:b/>
              </w:rPr>
            </w:pPr>
            <w:r w:rsidRPr="004D536B">
              <w:rPr>
                <w:b/>
              </w:rPr>
              <w:t xml:space="preserve">IAL </w:t>
            </w:r>
            <w:r w:rsidR="009138BD" w:rsidRPr="004D536B">
              <w:rPr>
                <w:b/>
              </w:rPr>
              <w:t>25.3</w:t>
            </w:r>
          </w:p>
        </w:tc>
        <w:tc>
          <w:tcPr>
            <w:tcW w:w="7470" w:type="dxa"/>
          </w:tcPr>
          <w:p w14:paraId="022D9B71" w14:textId="568CD752" w:rsidR="00445491" w:rsidRPr="004D536B" w:rsidRDefault="00445491" w:rsidP="00085E0C">
            <w:pPr>
              <w:tabs>
                <w:tab w:val="right" w:pos="7254"/>
              </w:tabs>
              <w:spacing w:before="60" w:after="60"/>
              <w:jc w:val="both"/>
            </w:pPr>
            <w:r w:rsidRPr="004D536B">
              <w:t xml:space="preserve">A </w:t>
            </w:r>
            <w:r w:rsidR="00085E0C">
              <w:t>C</w:t>
            </w:r>
            <w:r w:rsidRPr="004D536B">
              <w:t xml:space="preserve">arta </w:t>
            </w:r>
            <w:r w:rsidR="00085E0C">
              <w:t xml:space="preserve">de </w:t>
            </w:r>
            <w:r w:rsidR="00D80CB2" w:rsidRPr="004D536B">
              <w:t>Oferta</w:t>
            </w:r>
            <w:r w:rsidRPr="004D536B">
              <w:t xml:space="preserve"> e a </w:t>
            </w:r>
            <w:r w:rsidR="00085E0C">
              <w:t>Lista</w:t>
            </w:r>
            <w:r w:rsidRPr="004D536B">
              <w:t xml:space="preserve"> de </w:t>
            </w:r>
            <w:r w:rsidR="00085E0C">
              <w:t>Q</w:t>
            </w:r>
            <w:r w:rsidRPr="004D536B">
              <w:t xml:space="preserve">uantidades _____________ </w:t>
            </w:r>
            <w:r w:rsidRPr="004D536B">
              <w:rPr>
                <w:i/>
                <w:iCs/>
              </w:rPr>
              <w:t xml:space="preserve">[inserir </w:t>
            </w:r>
            <w:r w:rsidR="007C773A">
              <w:rPr>
                <w:i/>
                <w:iCs/>
              </w:rPr>
              <w:t>“</w:t>
            </w:r>
            <w:r w:rsidRPr="004D536B">
              <w:rPr>
                <w:i/>
                <w:iCs/>
              </w:rPr>
              <w:t>serão</w:t>
            </w:r>
            <w:r w:rsidR="007C773A">
              <w:rPr>
                <w:i/>
                <w:iCs/>
              </w:rPr>
              <w:t>”</w:t>
            </w:r>
            <w:r w:rsidRPr="004D536B">
              <w:rPr>
                <w:i/>
                <w:iCs/>
              </w:rPr>
              <w:t xml:space="preserve"> ou </w:t>
            </w:r>
            <w:r w:rsidR="007C773A">
              <w:rPr>
                <w:i/>
                <w:iCs/>
              </w:rPr>
              <w:t>“</w:t>
            </w:r>
            <w:r w:rsidRPr="004D536B">
              <w:rPr>
                <w:i/>
                <w:iCs/>
              </w:rPr>
              <w:t>não serão</w:t>
            </w:r>
            <w:r w:rsidR="007C773A">
              <w:rPr>
                <w:i/>
                <w:iCs/>
              </w:rPr>
              <w:t>”</w:t>
            </w:r>
            <w:r w:rsidRPr="004D536B">
              <w:rPr>
                <w:i/>
                <w:iCs/>
              </w:rPr>
              <w:t>]</w:t>
            </w:r>
            <w:r w:rsidRPr="004D536B">
              <w:t xml:space="preserve"> rubricadas pelos representantes d</w:t>
            </w:r>
            <w:r w:rsidR="00AE305D">
              <w:t>o Contratante</w:t>
            </w:r>
            <w:r w:rsidRPr="004D536B">
              <w:t xml:space="preserve"> presentes à abertura das </w:t>
            </w:r>
            <w:r w:rsidR="00D80CB2" w:rsidRPr="004D536B">
              <w:t>Oferta</w:t>
            </w:r>
            <w:r w:rsidRPr="004D536B">
              <w:t xml:space="preserve">s. </w:t>
            </w:r>
          </w:p>
          <w:p w14:paraId="16C56514" w14:textId="57133902" w:rsidR="009138BD" w:rsidRPr="004D536B" w:rsidRDefault="00445491" w:rsidP="00085E0C">
            <w:pPr>
              <w:tabs>
                <w:tab w:val="right" w:pos="7254"/>
              </w:tabs>
              <w:spacing w:before="60" w:after="60"/>
              <w:jc w:val="both"/>
              <w:rPr>
                <w:i/>
                <w:iCs/>
              </w:rPr>
            </w:pPr>
            <w:r w:rsidRPr="004D536B">
              <w:rPr>
                <w:u w:val="single"/>
              </w:rPr>
              <w:t>Se for exigida, a rubrica</w:t>
            </w:r>
            <w:r w:rsidRPr="004D536B">
              <w:t xml:space="preserve"> deve ser efetuada da seguinte maneira: ______________________________________________ </w:t>
            </w:r>
            <w:r w:rsidRPr="004D536B">
              <w:rPr>
                <w:i/>
                <w:iCs/>
              </w:rPr>
              <w:t xml:space="preserve">[Em caso afirmativo, inserir uma descrição de como a </w:t>
            </w:r>
            <w:r w:rsidR="00085E0C">
              <w:rPr>
                <w:i/>
                <w:iCs/>
              </w:rPr>
              <w:t>C</w:t>
            </w:r>
            <w:r w:rsidRPr="004D536B">
              <w:rPr>
                <w:i/>
                <w:iCs/>
              </w:rPr>
              <w:t xml:space="preserve">arta </w:t>
            </w:r>
            <w:r w:rsidR="00085E0C">
              <w:rPr>
                <w:i/>
                <w:iCs/>
              </w:rPr>
              <w:t xml:space="preserve">de </w:t>
            </w:r>
            <w:r w:rsidR="00D80CB2" w:rsidRPr="004D536B">
              <w:rPr>
                <w:i/>
                <w:iCs/>
              </w:rPr>
              <w:t>Oferta</w:t>
            </w:r>
            <w:r w:rsidRPr="004D536B">
              <w:rPr>
                <w:i/>
                <w:iCs/>
              </w:rPr>
              <w:t xml:space="preserve"> e a </w:t>
            </w:r>
            <w:r w:rsidR="00085E0C">
              <w:rPr>
                <w:i/>
                <w:iCs/>
              </w:rPr>
              <w:t>Lista de Q</w:t>
            </w:r>
            <w:r w:rsidRPr="004D536B">
              <w:rPr>
                <w:i/>
                <w:iCs/>
              </w:rPr>
              <w:t>uantidades devem ser rubricadas; por exemplo, páginas (todas ou algumas) a serem rubricadas e número de representantes d</w:t>
            </w:r>
            <w:r w:rsidR="00AE305D">
              <w:rPr>
                <w:i/>
                <w:iCs/>
              </w:rPr>
              <w:t>o Contratante</w:t>
            </w:r>
            <w:r w:rsidRPr="004D536B">
              <w:rPr>
                <w:i/>
                <w:iCs/>
              </w:rPr>
              <w:t xml:space="preserve"> que devem rubricá-las. Caso contrário, inserir </w:t>
            </w:r>
            <w:r w:rsidR="007C773A">
              <w:rPr>
                <w:i/>
                <w:iCs/>
              </w:rPr>
              <w:t>“</w:t>
            </w:r>
            <w:r w:rsidRPr="004D536B">
              <w:rPr>
                <w:i/>
                <w:iCs/>
              </w:rPr>
              <w:t>Não se aplica</w:t>
            </w:r>
            <w:r w:rsidR="007C773A">
              <w:rPr>
                <w:i/>
                <w:iCs/>
              </w:rPr>
              <w:t>”</w:t>
            </w:r>
            <w:r w:rsidRPr="004D536B">
              <w:rPr>
                <w:i/>
                <w:iCs/>
              </w:rPr>
              <w:t>.]</w:t>
            </w:r>
          </w:p>
        </w:tc>
      </w:tr>
      <w:tr w:rsidR="009138BD" w:rsidRPr="004D536B" w14:paraId="1D6C0144" w14:textId="77777777">
        <w:trPr>
          <w:trHeight w:val="394"/>
        </w:trPr>
        <w:tc>
          <w:tcPr>
            <w:tcW w:w="9090" w:type="dxa"/>
            <w:gridSpan w:val="2"/>
          </w:tcPr>
          <w:p w14:paraId="3DDE8A4A" w14:textId="12029762" w:rsidR="009138BD" w:rsidRPr="004D536B" w:rsidRDefault="009138BD">
            <w:pPr>
              <w:tabs>
                <w:tab w:val="right" w:pos="7254"/>
              </w:tabs>
              <w:spacing w:before="60" w:after="60"/>
              <w:jc w:val="center"/>
              <w:rPr>
                <w:b/>
              </w:rPr>
            </w:pPr>
            <w:r w:rsidRPr="004D536B">
              <w:rPr>
                <w:b/>
              </w:rPr>
              <w:t xml:space="preserve">E. </w:t>
            </w:r>
            <w:r w:rsidR="002A603F" w:rsidRPr="004D536B">
              <w:rPr>
                <w:b/>
              </w:rPr>
              <w:t xml:space="preserve">Avaliação e </w:t>
            </w:r>
            <w:r w:rsidR="009D1E34">
              <w:rPr>
                <w:b/>
              </w:rPr>
              <w:t>C</w:t>
            </w:r>
            <w:r w:rsidR="002A603F" w:rsidRPr="004D536B">
              <w:rPr>
                <w:b/>
              </w:rPr>
              <w:t>omparação d</w:t>
            </w:r>
            <w:r w:rsidR="009D1E34">
              <w:rPr>
                <w:b/>
              </w:rPr>
              <w:t>as</w:t>
            </w:r>
            <w:r w:rsidR="002A603F" w:rsidRPr="004D536B">
              <w:rPr>
                <w:b/>
              </w:rPr>
              <w:t xml:space="preserve"> </w:t>
            </w:r>
            <w:r w:rsidR="00D80CB2" w:rsidRPr="004D536B">
              <w:rPr>
                <w:b/>
              </w:rPr>
              <w:t>Oferta</w:t>
            </w:r>
            <w:r w:rsidR="002A603F" w:rsidRPr="004D536B">
              <w:rPr>
                <w:b/>
              </w:rPr>
              <w:t>s</w:t>
            </w:r>
          </w:p>
        </w:tc>
      </w:tr>
      <w:tr w:rsidR="009138BD" w:rsidRPr="004D536B" w14:paraId="04CA05C2" w14:textId="77777777">
        <w:trPr>
          <w:trHeight w:val="610"/>
        </w:trPr>
        <w:tc>
          <w:tcPr>
            <w:tcW w:w="1620" w:type="dxa"/>
          </w:tcPr>
          <w:p w14:paraId="53795303" w14:textId="5E80298C" w:rsidR="009138BD" w:rsidRPr="004D536B" w:rsidRDefault="002A603F">
            <w:pPr>
              <w:tabs>
                <w:tab w:val="right" w:pos="7434"/>
              </w:tabs>
              <w:spacing w:before="60" w:after="60"/>
              <w:rPr>
                <w:b/>
              </w:rPr>
            </w:pPr>
            <w:r w:rsidRPr="004D536B">
              <w:rPr>
                <w:b/>
              </w:rPr>
              <w:t xml:space="preserve">IAL </w:t>
            </w:r>
            <w:r w:rsidR="009138BD" w:rsidRPr="004D536B">
              <w:rPr>
                <w:b/>
              </w:rPr>
              <w:t>32.1</w:t>
            </w:r>
          </w:p>
          <w:p w14:paraId="7072749A" w14:textId="77777777" w:rsidR="009138BD" w:rsidRPr="004D536B" w:rsidRDefault="009138BD">
            <w:pPr>
              <w:tabs>
                <w:tab w:val="right" w:pos="7434"/>
              </w:tabs>
              <w:spacing w:before="60" w:after="60"/>
              <w:rPr>
                <w:b/>
                <w:i/>
              </w:rPr>
            </w:pPr>
          </w:p>
          <w:p w14:paraId="71F021F7" w14:textId="77777777" w:rsidR="009138BD" w:rsidRPr="004D536B" w:rsidRDefault="009138BD">
            <w:pPr>
              <w:tabs>
                <w:tab w:val="right" w:pos="7434"/>
              </w:tabs>
              <w:spacing w:before="60" w:after="60"/>
              <w:rPr>
                <w:b/>
                <w:i/>
              </w:rPr>
            </w:pPr>
          </w:p>
        </w:tc>
        <w:tc>
          <w:tcPr>
            <w:tcW w:w="7470" w:type="dxa"/>
          </w:tcPr>
          <w:p w14:paraId="6CAE5083" w14:textId="11D7ADDD" w:rsidR="00445491" w:rsidRPr="004D536B" w:rsidRDefault="00445491" w:rsidP="00445491">
            <w:pPr>
              <w:tabs>
                <w:tab w:val="right" w:pos="7254"/>
              </w:tabs>
              <w:spacing w:before="60" w:after="60"/>
            </w:pPr>
            <w:r w:rsidRPr="004D536B">
              <w:t xml:space="preserve">As moedas da </w:t>
            </w:r>
            <w:r w:rsidR="00D80CB2" w:rsidRPr="004D536B">
              <w:t>Oferta</w:t>
            </w:r>
            <w:r w:rsidRPr="004D536B">
              <w:t xml:space="preserve"> devem ser convertidas </w:t>
            </w:r>
            <w:r w:rsidR="009D1E34">
              <w:t>para uma</w:t>
            </w:r>
            <w:r w:rsidRPr="004D536B">
              <w:t xml:space="preserve"> única moeda da seguinte maneira:</w:t>
            </w:r>
          </w:p>
          <w:p w14:paraId="76539458" w14:textId="1888A525" w:rsidR="00445491" w:rsidRPr="004D536B" w:rsidRDefault="00445491" w:rsidP="00445491">
            <w:pPr>
              <w:tabs>
                <w:tab w:val="right" w:pos="7254"/>
              </w:tabs>
              <w:spacing w:before="60" w:after="60"/>
              <w:rPr>
                <w:i/>
              </w:rPr>
            </w:pPr>
            <w:r w:rsidRPr="004D536B">
              <w:t xml:space="preserve">_____________________________________________________ </w:t>
            </w:r>
            <w:r w:rsidRPr="004D536B">
              <w:rPr>
                <w:i/>
              </w:rPr>
              <w:t>[</w:t>
            </w:r>
            <w:r w:rsidR="009D1E34">
              <w:rPr>
                <w:i/>
              </w:rPr>
              <w:t>i</w:t>
            </w:r>
            <w:r w:rsidRPr="004D536B">
              <w:rPr>
                <w:i/>
              </w:rPr>
              <w:t>nserir uma descrição do procedimento a ser usado]</w:t>
            </w:r>
          </w:p>
          <w:p w14:paraId="3CC12533" w14:textId="77777777" w:rsidR="009D1E34" w:rsidRPr="009D1E34" w:rsidRDefault="009D1E34" w:rsidP="009D1E34">
            <w:pPr>
              <w:tabs>
                <w:tab w:val="right" w:pos="7254"/>
              </w:tabs>
              <w:spacing w:before="60" w:after="60"/>
              <w:jc w:val="both"/>
              <w:rPr>
                <w:szCs w:val="24"/>
                <w:lang w:eastAsia="pt-BR"/>
              </w:rPr>
            </w:pPr>
            <w:r w:rsidRPr="00B92580">
              <w:rPr>
                <w:szCs w:val="24"/>
                <w:lang w:eastAsia="pt-BR"/>
              </w:rPr>
              <w:t xml:space="preserve">A moeda que será usada para fins de avaliação e comparação da Oferta para converter à taxa de câmbio de venda todos os preços da Oferta expressos em várias moedas em uma moeda única é: ____________ </w:t>
            </w:r>
            <w:r w:rsidRPr="009D1E34">
              <w:rPr>
                <w:i/>
                <w:iCs/>
                <w:szCs w:val="24"/>
                <w:lang w:eastAsia="pt-BR"/>
              </w:rPr>
              <w:t>[inserir nome da moeda]</w:t>
            </w:r>
          </w:p>
          <w:p w14:paraId="5B30350B" w14:textId="198920EF" w:rsidR="00445491" w:rsidRPr="004D536B" w:rsidRDefault="00445491" w:rsidP="00445491">
            <w:pPr>
              <w:tabs>
                <w:tab w:val="right" w:pos="7254"/>
              </w:tabs>
              <w:spacing w:before="60" w:after="60"/>
              <w:rPr>
                <w:i/>
              </w:rPr>
            </w:pPr>
          </w:p>
          <w:p w14:paraId="0528259F" w14:textId="77777777" w:rsidR="009D1E34" w:rsidRPr="004D536B" w:rsidRDefault="009D1E34" w:rsidP="009D1E34">
            <w:pPr>
              <w:tabs>
                <w:tab w:val="right" w:pos="7254"/>
              </w:tabs>
              <w:spacing w:before="60" w:after="60"/>
              <w:jc w:val="both"/>
            </w:pPr>
            <w:r w:rsidRPr="004D536B">
              <w:t xml:space="preserve">A fonte da taxa de câmbio será: </w:t>
            </w:r>
            <w:r w:rsidRPr="004D536B">
              <w:rPr>
                <w:u w:val="single"/>
              </w:rPr>
              <w:tab/>
            </w:r>
          </w:p>
          <w:p w14:paraId="703805CC" w14:textId="77777777" w:rsidR="009D1E34" w:rsidRPr="009D1E34" w:rsidRDefault="009D1E34" w:rsidP="009D1E34">
            <w:pPr>
              <w:tabs>
                <w:tab w:val="right" w:pos="7254"/>
              </w:tabs>
              <w:spacing w:before="60" w:after="60"/>
            </w:pPr>
            <w:r w:rsidRPr="009D1E34">
              <w:rPr>
                <w:i/>
                <w:iCs/>
              </w:rPr>
              <w:t>[indicar o nome da fonte da taxa de câmbio (por exemplo, Banco Central do país do Contratante)]</w:t>
            </w:r>
          </w:p>
          <w:p w14:paraId="3043566D" w14:textId="77777777" w:rsidR="009D1E34" w:rsidRDefault="009D1E34" w:rsidP="009D1E34">
            <w:pPr>
              <w:tabs>
                <w:tab w:val="right" w:pos="7254"/>
              </w:tabs>
              <w:spacing w:before="60" w:after="60"/>
              <w:jc w:val="both"/>
              <w:rPr>
                <w:szCs w:val="24"/>
                <w:lang w:eastAsia="pt-BR"/>
              </w:rPr>
            </w:pPr>
          </w:p>
          <w:p w14:paraId="1C3A548A" w14:textId="22575C0E" w:rsidR="00445491" w:rsidRPr="004D536B" w:rsidRDefault="009D1E34" w:rsidP="009D1E34">
            <w:pPr>
              <w:tabs>
                <w:tab w:val="right" w:pos="7254"/>
              </w:tabs>
              <w:spacing w:before="60" w:after="60"/>
              <w:jc w:val="both"/>
              <w:rPr>
                <w:i/>
              </w:rPr>
            </w:pPr>
            <w:r w:rsidRPr="00B92580">
              <w:rPr>
                <w:szCs w:val="24"/>
                <w:lang w:eastAsia="pt-BR"/>
              </w:rPr>
              <w:t xml:space="preserve">A data da taxa de câmbio deve ser: _______ </w:t>
            </w:r>
            <w:r w:rsidRPr="009D1E34">
              <w:rPr>
                <w:i/>
                <w:iCs/>
                <w:szCs w:val="24"/>
                <w:lang w:eastAsia="pt-BR"/>
              </w:rPr>
              <w:t>[inserir dia, mês e ano, por ex. 19 de dezembro de 2017, não antes de 28 dias antes do prazo para apresentação das Ofertas, nem depois da data original para o término do prazo de Validade das Ofertas].</w:t>
            </w:r>
          </w:p>
        </w:tc>
      </w:tr>
    </w:tbl>
    <w:p w14:paraId="554B8BDD" w14:textId="77777777" w:rsidR="009138BD" w:rsidRPr="004D536B" w:rsidRDefault="009138BD">
      <w:pPr>
        <w:rPr>
          <w:b/>
          <w:bCs/>
          <w:sz w:val="28"/>
        </w:rPr>
      </w:pPr>
    </w:p>
    <w:p w14:paraId="7590EF14" w14:textId="77777777" w:rsidR="00445491" w:rsidRPr="004D536B" w:rsidRDefault="00445491">
      <w:pPr>
        <w:rPr>
          <w:b/>
          <w:bCs/>
          <w:sz w:val="28"/>
        </w:rPr>
      </w:pPr>
    </w:p>
    <w:p w14:paraId="5430D0BE" w14:textId="4FEFF92C" w:rsidR="00ED6571" w:rsidRPr="004D536B" w:rsidRDefault="00ED6571" w:rsidP="00ED6571">
      <w:pPr>
        <w:rPr>
          <w:b/>
          <w:bCs/>
          <w:i/>
          <w:sz w:val="28"/>
        </w:rPr>
      </w:pPr>
      <w:r w:rsidRPr="004D536B">
        <w:rPr>
          <w:b/>
          <w:bCs/>
          <w:sz w:val="28"/>
        </w:rPr>
        <w:t xml:space="preserve">Seção III. Critérios de Avaliação e Qualificação </w:t>
      </w:r>
      <w:r w:rsidRPr="004D536B">
        <w:rPr>
          <w:b/>
          <w:bCs/>
          <w:i/>
          <w:sz w:val="28"/>
        </w:rPr>
        <w:t>(</w:t>
      </w:r>
      <w:r w:rsidR="00C56ACF">
        <w:rPr>
          <w:b/>
          <w:bCs/>
          <w:i/>
          <w:sz w:val="28"/>
        </w:rPr>
        <w:t>após a pré-qualificação</w:t>
      </w:r>
      <w:r w:rsidRPr="004D536B">
        <w:rPr>
          <w:b/>
          <w:bCs/>
          <w:i/>
          <w:sz w:val="28"/>
        </w:rPr>
        <w:t xml:space="preserve"> e sem </w:t>
      </w:r>
      <w:r w:rsidR="00C56ACF">
        <w:rPr>
          <w:b/>
          <w:bCs/>
          <w:i/>
          <w:sz w:val="28"/>
        </w:rPr>
        <w:t>p</w:t>
      </w:r>
      <w:r w:rsidRPr="004D536B">
        <w:rPr>
          <w:b/>
          <w:bCs/>
          <w:i/>
          <w:sz w:val="28"/>
        </w:rPr>
        <w:t>ré-</w:t>
      </w:r>
      <w:r w:rsidR="00C56ACF">
        <w:rPr>
          <w:b/>
          <w:bCs/>
          <w:i/>
          <w:sz w:val="28"/>
        </w:rPr>
        <w:t>q</w:t>
      </w:r>
      <w:r w:rsidRPr="004D536B">
        <w:rPr>
          <w:b/>
          <w:bCs/>
          <w:i/>
          <w:sz w:val="28"/>
        </w:rPr>
        <w:t>ualificação)</w:t>
      </w:r>
    </w:p>
    <w:p w14:paraId="6FC4FA3D" w14:textId="273EFDE7" w:rsidR="009138BD" w:rsidRPr="004D536B" w:rsidRDefault="009138BD">
      <w:pPr>
        <w:rPr>
          <w:b/>
          <w:bCs/>
          <w:i/>
          <w:sz w:val="28"/>
        </w:rPr>
      </w:pPr>
    </w:p>
    <w:p w14:paraId="72C0E19B" w14:textId="77777777" w:rsidR="009138BD" w:rsidRPr="004D536B" w:rsidRDefault="009138BD">
      <w:pPr>
        <w:rPr>
          <w:b/>
          <w:bCs/>
          <w:i/>
          <w:sz w:val="28"/>
        </w:rPr>
      </w:pPr>
    </w:p>
    <w:p w14:paraId="6C9BE36D" w14:textId="77777777" w:rsidR="00ED6571" w:rsidRPr="004D536B" w:rsidRDefault="00ED6571" w:rsidP="00ED6571">
      <w:pPr>
        <w:rPr>
          <w:bCs/>
        </w:rPr>
      </w:pPr>
      <w:r w:rsidRPr="004D536B">
        <w:rPr>
          <w:bCs/>
        </w:rPr>
        <w:t xml:space="preserve">A seguinte nota se aplica às duas alternativas da Seção III, </w:t>
      </w:r>
      <w:r w:rsidRPr="004D536B">
        <w:t>Critérios de Avaliação e Qualificação</w:t>
      </w:r>
      <w:r w:rsidRPr="004D536B">
        <w:rPr>
          <w:bCs/>
        </w:rPr>
        <w:t>.</w:t>
      </w:r>
    </w:p>
    <w:p w14:paraId="0A0E9EFB" w14:textId="77777777" w:rsidR="009138BD" w:rsidRPr="004D536B" w:rsidRDefault="009138BD">
      <w:pPr>
        <w:rPr>
          <w:bCs/>
          <w:szCs w:val="24"/>
        </w:rPr>
      </w:pPr>
    </w:p>
    <w:p w14:paraId="6DF5BC94" w14:textId="5C8E3F3A" w:rsidR="009138BD" w:rsidRPr="004D536B" w:rsidRDefault="009138BD">
      <w:pPr>
        <w:rPr>
          <w:b/>
          <w:bCs/>
          <w:szCs w:val="24"/>
        </w:rPr>
      </w:pPr>
      <w:r w:rsidRPr="004D536B">
        <w:rPr>
          <w:b/>
          <w:bCs/>
          <w:szCs w:val="24"/>
        </w:rPr>
        <w:t xml:space="preserve">1.2 </w:t>
      </w:r>
      <w:r w:rsidR="00ED6571" w:rsidRPr="004D536B">
        <w:rPr>
          <w:b/>
          <w:bCs/>
        </w:rPr>
        <w:t>Prazo para conclusão</w:t>
      </w:r>
    </w:p>
    <w:p w14:paraId="075058DA" w14:textId="77777777" w:rsidR="009138BD" w:rsidRPr="004D536B" w:rsidRDefault="009138BD">
      <w:pPr>
        <w:rPr>
          <w:b/>
          <w:bCs/>
          <w:sz w:val="28"/>
        </w:rPr>
      </w:pPr>
    </w:p>
    <w:p w14:paraId="306D6A01" w14:textId="5E364AB9" w:rsidR="00ED6571" w:rsidRPr="004D536B" w:rsidRDefault="00ED6571" w:rsidP="006170F4">
      <w:pPr>
        <w:jc w:val="both"/>
        <w:rPr>
          <w:b/>
          <w:bCs/>
          <w:sz w:val="28"/>
        </w:rPr>
      </w:pPr>
      <w:r w:rsidRPr="004D536B">
        <w:t xml:space="preserve">Se forem usados vários prazos de conclusão na comparação das </w:t>
      </w:r>
      <w:r w:rsidR="00D80CB2" w:rsidRPr="004D536B">
        <w:t>Oferta</w:t>
      </w:r>
      <w:r w:rsidRPr="004D536B">
        <w:t xml:space="preserve">s, o método para avaliar as diferenças oferecidas pelos licitantes deve ser especificado como um montante específico para cada semana de atraso em relação a uma data de conclusão </w:t>
      </w:r>
      <w:r w:rsidR="007C773A">
        <w:t>“</w:t>
      </w:r>
      <w:r w:rsidRPr="004D536B">
        <w:t>padrão</w:t>
      </w:r>
      <w:r w:rsidR="007C773A">
        <w:t>”</w:t>
      </w:r>
      <w:r w:rsidRPr="004D536B">
        <w:t xml:space="preserve"> ou mínima referente à perda de benefícios para </w:t>
      </w:r>
      <w:r w:rsidR="00AE305D">
        <w:t>o Contratante</w:t>
      </w:r>
      <w:r w:rsidRPr="004D536B">
        <w:t>. O montante não deve ser superior à soma indicada nos Dados do Contrato para danos por atraso.</w:t>
      </w:r>
    </w:p>
    <w:p w14:paraId="3DF54DB6" w14:textId="77777777" w:rsidR="009138BD" w:rsidRPr="004D536B" w:rsidRDefault="009138BD">
      <w:pPr>
        <w:rPr>
          <w:b/>
          <w:bCs/>
          <w:sz w:val="28"/>
        </w:rPr>
      </w:pPr>
    </w:p>
    <w:p w14:paraId="06B3215A" w14:textId="1994CDED" w:rsidR="00ED6571" w:rsidRPr="004D536B" w:rsidRDefault="00ED6571" w:rsidP="00ED6571">
      <w:pPr>
        <w:rPr>
          <w:b/>
          <w:bCs/>
          <w:sz w:val="28"/>
        </w:rPr>
      </w:pPr>
      <w:r w:rsidRPr="004D536B">
        <w:rPr>
          <w:b/>
          <w:bCs/>
          <w:sz w:val="28"/>
        </w:rPr>
        <w:t xml:space="preserve">Seção V. Formulários da </w:t>
      </w:r>
      <w:r w:rsidR="00853F75">
        <w:rPr>
          <w:b/>
          <w:bCs/>
          <w:sz w:val="28"/>
        </w:rPr>
        <w:t>Oferta</w:t>
      </w:r>
      <w:r w:rsidRPr="004D536B">
        <w:rPr>
          <w:b/>
          <w:bCs/>
          <w:sz w:val="28"/>
        </w:rPr>
        <w:t xml:space="preserve"> – </w:t>
      </w:r>
      <w:r w:rsidR="00853F75">
        <w:rPr>
          <w:b/>
          <w:bCs/>
          <w:sz w:val="28"/>
        </w:rPr>
        <w:t>Listas</w:t>
      </w:r>
      <w:r w:rsidRPr="004D536B">
        <w:rPr>
          <w:b/>
          <w:bCs/>
          <w:sz w:val="28"/>
        </w:rPr>
        <w:t xml:space="preserve"> de </w:t>
      </w:r>
      <w:r w:rsidR="00853F75">
        <w:rPr>
          <w:b/>
          <w:bCs/>
          <w:sz w:val="28"/>
        </w:rPr>
        <w:t>Q</w:t>
      </w:r>
      <w:r w:rsidRPr="004D536B">
        <w:rPr>
          <w:b/>
          <w:bCs/>
          <w:sz w:val="28"/>
        </w:rPr>
        <w:t>uantidades</w:t>
      </w:r>
    </w:p>
    <w:p w14:paraId="787959FD" w14:textId="77777777" w:rsidR="009138BD" w:rsidRPr="004D536B" w:rsidRDefault="009138BD">
      <w:pPr>
        <w:pStyle w:val="explanatorynotes"/>
        <w:spacing w:after="120" w:line="240" w:lineRule="auto"/>
        <w:rPr>
          <w:rFonts w:ascii="Times New Roman" w:hAnsi="Times New Roman"/>
          <w:b/>
          <w:bCs/>
        </w:rPr>
      </w:pPr>
    </w:p>
    <w:p w14:paraId="627E3718" w14:textId="5CD3D55B" w:rsidR="00ED6571" w:rsidRPr="004D536B" w:rsidRDefault="00ED6571" w:rsidP="006170F4">
      <w:pPr>
        <w:jc w:val="both"/>
        <w:rPr>
          <w:sz w:val="28"/>
        </w:rPr>
      </w:pPr>
      <w:r w:rsidRPr="004D536B">
        <w:rPr>
          <w:sz w:val="28"/>
        </w:rPr>
        <w:t xml:space="preserve">Notas para preparação da </w:t>
      </w:r>
      <w:r w:rsidR="006170F4">
        <w:rPr>
          <w:sz w:val="28"/>
        </w:rPr>
        <w:t>Lista</w:t>
      </w:r>
      <w:r w:rsidRPr="004D536B">
        <w:rPr>
          <w:sz w:val="28"/>
        </w:rPr>
        <w:t xml:space="preserve"> de </w:t>
      </w:r>
      <w:r w:rsidR="006170F4">
        <w:rPr>
          <w:sz w:val="28"/>
        </w:rPr>
        <w:t>Q</w:t>
      </w:r>
      <w:r w:rsidRPr="004D536B">
        <w:rPr>
          <w:sz w:val="28"/>
        </w:rPr>
        <w:t xml:space="preserve">uantidades </w:t>
      </w:r>
    </w:p>
    <w:p w14:paraId="6FC14157" w14:textId="77777777" w:rsidR="009138BD" w:rsidRPr="004D536B" w:rsidRDefault="009138BD" w:rsidP="006170F4">
      <w:pPr>
        <w:jc w:val="both"/>
        <w:rPr>
          <w:b/>
          <w:bCs/>
          <w:sz w:val="28"/>
        </w:rPr>
      </w:pPr>
    </w:p>
    <w:bookmarkEnd w:id="568"/>
    <w:bookmarkEnd w:id="569"/>
    <w:bookmarkEnd w:id="570"/>
    <w:p w14:paraId="524E1C53" w14:textId="55FEBC63" w:rsidR="00222B3C" w:rsidRPr="004D536B" w:rsidRDefault="00F4277E" w:rsidP="006170F4">
      <w:pPr>
        <w:pStyle w:val="NormalWeb"/>
        <w:spacing w:before="0" w:beforeAutospacing="0" w:after="120" w:afterAutospacing="0"/>
        <w:jc w:val="both"/>
        <w:rPr>
          <w:rFonts w:ascii="Times New Roman" w:hAnsi="Times New Roman" w:cs="Times New Roman"/>
          <w:color w:val="000000"/>
          <w:sz w:val="27"/>
          <w:szCs w:val="27"/>
          <w:lang w:eastAsia="pt-BR"/>
        </w:rPr>
      </w:pPr>
      <w:r w:rsidRPr="004D536B">
        <w:rPr>
          <w:rFonts w:ascii="Times New Roman" w:hAnsi="Times New Roman" w:cs="Times New Roman"/>
          <w:b/>
          <w:bCs/>
          <w:color w:val="000000"/>
        </w:rPr>
        <w:t>Objetivos</w:t>
      </w:r>
    </w:p>
    <w:p w14:paraId="19A17F83" w14:textId="7686F766" w:rsidR="00222B3C" w:rsidRPr="004D536B" w:rsidRDefault="00F4277E" w:rsidP="006170F4">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A lista de quantidades tem por objeto:</w:t>
      </w:r>
    </w:p>
    <w:p w14:paraId="7B140B87" w14:textId="1ED595F3" w:rsidR="00AF387B" w:rsidRPr="004D536B" w:rsidRDefault="00222B3C" w:rsidP="006170F4">
      <w:pPr>
        <w:pStyle w:val="P3Header1-Clauses"/>
        <w:ind w:hanging="864"/>
        <w:jc w:val="both"/>
        <w:rPr>
          <w:b w:val="0"/>
          <w:bCs/>
          <w:lang w:val="pt-BR"/>
        </w:rPr>
      </w:pPr>
      <w:r w:rsidRPr="004D536B">
        <w:rPr>
          <w:b w:val="0"/>
          <w:bCs/>
          <w:lang w:val="pt-BR"/>
        </w:rPr>
        <w:t xml:space="preserve">fornecer informações suficientes sobre a quantidade de obras a serem executadas para que as </w:t>
      </w:r>
      <w:r w:rsidR="006170F4">
        <w:rPr>
          <w:b w:val="0"/>
          <w:bCs/>
          <w:lang w:val="pt-BR"/>
        </w:rPr>
        <w:t>Ofertas</w:t>
      </w:r>
      <w:r w:rsidRPr="004D536B">
        <w:rPr>
          <w:b w:val="0"/>
          <w:bCs/>
          <w:lang w:val="pt-BR"/>
        </w:rPr>
        <w:t xml:space="preserve"> possam ser preparadas de forma eficiente e precisa</w:t>
      </w:r>
      <w:r w:rsidR="00AF387B" w:rsidRPr="004D536B">
        <w:rPr>
          <w:b w:val="0"/>
          <w:bCs/>
          <w:lang w:val="pt-BR"/>
        </w:rPr>
        <w:t>; e</w:t>
      </w:r>
    </w:p>
    <w:p w14:paraId="5D273F6B" w14:textId="55A0882E" w:rsidR="00222B3C" w:rsidRPr="004D536B" w:rsidRDefault="00222B3C" w:rsidP="006170F4">
      <w:pPr>
        <w:pStyle w:val="P3Header1-Clauses"/>
        <w:ind w:hanging="864"/>
        <w:jc w:val="both"/>
        <w:rPr>
          <w:b w:val="0"/>
          <w:bCs/>
          <w:sz w:val="27"/>
          <w:szCs w:val="27"/>
          <w:lang w:val="pt-BR"/>
        </w:rPr>
      </w:pPr>
      <w:r w:rsidRPr="004D536B">
        <w:rPr>
          <w:b w:val="0"/>
          <w:bCs/>
          <w:lang w:val="pt-BR"/>
        </w:rPr>
        <w:t>Nos casos em que tenha sido celebrado um contrato, fornecer uma lista das quantidades com os preços para a avaliação periódica das obras executadas</w:t>
      </w:r>
      <w:r w:rsidR="006170F4">
        <w:rPr>
          <w:b w:val="0"/>
          <w:bCs/>
          <w:lang w:val="pt-BR"/>
        </w:rPr>
        <w:t>.</w:t>
      </w:r>
    </w:p>
    <w:p w14:paraId="45B8C350" w14:textId="7AE84E88" w:rsidR="00222B3C" w:rsidRPr="004D536B" w:rsidRDefault="00222B3C" w:rsidP="006170F4">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Para atingir estes objetivos, a lista de quantidades deve decompor os trabalhos em detalhe suficiente para distinguir entre trabalhos de natureza diferente, ou entre trabalhos da mesma natureza realizados em locais diferentes, ou entre quaisquer outras condições que possam dar origem a variações </w:t>
      </w:r>
      <w:r w:rsidR="006007CE" w:rsidRPr="004D536B">
        <w:rPr>
          <w:rFonts w:ascii="Times New Roman" w:hAnsi="Times New Roman" w:cs="Times New Roman"/>
          <w:color w:val="000000"/>
        </w:rPr>
        <w:t>nos custos</w:t>
      </w:r>
      <w:r w:rsidRPr="004D536B">
        <w:rPr>
          <w:rFonts w:ascii="Times New Roman" w:hAnsi="Times New Roman" w:cs="Times New Roman"/>
          <w:color w:val="000000"/>
        </w:rPr>
        <w:t>.</w:t>
      </w:r>
      <w:r w:rsidR="006170F4">
        <w:rPr>
          <w:rFonts w:ascii="Times New Roman" w:hAnsi="Times New Roman" w:cs="Times New Roman"/>
          <w:color w:val="000000"/>
        </w:rPr>
        <w:t xml:space="preserve"> </w:t>
      </w:r>
      <w:r w:rsidRPr="004D536B">
        <w:rPr>
          <w:rFonts w:ascii="Times New Roman" w:hAnsi="Times New Roman" w:cs="Times New Roman"/>
          <w:color w:val="000000"/>
        </w:rPr>
        <w:t xml:space="preserve">Portanto, o </w:t>
      </w:r>
      <w:r w:rsidR="006170F4">
        <w:rPr>
          <w:rFonts w:ascii="Times New Roman" w:hAnsi="Times New Roman" w:cs="Times New Roman"/>
          <w:color w:val="000000"/>
        </w:rPr>
        <w:t>desenho</w:t>
      </w:r>
      <w:r w:rsidRPr="004D536B">
        <w:rPr>
          <w:rFonts w:ascii="Times New Roman" w:hAnsi="Times New Roman" w:cs="Times New Roman"/>
          <w:color w:val="000000"/>
        </w:rPr>
        <w:t xml:space="preserve"> e o conteúdo da lista de quantidades devem ser tão simples e concisos quanto possível.</w:t>
      </w:r>
    </w:p>
    <w:p w14:paraId="5C29ACED"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Conteúdo</w:t>
      </w:r>
    </w:p>
    <w:p w14:paraId="45DBEA45"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A lista de quantidades geralmente é dividida nas seguintes seções:</w:t>
      </w:r>
    </w:p>
    <w:p w14:paraId="20B741AB" w14:textId="4471443F"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(a)</w:t>
      </w:r>
      <w:r w:rsidR="004C0BE3">
        <w:rPr>
          <w:rFonts w:ascii="Times New Roman" w:hAnsi="Times New Roman" w:cs="Times New Roman"/>
          <w:color w:val="000000"/>
        </w:rPr>
        <w:t xml:space="preserve"> P</w:t>
      </w:r>
      <w:r w:rsidRPr="004D536B">
        <w:rPr>
          <w:rFonts w:ascii="Times New Roman" w:hAnsi="Times New Roman" w:cs="Times New Roman"/>
          <w:color w:val="000000"/>
        </w:rPr>
        <w:t>reâmbulo;</w:t>
      </w:r>
    </w:p>
    <w:p w14:paraId="315F067A" w14:textId="3D4A15E6"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(b)</w:t>
      </w:r>
      <w:r w:rsidR="004C0BE3">
        <w:rPr>
          <w:rFonts w:ascii="Times New Roman" w:hAnsi="Times New Roman" w:cs="Times New Roman"/>
          <w:color w:val="000000"/>
        </w:rPr>
        <w:t xml:space="preserve"> I</w:t>
      </w:r>
      <w:r w:rsidRPr="004D536B">
        <w:rPr>
          <w:rFonts w:ascii="Times New Roman" w:hAnsi="Times New Roman" w:cs="Times New Roman"/>
          <w:color w:val="000000"/>
        </w:rPr>
        <w:t>tens de trabalho (agrupados por partes);</w:t>
      </w:r>
    </w:p>
    <w:p w14:paraId="3E22878F" w14:textId="60BF0014" w:rsidR="00AF387B" w:rsidRPr="004D536B" w:rsidRDefault="00222B3C" w:rsidP="00222B3C">
      <w:pPr>
        <w:pStyle w:val="NormalWeb"/>
        <w:spacing w:before="0" w:beforeAutospacing="0" w:after="120" w:afterAutospacing="0"/>
        <w:jc w:val="both"/>
        <w:rPr>
          <w:rFonts w:ascii="Times New Roman" w:hAnsi="Times New Roman" w:cs="Times New Roman"/>
          <w:color w:val="000000"/>
        </w:rPr>
      </w:pPr>
      <w:r w:rsidRPr="004D536B">
        <w:rPr>
          <w:rFonts w:ascii="Times New Roman" w:hAnsi="Times New Roman" w:cs="Times New Roman"/>
          <w:color w:val="000000"/>
        </w:rPr>
        <w:t>(c)</w:t>
      </w:r>
      <w:r w:rsidR="004C0BE3">
        <w:rPr>
          <w:rFonts w:ascii="Times New Roman" w:hAnsi="Times New Roman" w:cs="Times New Roman"/>
          <w:color w:val="000000"/>
        </w:rPr>
        <w:t xml:space="preserve"> L</w:t>
      </w:r>
      <w:r w:rsidRPr="004D536B">
        <w:rPr>
          <w:rFonts w:ascii="Times New Roman" w:hAnsi="Times New Roman" w:cs="Times New Roman"/>
          <w:color w:val="000000"/>
        </w:rPr>
        <w:t>ista de</w:t>
      </w:r>
      <w:r w:rsidR="00AF387B" w:rsidRPr="004D536B">
        <w:rPr>
          <w:rFonts w:ascii="Times New Roman" w:hAnsi="Times New Roman" w:cs="Times New Roman"/>
          <w:color w:val="000000"/>
        </w:rPr>
        <w:t xml:space="preserve"> trabalhos</w:t>
      </w:r>
      <w:r w:rsidRPr="004D536B">
        <w:rPr>
          <w:rFonts w:ascii="Times New Roman" w:hAnsi="Times New Roman" w:cs="Times New Roman"/>
          <w:color w:val="000000"/>
        </w:rPr>
        <w:t xml:space="preserve"> por administração;</w:t>
      </w:r>
      <w:r w:rsidR="004C0BE3">
        <w:rPr>
          <w:rFonts w:ascii="Times New Roman" w:hAnsi="Times New Roman" w:cs="Times New Roman"/>
          <w:color w:val="000000"/>
        </w:rPr>
        <w:t xml:space="preserve"> </w:t>
      </w:r>
      <w:r w:rsidRPr="004D536B">
        <w:rPr>
          <w:rFonts w:ascii="Times New Roman" w:hAnsi="Times New Roman" w:cs="Times New Roman"/>
          <w:color w:val="000000"/>
        </w:rPr>
        <w:t>e</w:t>
      </w:r>
    </w:p>
    <w:p w14:paraId="78783213" w14:textId="7A904B91"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(d)</w:t>
      </w:r>
      <w:r w:rsidR="004C0BE3">
        <w:rPr>
          <w:rFonts w:ascii="Times New Roman" w:hAnsi="Times New Roman" w:cs="Times New Roman"/>
          <w:color w:val="000000"/>
        </w:rPr>
        <w:t xml:space="preserve"> R</w:t>
      </w:r>
      <w:r w:rsidRPr="004D536B">
        <w:rPr>
          <w:rFonts w:ascii="Times New Roman" w:hAnsi="Times New Roman" w:cs="Times New Roman"/>
          <w:color w:val="000000"/>
        </w:rPr>
        <w:t>esumo.</w:t>
      </w:r>
    </w:p>
    <w:p w14:paraId="3625F1CC"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68B9F25A"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Preâmbulo</w:t>
      </w:r>
    </w:p>
    <w:p w14:paraId="40935F55"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O preâmbulo deve indicar a abrangência dos preços unitários e os métodos de medição que foram adotados na elaboração da lista de quantidades e que serão utilizados para medir qualquer parte das obras.</w:t>
      </w:r>
    </w:p>
    <w:p w14:paraId="70BD0449"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Rocha</w:t>
      </w:r>
    </w:p>
    <w:p w14:paraId="03796977" w14:textId="63CFB4AC" w:rsidR="00831CED" w:rsidRPr="00831CED" w:rsidRDefault="00222B3C" w:rsidP="00831CED">
      <w:pPr>
        <w:pStyle w:val="NormalWeb"/>
        <w:spacing w:before="0" w:beforeAutospacing="0" w:after="160" w:afterAutospacing="0"/>
        <w:jc w:val="both"/>
        <w:rPr>
          <w:rFonts w:ascii="Times New Roman" w:hAnsi="Times New Roman" w:cs="Times New Roman"/>
          <w:color w:val="000000"/>
        </w:rPr>
      </w:pPr>
      <w:r w:rsidRPr="004D536B">
        <w:rPr>
          <w:rFonts w:ascii="Times New Roman" w:hAnsi="Times New Roman" w:cs="Times New Roman"/>
          <w:color w:val="000000"/>
        </w:rPr>
        <w:t>Nos casos em que se contemplam obras de escavação, perfuração</w:t>
      </w:r>
      <w:r w:rsidR="00AF387B" w:rsidRPr="004D536B">
        <w:rPr>
          <w:rFonts w:ascii="Times New Roman" w:hAnsi="Times New Roman" w:cs="Times New Roman"/>
          <w:color w:val="000000"/>
        </w:rPr>
        <w:t xml:space="preserve"> </w:t>
      </w:r>
      <w:r w:rsidRPr="004D536B">
        <w:rPr>
          <w:rFonts w:ascii="Times New Roman" w:hAnsi="Times New Roman" w:cs="Times New Roman"/>
          <w:color w:val="000000"/>
        </w:rPr>
        <w:t>ou movimentação de veículos</w:t>
      </w:r>
      <w:r w:rsidR="00AF387B" w:rsidRPr="004D536B">
        <w:rPr>
          <w:rFonts w:ascii="Times New Roman" w:hAnsi="Times New Roman" w:cs="Times New Roman"/>
          <w:color w:val="000000"/>
        </w:rPr>
        <w:t>,</w:t>
      </w:r>
      <w:r w:rsidRPr="004D536B">
        <w:rPr>
          <w:rFonts w:ascii="Times New Roman" w:hAnsi="Times New Roman" w:cs="Times New Roman"/>
          <w:color w:val="000000"/>
        </w:rPr>
        <w:t xml:space="preserve"> deve-se incluir no preâmbulo uma definição abrangente de rocha (item que sempre é polêmico na administração de contratos), caso não conste nas especificações técnicas , definição que deve ser usada para fins de mensuração e pagamento.</w:t>
      </w:r>
    </w:p>
    <w:p w14:paraId="695CE233" w14:textId="386C59D5" w:rsidR="00222B3C" w:rsidRPr="004D536B" w:rsidRDefault="00831CED" w:rsidP="00831CED">
      <w:pPr>
        <w:pStyle w:val="NormalWeb"/>
        <w:spacing w:before="240" w:beforeAutospacing="0" w:after="120" w:afterAutospacing="0"/>
        <w:jc w:val="both"/>
        <w:rPr>
          <w:rFonts w:ascii="Times New Roman" w:hAnsi="Times New Roman" w:cs="Times New Roman"/>
          <w:color w:val="000000"/>
          <w:sz w:val="27"/>
          <w:szCs w:val="27"/>
        </w:rPr>
      </w:pPr>
      <w:r>
        <w:rPr>
          <w:rFonts w:ascii="Times New Roman" w:hAnsi="Times New Roman" w:cs="Times New Roman"/>
          <w:b/>
          <w:bCs/>
          <w:color w:val="000000"/>
        </w:rPr>
        <w:t>Itens de Trabalho</w:t>
      </w:r>
    </w:p>
    <w:p w14:paraId="7B3DAE79" w14:textId="77777777" w:rsidR="00831CED" w:rsidRPr="004D536B" w:rsidRDefault="00831CED" w:rsidP="00831CED">
      <w:pPr>
        <w:pStyle w:val="explanatorynotes"/>
        <w:spacing w:after="120" w:line="240" w:lineRule="auto"/>
        <w:jc w:val="both"/>
        <w:rPr>
          <w:rFonts w:ascii="Times New Roman" w:hAnsi="Times New Roman"/>
        </w:rPr>
      </w:pPr>
      <w:r w:rsidRPr="00251A0A">
        <w:rPr>
          <w:rFonts w:ascii="Times New Roman" w:hAnsi="Times New Roman"/>
        </w:rPr>
        <w:t>Os itens da Lista de Quantidades devem ser agrupados em seções para distinguir entre as partes das Obras que, por natureza, localização, acesso, dinâmica de tempo ou quaisquer outras características especiais, podem dar origem a diferentes métodos de construção, organização das etapas das Obras ou considerações de custo. Os itens gerais comuns a todas as partes das Obras podem ser agrupados como uma seção separada na Lista de Quantidades. Quando uma família de Fórmulas de Ajuste de Preços é adotada, deve estar relacionada às seções apropriadas na Lista de Quantidades.</w:t>
      </w:r>
      <w:r w:rsidRPr="004D536B">
        <w:rPr>
          <w:rFonts w:ascii="Times New Roman" w:hAnsi="Times New Roman"/>
        </w:rPr>
        <w:t xml:space="preserve"> </w:t>
      </w:r>
    </w:p>
    <w:p w14:paraId="085B41AF" w14:textId="77777777" w:rsidR="00831CED" w:rsidRPr="004D536B" w:rsidRDefault="00831CED" w:rsidP="00831CED">
      <w:pPr>
        <w:pStyle w:val="explanatorynotes"/>
        <w:spacing w:before="240" w:line="240" w:lineRule="auto"/>
        <w:jc w:val="both"/>
        <w:rPr>
          <w:rFonts w:ascii="Times New Roman" w:hAnsi="Times New Roman"/>
          <w:b/>
        </w:rPr>
      </w:pPr>
      <w:r w:rsidRPr="004D536B">
        <w:rPr>
          <w:rFonts w:ascii="Times New Roman" w:hAnsi="Times New Roman"/>
          <w:b/>
        </w:rPr>
        <w:t>Quantidades</w:t>
      </w:r>
    </w:p>
    <w:p w14:paraId="2FF39571" w14:textId="77777777" w:rsidR="00831CED" w:rsidRPr="004D536B" w:rsidRDefault="00831CED" w:rsidP="00831CED">
      <w:pPr>
        <w:pStyle w:val="explanatorynotes"/>
        <w:spacing w:after="120" w:line="240" w:lineRule="auto"/>
        <w:jc w:val="both"/>
        <w:rPr>
          <w:rFonts w:ascii="Times New Roman" w:hAnsi="Times New Roman"/>
        </w:rPr>
      </w:pPr>
      <w:r w:rsidRPr="00185272">
        <w:rPr>
          <w:rFonts w:ascii="Times New Roman" w:hAnsi="Times New Roman"/>
        </w:rPr>
        <w:t>As quantidades devem ser calculadas com base nos Desenhos técnicos, salvo instrução em contrário no Contrato, e não deve ser tolerado aumentos de volume, encolhimento ou desperdício. As quantidades devem ser arredondadas para cima ou para baixo quando cabível, e a precisão espúria deve ser evitada.</w:t>
      </w:r>
    </w:p>
    <w:p w14:paraId="42C6FE7B" w14:textId="77777777" w:rsidR="00831CED" w:rsidRPr="004D536B" w:rsidRDefault="00831CED" w:rsidP="00831CED">
      <w:pPr>
        <w:pStyle w:val="explanatorynotes"/>
        <w:spacing w:before="240" w:line="240" w:lineRule="auto"/>
        <w:jc w:val="both"/>
        <w:rPr>
          <w:rFonts w:ascii="Times New Roman" w:hAnsi="Times New Roman"/>
          <w:b/>
        </w:rPr>
      </w:pPr>
      <w:r w:rsidRPr="004D536B">
        <w:rPr>
          <w:rFonts w:ascii="Times New Roman" w:hAnsi="Times New Roman"/>
          <w:b/>
        </w:rPr>
        <w:t>Unidades de Medida</w:t>
      </w:r>
    </w:p>
    <w:p w14:paraId="63DD56D5" w14:textId="671D7F89" w:rsidR="00222B3C" w:rsidRPr="004D536B" w:rsidRDefault="00831CED" w:rsidP="00831CED">
      <w:pPr>
        <w:pStyle w:val="NormalWeb"/>
        <w:spacing w:before="0" w:beforeAutospacing="0" w:after="120" w:afterAutospacing="0"/>
        <w:jc w:val="both"/>
        <w:rPr>
          <w:rFonts w:ascii="Times New Roman" w:hAnsi="Times New Roman" w:cs="Times New Roman"/>
          <w:color w:val="000000"/>
          <w:sz w:val="27"/>
          <w:szCs w:val="27"/>
        </w:rPr>
      </w:pPr>
      <w:r w:rsidRPr="00185272">
        <w:rPr>
          <w:rFonts w:ascii="Times New Roman" w:hAnsi="Times New Roman"/>
        </w:rPr>
        <w:t>As seguintes unidades de medida e abreviaturas são recomendadas</w:t>
      </w:r>
      <w:r>
        <w:rPr>
          <w:rFonts w:ascii="Times New Roman" w:hAnsi="Times New Roman"/>
        </w:rPr>
        <w:t xml:space="preserve"> </w:t>
      </w:r>
      <w:r w:rsidRPr="00185272">
        <w:rPr>
          <w:rFonts w:ascii="Times New Roman" w:hAnsi="Times New Roman"/>
        </w:rPr>
        <w:t>(a menos que outras unidades nacionais sejam obrigatórias no país do Contratante).</w:t>
      </w:r>
    </w:p>
    <w:p w14:paraId="3D591D98"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1952"/>
        <w:gridCol w:w="1864"/>
        <w:gridCol w:w="2160"/>
        <w:gridCol w:w="1835"/>
      </w:tblGrid>
      <w:tr w:rsidR="00222B3C" w:rsidRPr="004D536B" w14:paraId="7BCD0EEA" w14:textId="77777777" w:rsidTr="00222B3C">
        <w:trPr>
          <w:jc w:val="center"/>
        </w:trPr>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11F7F" w14:textId="77777777" w:rsidR="00222B3C" w:rsidRPr="004D536B" w:rsidRDefault="00222B3C">
            <w:pPr>
              <w:pStyle w:val="NormalWeb"/>
              <w:spacing w:before="20" w:beforeAutospacing="0" w:after="20" w:afterAutospacing="0"/>
              <w:jc w:val="center"/>
              <w:rPr>
                <w:rFonts w:ascii="Times New Roman" w:hAnsi="Times New Roman" w:cs="Times New Roman"/>
              </w:rPr>
            </w:pPr>
            <w:r w:rsidRPr="004D536B">
              <w:rPr>
                <w:rFonts w:ascii="Times New Roman" w:hAnsi="Times New Roman" w:cs="Times New Roman"/>
                <w:b/>
                <w:bCs/>
              </w:rPr>
              <w:t>Unidade</w:t>
            </w:r>
          </w:p>
        </w:tc>
        <w:tc>
          <w:tcPr>
            <w:tcW w:w="1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B2055B" w14:textId="12EB09FD" w:rsidR="00222B3C" w:rsidRPr="004D536B" w:rsidRDefault="00222B3C">
            <w:pPr>
              <w:pStyle w:val="NormalWeb"/>
              <w:spacing w:before="20" w:beforeAutospacing="0" w:after="20" w:afterAutospacing="0"/>
              <w:jc w:val="center"/>
              <w:rPr>
                <w:rFonts w:ascii="Times New Roman" w:hAnsi="Times New Roman" w:cs="Times New Roman"/>
              </w:rPr>
            </w:pPr>
            <w:r w:rsidRPr="004D536B">
              <w:rPr>
                <w:rFonts w:ascii="Times New Roman" w:hAnsi="Times New Roman" w:cs="Times New Roman"/>
                <w:b/>
                <w:bCs/>
              </w:rPr>
              <w:t>Abreviação</w:t>
            </w:r>
            <w:r w:rsidR="00831CED">
              <w:rPr>
                <w:rFonts w:ascii="Times New Roman" w:hAnsi="Times New Roman" w:cs="Times New Roman"/>
                <w:b/>
                <w:bCs/>
              </w:rPr>
              <w:t xml:space="preserve"> ou Símbolo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845311" w14:textId="77777777" w:rsidR="00222B3C" w:rsidRPr="004D536B" w:rsidRDefault="00222B3C">
            <w:pPr>
              <w:pStyle w:val="NormalWeb"/>
              <w:spacing w:before="20" w:beforeAutospacing="0" w:after="20" w:afterAutospacing="0"/>
              <w:jc w:val="center"/>
              <w:rPr>
                <w:rFonts w:ascii="Times New Roman" w:hAnsi="Times New Roman" w:cs="Times New Roman"/>
              </w:rPr>
            </w:pPr>
            <w:r w:rsidRPr="004D536B">
              <w:rPr>
                <w:rFonts w:ascii="Times New Roman" w:hAnsi="Times New Roman" w:cs="Times New Roman"/>
                <w:b/>
                <w:bCs/>
              </w:rPr>
              <w:t>Unidade</w:t>
            </w:r>
          </w:p>
        </w:tc>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3994D" w14:textId="2B70B368" w:rsidR="00222B3C" w:rsidRPr="004D536B" w:rsidRDefault="00831CED">
            <w:pPr>
              <w:pStyle w:val="NormalWeb"/>
              <w:spacing w:before="20" w:beforeAutospacing="0" w:after="20" w:afterAutospacing="0"/>
              <w:jc w:val="center"/>
              <w:rPr>
                <w:rFonts w:ascii="Times New Roman" w:hAnsi="Times New Roman" w:cs="Times New Roman"/>
              </w:rPr>
            </w:pPr>
            <w:r w:rsidRPr="004D536B">
              <w:rPr>
                <w:rFonts w:ascii="Times New Roman" w:hAnsi="Times New Roman" w:cs="Times New Roman"/>
                <w:b/>
                <w:bCs/>
              </w:rPr>
              <w:t>Abreviação</w:t>
            </w:r>
            <w:r>
              <w:rPr>
                <w:rFonts w:ascii="Times New Roman" w:hAnsi="Times New Roman" w:cs="Times New Roman"/>
                <w:b/>
                <w:bCs/>
              </w:rPr>
              <w:t xml:space="preserve"> ou Símbolo</w:t>
            </w:r>
          </w:p>
        </w:tc>
      </w:tr>
      <w:tr w:rsidR="00222B3C" w:rsidRPr="004D536B" w14:paraId="6475316C" w14:textId="77777777" w:rsidTr="00222B3C">
        <w:trPr>
          <w:jc w:val="center"/>
        </w:trPr>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C20F16"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metro cúbico</w:t>
            </w:r>
          </w:p>
          <w:p w14:paraId="23C97E02"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hectare</w:t>
            </w:r>
          </w:p>
          <w:p w14:paraId="03F3E35A"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hora</w:t>
            </w:r>
          </w:p>
          <w:p w14:paraId="3E65B841"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quilograma</w:t>
            </w:r>
          </w:p>
          <w:p w14:paraId="5F5A772B" w14:textId="42546BBA" w:rsidR="00222B3C" w:rsidRPr="004D536B" w:rsidRDefault="00831CED">
            <w:pPr>
              <w:pStyle w:val="NormalWeb"/>
              <w:spacing w:before="20" w:beforeAutospacing="0" w:after="20" w:afterAutospacing="0"/>
              <w:rPr>
                <w:rFonts w:ascii="Times New Roman" w:hAnsi="Times New Roman" w:cs="Times New Roman"/>
              </w:rPr>
            </w:pPr>
            <w:r>
              <w:rPr>
                <w:rFonts w:ascii="Times New Roman" w:hAnsi="Times New Roman" w:cs="Times New Roman"/>
              </w:rPr>
              <w:t>preço</w:t>
            </w:r>
            <w:r w:rsidR="00905352" w:rsidRPr="004D536B">
              <w:rPr>
                <w:rFonts w:ascii="Times New Roman" w:hAnsi="Times New Roman" w:cs="Times New Roman"/>
              </w:rPr>
              <w:t xml:space="preserve"> global</w:t>
            </w:r>
          </w:p>
          <w:p w14:paraId="2C9A997E"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metro</w:t>
            </w:r>
          </w:p>
          <w:p w14:paraId="41FF4DB1" w14:textId="30C405A1"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 xml:space="preserve">tonelada </w:t>
            </w:r>
            <w:r w:rsidR="00905352" w:rsidRPr="004D536B">
              <w:rPr>
                <w:rFonts w:ascii="Times New Roman" w:hAnsi="Times New Roman" w:cs="Times New Roman"/>
              </w:rPr>
              <w:t>métrica</w:t>
            </w:r>
          </w:p>
          <w:p w14:paraId="7A544DBF" w14:textId="3CCC17E3"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(1000 kg)</w:t>
            </w:r>
          </w:p>
        </w:tc>
        <w:tc>
          <w:tcPr>
            <w:tcW w:w="18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79F69" w14:textId="57911EC7" w:rsidR="00222B3C" w:rsidRPr="00B60EDC" w:rsidRDefault="00222B3C">
            <w:pPr>
              <w:pStyle w:val="NormalWeb"/>
              <w:spacing w:before="20" w:beforeAutospacing="0" w:after="20" w:afterAutospacing="0"/>
              <w:rPr>
                <w:rFonts w:ascii="Times New Roman" w:hAnsi="Times New Roman" w:cs="Times New Roman"/>
              </w:rPr>
            </w:pPr>
            <w:r w:rsidRPr="00B60EDC">
              <w:rPr>
                <w:rFonts w:ascii="Times New Roman" w:hAnsi="Times New Roman" w:cs="Times New Roman"/>
              </w:rPr>
              <w:t>m</w:t>
            </w:r>
            <w:r w:rsidR="00905352" w:rsidRPr="00B60EDC">
              <w:rPr>
                <w:rFonts w:ascii="Times New Roman" w:hAnsi="Times New Roman" w:cs="Times New Roman"/>
                <w:vertAlign w:val="superscript"/>
              </w:rPr>
              <w:t>3</w:t>
            </w:r>
          </w:p>
          <w:p w14:paraId="63EB3EE8" w14:textId="299E8A2E" w:rsidR="00222B3C" w:rsidRPr="00B60EDC" w:rsidRDefault="00905352">
            <w:pPr>
              <w:pStyle w:val="NormalWeb"/>
              <w:spacing w:before="20" w:beforeAutospacing="0" w:after="20" w:afterAutospacing="0"/>
              <w:rPr>
                <w:rFonts w:ascii="Times New Roman" w:hAnsi="Times New Roman" w:cs="Times New Roman"/>
              </w:rPr>
            </w:pPr>
            <w:r w:rsidRPr="00B60EDC">
              <w:rPr>
                <w:rFonts w:ascii="Times New Roman" w:hAnsi="Times New Roman" w:cs="Times New Roman"/>
              </w:rPr>
              <w:t>ha</w:t>
            </w:r>
          </w:p>
          <w:p w14:paraId="52D93A39" w14:textId="77777777" w:rsidR="00222B3C" w:rsidRPr="00B60EDC" w:rsidRDefault="00222B3C">
            <w:pPr>
              <w:pStyle w:val="NormalWeb"/>
              <w:spacing w:before="20" w:beforeAutospacing="0" w:after="20" w:afterAutospacing="0"/>
              <w:rPr>
                <w:rFonts w:ascii="Times New Roman" w:hAnsi="Times New Roman" w:cs="Times New Roman"/>
              </w:rPr>
            </w:pPr>
            <w:r w:rsidRPr="00B60EDC">
              <w:rPr>
                <w:rFonts w:ascii="Times New Roman" w:hAnsi="Times New Roman" w:cs="Times New Roman"/>
              </w:rPr>
              <w:t>h</w:t>
            </w:r>
          </w:p>
          <w:p w14:paraId="729B84C8" w14:textId="77777777" w:rsidR="00222B3C" w:rsidRPr="00B60EDC" w:rsidRDefault="00222B3C">
            <w:pPr>
              <w:pStyle w:val="NormalWeb"/>
              <w:spacing w:before="20" w:beforeAutospacing="0" w:after="20" w:afterAutospacing="0"/>
              <w:rPr>
                <w:rFonts w:ascii="Times New Roman" w:hAnsi="Times New Roman" w:cs="Times New Roman"/>
              </w:rPr>
            </w:pPr>
            <w:r w:rsidRPr="00B60EDC">
              <w:rPr>
                <w:rFonts w:ascii="Times New Roman" w:hAnsi="Times New Roman" w:cs="Times New Roman"/>
              </w:rPr>
              <w:t>kg</w:t>
            </w:r>
          </w:p>
          <w:p w14:paraId="5341D1F5" w14:textId="5C8BFA71" w:rsidR="00222B3C" w:rsidRPr="00B60EDC" w:rsidRDefault="00831CED">
            <w:pPr>
              <w:pStyle w:val="NormalWeb"/>
              <w:spacing w:before="20" w:beforeAutospacing="0" w:after="20" w:afterAutospacing="0"/>
              <w:rPr>
                <w:rFonts w:ascii="Times New Roman" w:hAnsi="Times New Roman" w:cs="Times New Roman"/>
              </w:rPr>
            </w:pPr>
            <w:r w:rsidRPr="00831CED">
              <w:rPr>
                <w:rFonts w:ascii="Times New Roman" w:hAnsi="Times New Roman" w:cs="Times New Roman"/>
              </w:rPr>
              <w:t>preço</w:t>
            </w:r>
            <w:r w:rsidRPr="00B60EDC">
              <w:rPr>
                <w:rFonts w:ascii="Times New Roman" w:hAnsi="Times New Roman" w:cs="Times New Roman"/>
              </w:rPr>
              <w:t xml:space="preserve"> global</w:t>
            </w:r>
          </w:p>
          <w:p w14:paraId="1F209406"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w:t>
            </w:r>
          </w:p>
          <w:p w14:paraId="3FDB72DC"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t</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2431A"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milímetro</w:t>
            </w:r>
          </w:p>
          <w:p w14:paraId="7D652CD6"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mês</w:t>
            </w:r>
          </w:p>
          <w:p w14:paraId="2D75F944"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número</w:t>
            </w:r>
          </w:p>
          <w:p w14:paraId="21E8725B"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metro quadrado</w:t>
            </w:r>
          </w:p>
          <w:p w14:paraId="6D77DFED"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milímetro quadrado</w:t>
            </w:r>
          </w:p>
          <w:p w14:paraId="2AD68341"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semana</w:t>
            </w:r>
          </w:p>
        </w:tc>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62DB5" w14:textId="6B3AE0BD"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mm</w:t>
            </w:r>
          </w:p>
          <w:p w14:paraId="0AC42B1C"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mês</w:t>
            </w:r>
          </w:p>
          <w:p w14:paraId="22B6870D" w14:textId="084E310C" w:rsidR="00222B3C" w:rsidRPr="004D536B" w:rsidRDefault="00831CED">
            <w:pPr>
              <w:pStyle w:val="NormalWeb"/>
              <w:spacing w:before="20" w:beforeAutospacing="0" w:after="20" w:afterAutospacing="0"/>
              <w:rPr>
                <w:rFonts w:ascii="Times New Roman" w:hAnsi="Times New Roman" w:cs="Times New Roman"/>
              </w:rPr>
            </w:pPr>
            <w:r>
              <w:rPr>
                <w:rFonts w:ascii="Times New Roman" w:hAnsi="Times New Roman" w:cs="Times New Roman"/>
              </w:rPr>
              <w:t>n.</w:t>
            </w:r>
            <w:r w:rsidRPr="00831CED">
              <w:rPr>
                <w:rFonts w:ascii="Times New Roman" w:hAnsi="Times New Roman" w:cs="Times New Roman"/>
                <w:vertAlign w:val="superscript"/>
              </w:rPr>
              <w:t>o</w:t>
            </w:r>
          </w:p>
          <w:p w14:paraId="4F67B8D5" w14:textId="594C2A83"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w:t>
            </w:r>
            <w:r w:rsidR="00905352" w:rsidRPr="004D536B">
              <w:rPr>
                <w:rFonts w:ascii="Times New Roman" w:hAnsi="Times New Roman" w:cs="Times New Roman"/>
                <w:vertAlign w:val="superscript"/>
              </w:rPr>
              <w:t>2</w:t>
            </w:r>
          </w:p>
          <w:p w14:paraId="592A9A08" w14:textId="02836291"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mm</w:t>
            </w:r>
            <w:r w:rsidR="00905352" w:rsidRPr="004D536B">
              <w:rPr>
                <w:rFonts w:ascii="Times New Roman" w:hAnsi="Times New Roman" w:cs="Times New Roman"/>
                <w:vertAlign w:val="superscript"/>
              </w:rPr>
              <w:t>2</w:t>
            </w:r>
          </w:p>
          <w:p w14:paraId="5264148C" w14:textId="77777777" w:rsidR="00222B3C" w:rsidRPr="004D536B" w:rsidRDefault="00222B3C">
            <w:pPr>
              <w:pStyle w:val="NormalWeb"/>
              <w:spacing w:before="20" w:beforeAutospacing="0" w:after="20" w:afterAutospacing="0"/>
              <w:rPr>
                <w:rFonts w:ascii="Times New Roman" w:hAnsi="Times New Roman" w:cs="Times New Roman"/>
              </w:rPr>
            </w:pPr>
            <w:r w:rsidRPr="004D536B">
              <w:rPr>
                <w:rFonts w:ascii="Times New Roman" w:hAnsi="Times New Roman" w:cs="Times New Roman"/>
              </w:rPr>
              <w:t>sem.</w:t>
            </w:r>
          </w:p>
        </w:tc>
      </w:tr>
    </w:tbl>
    <w:p w14:paraId="7EF5F205"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6BB365C3" w14:textId="77777777" w:rsidR="00831CED" w:rsidRPr="004D536B" w:rsidRDefault="00831CED" w:rsidP="00831CED">
      <w:pPr>
        <w:pStyle w:val="explanatorynotes"/>
        <w:keepNext/>
        <w:keepLines/>
        <w:spacing w:before="240" w:line="240" w:lineRule="auto"/>
        <w:jc w:val="both"/>
        <w:rPr>
          <w:rFonts w:ascii="Times New Roman" w:hAnsi="Times New Roman"/>
          <w:b/>
        </w:rPr>
      </w:pPr>
      <w:r w:rsidRPr="004D536B">
        <w:rPr>
          <w:rFonts w:ascii="Times New Roman" w:hAnsi="Times New Roman"/>
          <w:b/>
        </w:rPr>
        <w:t xml:space="preserve">Níveis </w:t>
      </w:r>
      <w:r>
        <w:rPr>
          <w:rFonts w:ascii="Times New Roman" w:hAnsi="Times New Roman"/>
          <w:b/>
        </w:rPr>
        <w:t>de Solo e E</w:t>
      </w:r>
      <w:r w:rsidRPr="004D536B">
        <w:rPr>
          <w:rFonts w:ascii="Times New Roman" w:hAnsi="Times New Roman"/>
          <w:b/>
        </w:rPr>
        <w:t>scavação</w:t>
      </w:r>
    </w:p>
    <w:p w14:paraId="5C53C973" w14:textId="0BED5A58" w:rsidR="00831CED" w:rsidRPr="004D536B" w:rsidRDefault="00831CED" w:rsidP="00831CED">
      <w:pPr>
        <w:pStyle w:val="explanatorynotes"/>
        <w:keepNext/>
        <w:keepLines/>
        <w:spacing w:after="120" w:line="240" w:lineRule="auto"/>
        <w:jc w:val="both"/>
        <w:rPr>
          <w:rFonts w:ascii="Times New Roman" w:hAnsi="Times New Roman"/>
        </w:rPr>
      </w:pPr>
      <w:r w:rsidRPr="00CD5237">
        <w:rPr>
          <w:rFonts w:ascii="Times New Roman" w:hAnsi="Times New Roman"/>
        </w:rPr>
        <w:t>A superfície inicial deve ser identificada na descrição de cada item de trabalhos envolvendo escavação, perfuração ou cravação de estacas para os quais a superfície inicial não é também a superfície original. A superfície escavada deve ser identificada na descrição de cada item de trabalhos que envolvam escavação para os quais a superfície escavada não seja também a superfície final. As profundidades de trabalho devem ser medidas desde a superfície inicial até a superfície escavada, conforme definido.</w:t>
      </w:r>
    </w:p>
    <w:p w14:paraId="15641D77" w14:textId="78F3BF1B" w:rsidR="00831CED" w:rsidRPr="004D536B" w:rsidRDefault="00831CED" w:rsidP="00831CED">
      <w:pPr>
        <w:pStyle w:val="explanatorynotes"/>
        <w:spacing w:before="240" w:line="240" w:lineRule="auto"/>
        <w:jc w:val="both"/>
        <w:rPr>
          <w:rFonts w:ascii="Times New Roman" w:hAnsi="Times New Roman"/>
          <w:b/>
        </w:rPr>
      </w:pPr>
      <w:r>
        <w:rPr>
          <w:rFonts w:ascii="Times New Roman" w:hAnsi="Times New Roman"/>
          <w:b/>
        </w:rPr>
        <w:t>Lista de Trabalho</w:t>
      </w:r>
      <w:r w:rsidR="00B33817">
        <w:rPr>
          <w:rFonts w:ascii="Times New Roman" w:hAnsi="Times New Roman"/>
          <w:b/>
        </w:rPr>
        <w:t>s</w:t>
      </w:r>
      <w:r>
        <w:rPr>
          <w:rFonts w:ascii="Times New Roman" w:hAnsi="Times New Roman"/>
          <w:b/>
        </w:rPr>
        <w:t xml:space="preserve"> por Administração</w:t>
      </w:r>
    </w:p>
    <w:p w14:paraId="3CCB2C28" w14:textId="61EC748C" w:rsidR="00831CED" w:rsidRPr="004D536B" w:rsidRDefault="00831CED" w:rsidP="00831CED">
      <w:pPr>
        <w:pStyle w:val="explanatorynotes"/>
        <w:spacing w:after="120" w:line="240" w:lineRule="auto"/>
        <w:jc w:val="both"/>
        <w:rPr>
          <w:rFonts w:ascii="Times New Roman" w:hAnsi="Times New Roman"/>
        </w:rPr>
      </w:pPr>
      <w:r w:rsidRPr="006B6A14">
        <w:rPr>
          <w:rFonts w:ascii="Times New Roman" w:hAnsi="Times New Roman"/>
        </w:rPr>
        <w:t>Uma Lista de Trabalho</w:t>
      </w:r>
      <w:r w:rsidR="00B33817">
        <w:rPr>
          <w:rFonts w:ascii="Times New Roman" w:hAnsi="Times New Roman"/>
        </w:rPr>
        <w:t>s</w:t>
      </w:r>
      <w:r w:rsidRPr="006B6A14">
        <w:rPr>
          <w:rFonts w:ascii="Times New Roman" w:hAnsi="Times New Roman"/>
        </w:rPr>
        <w:t xml:space="preserve"> por Administração deverá ser incluída se houver probabilidade alta de trabalhos imprevistos, fora dos itens constantes da Lista de Quantidades. Para facilitar a verificação pelo Contratante da precisão das taxas cotadas pelos Licitantes, a Lista de Trabalho</w:t>
      </w:r>
      <w:r w:rsidR="00B33817">
        <w:rPr>
          <w:rFonts w:ascii="Times New Roman" w:hAnsi="Times New Roman"/>
        </w:rPr>
        <w:t>s</w:t>
      </w:r>
      <w:r w:rsidRPr="006B6A14">
        <w:rPr>
          <w:rFonts w:ascii="Times New Roman" w:hAnsi="Times New Roman"/>
        </w:rPr>
        <w:t xml:space="preserve"> por Administração deverá normalmente incluir:</w:t>
      </w:r>
    </w:p>
    <w:p w14:paraId="5969D0C6" w14:textId="473FF95F" w:rsidR="00831CED" w:rsidRDefault="00831CED" w:rsidP="008817E3">
      <w:pPr>
        <w:pStyle w:val="explanatorynotes"/>
        <w:numPr>
          <w:ilvl w:val="0"/>
          <w:numId w:val="150"/>
        </w:numPr>
        <w:spacing w:after="120" w:line="240" w:lineRule="auto"/>
        <w:jc w:val="both"/>
        <w:rPr>
          <w:rFonts w:ascii="Times New Roman" w:hAnsi="Times New Roman"/>
        </w:rPr>
      </w:pPr>
      <w:r w:rsidRPr="009D7A76">
        <w:rPr>
          <w:rFonts w:ascii="Times New Roman" w:hAnsi="Times New Roman"/>
        </w:rPr>
        <w:t>uma lista das várias classes de mão de obra, materiais e Equipamentos do Empreiteiro, para os quais taxas ou preços de trabalhos por administração deverão ser especificados pelo Licitante, juntamente com uma declaração das condições em que o Empreiteiro será pago pelo trabalho executado numa base de trabalho</w:t>
      </w:r>
      <w:r w:rsidR="00B33817">
        <w:rPr>
          <w:rFonts w:ascii="Times New Roman" w:hAnsi="Times New Roman"/>
        </w:rPr>
        <w:t>s</w:t>
      </w:r>
      <w:r w:rsidRPr="009D7A76">
        <w:rPr>
          <w:rFonts w:ascii="Times New Roman" w:hAnsi="Times New Roman"/>
        </w:rPr>
        <w:t xml:space="preserve"> por administração; e</w:t>
      </w:r>
    </w:p>
    <w:p w14:paraId="4B7B1864" w14:textId="7C4E9B88" w:rsidR="00831CED" w:rsidRPr="009D7A76" w:rsidRDefault="00831CED" w:rsidP="008817E3">
      <w:pPr>
        <w:pStyle w:val="explanatorynotes"/>
        <w:numPr>
          <w:ilvl w:val="0"/>
          <w:numId w:val="150"/>
        </w:numPr>
        <w:spacing w:after="120" w:line="240" w:lineRule="auto"/>
        <w:jc w:val="both"/>
        <w:rPr>
          <w:rFonts w:ascii="Times New Roman" w:hAnsi="Times New Roman"/>
        </w:rPr>
      </w:pPr>
      <w:r w:rsidRPr="009D7A76">
        <w:rPr>
          <w:rFonts w:ascii="Times New Roman" w:hAnsi="Times New Roman"/>
        </w:rPr>
        <w:t>uma porcentagem a ser inserida pelo licitante em relação a cada subtotal de trabalho</w:t>
      </w:r>
      <w:r w:rsidR="00B33817">
        <w:rPr>
          <w:rFonts w:ascii="Times New Roman" w:hAnsi="Times New Roman"/>
        </w:rPr>
        <w:t>s</w:t>
      </w:r>
      <w:r w:rsidRPr="009D7A76">
        <w:rPr>
          <w:rFonts w:ascii="Times New Roman" w:hAnsi="Times New Roman"/>
        </w:rPr>
        <w:t xml:space="preserve"> por administração básico para mão de obra, materiais e Planta que representa o lucro, despesas gerais, supervisão e outros encargos do Empreiteiro.</w:t>
      </w:r>
    </w:p>
    <w:p w14:paraId="4C6393B6" w14:textId="77777777" w:rsidR="00831CED" w:rsidRPr="004D536B" w:rsidRDefault="00831CED" w:rsidP="00831CED">
      <w:pPr>
        <w:pStyle w:val="explanatorynotes"/>
        <w:spacing w:before="240" w:line="240" w:lineRule="auto"/>
        <w:jc w:val="both"/>
        <w:rPr>
          <w:rFonts w:ascii="Times New Roman" w:hAnsi="Times New Roman"/>
        </w:rPr>
      </w:pPr>
      <w:r w:rsidRPr="004D536B">
        <w:rPr>
          <w:rFonts w:ascii="Times New Roman" w:hAnsi="Times New Roman"/>
          <w:b/>
        </w:rPr>
        <w:t xml:space="preserve">Quantidades e </w:t>
      </w:r>
      <w:r>
        <w:rPr>
          <w:rFonts w:ascii="Times New Roman" w:hAnsi="Times New Roman"/>
          <w:b/>
        </w:rPr>
        <w:t>Quantias P</w:t>
      </w:r>
      <w:r w:rsidRPr="004D536B">
        <w:rPr>
          <w:rFonts w:ascii="Times New Roman" w:hAnsi="Times New Roman"/>
          <w:b/>
        </w:rPr>
        <w:t>rovisórias</w:t>
      </w:r>
    </w:p>
    <w:p w14:paraId="23268FBA" w14:textId="77777777" w:rsidR="00831CED" w:rsidRPr="004D536B" w:rsidRDefault="00831CED" w:rsidP="00831CED">
      <w:pPr>
        <w:pStyle w:val="explanatorynotes"/>
        <w:spacing w:after="120" w:line="240" w:lineRule="auto"/>
        <w:jc w:val="both"/>
        <w:rPr>
          <w:rFonts w:ascii="Times New Roman" w:hAnsi="Times New Roman"/>
        </w:rPr>
      </w:pPr>
      <w:r w:rsidRPr="008C3A2C">
        <w:rPr>
          <w:rFonts w:ascii="Times New Roman" w:hAnsi="Times New Roman"/>
        </w:rPr>
        <w:t>A provisão para quantidades contingenciais em qualquer item ou classe de trabalho em particular com grande expectativa de extrapolação de quantidade deve ser feita através da inserção de</w:t>
      </w:r>
      <w:r>
        <w:rPr>
          <w:rFonts w:ascii="Times New Roman" w:hAnsi="Times New Roman"/>
        </w:rPr>
        <w:t xml:space="preserve"> “</w:t>
      </w:r>
      <w:r w:rsidRPr="008C3A2C">
        <w:rPr>
          <w:rFonts w:ascii="Times New Roman" w:hAnsi="Times New Roman"/>
        </w:rPr>
        <w:t>Quanti</w:t>
      </w:r>
      <w:r>
        <w:rPr>
          <w:rFonts w:ascii="Times New Roman" w:hAnsi="Times New Roman"/>
        </w:rPr>
        <w:t>as</w:t>
      </w:r>
      <w:r w:rsidRPr="008C3A2C">
        <w:rPr>
          <w:rFonts w:ascii="Times New Roman" w:hAnsi="Times New Roman"/>
        </w:rPr>
        <w:t xml:space="preserve"> Provisórias</w:t>
      </w:r>
      <w:r>
        <w:rPr>
          <w:rFonts w:ascii="Times New Roman" w:hAnsi="Times New Roman"/>
        </w:rPr>
        <w:t>”</w:t>
      </w:r>
      <w:r w:rsidRPr="008C3A2C">
        <w:rPr>
          <w:rFonts w:ascii="Times New Roman" w:hAnsi="Times New Roman"/>
        </w:rPr>
        <w:t xml:space="preserve"> ou </w:t>
      </w:r>
      <w:r>
        <w:rPr>
          <w:rFonts w:ascii="Times New Roman" w:hAnsi="Times New Roman"/>
        </w:rPr>
        <w:t>“</w:t>
      </w:r>
      <w:r w:rsidRPr="008C3A2C">
        <w:rPr>
          <w:rFonts w:ascii="Times New Roman" w:hAnsi="Times New Roman"/>
        </w:rPr>
        <w:t>Itens Provisórios</w:t>
      </w:r>
      <w:r>
        <w:rPr>
          <w:rFonts w:ascii="Times New Roman" w:hAnsi="Times New Roman"/>
        </w:rPr>
        <w:t>”</w:t>
      </w:r>
      <w:r w:rsidRPr="008C3A2C">
        <w:rPr>
          <w:rFonts w:ascii="Times New Roman" w:hAnsi="Times New Roman"/>
        </w:rPr>
        <w:t xml:space="preserve"> específicos na Lista de Quantidades, e não com aumento das quantidades daquele item ou classe de trabalho além daquelas do trabalho normalmente esperadas para o trabalho. Na medida não que não seja coberta como mencionado acima, uma provisão para contingências físicas (extrapolações de quantidade) deve ser feita por meio da inclusão de uma </w:t>
      </w:r>
      <w:r>
        <w:rPr>
          <w:rFonts w:ascii="Times New Roman" w:hAnsi="Times New Roman"/>
        </w:rPr>
        <w:t>“</w:t>
      </w:r>
      <w:r w:rsidRPr="008C3A2C">
        <w:rPr>
          <w:rFonts w:ascii="Times New Roman" w:hAnsi="Times New Roman"/>
        </w:rPr>
        <w:t>Quantia Provisória</w:t>
      </w:r>
      <w:r>
        <w:rPr>
          <w:rFonts w:ascii="Times New Roman" w:hAnsi="Times New Roman"/>
        </w:rPr>
        <w:t>”</w:t>
      </w:r>
      <w:r w:rsidRPr="008C3A2C">
        <w:rPr>
          <w:rFonts w:ascii="Times New Roman" w:hAnsi="Times New Roman"/>
        </w:rPr>
        <w:t xml:space="preserve"> no Resumo da Lista de Quantidades. Da mesma forma, uma reserva de contingência para possíveis aumentos de preços deverá ser fornecida como uma </w:t>
      </w:r>
      <w:r>
        <w:rPr>
          <w:rFonts w:ascii="Times New Roman" w:hAnsi="Times New Roman"/>
        </w:rPr>
        <w:t>“</w:t>
      </w:r>
      <w:r w:rsidRPr="008C3A2C">
        <w:rPr>
          <w:rFonts w:ascii="Times New Roman" w:hAnsi="Times New Roman"/>
        </w:rPr>
        <w:t>Quantia Provisória</w:t>
      </w:r>
      <w:r>
        <w:rPr>
          <w:rFonts w:ascii="Times New Roman" w:hAnsi="Times New Roman"/>
        </w:rPr>
        <w:t>”</w:t>
      </w:r>
      <w:r w:rsidRPr="008C3A2C">
        <w:rPr>
          <w:rFonts w:ascii="Times New Roman" w:hAnsi="Times New Roman"/>
        </w:rPr>
        <w:t xml:space="preserve"> no Resumo da Lista de Quantidades. A inclusão de tais Quantias Provisórias muitas vezes facilita a aprovação </w:t>
      </w:r>
      <w:r>
        <w:rPr>
          <w:rFonts w:ascii="Times New Roman" w:hAnsi="Times New Roman"/>
        </w:rPr>
        <w:t xml:space="preserve">do </w:t>
      </w:r>
      <w:r w:rsidRPr="008C3A2C">
        <w:rPr>
          <w:rFonts w:ascii="Times New Roman" w:hAnsi="Times New Roman"/>
        </w:rPr>
        <w:t>orçament</w:t>
      </w:r>
      <w:r>
        <w:rPr>
          <w:rFonts w:ascii="Times New Roman" w:hAnsi="Times New Roman"/>
        </w:rPr>
        <w:t>o</w:t>
      </w:r>
      <w:r w:rsidRPr="008C3A2C">
        <w:rPr>
          <w:rFonts w:ascii="Times New Roman" w:hAnsi="Times New Roman"/>
        </w:rPr>
        <w:t>, evitando a necessidade de solicitar aprovações complementares periódicas conforme for necessário.</w:t>
      </w:r>
    </w:p>
    <w:p w14:paraId="1964878C" w14:textId="77777777" w:rsidR="00831CED" w:rsidRPr="004D536B" w:rsidRDefault="00831CED" w:rsidP="00831CED">
      <w:pPr>
        <w:pStyle w:val="explanatorynotes"/>
        <w:spacing w:after="120" w:line="240" w:lineRule="auto"/>
        <w:jc w:val="both"/>
        <w:rPr>
          <w:rFonts w:ascii="Times New Roman" w:hAnsi="Times New Roman"/>
        </w:rPr>
      </w:pPr>
      <w:r w:rsidRPr="00173781">
        <w:rPr>
          <w:rFonts w:ascii="Times New Roman" w:hAnsi="Times New Roman"/>
        </w:rPr>
        <w:t xml:space="preserve">O custo estimado dos trabalhos especializados a serem executados ou de bens especiais a serem fornecidos por um Subempreiteiro </w:t>
      </w:r>
      <w:r>
        <w:rPr>
          <w:rFonts w:ascii="Times New Roman" w:hAnsi="Times New Roman"/>
        </w:rPr>
        <w:t>Designado</w:t>
      </w:r>
      <w:r w:rsidRPr="00173781">
        <w:rPr>
          <w:rFonts w:ascii="Times New Roman" w:hAnsi="Times New Roman"/>
        </w:rPr>
        <w:t xml:space="preserve"> deverá ser especificado na parte correspondente da Lista de Quantidades como uma Quantia Provisória específica, acompanhada de uma breve descrição apropriada. Normalmente, o Contratante adota um procedimento de licitação separado para selecionar os especialistas, que em seguida são nomeados como subempreiteiros perante o Empreiteiro principal ou titular. Para fornecer um elemento de concorrência entre os principais Licitantes (ou empreiteiros principais) em relação a quaisquer instalações, comodidades, disponibilidade, etc., a serem fornecidos pelo Licitante vencedor como Empreiteiro Principal para o uso e conveniência do especialista ou subempreiteiro </w:t>
      </w:r>
      <w:r>
        <w:rPr>
          <w:rFonts w:ascii="Times New Roman" w:hAnsi="Times New Roman"/>
        </w:rPr>
        <w:t>designado</w:t>
      </w:r>
      <w:r w:rsidRPr="00173781">
        <w:rPr>
          <w:rFonts w:ascii="Times New Roman" w:hAnsi="Times New Roman"/>
        </w:rPr>
        <w:t>, cada Quantia Provisória relacionada deverá ser seguida por um item da Lista de Quantidades, solicitando uma porcentagem (a ser cotada pelo Licitante principal) pagável na despesa efetiva da Quantia Provisória.</w:t>
      </w:r>
    </w:p>
    <w:p w14:paraId="40B0C972" w14:textId="77777777" w:rsidR="00831CED" w:rsidRPr="004D536B" w:rsidRDefault="00831CED" w:rsidP="00831CED">
      <w:pPr>
        <w:pStyle w:val="explanatorynotes"/>
        <w:spacing w:before="240" w:line="240" w:lineRule="auto"/>
        <w:jc w:val="both"/>
        <w:rPr>
          <w:rFonts w:ascii="Times New Roman" w:hAnsi="Times New Roman"/>
          <w:b/>
        </w:rPr>
      </w:pPr>
      <w:r w:rsidRPr="004D536B">
        <w:rPr>
          <w:rFonts w:ascii="Times New Roman" w:hAnsi="Times New Roman"/>
          <w:b/>
        </w:rPr>
        <w:t>Resumo</w:t>
      </w:r>
    </w:p>
    <w:p w14:paraId="200AC9B3" w14:textId="3CD84F76" w:rsidR="00222B3C" w:rsidRPr="004D536B" w:rsidRDefault="00831CED" w:rsidP="00831CED">
      <w:pPr>
        <w:pStyle w:val="NormalWeb"/>
        <w:spacing w:before="0" w:beforeAutospacing="0" w:after="120" w:afterAutospacing="0"/>
        <w:jc w:val="both"/>
        <w:rPr>
          <w:rFonts w:ascii="Times New Roman" w:hAnsi="Times New Roman" w:cs="Times New Roman"/>
          <w:color w:val="000000"/>
        </w:rPr>
      </w:pPr>
      <w:r w:rsidRPr="0035384F">
        <w:rPr>
          <w:rFonts w:ascii="Times New Roman" w:hAnsi="Times New Roman"/>
        </w:rPr>
        <w:t>O Resumo deve conter uma tabulação das partes avulsas da Lista de Quantidades transferida, com Quantias Provisórias para trabalho</w:t>
      </w:r>
      <w:r w:rsidR="003A6E6E">
        <w:rPr>
          <w:rFonts w:ascii="Times New Roman" w:hAnsi="Times New Roman"/>
        </w:rPr>
        <w:t>s</w:t>
      </w:r>
      <w:r w:rsidRPr="0035384F">
        <w:rPr>
          <w:rFonts w:ascii="Times New Roman" w:hAnsi="Times New Roman"/>
        </w:rPr>
        <w:t xml:space="preserve"> por Administração, para contingências físicas (quantidade) e para contingências de preço (ajuste de preço para cima) quando aplicável</w:t>
      </w:r>
      <w:r w:rsidR="00222B3C" w:rsidRPr="004D536B">
        <w:rPr>
          <w:rFonts w:ascii="Times New Roman" w:hAnsi="Times New Roman" w:cs="Times New Roman"/>
          <w:color w:val="000000"/>
        </w:rPr>
        <w:t>.</w:t>
      </w:r>
    </w:p>
    <w:p w14:paraId="1F230729" w14:textId="59EE9F53" w:rsidR="00E775FA" w:rsidRPr="004D536B" w:rsidRDefault="00E775FA"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br w:type="page"/>
      </w:r>
    </w:p>
    <w:p w14:paraId="58E88967" w14:textId="7590FFDD" w:rsidR="00222B3C" w:rsidRPr="002D2BFF" w:rsidRDefault="00E775FA" w:rsidP="00222B3C">
      <w:pPr>
        <w:pStyle w:val="NormalWeb"/>
        <w:spacing w:before="0" w:beforeAutospacing="0" w:after="240" w:afterAutospacing="0" w:line="360" w:lineRule="atLeast"/>
        <w:jc w:val="both"/>
        <w:rPr>
          <w:rFonts w:ascii="Times New Roman" w:hAnsi="Times New Roman" w:cs="Times New Roman"/>
          <w:color w:val="000000"/>
          <w:sz w:val="32"/>
          <w:szCs w:val="32"/>
        </w:rPr>
      </w:pPr>
      <w:r w:rsidRPr="002D2BFF">
        <w:rPr>
          <w:rFonts w:ascii="Times New Roman" w:hAnsi="Times New Roman" w:cs="Times New Roman"/>
          <w:b/>
          <w:bCs/>
          <w:color w:val="000000"/>
          <w:sz w:val="32"/>
          <w:szCs w:val="32"/>
        </w:rPr>
        <w:t>E</w:t>
      </w:r>
      <w:r w:rsidR="00222B3C" w:rsidRPr="002D2BFF">
        <w:rPr>
          <w:rFonts w:ascii="Times New Roman" w:hAnsi="Times New Roman" w:cs="Times New Roman"/>
          <w:b/>
          <w:bCs/>
          <w:color w:val="000000"/>
          <w:sz w:val="32"/>
          <w:szCs w:val="32"/>
        </w:rPr>
        <w:t>xemplo</w:t>
      </w:r>
    </w:p>
    <w:p w14:paraId="6BEC2927" w14:textId="24B1849B" w:rsidR="00222B3C" w:rsidRPr="002D2BFF" w:rsidRDefault="00222B3C" w:rsidP="00222B3C">
      <w:pPr>
        <w:pStyle w:val="Heading4"/>
        <w:rPr>
          <w:color w:val="000000"/>
          <w:sz w:val="44"/>
          <w:szCs w:val="44"/>
        </w:rPr>
      </w:pPr>
      <w:r w:rsidRPr="002D2BFF">
        <w:rPr>
          <w:color w:val="000000"/>
          <w:sz w:val="44"/>
          <w:szCs w:val="44"/>
        </w:rPr>
        <w:t xml:space="preserve">Lista de </w:t>
      </w:r>
      <w:r w:rsidR="002D2BFF" w:rsidRPr="002D2BFF">
        <w:rPr>
          <w:color w:val="000000"/>
          <w:sz w:val="44"/>
          <w:szCs w:val="44"/>
        </w:rPr>
        <w:t>Q</w:t>
      </w:r>
      <w:r w:rsidRPr="002D2BFF">
        <w:rPr>
          <w:color w:val="000000"/>
          <w:sz w:val="44"/>
          <w:szCs w:val="44"/>
        </w:rPr>
        <w:t>uantidade</w:t>
      </w:r>
      <w:r w:rsidR="00E775FA" w:rsidRPr="002D2BFF">
        <w:rPr>
          <w:color w:val="000000"/>
          <w:sz w:val="44"/>
          <w:szCs w:val="44"/>
        </w:rPr>
        <w:t>s</w:t>
      </w:r>
    </w:p>
    <w:p w14:paraId="5DF3BD38"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6AAEF784" w14:textId="77777777" w:rsidR="00222B3C" w:rsidRPr="002D2BFF" w:rsidRDefault="00222B3C" w:rsidP="00222B3C">
      <w:pPr>
        <w:pStyle w:val="NormalWeb"/>
        <w:spacing w:before="0" w:beforeAutospacing="0" w:after="0" w:afterAutospacing="0"/>
        <w:jc w:val="center"/>
        <w:rPr>
          <w:rFonts w:ascii="Times New Roman" w:hAnsi="Times New Roman" w:cs="Times New Roman"/>
          <w:color w:val="000000"/>
          <w:sz w:val="36"/>
          <w:szCs w:val="36"/>
        </w:rPr>
      </w:pPr>
      <w:r w:rsidRPr="002D2BFF">
        <w:rPr>
          <w:rFonts w:ascii="Times New Roman" w:hAnsi="Times New Roman" w:cs="Times New Roman"/>
          <w:b/>
          <w:bCs/>
          <w:color w:val="000000"/>
          <w:sz w:val="36"/>
          <w:szCs w:val="36"/>
        </w:rPr>
        <w:t>A. Preâmbulo</w:t>
      </w:r>
    </w:p>
    <w:p w14:paraId="555A6B8D"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08DCEFF2"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540E7B25" w14:textId="77777777" w:rsidR="00605ED7" w:rsidRPr="004D536B" w:rsidRDefault="00605ED7" w:rsidP="00605ED7">
      <w:pPr>
        <w:spacing w:after="200"/>
        <w:jc w:val="both"/>
      </w:pPr>
      <w:r w:rsidRPr="004D536B">
        <w:t>1.</w:t>
      </w:r>
      <w:r w:rsidRPr="004D536B">
        <w:tab/>
      </w:r>
      <w:r w:rsidRPr="00B92580">
        <w:rPr>
          <w:color w:val="000000"/>
          <w:szCs w:val="24"/>
          <w:lang w:eastAsia="pt-BR"/>
        </w:rPr>
        <w:t xml:space="preserve">A Lista de Quantidades deve ser lida em conjunto com as Instruções aos Licitantes, Condições </w:t>
      </w:r>
      <w:r>
        <w:rPr>
          <w:color w:val="000000"/>
          <w:szCs w:val="24"/>
          <w:lang w:eastAsia="pt-BR"/>
        </w:rPr>
        <w:t xml:space="preserve">Gerais e Particulares </w:t>
      </w:r>
      <w:r w:rsidRPr="00B92580">
        <w:rPr>
          <w:color w:val="000000"/>
          <w:szCs w:val="24"/>
          <w:lang w:eastAsia="pt-BR"/>
        </w:rPr>
        <w:t xml:space="preserve">do Contrato, Especificações </w:t>
      </w:r>
      <w:r>
        <w:rPr>
          <w:color w:val="000000"/>
          <w:szCs w:val="24"/>
          <w:lang w:eastAsia="pt-BR"/>
        </w:rPr>
        <w:t xml:space="preserve">Técnicas </w:t>
      </w:r>
      <w:r w:rsidRPr="00B92580">
        <w:rPr>
          <w:color w:val="000000"/>
          <w:szCs w:val="24"/>
          <w:lang w:eastAsia="pt-BR"/>
        </w:rPr>
        <w:t>e Desenhos Técnicos</w:t>
      </w:r>
      <w:r w:rsidRPr="004D536B">
        <w:t xml:space="preserve">. </w:t>
      </w:r>
    </w:p>
    <w:p w14:paraId="4A970DC3" w14:textId="77777777" w:rsidR="00605ED7" w:rsidRPr="004D536B" w:rsidRDefault="00605ED7" w:rsidP="00605ED7">
      <w:pPr>
        <w:spacing w:after="200"/>
        <w:jc w:val="both"/>
      </w:pPr>
      <w:r w:rsidRPr="004D536B">
        <w:t>2.</w:t>
      </w:r>
      <w:r w:rsidRPr="004D536B">
        <w:tab/>
      </w:r>
      <w:r w:rsidRPr="00704B9E">
        <w:t>As quantidades fornecidas na Lista de Quantidades são estimadas e provisórias e tem como finalidade fornecer uma base comum para preparação das Ofertas</w:t>
      </w:r>
      <w:r>
        <w:t xml:space="preserve"> ou para as licitações</w:t>
      </w:r>
      <w:r w:rsidRPr="00704B9E">
        <w:t>. A base de pagamento será as quantidades efetivas de trabalho encomendado e executado, conforme medido pelo Empreiteiro e verificado pelo Engenheiro e avaliado conforme as taxas e preços apresentados na Lista de Quantidades com preços, quando aplicável, e de outra forma por tais taxas e preços que o Engenheiro venha a fixar dentro dos termos do Contrato</w:t>
      </w:r>
      <w:r w:rsidRPr="004D536B">
        <w:t xml:space="preserve">. </w:t>
      </w:r>
    </w:p>
    <w:p w14:paraId="1FF7CB15" w14:textId="77777777" w:rsidR="00605ED7" w:rsidRPr="004D536B" w:rsidRDefault="00605ED7" w:rsidP="00605ED7">
      <w:pPr>
        <w:spacing w:after="200"/>
        <w:jc w:val="both"/>
      </w:pPr>
      <w:r w:rsidRPr="004D536B">
        <w:t>3.</w:t>
      </w:r>
      <w:r w:rsidRPr="004D536B">
        <w:tab/>
      </w:r>
      <w:r w:rsidRPr="004D5F49">
        <w:t xml:space="preserve">As taxas e preços licitados na Lista de Quantidades com preços devem, exceto na medida em que seja de outra forma previsto no Contrato, incluir toda a Planta de Construção, mão de obra, supervisão, materiais, montagem, manutenção, seguro, lucro, impostos e </w:t>
      </w:r>
      <w:r>
        <w:t>taxas</w:t>
      </w:r>
      <w:r w:rsidRPr="004D5F49">
        <w:t>, juntamente com todos os riscos, responsabilidades e obrigações gerais estabelecidos ou implícitos no Contrato.</w:t>
      </w:r>
      <w:r w:rsidRPr="004D536B">
        <w:t xml:space="preserve"> </w:t>
      </w:r>
    </w:p>
    <w:p w14:paraId="0036A4EC" w14:textId="77777777" w:rsidR="00605ED7" w:rsidRPr="004D536B" w:rsidRDefault="00605ED7" w:rsidP="00605ED7">
      <w:pPr>
        <w:spacing w:after="200"/>
        <w:jc w:val="both"/>
      </w:pPr>
      <w:r w:rsidRPr="004D536B">
        <w:t>4.</w:t>
      </w:r>
      <w:r w:rsidRPr="004D536B">
        <w:tab/>
      </w:r>
      <w:r w:rsidRPr="00547E3C">
        <w:t>Uma taxa ou preço deve ser inserido em cada item na Lista de Quantidades com preços, estando as quantidades declaradas ou não. O custo dos Itens em relação aos quais o Empreiteiro deixou de inserir uma taxa ou preço será considerado coberto por outras taxas e preços inseridos na Lista de Quantidades.</w:t>
      </w:r>
      <w:r w:rsidRPr="004D536B">
        <w:t xml:space="preserve"> </w:t>
      </w:r>
    </w:p>
    <w:p w14:paraId="4B619F5E" w14:textId="77777777" w:rsidR="00605ED7" w:rsidRPr="004D536B" w:rsidRDefault="00605ED7" w:rsidP="00605ED7">
      <w:pPr>
        <w:spacing w:after="200"/>
        <w:jc w:val="both"/>
      </w:pPr>
      <w:r w:rsidRPr="004D536B">
        <w:t>5.</w:t>
      </w:r>
      <w:r w:rsidRPr="004D536B">
        <w:tab/>
      </w:r>
      <w:r w:rsidRPr="00024145">
        <w:t>O custo total do cumprimento das disposições do Contrato será incluído nos Itens fornecidos na Lista de Quantidades com preços e, caso nenhum Item seja fornecido, o custo será considerado distribuído entre as taxas e preços especificados para o Itens de Trabalho relacionados.</w:t>
      </w:r>
    </w:p>
    <w:p w14:paraId="7B2BA460" w14:textId="77777777" w:rsidR="00605ED7" w:rsidRPr="004D536B" w:rsidRDefault="00605ED7" w:rsidP="00605ED7">
      <w:pPr>
        <w:spacing w:after="200"/>
        <w:jc w:val="both"/>
      </w:pPr>
      <w:r w:rsidRPr="004D536B">
        <w:t>6.</w:t>
      </w:r>
      <w:r w:rsidRPr="004D536B">
        <w:tab/>
      </w:r>
      <w:r w:rsidRPr="00024145">
        <w:t>Instruções gerais e descrições de trabalho e materiais não são necessariamente repetidas nem resumidas na Lista de Quantidades. As referências às seções relevantes da documentação do Contrato devem ser feitas antes de inserir os preços de cada item na Lista de Quantidades com preços.</w:t>
      </w:r>
    </w:p>
    <w:p w14:paraId="544DED30" w14:textId="77777777" w:rsidR="00605ED7" w:rsidRPr="004D536B" w:rsidRDefault="00605ED7" w:rsidP="00605ED7">
      <w:pPr>
        <w:spacing w:after="200"/>
        <w:jc w:val="both"/>
      </w:pPr>
      <w:r w:rsidRPr="004D536B">
        <w:t>7.</w:t>
      </w:r>
      <w:r w:rsidRPr="004D536B">
        <w:tab/>
      </w:r>
      <w:r w:rsidRPr="00185B4A">
        <w:t>As Quantias Provisórias incluídas e assim designadas na Lista de Quantidades devem ser gastas no todo ou em parte, sob a direção e a critério do Engenheiro de acordo com as Subcláusulas 13.5 e 13.6 das Condições Gerais do Contrato.</w:t>
      </w:r>
    </w:p>
    <w:p w14:paraId="4C911D15" w14:textId="77777777" w:rsidR="00605ED7" w:rsidRPr="004D536B" w:rsidRDefault="00605ED7" w:rsidP="00605ED7">
      <w:pPr>
        <w:spacing w:after="200"/>
        <w:jc w:val="both"/>
        <w:rPr>
          <w:spacing w:val="-2"/>
        </w:rPr>
      </w:pPr>
      <w:r w:rsidRPr="004D536B">
        <w:rPr>
          <w:spacing w:val="-2"/>
        </w:rPr>
        <w:t>8.</w:t>
      </w:r>
      <w:r w:rsidRPr="004D536B">
        <w:rPr>
          <w:spacing w:val="-2"/>
        </w:rPr>
        <w:tab/>
      </w:r>
      <w:r w:rsidRPr="00185B4A">
        <w:t xml:space="preserve">O método de medição do trabalho concluído para pagamento deverá estar de acordo com </w:t>
      </w:r>
      <w:r w:rsidRPr="00185B4A">
        <w:rPr>
          <w:i/>
          <w:iCs/>
        </w:rPr>
        <w:t>[inserir o nome de um guia de referência padrão ou detalhes completos dos métodos a serem adotados</w:t>
      </w:r>
      <w:r w:rsidRPr="004D536B">
        <w:rPr>
          <w:i/>
        </w:rPr>
        <w:t>]</w:t>
      </w:r>
      <w:r w:rsidRPr="004D536B">
        <w:t>.</w:t>
      </w:r>
      <w:r w:rsidRPr="004D536B">
        <w:rPr>
          <w:rStyle w:val="FootnoteReference"/>
        </w:rPr>
        <w:footnoteReference w:id="57"/>
      </w:r>
    </w:p>
    <w:p w14:paraId="761595E1" w14:textId="77777777" w:rsidR="00605ED7" w:rsidRPr="004D536B" w:rsidRDefault="00605ED7" w:rsidP="00605ED7">
      <w:pPr>
        <w:spacing w:after="200"/>
        <w:jc w:val="both"/>
      </w:pPr>
      <w:r w:rsidRPr="004D536B">
        <w:t>9.</w:t>
      </w:r>
      <w:r w:rsidRPr="004D536B">
        <w:tab/>
      </w:r>
      <w:r>
        <w:t>O</w:t>
      </w:r>
      <w:r w:rsidRPr="004D536B">
        <w:t xml:space="preserve"> Contratante deve corrigir qualquer erro aritmético no cálculo ou soma da seguinte maneira:</w:t>
      </w:r>
    </w:p>
    <w:p w14:paraId="3523BE1E" w14:textId="2BB04E29" w:rsidR="00605ED7" w:rsidRPr="004D536B" w:rsidRDefault="00605ED7" w:rsidP="00605ED7">
      <w:pPr>
        <w:tabs>
          <w:tab w:val="left" w:pos="1080"/>
        </w:tabs>
        <w:spacing w:after="200"/>
        <w:ind w:left="1080" w:hanging="371"/>
        <w:jc w:val="both"/>
      </w:pPr>
      <w:r w:rsidRPr="004D536B">
        <w:t>(a)</w:t>
      </w:r>
      <w:r w:rsidRPr="004D536B">
        <w:tab/>
      </w:r>
      <w:r w:rsidRPr="006A21C2">
        <w:rPr>
          <w:szCs w:val="24"/>
          <w:lang w:eastAsia="pt-BR"/>
        </w:rPr>
        <w:t xml:space="preserve">se houver uma discrepância entre </w:t>
      </w:r>
      <w:r w:rsidRPr="006A21C2">
        <w:rPr>
          <w:color w:val="000000"/>
          <w:szCs w:val="24"/>
        </w:rPr>
        <w:t>valores expressos por extenso e algarismos</w:t>
      </w:r>
      <w:r w:rsidRPr="006A21C2">
        <w:rPr>
          <w:szCs w:val="24"/>
          <w:lang w:eastAsia="pt-BR"/>
        </w:rPr>
        <w:t xml:space="preserve">, o </w:t>
      </w:r>
      <w:r w:rsidRPr="006A21C2">
        <w:rPr>
          <w:color w:val="000000"/>
          <w:szCs w:val="24"/>
        </w:rPr>
        <w:t>valor expresso por extenso</w:t>
      </w:r>
      <w:r w:rsidRPr="006A21C2">
        <w:rPr>
          <w:szCs w:val="24"/>
          <w:lang w:eastAsia="pt-BR"/>
        </w:rPr>
        <w:t xml:space="preserve"> prevalecerá</w:t>
      </w:r>
      <w:r w:rsidRPr="004D536B">
        <w:t xml:space="preserve">; e </w:t>
      </w:r>
    </w:p>
    <w:p w14:paraId="37415599" w14:textId="77777777" w:rsidR="00605ED7" w:rsidRPr="004D536B" w:rsidRDefault="00605ED7" w:rsidP="00605ED7">
      <w:pPr>
        <w:tabs>
          <w:tab w:val="left" w:pos="1080"/>
        </w:tabs>
        <w:spacing w:after="200"/>
        <w:ind w:left="1080" w:hanging="371"/>
        <w:jc w:val="both"/>
      </w:pPr>
      <w:r w:rsidRPr="004D536B">
        <w:t>(b)</w:t>
      </w:r>
      <w:r w:rsidRPr="004D536B">
        <w:tab/>
      </w:r>
      <w:r w:rsidRPr="006A21C2">
        <w:rPr>
          <w:szCs w:val="24"/>
          <w:lang w:eastAsia="pt-BR"/>
        </w:rPr>
        <w:t>se houver uma discrepância entre o preço unitário e o preço total obtido pela multiplicação do preço unitário pela quantidade, o preço unitário prevalecerá e o preço total será corrigido, a menos que na opinião do Contratante haja um óbvio deslocamento da casa decimal do preço unitário, caso em que prevalecerá o preço total cotado e o preço unitário será corrigido</w:t>
      </w:r>
      <w:r w:rsidRPr="004D536B">
        <w:t>.</w:t>
      </w:r>
    </w:p>
    <w:p w14:paraId="36E599BA" w14:textId="5BE0848D" w:rsidR="00222B3C" w:rsidRPr="00605ED7" w:rsidRDefault="00605ED7" w:rsidP="00605ED7">
      <w:pPr>
        <w:pStyle w:val="NormalWeb"/>
        <w:spacing w:before="0" w:beforeAutospacing="0" w:after="0" w:afterAutospacing="0"/>
        <w:jc w:val="both"/>
        <w:rPr>
          <w:rFonts w:ascii="Times New Roman" w:hAnsi="Times New Roman" w:cs="Times New Roman"/>
          <w:color w:val="000000"/>
        </w:rPr>
      </w:pPr>
      <w:r w:rsidRPr="00605ED7">
        <w:rPr>
          <w:rFonts w:ascii="Times New Roman" w:hAnsi="Times New Roman" w:cs="Times New Roman"/>
        </w:rPr>
        <w:t>10.</w:t>
      </w:r>
      <w:r w:rsidRPr="00605ED7">
        <w:rPr>
          <w:rFonts w:ascii="Times New Roman" w:hAnsi="Times New Roman" w:cs="Times New Roman"/>
        </w:rPr>
        <w:tab/>
        <w:t>Rocha significa qualquer material que, na opinião do Engenheiro, requer o uso de jateamento, picaretas, marretas, brocas de ar comprimido para sua extração, e que não pode ser extraído com um trator de pelo menos 150 cavalos de potência equipado com um braço de retroescavadeira para uso industrial.</w:t>
      </w:r>
    </w:p>
    <w:p w14:paraId="33BC434A" w14:textId="00A9F80E" w:rsidR="00E22D02" w:rsidRPr="004D536B" w:rsidRDefault="00E22D02" w:rsidP="00222B3C">
      <w:pPr>
        <w:pStyle w:val="NormalWeb"/>
        <w:spacing w:before="0" w:beforeAutospacing="0" w:after="0" w:afterAutospacing="0"/>
        <w:jc w:val="both"/>
        <w:rPr>
          <w:rFonts w:ascii="Times New Roman" w:hAnsi="Times New Roman" w:cs="Times New Roman"/>
          <w:color w:val="000000"/>
        </w:rPr>
      </w:pPr>
    </w:p>
    <w:p w14:paraId="139DCE89" w14:textId="6D9852F2" w:rsidR="00E22D02" w:rsidRPr="004D536B" w:rsidRDefault="00E22D02" w:rsidP="00222B3C">
      <w:pPr>
        <w:pStyle w:val="NormalWeb"/>
        <w:spacing w:before="0" w:beforeAutospacing="0" w:after="0" w:afterAutospacing="0"/>
        <w:jc w:val="both"/>
        <w:rPr>
          <w:rFonts w:ascii="Times New Roman" w:hAnsi="Times New Roman" w:cs="Times New Roman"/>
          <w:color w:val="000000"/>
        </w:rPr>
      </w:pPr>
      <w:r w:rsidRPr="004D536B">
        <w:rPr>
          <w:rFonts w:ascii="Times New Roman" w:hAnsi="Times New Roman" w:cs="Times New Roman"/>
          <w:color w:val="000000"/>
        </w:rPr>
        <w:br w:type="page"/>
      </w:r>
    </w:p>
    <w:p w14:paraId="48ABD767" w14:textId="3EE328CD" w:rsidR="00222B3C" w:rsidRPr="00D843A1" w:rsidRDefault="00E22D02" w:rsidP="00222B3C">
      <w:pPr>
        <w:pStyle w:val="NormalWeb"/>
        <w:spacing w:before="0" w:beforeAutospacing="0" w:after="0" w:afterAutospacing="0"/>
        <w:jc w:val="both"/>
        <w:rPr>
          <w:rFonts w:ascii="Times New Roman" w:hAnsi="Times New Roman" w:cs="Times New Roman"/>
          <w:b/>
          <w:bCs/>
          <w:color w:val="000000"/>
          <w:sz w:val="32"/>
          <w:szCs w:val="32"/>
        </w:rPr>
      </w:pPr>
      <w:r w:rsidRPr="00D843A1">
        <w:rPr>
          <w:rFonts w:ascii="Times New Roman" w:hAnsi="Times New Roman" w:cs="Times New Roman"/>
          <w:b/>
          <w:bCs/>
          <w:color w:val="000000"/>
          <w:sz w:val="32"/>
          <w:szCs w:val="32"/>
        </w:rPr>
        <w:t>E</w:t>
      </w:r>
      <w:r w:rsidR="00222B3C" w:rsidRPr="00D843A1">
        <w:rPr>
          <w:rFonts w:ascii="Times New Roman" w:hAnsi="Times New Roman" w:cs="Times New Roman"/>
          <w:b/>
          <w:bCs/>
          <w:color w:val="000000"/>
          <w:sz w:val="32"/>
          <w:szCs w:val="32"/>
        </w:rPr>
        <w:t>xemplo</w:t>
      </w:r>
    </w:p>
    <w:p w14:paraId="2BA12195" w14:textId="77777777" w:rsidR="00E22D02" w:rsidRPr="004D536B" w:rsidRDefault="00E22D02" w:rsidP="00222B3C">
      <w:pPr>
        <w:pStyle w:val="NormalWeb"/>
        <w:spacing w:before="0" w:beforeAutospacing="0" w:after="0" w:afterAutospacing="0"/>
        <w:jc w:val="both"/>
        <w:rPr>
          <w:rFonts w:ascii="Times New Roman" w:hAnsi="Times New Roman" w:cs="Times New Roman"/>
          <w:color w:val="000000"/>
          <w:sz w:val="27"/>
          <w:szCs w:val="27"/>
        </w:rPr>
      </w:pPr>
    </w:p>
    <w:p w14:paraId="037357D3" w14:textId="029EE641" w:rsidR="00222B3C" w:rsidRPr="00D843A1" w:rsidRDefault="00222B3C" w:rsidP="00222B3C">
      <w:pPr>
        <w:pStyle w:val="Heading2"/>
        <w:rPr>
          <w:color w:val="000000"/>
          <w:sz w:val="44"/>
          <w:szCs w:val="44"/>
          <w:lang w:val="pt-BR"/>
        </w:rPr>
      </w:pPr>
      <w:r w:rsidRPr="00D843A1">
        <w:rPr>
          <w:color w:val="000000"/>
          <w:sz w:val="44"/>
          <w:szCs w:val="44"/>
          <w:lang w:val="pt-BR"/>
        </w:rPr>
        <w:t xml:space="preserve">Lista de </w:t>
      </w:r>
      <w:r w:rsidR="00D843A1" w:rsidRPr="00D843A1">
        <w:rPr>
          <w:color w:val="000000"/>
          <w:sz w:val="44"/>
          <w:szCs w:val="44"/>
          <w:lang w:val="pt-BR"/>
        </w:rPr>
        <w:t>Q</w:t>
      </w:r>
      <w:r w:rsidRPr="00D843A1">
        <w:rPr>
          <w:color w:val="000000"/>
          <w:sz w:val="44"/>
          <w:szCs w:val="44"/>
          <w:lang w:val="pt-BR"/>
        </w:rPr>
        <w:t>uantidade</w:t>
      </w:r>
      <w:r w:rsidR="00E22D02" w:rsidRPr="00D843A1">
        <w:rPr>
          <w:color w:val="000000"/>
          <w:sz w:val="44"/>
          <w:szCs w:val="44"/>
          <w:lang w:val="pt-BR"/>
        </w:rPr>
        <w:t>s</w:t>
      </w:r>
    </w:p>
    <w:p w14:paraId="7AFCDF1D" w14:textId="1C991ECE"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93F90D0" w14:textId="77777777" w:rsidR="00D843A1" w:rsidRPr="004D536B" w:rsidRDefault="00D843A1" w:rsidP="00D843A1">
      <w:pPr>
        <w:spacing w:after="200"/>
        <w:jc w:val="both"/>
      </w:pPr>
      <w:r w:rsidRPr="00067167">
        <w:t xml:space="preserve">A Lista de Quantidades geralmente é composta pelas seguintes listas que foram agrupadas de acordo com a natureza ou </w:t>
      </w:r>
      <w:r>
        <w:t>a duração</w:t>
      </w:r>
      <w:r w:rsidRPr="00067167">
        <w:t xml:space="preserve"> de </w:t>
      </w:r>
      <w:r>
        <w:t>execução</w:t>
      </w:r>
      <w:r w:rsidRPr="00067167">
        <w:t xml:space="preserve"> do trabalho</w:t>
      </w:r>
      <w:r w:rsidRPr="004D536B">
        <w:t>:</w:t>
      </w:r>
    </w:p>
    <w:p w14:paraId="56A35C72" w14:textId="77777777" w:rsidR="00D843A1" w:rsidRPr="004D536B" w:rsidRDefault="00D843A1" w:rsidP="00D843A1">
      <w:pPr>
        <w:ind w:left="540"/>
        <w:jc w:val="both"/>
      </w:pPr>
    </w:p>
    <w:p w14:paraId="541E55EF" w14:textId="77777777" w:rsidR="00D843A1" w:rsidRDefault="00D843A1" w:rsidP="00D843A1">
      <w:pPr>
        <w:tabs>
          <w:tab w:val="center" w:pos="4770"/>
        </w:tabs>
        <w:spacing w:after="200"/>
        <w:ind w:left="540"/>
        <w:jc w:val="both"/>
      </w:pPr>
      <w:r>
        <w:t>Lista n.º 1 – Itens Gerais;</w:t>
      </w:r>
    </w:p>
    <w:p w14:paraId="2AD38778" w14:textId="77777777" w:rsidR="00D843A1" w:rsidRDefault="00D843A1" w:rsidP="00D843A1">
      <w:pPr>
        <w:tabs>
          <w:tab w:val="center" w:pos="4770"/>
        </w:tabs>
        <w:spacing w:after="200"/>
        <w:ind w:left="540"/>
        <w:jc w:val="both"/>
      </w:pPr>
      <w:r>
        <w:t>Lista n.º 2 – Terraplanagem;</w:t>
      </w:r>
    </w:p>
    <w:p w14:paraId="1000D1AD" w14:textId="77777777" w:rsidR="00D843A1" w:rsidRDefault="00D843A1" w:rsidP="00D843A1">
      <w:pPr>
        <w:tabs>
          <w:tab w:val="center" w:pos="4770"/>
        </w:tabs>
        <w:spacing w:after="200"/>
        <w:ind w:left="540"/>
        <w:jc w:val="both"/>
      </w:pPr>
      <w:r>
        <w:t>Lista n.º 3 – Bueiros e pontes;</w:t>
      </w:r>
    </w:p>
    <w:p w14:paraId="0A788D7A" w14:textId="77777777" w:rsidR="00D843A1" w:rsidRDefault="00D843A1" w:rsidP="00D843A1">
      <w:pPr>
        <w:tabs>
          <w:tab w:val="center" w:pos="4770"/>
        </w:tabs>
        <w:spacing w:after="200"/>
        <w:ind w:left="540"/>
        <w:jc w:val="both"/>
      </w:pPr>
      <w:r>
        <w:t>Lista n.º 4 – Outros, conforme necessário;</w:t>
      </w:r>
    </w:p>
    <w:p w14:paraId="4DD83A91" w14:textId="0D9AAA64" w:rsidR="00D843A1" w:rsidRDefault="00D843A1" w:rsidP="00D843A1">
      <w:pPr>
        <w:tabs>
          <w:tab w:val="center" w:pos="4770"/>
        </w:tabs>
        <w:spacing w:after="200"/>
        <w:ind w:left="540"/>
        <w:jc w:val="both"/>
      </w:pPr>
      <w:r>
        <w:t>Lista de Trabalho</w:t>
      </w:r>
      <w:r w:rsidR="003A6E6E">
        <w:t xml:space="preserve">s </w:t>
      </w:r>
      <w:r>
        <w:t>por Administração; e</w:t>
      </w:r>
    </w:p>
    <w:p w14:paraId="7B4B9DD2" w14:textId="77777777" w:rsidR="00D843A1" w:rsidRPr="004D536B" w:rsidRDefault="00D843A1" w:rsidP="00D843A1">
      <w:pPr>
        <w:tabs>
          <w:tab w:val="center" w:pos="4770"/>
        </w:tabs>
        <w:spacing w:after="200"/>
        <w:ind w:left="540"/>
        <w:jc w:val="both"/>
      </w:pPr>
      <w:r>
        <w:t>Resumo da Lista de Quantidades.</w:t>
      </w:r>
    </w:p>
    <w:p w14:paraId="1EF276A1" w14:textId="77777777" w:rsidR="00D843A1" w:rsidRPr="004D536B" w:rsidRDefault="00D843A1" w:rsidP="00D843A1">
      <w:pPr>
        <w:spacing w:after="200"/>
        <w:jc w:val="both"/>
      </w:pPr>
      <w:r w:rsidRPr="004D536B">
        <w:t>2.</w:t>
      </w:r>
      <w:r w:rsidRPr="004D536B">
        <w:tab/>
      </w:r>
      <w:r w:rsidRPr="006330CB">
        <w:t>Se a FDL-IAL 15.1 (a) se aplicar, os Licitantes deverão especificar os preços da Lista de Quantidades somente na moeda local, e deverão indicar no Apêndice da Oferta a porcentagem prevista para pagamento em moeda (s) estrangeira (s). Se a FDL-IAL 15.1 (b) se aplicar, os Licitantes deverão definir os preços da Lista de Quantidades na moeda ou moedas aplicáveis.</w:t>
      </w:r>
    </w:p>
    <w:p w14:paraId="190ABC57" w14:textId="77777777" w:rsidR="00D843A1" w:rsidRPr="00D843A1" w:rsidRDefault="00D843A1" w:rsidP="00D843A1">
      <w:pPr>
        <w:pStyle w:val="NormalWeb"/>
        <w:spacing w:before="0" w:beforeAutospacing="0" w:after="0" w:afterAutospacing="0"/>
        <w:jc w:val="both"/>
        <w:rPr>
          <w:rFonts w:ascii="Times New Roman" w:hAnsi="Times New Roman" w:cs="Times New Roman"/>
          <w:b/>
          <w:bCs/>
          <w:i/>
          <w:iCs/>
        </w:rPr>
      </w:pPr>
      <w:r w:rsidRPr="00D843A1">
        <w:rPr>
          <w:rFonts w:ascii="Times New Roman" w:hAnsi="Times New Roman" w:cs="Times New Roman"/>
          <w:b/>
          <w:bCs/>
          <w:i/>
          <w:iCs/>
        </w:rPr>
        <w:t>[Nota ao Contratante: As tabelas da Lista de Quantidades deverão ser elaboradas de acordo com a alternativa de moeda constante da FDL - IAL 15.1].</w:t>
      </w:r>
    </w:p>
    <w:p w14:paraId="4CC88E56" w14:textId="62D4CEB4" w:rsidR="00E22D02" w:rsidRPr="004D536B" w:rsidRDefault="00E22D02" w:rsidP="00D843A1">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br w:type="page"/>
      </w:r>
    </w:p>
    <w:p w14:paraId="29D958D1" w14:textId="41CB2DB6" w:rsidR="00222B3C" w:rsidRPr="001B228D" w:rsidRDefault="001A49F8" w:rsidP="00222B3C">
      <w:pPr>
        <w:pStyle w:val="NormalWeb"/>
        <w:spacing w:before="0" w:beforeAutospacing="0" w:after="0" w:afterAutospacing="0"/>
        <w:jc w:val="both"/>
        <w:rPr>
          <w:rFonts w:ascii="Times New Roman" w:hAnsi="Times New Roman" w:cs="Times New Roman"/>
          <w:color w:val="000000"/>
          <w:sz w:val="32"/>
          <w:szCs w:val="32"/>
        </w:rPr>
      </w:pPr>
      <w:r w:rsidRPr="001B228D">
        <w:rPr>
          <w:rFonts w:ascii="Times New Roman" w:hAnsi="Times New Roman" w:cs="Times New Roman"/>
          <w:b/>
          <w:bCs/>
          <w:color w:val="000000"/>
          <w:sz w:val="32"/>
          <w:szCs w:val="32"/>
        </w:rPr>
        <w:t>E</w:t>
      </w:r>
      <w:r w:rsidR="00222B3C" w:rsidRPr="001B228D">
        <w:rPr>
          <w:rFonts w:ascii="Times New Roman" w:hAnsi="Times New Roman" w:cs="Times New Roman"/>
          <w:b/>
          <w:bCs/>
          <w:color w:val="000000"/>
          <w:sz w:val="32"/>
          <w:szCs w:val="32"/>
        </w:rPr>
        <w:t>xemplo</w:t>
      </w:r>
    </w:p>
    <w:p w14:paraId="1C3B9FA2" w14:textId="77777777" w:rsidR="001A49F8" w:rsidRPr="004D536B" w:rsidRDefault="001A49F8" w:rsidP="00222B3C">
      <w:pPr>
        <w:pStyle w:val="NormalWeb"/>
        <w:spacing w:before="0" w:beforeAutospacing="0" w:after="0" w:afterAutospacing="0"/>
        <w:jc w:val="both"/>
        <w:rPr>
          <w:rFonts w:ascii="Times New Roman" w:hAnsi="Times New Roman" w:cs="Times New Roman"/>
          <w:b/>
          <w:bCs/>
          <w:color w:val="000000"/>
        </w:rPr>
      </w:pPr>
    </w:p>
    <w:p w14:paraId="12310F9D" w14:textId="0BC7A25C" w:rsidR="00222B3C" w:rsidRPr="001B228D" w:rsidRDefault="00222B3C" w:rsidP="001A49F8">
      <w:pPr>
        <w:pStyle w:val="NormalWeb"/>
        <w:spacing w:before="0" w:beforeAutospacing="0" w:after="0" w:afterAutospacing="0"/>
        <w:jc w:val="center"/>
        <w:rPr>
          <w:rFonts w:ascii="Times New Roman" w:hAnsi="Times New Roman" w:cs="Times New Roman"/>
          <w:color w:val="000000"/>
          <w:sz w:val="44"/>
          <w:szCs w:val="44"/>
        </w:rPr>
      </w:pPr>
      <w:r w:rsidRPr="001B228D">
        <w:rPr>
          <w:rFonts w:ascii="Times New Roman" w:hAnsi="Times New Roman" w:cs="Times New Roman"/>
          <w:b/>
          <w:bCs/>
          <w:color w:val="000000"/>
          <w:sz w:val="44"/>
          <w:szCs w:val="44"/>
        </w:rPr>
        <w:t xml:space="preserve">Lista de </w:t>
      </w:r>
      <w:r w:rsidR="001B228D" w:rsidRPr="001B228D">
        <w:rPr>
          <w:rFonts w:ascii="Times New Roman" w:hAnsi="Times New Roman" w:cs="Times New Roman"/>
          <w:b/>
          <w:bCs/>
          <w:color w:val="000000"/>
          <w:sz w:val="44"/>
          <w:szCs w:val="44"/>
        </w:rPr>
        <w:t>Q</w:t>
      </w:r>
      <w:r w:rsidRPr="001B228D">
        <w:rPr>
          <w:rFonts w:ascii="Times New Roman" w:hAnsi="Times New Roman" w:cs="Times New Roman"/>
          <w:b/>
          <w:bCs/>
          <w:color w:val="000000"/>
          <w:sz w:val="44"/>
          <w:szCs w:val="44"/>
        </w:rPr>
        <w:t>uantidade</w:t>
      </w:r>
      <w:r w:rsidR="001B228D" w:rsidRPr="001B228D">
        <w:rPr>
          <w:rFonts w:ascii="Times New Roman" w:hAnsi="Times New Roman" w:cs="Times New Roman"/>
          <w:b/>
          <w:bCs/>
          <w:color w:val="000000"/>
          <w:sz w:val="44"/>
          <w:szCs w:val="44"/>
        </w:rPr>
        <w:t>s</w:t>
      </w:r>
    </w:p>
    <w:p w14:paraId="7F30AAA9" w14:textId="2AA566A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7B1A8EE8" w14:textId="77777777" w:rsidR="001B228D" w:rsidRPr="001B228D" w:rsidRDefault="001B228D" w:rsidP="001B228D">
      <w:pPr>
        <w:pStyle w:val="Formulariossecciones"/>
        <w:spacing w:before="0" w:after="120"/>
        <w:rPr>
          <w:sz w:val="36"/>
          <w:szCs w:val="36"/>
          <w:lang w:val="pt-BR"/>
        </w:rPr>
      </w:pPr>
      <w:r w:rsidRPr="001B228D">
        <w:rPr>
          <w:sz w:val="36"/>
          <w:szCs w:val="36"/>
          <w:lang w:val="pt-BR"/>
        </w:rPr>
        <w:t>Lista n.</w:t>
      </w:r>
      <w:r w:rsidRPr="001B228D">
        <w:rPr>
          <w:sz w:val="36"/>
          <w:szCs w:val="36"/>
          <w:vertAlign w:val="superscript"/>
          <w:lang w:val="pt-BR"/>
        </w:rPr>
        <w:t>o</w:t>
      </w:r>
      <w:r w:rsidRPr="001B228D">
        <w:rPr>
          <w:sz w:val="36"/>
          <w:szCs w:val="36"/>
          <w:lang w:val="pt-BR"/>
        </w:rPr>
        <w:t xml:space="preserve"> 1: Itens Gerais</w:t>
      </w:r>
    </w:p>
    <w:p w14:paraId="486FC7E2"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03540F75"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tbl>
      <w:tblPr>
        <w:tblW w:w="9258" w:type="dxa"/>
        <w:tblCellMar>
          <w:left w:w="0" w:type="dxa"/>
          <w:right w:w="0" w:type="dxa"/>
        </w:tblCellMar>
        <w:tblLook w:val="04A0" w:firstRow="1" w:lastRow="0" w:firstColumn="1" w:lastColumn="0" w:noHBand="0" w:noVBand="1"/>
      </w:tblPr>
      <w:tblGrid>
        <w:gridCol w:w="828"/>
        <w:gridCol w:w="3544"/>
        <w:gridCol w:w="1701"/>
        <w:gridCol w:w="1417"/>
        <w:gridCol w:w="772"/>
        <w:gridCol w:w="996"/>
      </w:tblGrid>
      <w:tr w:rsidR="00222B3C" w:rsidRPr="004D536B" w14:paraId="0858DE9E" w14:textId="77777777" w:rsidTr="008F77D5">
        <w:tc>
          <w:tcPr>
            <w:tcW w:w="828"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14:paraId="4AE1B3A0" w14:textId="405B1A9B" w:rsidR="00222B3C" w:rsidRPr="001B228D" w:rsidRDefault="001B228D"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544"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4DCD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701"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8FB2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Unidade</w:t>
            </w:r>
          </w:p>
        </w:tc>
        <w:tc>
          <w:tcPr>
            <w:tcW w:w="1417"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8A35E"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Quantidade</w:t>
            </w:r>
          </w:p>
        </w:tc>
        <w:tc>
          <w:tcPr>
            <w:tcW w:w="772"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404BE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Taxa</w:t>
            </w:r>
          </w:p>
        </w:tc>
        <w:tc>
          <w:tcPr>
            <w:tcW w:w="99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13ADA9D4" w14:textId="573BE0B0" w:rsidR="00222B3C" w:rsidRPr="004D536B" w:rsidRDefault="001B228D">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w:t>
            </w:r>
          </w:p>
        </w:tc>
      </w:tr>
      <w:tr w:rsidR="008F77D5" w:rsidRPr="004D536B" w14:paraId="487F5C97" w14:textId="77777777" w:rsidTr="008F77D5">
        <w:tc>
          <w:tcPr>
            <w:tcW w:w="828" w:type="dxa"/>
            <w:tcBorders>
              <w:top w:val="single" w:sz="6" w:space="0" w:color="000000"/>
              <w:left w:val="double" w:sz="6" w:space="0" w:color="000000"/>
            </w:tcBorders>
            <w:tcMar>
              <w:top w:w="0" w:type="dxa"/>
              <w:left w:w="108" w:type="dxa"/>
              <w:bottom w:w="0" w:type="dxa"/>
              <w:right w:w="108" w:type="dxa"/>
            </w:tcMar>
            <w:hideMark/>
          </w:tcPr>
          <w:p w14:paraId="54611A81"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101</w:t>
            </w:r>
          </w:p>
        </w:tc>
        <w:tc>
          <w:tcPr>
            <w:tcW w:w="3544" w:type="dxa"/>
            <w:tcBorders>
              <w:top w:val="single"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C42AF2A" w14:textId="31666B1F"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 xml:space="preserve">Garantia </w:t>
            </w:r>
          </w:p>
        </w:tc>
        <w:tc>
          <w:tcPr>
            <w:tcW w:w="1701" w:type="dxa"/>
            <w:tcBorders>
              <w:top w:val="single" w:sz="6" w:space="0" w:color="000000"/>
            </w:tcBorders>
            <w:tcMar>
              <w:top w:w="0" w:type="dxa"/>
              <w:left w:w="108" w:type="dxa"/>
              <w:bottom w:w="0" w:type="dxa"/>
              <w:right w:w="108" w:type="dxa"/>
            </w:tcMar>
            <w:hideMark/>
          </w:tcPr>
          <w:p w14:paraId="1546B21B" w14:textId="15ACF28E"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single"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42B731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single" w:sz="6" w:space="0" w:color="000000"/>
              <w:bottom w:val="dotted" w:sz="6" w:space="0" w:color="000000"/>
              <w:right w:val="dotted" w:sz="6" w:space="0" w:color="000000"/>
            </w:tcBorders>
            <w:tcMar>
              <w:top w:w="0" w:type="dxa"/>
              <w:left w:w="108" w:type="dxa"/>
              <w:bottom w:w="0" w:type="dxa"/>
              <w:right w:w="108" w:type="dxa"/>
            </w:tcMar>
            <w:hideMark/>
          </w:tcPr>
          <w:p w14:paraId="21EB7640"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top w:val="single" w:sz="6" w:space="0" w:color="000000"/>
              <w:right w:val="double" w:sz="6" w:space="0" w:color="000000"/>
            </w:tcBorders>
            <w:tcMar>
              <w:top w:w="0" w:type="dxa"/>
              <w:left w:w="108" w:type="dxa"/>
              <w:bottom w:w="0" w:type="dxa"/>
              <w:right w:w="108" w:type="dxa"/>
            </w:tcMar>
            <w:hideMark/>
          </w:tcPr>
          <w:p w14:paraId="61244BD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59005095"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90FD7A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102</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FD04654" w14:textId="29E28B82"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Seguro das Obras</w:t>
            </w:r>
          </w:p>
        </w:tc>
        <w:tc>
          <w:tcPr>
            <w:tcW w:w="1701" w:type="dxa"/>
            <w:tcBorders>
              <w:top w:val="dotted" w:sz="6" w:space="0" w:color="000000"/>
              <w:bottom w:val="dotted" w:sz="6" w:space="0" w:color="000000"/>
            </w:tcBorders>
            <w:tcMar>
              <w:top w:w="0" w:type="dxa"/>
              <w:left w:w="108" w:type="dxa"/>
              <w:bottom w:w="0" w:type="dxa"/>
              <w:right w:w="108" w:type="dxa"/>
            </w:tcMar>
            <w:hideMark/>
          </w:tcPr>
          <w:p w14:paraId="0426F49D" w14:textId="3567BC87"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582D45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7182AD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2530B79A"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389B5D6A" w14:textId="77777777" w:rsidTr="008F77D5">
        <w:tc>
          <w:tcPr>
            <w:tcW w:w="828" w:type="dxa"/>
            <w:tcBorders>
              <w:left w:val="double" w:sz="6" w:space="0" w:color="000000"/>
            </w:tcBorders>
            <w:tcMar>
              <w:top w:w="0" w:type="dxa"/>
              <w:left w:w="108" w:type="dxa"/>
              <w:bottom w:w="0" w:type="dxa"/>
              <w:right w:w="108" w:type="dxa"/>
            </w:tcMar>
            <w:hideMark/>
          </w:tcPr>
          <w:p w14:paraId="7C204276"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103</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CA29D01" w14:textId="4E0A99BF"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Seguro do equipamento do empreiteiro</w:t>
            </w:r>
          </w:p>
        </w:tc>
        <w:tc>
          <w:tcPr>
            <w:tcW w:w="1701" w:type="dxa"/>
            <w:tcMar>
              <w:top w:w="0" w:type="dxa"/>
              <w:left w:w="108" w:type="dxa"/>
              <w:bottom w:w="0" w:type="dxa"/>
              <w:right w:w="108" w:type="dxa"/>
            </w:tcMar>
            <w:hideMark/>
          </w:tcPr>
          <w:p w14:paraId="056E1E30" w14:textId="2358FE97"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C88BD6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4D7DBF5"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right w:val="double" w:sz="6" w:space="0" w:color="000000"/>
            </w:tcBorders>
            <w:tcMar>
              <w:top w:w="0" w:type="dxa"/>
              <w:left w:w="108" w:type="dxa"/>
              <w:bottom w:w="0" w:type="dxa"/>
              <w:right w:w="108" w:type="dxa"/>
            </w:tcMar>
            <w:hideMark/>
          </w:tcPr>
          <w:p w14:paraId="781E2C6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1113599E"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B5B8340"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104</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C6FCA0" w14:textId="600208A6"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Seguro de responsabilidade civil</w:t>
            </w:r>
          </w:p>
        </w:tc>
        <w:tc>
          <w:tcPr>
            <w:tcW w:w="1701" w:type="dxa"/>
            <w:tcBorders>
              <w:top w:val="dotted" w:sz="6" w:space="0" w:color="000000"/>
              <w:bottom w:val="dotted" w:sz="6" w:space="0" w:color="000000"/>
            </w:tcBorders>
            <w:tcMar>
              <w:top w:w="0" w:type="dxa"/>
              <w:left w:w="108" w:type="dxa"/>
              <w:bottom w:w="0" w:type="dxa"/>
              <w:right w:w="108" w:type="dxa"/>
            </w:tcMar>
            <w:hideMark/>
          </w:tcPr>
          <w:p w14:paraId="2CD65FD1" w14:textId="30D4469D"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72698A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EBB6D06"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57527305"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6E3214D2" w14:textId="77777777" w:rsidTr="008F77D5">
        <w:tc>
          <w:tcPr>
            <w:tcW w:w="828" w:type="dxa"/>
            <w:tcBorders>
              <w:left w:val="double" w:sz="6" w:space="0" w:color="000000"/>
            </w:tcBorders>
            <w:tcMar>
              <w:top w:w="0" w:type="dxa"/>
              <w:left w:w="108" w:type="dxa"/>
              <w:bottom w:w="0" w:type="dxa"/>
              <w:right w:w="108" w:type="dxa"/>
            </w:tcMar>
            <w:hideMark/>
          </w:tcPr>
          <w:p w14:paraId="2E61AAD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105</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E4970E" w14:textId="6C0B49CA"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Manutenção dos trabalhos dentro de 12 meses após a conclusão</w:t>
            </w:r>
          </w:p>
        </w:tc>
        <w:tc>
          <w:tcPr>
            <w:tcW w:w="1701" w:type="dxa"/>
            <w:tcMar>
              <w:top w:w="0" w:type="dxa"/>
              <w:left w:w="108" w:type="dxa"/>
              <w:bottom w:w="0" w:type="dxa"/>
              <w:right w:w="108" w:type="dxa"/>
            </w:tcMar>
            <w:hideMark/>
          </w:tcPr>
          <w:p w14:paraId="2383EBD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mês</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6FABB5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12</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BF0FF1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right w:val="double" w:sz="6" w:space="0" w:color="000000"/>
            </w:tcBorders>
            <w:tcMar>
              <w:top w:w="0" w:type="dxa"/>
              <w:left w:w="108" w:type="dxa"/>
              <w:bottom w:w="0" w:type="dxa"/>
              <w:right w:w="108" w:type="dxa"/>
            </w:tcMar>
            <w:hideMark/>
          </w:tcPr>
          <w:p w14:paraId="57763DEA"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24767099"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2559BD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106</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947B7E7" w14:textId="066A9336"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 etc. -</w:t>
            </w:r>
          </w:p>
        </w:tc>
        <w:tc>
          <w:tcPr>
            <w:tcW w:w="1701" w:type="dxa"/>
            <w:tcBorders>
              <w:top w:val="dotted" w:sz="6" w:space="0" w:color="000000"/>
              <w:bottom w:val="dotted" w:sz="6" w:space="0" w:color="000000"/>
            </w:tcBorders>
            <w:tcMar>
              <w:top w:w="0" w:type="dxa"/>
              <w:left w:w="108" w:type="dxa"/>
              <w:bottom w:w="0" w:type="dxa"/>
              <w:right w:w="108" w:type="dxa"/>
            </w:tcMar>
            <w:hideMark/>
          </w:tcPr>
          <w:p w14:paraId="4F671958"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1442BB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F4D26A0"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7DCFB597"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07EB78A8" w14:textId="77777777" w:rsidTr="008F77D5">
        <w:tc>
          <w:tcPr>
            <w:tcW w:w="828" w:type="dxa"/>
            <w:tcBorders>
              <w:left w:val="double" w:sz="6" w:space="0" w:color="000000"/>
            </w:tcBorders>
            <w:tcMar>
              <w:top w:w="0" w:type="dxa"/>
              <w:left w:w="108" w:type="dxa"/>
              <w:bottom w:w="0" w:type="dxa"/>
              <w:right w:w="108" w:type="dxa"/>
            </w:tcMar>
            <w:hideMark/>
          </w:tcPr>
          <w:p w14:paraId="6ECA521B"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112</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2BCBC4F" w14:textId="4369D0A4"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Provisão e equipamento dos escritórios de engenharia</w:t>
            </w:r>
          </w:p>
        </w:tc>
        <w:tc>
          <w:tcPr>
            <w:tcW w:w="1701" w:type="dxa"/>
            <w:tcMar>
              <w:top w:w="0" w:type="dxa"/>
              <w:left w:w="108" w:type="dxa"/>
              <w:bottom w:w="0" w:type="dxa"/>
              <w:right w:w="108" w:type="dxa"/>
            </w:tcMar>
            <w:hideMark/>
          </w:tcPr>
          <w:p w14:paraId="7D910F1E" w14:textId="5AA5C9A1"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N</w:t>
            </w:r>
            <w:r>
              <w:rPr>
                <w:rFonts w:ascii="Times New Roman" w:hAnsi="Times New Roman" w:cs="Times New Roman"/>
              </w:rPr>
              <w:t>.</w:t>
            </w:r>
            <w:r w:rsidRPr="004D536B">
              <w:rPr>
                <w:rFonts w:ascii="Times New Roman" w:hAnsi="Times New Roman" w:cs="Times New Roman"/>
              </w:rPr>
              <w:t>º</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FDEBBB" w14:textId="6E226661"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8494C4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right w:val="double" w:sz="6" w:space="0" w:color="000000"/>
            </w:tcBorders>
            <w:tcMar>
              <w:top w:w="0" w:type="dxa"/>
              <w:left w:w="108" w:type="dxa"/>
              <w:bottom w:w="0" w:type="dxa"/>
              <w:right w:w="108" w:type="dxa"/>
            </w:tcMar>
            <w:hideMark/>
          </w:tcPr>
          <w:p w14:paraId="5EFF6C5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3156284D"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F8089F6"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113</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139A6C4" w14:textId="4B4F7885"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Manutenção dos escritórios do engenheiro por 24 meses, incluindo serviços públicos</w:t>
            </w:r>
          </w:p>
        </w:tc>
        <w:tc>
          <w:tcPr>
            <w:tcW w:w="1701" w:type="dxa"/>
            <w:tcBorders>
              <w:top w:val="dotted" w:sz="6" w:space="0" w:color="000000"/>
              <w:bottom w:val="dotted" w:sz="6" w:space="0" w:color="000000"/>
            </w:tcBorders>
            <w:tcMar>
              <w:top w:w="0" w:type="dxa"/>
              <w:left w:w="108" w:type="dxa"/>
              <w:bottom w:w="0" w:type="dxa"/>
              <w:right w:w="108" w:type="dxa"/>
            </w:tcMar>
            <w:hideMark/>
          </w:tcPr>
          <w:p w14:paraId="0BBF858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mês</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D730541"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24</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09D6DB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428632C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77151E98" w14:textId="77777777" w:rsidTr="008F77D5">
        <w:tc>
          <w:tcPr>
            <w:tcW w:w="828" w:type="dxa"/>
            <w:tcBorders>
              <w:left w:val="double" w:sz="6" w:space="0" w:color="000000"/>
            </w:tcBorders>
            <w:tcMar>
              <w:top w:w="0" w:type="dxa"/>
              <w:left w:w="108" w:type="dxa"/>
              <w:bottom w:w="0" w:type="dxa"/>
              <w:right w:w="108" w:type="dxa"/>
            </w:tcMar>
            <w:hideMark/>
          </w:tcPr>
          <w:p w14:paraId="5154D40F"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114</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E58253B" w14:textId="2A43BDB6"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 etc. -</w:t>
            </w:r>
          </w:p>
        </w:tc>
        <w:tc>
          <w:tcPr>
            <w:tcW w:w="1701" w:type="dxa"/>
            <w:tcMar>
              <w:top w:w="0" w:type="dxa"/>
              <w:left w:w="108" w:type="dxa"/>
              <w:bottom w:w="0" w:type="dxa"/>
              <w:right w:w="108" w:type="dxa"/>
            </w:tcMar>
            <w:hideMark/>
          </w:tcPr>
          <w:p w14:paraId="569923D8"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C01066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E5ED38A"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right w:val="double" w:sz="6" w:space="0" w:color="000000"/>
            </w:tcBorders>
            <w:tcMar>
              <w:top w:w="0" w:type="dxa"/>
              <w:left w:w="108" w:type="dxa"/>
              <w:bottom w:w="0" w:type="dxa"/>
              <w:right w:w="108" w:type="dxa"/>
            </w:tcMar>
            <w:hideMark/>
          </w:tcPr>
          <w:p w14:paraId="76E62B3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677EEEF7"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04394D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121</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BB20467" w14:textId="78BA30CF"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Caminho alternativo</w:t>
            </w:r>
          </w:p>
        </w:tc>
        <w:tc>
          <w:tcPr>
            <w:tcW w:w="1701" w:type="dxa"/>
            <w:tcBorders>
              <w:top w:val="dotted" w:sz="6" w:space="0" w:color="000000"/>
              <w:bottom w:val="dotted" w:sz="6" w:space="0" w:color="000000"/>
            </w:tcBorders>
            <w:tcMar>
              <w:top w:w="0" w:type="dxa"/>
              <w:left w:w="108" w:type="dxa"/>
              <w:bottom w:w="0" w:type="dxa"/>
              <w:right w:w="108" w:type="dxa"/>
            </w:tcMar>
            <w:hideMark/>
          </w:tcPr>
          <w:p w14:paraId="375FA668" w14:textId="0F3DE120"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B7FB47A"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D3B9E37"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13315B0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4941E381" w14:textId="77777777" w:rsidTr="008F77D5">
        <w:tc>
          <w:tcPr>
            <w:tcW w:w="828" w:type="dxa"/>
            <w:tcBorders>
              <w:left w:val="double" w:sz="6" w:space="0" w:color="000000"/>
            </w:tcBorders>
            <w:tcMar>
              <w:top w:w="0" w:type="dxa"/>
              <w:left w:w="108" w:type="dxa"/>
              <w:bottom w:w="0" w:type="dxa"/>
              <w:right w:w="108" w:type="dxa"/>
            </w:tcMar>
            <w:hideMark/>
          </w:tcPr>
          <w:p w14:paraId="0BA2737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122</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235629E" w14:textId="7644B9A7"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 xml:space="preserve">Controle de tráfego e manutenção de estradas alternativas </w:t>
            </w:r>
          </w:p>
        </w:tc>
        <w:tc>
          <w:tcPr>
            <w:tcW w:w="1701" w:type="dxa"/>
            <w:tcMar>
              <w:top w:w="0" w:type="dxa"/>
              <w:left w:w="108" w:type="dxa"/>
              <w:bottom w:w="0" w:type="dxa"/>
              <w:right w:w="108" w:type="dxa"/>
            </w:tcMar>
            <w:hideMark/>
          </w:tcPr>
          <w:p w14:paraId="051529EF"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mês</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7F663E8"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24</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26389F4"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right w:val="double" w:sz="6" w:space="0" w:color="000000"/>
            </w:tcBorders>
            <w:tcMar>
              <w:top w:w="0" w:type="dxa"/>
              <w:left w:w="108" w:type="dxa"/>
              <w:bottom w:w="0" w:type="dxa"/>
              <w:right w:w="108" w:type="dxa"/>
            </w:tcMar>
            <w:hideMark/>
          </w:tcPr>
          <w:p w14:paraId="1FB04B35"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2E3138B7"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FC1AEFD"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123</w:t>
            </w:r>
          </w:p>
        </w:tc>
        <w:tc>
          <w:tcPr>
            <w:tcW w:w="354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4632C07" w14:textId="3D6100B1"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 etc. -</w:t>
            </w:r>
          </w:p>
        </w:tc>
        <w:tc>
          <w:tcPr>
            <w:tcW w:w="1701" w:type="dxa"/>
            <w:tcBorders>
              <w:top w:val="dotted" w:sz="6" w:space="0" w:color="000000"/>
              <w:bottom w:val="dotted" w:sz="6" w:space="0" w:color="000000"/>
            </w:tcBorders>
            <w:tcMar>
              <w:top w:w="0" w:type="dxa"/>
              <w:left w:w="108" w:type="dxa"/>
              <w:bottom w:w="0" w:type="dxa"/>
              <w:right w:w="108" w:type="dxa"/>
            </w:tcMar>
            <w:hideMark/>
          </w:tcPr>
          <w:p w14:paraId="2B9CD5C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AC2B100"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A0D2830"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45CB957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4D7CA013" w14:textId="77777777" w:rsidTr="008F77D5">
        <w:tc>
          <w:tcPr>
            <w:tcW w:w="828" w:type="dxa"/>
            <w:tcBorders>
              <w:left w:val="double" w:sz="6" w:space="0" w:color="000000"/>
            </w:tcBorders>
            <w:tcMar>
              <w:top w:w="0" w:type="dxa"/>
              <w:left w:w="108" w:type="dxa"/>
              <w:bottom w:w="0" w:type="dxa"/>
              <w:right w:w="108" w:type="dxa"/>
            </w:tcMar>
            <w:hideMark/>
          </w:tcPr>
          <w:p w14:paraId="31599973"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132</w:t>
            </w: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861825C" w14:textId="72162D49" w:rsidR="008F77D5" w:rsidRPr="008F77D5" w:rsidRDefault="008F77D5" w:rsidP="008F77D5">
            <w:pPr>
              <w:pStyle w:val="NormalWeb"/>
              <w:spacing w:before="0" w:beforeAutospacing="0" w:after="0" w:afterAutospacing="0"/>
              <w:rPr>
                <w:rFonts w:ascii="Times New Roman" w:hAnsi="Times New Roman" w:cs="Times New Roman"/>
              </w:rPr>
            </w:pPr>
            <w:r w:rsidRPr="008F77D5">
              <w:rPr>
                <w:rFonts w:ascii="Times New Roman" w:hAnsi="Times New Roman" w:cs="Times New Roman"/>
              </w:rPr>
              <w:t>Limpeza do Local das Obras após a conclusão dos trabalhos</w:t>
            </w:r>
          </w:p>
        </w:tc>
        <w:tc>
          <w:tcPr>
            <w:tcW w:w="1701" w:type="dxa"/>
            <w:tcMar>
              <w:top w:w="0" w:type="dxa"/>
              <w:left w:w="108" w:type="dxa"/>
              <w:bottom w:w="0" w:type="dxa"/>
              <w:right w:w="108" w:type="dxa"/>
            </w:tcMar>
            <w:hideMark/>
          </w:tcPr>
          <w:p w14:paraId="4FD30605" w14:textId="7318A1E6" w:rsidR="008F77D5" w:rsidRPr="004D536B" w:rsidRDefault="008F77D5" w:rsidP="008F77D5">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Preço global</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D9ADEBB"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título</w:t>
            </w:r>
          </w:p>
        </w:tc>
        <w:tc>
          <w:tcPr>
            <w:tcW w:w="772" w:type="dxa"/>
            <w:tcBorders>
              <w:top w:val="dotted" w:sz="6" w:space="0" w:color="000000"/>
              <w:right w:val="dotted" w:sz="6" w:space="0" w:color="000000"/>
            </w:tcBorders>
            <w:tcMar>
              <w:top w:w="0" w:type="dxa"/>
              <w:left w:w="108" w:type="dxa"/>
              <w:bottom w:w="0" w:type="dxa"/>
              <w:right w:w="108" w:type="dxa"/>
            </w:tcMar>
            <w:hideMark/>
          </w:tcPr>
          <w:p w14:paraId="695FA1D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p>
        </w:tc>
        <w:tc>
          <w:tcPr>
            <w:tcW w:w="996" w:type="dxa"/>
            <w:tcBorders>
              <w:right w:val="double" w:sz="6" w:space="0" w:color="000000"/>
            </w:tcBorders>
            <w:tcMar>
              <w:top w:w="0" w:type="dxa"/>
              <w:left w:w="108" w:type="dxa"/>
              <w:bottom w:w="0" w:type="dxa"/>
              <w:right w:w="108" w:type="dxa"/>
            </w:tcMar>
            <w:hideMark/>
          </w:tcPr>
          <w:p w14:paraId="14D1BE4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3E30D882"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4115D849" w14:textId="2535021A"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E174B1F"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5EA9E5F6"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36E7F864"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7C30EEFD"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7C4D57D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1F1B5DFB"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72EECC9D" w14:textId="7D9E6666"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4E2C979F"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1FC1A0E1"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245A3B7"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24A6845D"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2330B84E"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447A71FA"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77F13142" w14:textId="40CB57C8"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AFBB153"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24CEC333"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2B2353B8"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054F8BAB"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57ADE015"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1EDC3276"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28735053" w14:textId="53F36FE4"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ADD4516"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45B03B07"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14D553E3"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56FFE4D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31FBAB02"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1B7B4417"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00889E54" w14:textId="3D186EAC"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142EBE9B"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6052FBBA"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A8FF57B"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2FC96F36"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5DBC4A4D"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1F2F8E3D" w14:textId="77777777" w:rsidTr="008F77D5">
        <w:tc>
          <w:tcPr>
            <w:tcW w:w="828" w:type="dxa"/>
            <w:tcBorders>
              <w:top w:val="dotted" w:sz="6" w:space="0" w:color="000000"/>
              <w:left w:val="double" w:sz="6" w:space="0" w:color="000000"/>
            </w:tcBorders>
            <w:tcMar>
              <w:top w:w="0" w:type="dxa"/>
              <w:left w:w="108" w:type="dxa"/>
              <w:bottom w:w="0" w:type="dxa"/>
              <w:right w:w="108" w:type="dxa"/>
            </w:tcMar>
            <w:hideMark/>
          </w:tcPr>
          <w:p w14:paraId="62EFF135" w14:textId="6D5A8516"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2A0569B4"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2CB4E400"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329BA406"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17F053B9"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79C89601"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38F6EFC2" w14:textId="77777777" w:rsidTr="008F77D5">
        <w:tc>
          <w:tcPr>
            <w:tcW w:w="828"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7E7086F5" w14:textId="44B09D92"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3DF66C2D"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31A0C7E6"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00219C53"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2476C07F"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top w:val="dotted" w:sz="6" w:space="0" w:color="000000"/>
              <w:left w:val="dotted" w:sz="6" w:space="0" w:color="000000"/>
              <w:bottom w:val="dotted" w:sz="6" w:space="0" w:color="000000"/>
              <w:right w:val="double" w:sz="6" w:space="0" w:color="000000"/>
            </w:tcBorders>
            <w:tcMar>
              <w:top w:w="0" w:type="dxa"/>
              <w:left w:w="108" w:type="dxa"/>
              <w:bottom w:w="0" w:type="dxa"/>
              <w:right w:w="108" w:type="dxa"/>
            </w:tcMar>
            <w:hideMark/>
          </w:tcPr>
          <w:p w14:paraId="7AC37F48"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0DBD1663" w14:textId="77777777" w:rsidTr="008F77D5">
        <w:tc>
          <w:tcPr>
            <w:tcW w:w="828" w:type="dxa"/>
            <w:tcBorders>
              <w:left w:val="double" w:sz="6" w:space="0" w:color="000000"/>
              <w:bottom w:val="single" w:sz="6" w:space="0" w:color="000000"/>
            </w:tcBorders>
            <w:tcMar>
              <w:top w:w="0" w:type="dxa"/>
              <w:left w:w="108" w:type="dxa"/>
              <w:bottom w:w="0" w:type="dxa"/>
              <w:right w:w="108" w:type="dxa"/>
            </w:tcMar>
            <w:hideMark/>
          </w:tcPr>
          <w:p w14:paraId="7458B007" w14:textId="4699B830" w:rsidR="008F77D5" w:rsidRPr="004D536B" w:rsidRDefault="008F77D5" w:rsidP="008F77D5">
            <w:pPr>
              <w:pStyle w:val="NormalWeb"/>
              <w:spacing w:before="0" w:beforeAutospacing="0" w:after="0" w:afterAutospacing="0"/>
              <w:jc w:val="center"/>
              <w:rPr>
                <w:rFonts w:ascii="Times New Roman" w:hAnsi="Times New Roman" w:cs="Times New Roman"/>
              </w:rPr>
            </w:pPr>
          </w:p>
        </w:tc>
        <w:tc>
          <w:tcPr>
            <w:tcW w:w="354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0965F27C"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701" w:type="dxa"/>
            <w:tcMar>
              <w:top w:w="0" w:type="dxa"/>
              <w:left w:w="108" w:type="dxa"/>
              <w:bottom w:w="0" w:type="dxa"/>
              <w:right w:w="108" w:type="dxa"/>
            </w:tcMar>
            <w:hideMark/>
          </w:tcPr>
          <w:p w14:paraId="27142EEE"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417"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4C59168F" w14:textId="77777777" w:rsidR="008F77D5" w:rsidRPr="004D536B" w:rsidRDefault="008F77D5" w:rsidP="008F77D5">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772" w:type="dxa"/>
            <w:tcBorders>
              <w:top w:val="dotted" w:sz="6" w:space="0" w:color="000000"/>
            </w:tcBorders>
            <w:tcMar>
              <w:top w:w="0" w:type="dxa"/>
              <w:left w:w="108" w:type="dxa"/>
              <w:bottom w:w="0" w:type="dxa"/>
              <w:right w:w="108" w:type="dxa"/>
            </w:tcMar>
            <w:hideMark/>
          </w:tcPr>
          <w:p w14:paraId="10C34B56"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996" w:type="dxa"/>
            <w:tcBorders>
              <w:left w:val="dotted" w:sz="6" w:space="0" w:color="000000"/>
              <w:bottom w:val="single" w:sz="6" w:space="0" w:color="000000"/>
              <w:right w:val="double" w:sz="6" w:space="0" w:color="000000"/>
            </w:tcBorders>
            <w:tcMar>
              <w:top w:w="0" w:type="dxa"/>
              <w:left w:w="108" w:type="dxa"/>
              <w:bottom w:w="0" w:type="dxa"/>
              <w:right w:w="108" w:type="dxa"/>
            </w:tcMar>
            <w:hideMark/>
          </w:tcPr>
          <w:p w14:paraId="2F2DDE7C" w14:textId="77777777" w:rsidR="008F77D5" w:rsidRPr="004D536B" w:rsidRDefault="008F77D5" w:rsidP="008F77D5">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8F77D5" w:rsidRPr="004D536B" w14:paraId="458A8467" w14:textId="77777777" w:rsidTr="008F77D5">
        <w:tc>
          <w:tcPr>
            <w:tcW w:w="8262" w:type="dxa"/>
            <w:gridSpan w:val="5"/>
            <w:tcBorders>
              <w:top w:val="single" w:sz="6" w:space="0" w:color="000000"/>
              <w:left w:val="double" w:sz="6" w:space="0" w:color="000000"/>
              <w:bottom w:val="double" w:sz="6" w:space="0" w:color="000000"/>
            </w:tcBorders>
            <w:tcMar>
              <w:top w:w="0" w:type="dxa"/>
              <w:left w:w="108" w:type="dxa"/>
              <w:bottom w:w="0" w:type="dxa"/>
              <w:right w:w="108" w:type="dxa"/>
            </w:tcMar>
            <w:hideMark/>
          </w:tcPr>
          <w:p w14:paraId="1022479E" w14:textId="77777777" w:rsidR="009C24A6" w:rsidRPr="004D536B" w:rsidRDefault="009C24A6" w:rsidP="009C24A6">
            <w:pPr>
              <w:spacing w:before="60" w:after="60"/>
              <w:jc w:val="right"/>
            </w:pPr>
            <w:r w:rsidRPr="004D536B">
              <w:t xml:space="preserve">Total da </w:t>
            </w:r>
            <w:r>
              <w:t>Lista</w:t>
            </w:r>
            <w:r w:rsidRPr="004D536B">
              <w:t xml:space="preserve"> n.</w:t>
            </w:r>
            <w:r w:rsidRPr="004D536B">
              <w:rPr>
                <w:vertAlign w:val="superscript"/>
              </w:rPr>
              <w:t>o</w:t>
            </w:r>
            <w:r w:rsidRPr="004D536B">
              <w:t xml:space="preserve"> 1</w:t>
            </w:r>
          </w:p>
          <w:p w14:paraId="5992CFEB" w14:textId="16B4AA09" w:rsidR="008F77D5" w:rsidRPr="009C24A6" w:rsidRDefault="009C24A6" w:rsidP="008F77D5">
            <w:pPr>
              <w:pStyle w:val="NormalWeb"/>
              <w:spacing w:before="0" w:beforeAutospacing="0" w:after="0" w:afterAutospacing="0"/>
              <w:jc w:val="right"/>
              <w:rPr>
                <w:rFonts w:ascii="Times New Roman" w:hAnsi="Times New Roman" w:cs="Times New Roman"/>
              </w:rPr>
            </w:pPr>
            <w:r w:rsidRPr="009C24A6">
              <w:rPr>
                <w:rFonts w:ascii="Times New Roman" w:hAnsi="Times New Roman" w:cs="Times New Roman"/>
              </w:rPr>
              <w:t xml:space="preserve">(transferido para o Resumo Geral, </w:t>
            </w:r>
            <w:r w:rsidRPr="009C24A6">
              <w:rPr>
                <w:rFonts w:ascii="Times New Roman" w:hAnsi="Times New Roman" w:cs="Times New Roman"/>
                <w:color w:val="000000" w:themeColor="text1"/>
              </w:rPr>
              <w:t>pág</w:t>
            </w:r>
            <w:r w:rsidRPr="009C24A6">
              <w:rPr>
                <w:rFonts w:ascii="Times New Roman" w:hAnsi="Times New Roman" w:cs="Times New Roman"/>
              </w:rPr>
              <w:t>. ________)</w:t>
            </w:r>
          </w:p>
        </w:tc>
        <w:tc>
          <w:tcPr>
            <w:tcW w:w="996" w:type="dxa"/>
            <w:tcBorders>
              <w:bottom w:val="double" w:sz="6" w:space="0" w:color="000000"/>
              <w:right w:val="double" w:sz="6" w:space="0" w:color="000000"/>
            </w:tcBorders>
            <w:tcMar>
              <w:top w:w="0" w:type="dxa"/>
              <w:left w:w="108" w:type="dxa"/>
              <w:bottom w:w="0" w:type="dxa"/>
              <w:right w:w="108" w:type="dxa"/>
            </w:tcMar>
            <w:hideMark/>
          </w:tcPr>
          <w:p w14:paraId="703F4016" w14:textId="6051E231" w:rsidR="008F77D5" w:rsidRPr="004D536B" w:rsidRDefault="009C24A6" w:rsidP="008F77D5">
            <w:pPr>
              <w:pStyle w:val="NormalWeb"/>
              <w:spacing w:before="0" w:beforeAutospacing="0" w:after="0" w:afterAutospacing="0"/>
              <w:rPr>
                <w:rFonts w:ascii="Times New Roman" w:hAnsi="Times New Roman" w:cs="Times New Roman"/>
              </w:rPr>
            </w:pPr>
            <w:r w:rsidRPr="004D536B">
              <w:rPr>
                <w:u w:val="single"/>
              </w:rPr>
              <w:tab/>
            </w:r>
          </w:p>
        </w:tc>
      </w:tr>
    </w:tbl>
    <w:p w14:paraId="6E06395C" w14:textId="46AEA2E2" w:rsidR="00222B3C" w:rsidRPr="004D536B" w:rsidRDefault="00222B3C" w:rsidP="00222B3C">
      <w:pPr>
        <w:pStyle w:val="NormalWeb"/>
        <w:spacing w:before="0" w:beforeAutospacing="0" w:after="0" w:afterAutospacing="0"/>
        <w:jc w:val="both"/>
        <w:rPr>
          <w:rFonts w:ascii="Times New Roman" w:hAnsi="Times New Roman" w:cs="Times New Roman"/>
          <w:color w:val="000000"/>
        </w:rPr>
      </w:pPr>
    </w:p>
    <w:p w14:paraId="2DEAC541" w14:textId="77777777" w:rsidR="001A49F8" w:rsidRPr="004D536B" w:rsidRDefault="001A49F8" w:rsidP="00222B3C">
      <w:pPr>
        <w:pStyle w:val="NormalWeb"/>
        <w:spacing w:before="0" w:beforeAutospacing="0" w:after="0" w:afterAutospacing="0"/>
        <w:jc w:val="both"/>
        <w:rPr>
          <w:rFonts w:ascii="Times New Roman" w:hAnsi="Times New Roman" w:cs="Times New Roman"/>
          <w:color w:val="000000"/>
        </w:rPr>
      </w:pPr>
      <w:r w:rsidRPr="004D536B">
        <w:rPr>
          <w:rFonts w:ascii="Times New Roman" w:hAnsi="Times New Roman" w:cs="Times New Roman"/>
          <w:color w:val="000000"/>
        </w:rPr>
        <w:br w:type="page"/>
      </w:r>
    </w:p>
    <w:p w14:paraId="18245254" w14:textId="77777777" w:rsidR="00867845" w:rsidRPr="001B228D" w:rsidRDefault="00867845" w:rsidP="00867845">
      <w:pPr>
        <w:pStyle w:val="NormalWeb"/>
        <w:spacing w:before="0" w:beforeAutospacing="0" w:after="0" w:afterAutospacing="0"/>
        <w:jc w:val="both"/>
        <w:rPr>
          <w:rFonts w:ascii="Times New Roman" w:hAnsi="Times New Roman" w:cs="Times New Roman"/>
          <w:color w:val="000000"/>
          <w:sz w:val="32"/>
          <w:szCs w:val="32"/>
        </w:rPr>
      </w:pPr>
      <w:r w:rsidRPr="001B228D">
        <w:rPr>
          <w:rFonts w:ascii="Times New Roman" w:hAnsi="Times New Roman" w:cs="Times New Roman"/>
          <w:b/>
          <w:bCs/>
          <w:color w:val="000000"/>
          <w:sz w:val="32"/>
          <w:szCs w:val="32"/>
        </w:rPr>
        <w:t>Exemplo</w:t>
      </w:r>
    </w:p>
    <w:p w14:paraId="447718B6" w14:textId="77777777" w:rsidR="00867845" w:rsidRPr="004D536B" w:rsidRDefault="00867845" w:rsidP="00867845">
      <w:pPr>
        <w:pStyle w:val="NormalWeb"/>
        <w:spacing w:before="0" w:beforeAutospacing="0" w:after="0" w:afterAutospacing="0"/>
        <w:jc w:val="both"/>
        <w:rPr>
          <w:rFonts w:ascii="Times New Roman" w:hAnsi="Times New Roman" w:cs="Times New Roman"/>
          <w:b/>
          <w:bCs/>
          <w:color w:val="000000"/>
        </w:rPr>
      </w:pPr>
    </w:p>
    <w:p w14:paraId="27FBE0CD" w14:textId="77777777" w:rsidR="00867845" w:rsidRPr="001B228D" w:rsidRDefault="00867845" w:rsidP="00867845">
      <w:pPr>
        <w:pStyle w:val="NormalWeb"/>
        <w:spacing w:before="0" w:beforeAutospacing="0" w:after="0" w:afterAutospacing="0"/>
        <w:jc w:val="center"/>
        <w:rPr>
          <w:rFonts w:ascii="Times New Roman" w:hAnsi="Times New Roman" w:cs="Times New Roman"/>
          <w:color w:val="000000"/>
          <w:sz w:val="44"/>
          <w:szCs w:val="44"/>
        </w:rPr>
      </w:pPr>
      <w:r w:rsidRPr="001B228D">
        <w:rPr>
          <w:rFonts w:ascii="Times New Roman" w:hAnsi="Times New Roman" w:cs="Times New Roman"/>
          <w:b/>
          <w:bCs/>
          <w:color w:val="000000"/>
          <w:sz w:val="44"/>
          <w:szCs w:val="44"/>
        </w:rPr>
        <w:t>Lista de Quantidades</w:t>
      </w:r>
    </w:p>
    <w:p w14:paraId="04EBD46B" w14:textId="77777777" w:rsidR="00867845" w:rsidRPr="004D536B" w:rsidRDefault="00867845" w:rsidP="00867845">
      <w:pPr>
        <w:pStyle w:val="NormalWeb"/>
        <w:spacing w:before="0" w:beforeAutospacing="0" w:after="0" w:afterAutospacing="0"/>
        <w:jc w:val="both"/>
        <w:rPr>
          <w:rFonts w:ascii="Times New Roman" w:hAnsi="Times New Roman" w:cs="Times New Roman"/>
          <w:color w:val="000000"/>
          <w:sz w:val="27"/>
          <w:szCs w:val="27"/>
        </w:rPr>
      </w:pPr>
    </w:p>
    <w:p w14:paraId="6640CC55" w14:textId="29F7346E" w:rsidR="00867845" w:rsidRPr="001B228D" w:rsidRDefault="00867845" w:rsidP="00867845">
      <w:pPr>
        <w:pStyle w:val="Formulariossecciones"/>
        <w:spacing w:before="0" w:after="120"/>
        <w:rPr>
          <w:sz w:val="36"/>
          <w:szCs w:val="36"/>
          <w:lang w:val="pt-BR"/>
        </w:rPr>
      </w:pPr>
      <w:r w:rsidRPr="001B228D">
        <w:rPr>
          <w:sz w:val="36"/>
          <w:szCs w:val="36"/>
          <w:lang w:val="pt-BR"/>
        </w:rPr>
        <w:t>Lista n.</w:t>
      </w:r>
      <w:r w:rsidRPr="001B228D">
        <w:rPr>
          <w:sz w:val="36"/>
          <w:szCs w:val="36"/>
          <w:vertAlign w:val="superscript"/>
          <w:lang w:val="pt-BR"/>
        </w:rPr>
        <w:t>o</w:t>
      </w:r>
      <w:r w:rsidRPr="001B228D">
        <w:rPr>
          <w:sz w:val="36"/>
          <w:szCs w:val="36"/>
          <w:lang w:val="pt-BR"/>
        </w:rPr>
        <w:t xml:space="preserve"> </w:t>
      </w:r>
      <w:r>
        <w:rPr>
          <w:sz w:val="36"/>
          <w:szCs w:val="36"/>
          <w:lang w:val="pt-BR"/>
        </w:rPr>
        <w:t>2</w:t>
      </w:r>
      <w:r w:rsidRPr="001B228D">
        <w:rPr>
          <w:sz w:val="36"/>
          <w:szCs w:val="36"/>
          <w:lang w:val="pt-BR"/>
        </w:rPr>
        <w:t xml:space="preserve">: </w:t>
      </w:r>
      <w:r w:rsidRPr="00867845">
        <w:rPr>
          <w:sz w:val="36"/>
          <w:szCs w:val="36"/>
          <w:lang w:val="pt-BR"/>
        </w:rPr>
        <w:t>Terraplenagem</w:t>
      </w:r>
    </w:p>
    <w:p w14:paraId="7335D41E" w14:textId="33A33B3D" w:rsidR="00222B3C" w:rsidRPr="004D536B" w:rsidRDefault="00222B3C" w:rsidP="00222B3C">
      <w:pPr>
        <w:pStyle w:val="NormalWeb"/>
        <w:spacing w:before="0" w:beforeAutospacing="0" w:after="0" w:afterAutospacing="0"/>
        <w:jc w:val="center"/>
        <w:rPr>
          <w:rFonts w:ascii="Times New Roman" w:hAnsi="Times New Roman" w:cs="Times New Roman"/>
          <w:color w:val="000000"/>
          <w:sz w:val="27"/>
          <w:szCs w:val="27"/>
        </w:rPr>
      </w:pPr>
    </w:p>
    <w:tbl>
      <w:tblPr>
        <w:tblW w:w="0" w:type="auto"/>
        <w:tblCellMar>
          <w:left w:w="0" w:type="dxa"/>
          <w:right w:w="0" w:type="dxa"/>
        </w:tblCellMar>
        <w:tblLook w:val="04A0" w:firstRow="1" w:lastRow="0" w:firstColumn="1" w:lastColumn="0" w:noHBand="0" w:noVBand="1"/>
      </w:tblPr>
      <w:tblGrid>
        <w:gridCol w:w="1196"/>
        <w:gridCol w:w="3392"/>
        <w:gridCol w:w="1043"/>
        <w:gridCol w:w="1350"/>
        <w:gridCol w:w="837"/>
        <w:gridCol w:w="1136"/>
      </w:tblGrid>
      <w:tr w:rsidR="00B2593E" w:rsidRPr="004D536B" w14:paraId="7AE8F6C0" w14:textId="77777777" w:rsidTr="00B2593E">
        <w:tc>
          <w:tcPr>
            <w:tcW w:w="1196"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14:paraId="5BEADF05" w14:textId="0A2D7581" w:rsidR="00B2593E" w:rsidRPr="004D536B" w:rsidRDefault="00B2593E" w:rsidP="00B2593E">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392"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7A9BAE" w14:textId="0F96F96D" w:rsidR="00B2593E" w:rsidRPr="004D536B" w:rsidRDefault="00B2593E"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043"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B34C62" w14:textId="40027D0C" w:rsidR="00B2593E" w:rsidRPr="004D536B" w:rsidRDefault="00B2593E"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Unidade</w:t>
            </w:r>
          </w:p>
        </w:tc>
        <w:tc>
          <w:tcPr>
            <w:tcW w:w="1350"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863435" w14:textId="75F1D896" w:rsidR="00B2593E" w:rsidRPr="004D536B" w:rsidRDefault="00B2593E"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Quantidade</w:t>
            </w:r>
          </w:p>
        </w:tc>
        <w:tc>
          <w:tcPr>
            <w:tcW w:w="837"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8D783F" w14:textId="0931179F" w:rsidR="00B2593E" w:rsidRPr="004D536B" w:rsidRDefault="00B2593E"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Taxa</w:t>
            </w:r>
          </w:p>
        </w:tc>
        <w:tc>
          <w:tcPr>
            <w:tcW w:w="113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84ADC0F" w14:textId="01753523" w:rsidR="00B2593E" w:rsidRPr="004D536B" w:rsidRDefault="00B2593E" w:rsidP="00B2593E">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w:t>
            </w:r>
          </w:p>
        </w:tc>
      </w:tr>
      <w:tr w:rsidR="00222B3C" w:rsidRPr="004D536B" w14:paraId="74CE6764" w14:textId="77777777" w:rsidTr="00B2593E">
        <w:tc>
          <w:tcPr>
            <w:tcW w:w="1196" w:type="dxa"/>
            <w:tcBorders>
              <w:top w:val="single" w:sz="6" w:space="0" w:color="000000"/>
              <w:left w:val="double" w:sz="6" w:space="0" w:color="000000"/>
            </w:tcBorders>
            <w:tcMar>
              <w:top w:w="0" w:type="dxa"/>
              <w:left w:w="108" w:type="dxa"/>
              <w:bottom w:w="0" w:type="dxa"/>
              <w:right w:w="108" w:type="dxa"/>
            </w:tcMar>
            <w:hideMark/>
          </w:tcPr>
          <w:p w14:paraId="564F12A5"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201</w:t>
            </w:r>
          </w:p>
        </w:tc>
        <w:tc>
          <w:tcPr>
            <w:tcW w:w="3392" w:type="dxa"/>
            <w:tcBorders>
              <w:top w:val="single" w:sz="6" w:space="0" w:color="000000"/>
              <w:left w:val="dotted" w:sz="6" w:space="0" w:color="000000"/>
              <w:right w:val="dotted" w:sz="6" w:space="0" w:color="000000"/>
            </w:tcBorders>
            <w:tcMar>
              <w:top w:w="0" w:type="dxa"/>
              <w:left w:w="108" w:type="dxa"/>
              <w:bottom w:w="0" w:type="dxa"/>
              <w:right w:w="108" w:type="dxa"/>
            </w:tcMar>
            <w:hideMark/>
          </w:tcPr>
          <w:p w14:paraId="328B173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Escavação da camada superficial do solo até a profundidade máxima de 25 cm e coleta do escavado para reaproveitamento, distância máxima de transporte 1 km</w:t>
            </w:r>
          </w:p>
        </w:tc>
        <w:tc>
          <w:tcPr>
            <w:tcW w:w="1043" w:type="dxa"/>
            <w:tcBorders>
              <w:top w:val="single" w:sz="6" w:space="0" w:color="000000"/>
            </w:tcBorders>
            <w:tcMar>
              <w:top w:w="0" w:type="dxa"/>
              <w:left w:w="108" w:type="dxa"/>
              <w:bottom w:w="0" w:type="dxa"/>
              <w:right w:w="108" w:type="dxa"/>
            </w:tcMar>
            <w:hideMark/>
          </w:tcPr>
          <w:p w14:paraId="1D055EB6" w14:textId="62B32724"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707153" w:rsidRPr="004D536B">
              <w:rPr>
                <w:rFonts w:ascii="Times New Roman" w:hAnsi="Times New Roman" w:cs="Times New Roman"/>
                <w:vertAlign w:val="superscript"/>
              </w:rPr>
              <w:t>3</w:t>
            </w:r>
          </w:p>
        </w:tc>
        <w:tc>
          <w:tcPr>
            <w:tcW w:w="1350" w:type="dxa"/>
            <w:tcBorders>
              <w:top w:val="single" w:sz="6" w:space="0" w:color="000000"/>
              <w:left w:val="dotted" w:sz="6" w:space="0" w:color="000000"/>
              <w:right w:val="dotted" w:sz="6" w:space="0" w:color="000000"/>
            </w:tcBorders>
            <w:tcMar>
              <w:top w:w="0" w:type="dxa"/>
              <w:left w:w="108" w:type="dxa"/>
              <w:bottom w:w="0" w:type="dxa"/>
              <w:right w:w="108" w:type="dxa"/>
            </w:tcMar>
            <w:hideMark/>
          </w:tcPr>
          <w:p w14:paraId="720F3086" w14:textId="54EE767A"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95</w:t>
            </w:r>
            <w:r w:rsidR="00B2593E">
              <w:rPr>
                <w:rFonts w:ascii="Times New Roman" w:hAnsi="Times New Roman" w:cs="Times New Roman"/>
              </w:rPr>
              <w:t xml:space="preserve"> </w:t>
            </w:r>
            <w:r w:rsidRPr="004D536B">
              <w:rPr>
                <w:rFonts w:ascii="Times New Roman" w:hAnsi="Times New Roman" w:cs="Times New Roman"/>
              </w:rPr>
              <w:t>000</w:t>
            </w:r>
          </w:p>
        </w:tc>
        <w:tc>
          <w:tcPr>
            <w:tcW w:w="837" w:type="dxa"/>
            <w:tcBorders>
              <w:top w:val="single" w:sz="6" w:space="0" w:color="000000"/>
              <w:right w:val="dotted" w:sz="6" w:space="0" w:color="000000"/>
            </w:tcBorders>
            <w:tcMar>
              <w:top w:w="0" w:type="dxa"/>
              <w:left w:w="108" w:type="dxa"/>
              <w:bottom w:w="0" w:type="dxa"/>
              <w:right w:w="108" w:type="dxa"/>
            </w:tcMar>
            <w:hideMark/>
          </w:tcPr>
          <w:p w14:paraId="4BC57EA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single" w:sz="6" w:space="0" w:color="000000"/>
              <w:right w:val="double" w:sz="6" w:space="0" w:color="000000"/>
            </w:tcBorders>
            <w:tcMar>
              <w:top w:w="0" w:type="dxa"/>
              <w:left w:w="108" w:type="dxa"/>
              <w:bottom w:w="0" w:type="dxa"/>
              <w:right w:w="108" w:type="dxa"/>
            </w:tcMar>
            <w:hideMark/>
          </w:tcPr>
          <w:p w14:paraId="72990E81"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43F8DEC9"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D616356"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202</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C2CA566"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Escavação da camada superficial do solo até a profundidade máxima de 25 a 50 cm, e retirada do material escavado</w:t>
            </w:r>
          </w:p>
        </w:tc>
        <w:tc>
          <w:tcPr>
            <w:tcW w:w="1043" w:type="dxa"/>
            <w:tcBorders>
              <w:top w:val="dotted" w:sz="6" w:space="0" w:color="000000"/>
              <w:bottom w:val="dotted" w:sz="6" w:space="0" w:color="000000"/>
            </w:tcBorders>
            <w:tcMar>
              <w:top w:w="0" w:type="dxa"/>
              <w:left w:w="108" w:type="dxa"/>
              <w:bottom w:w="0" w:type="dxa"/>
              <w:right w:w="108" w:type="dxa"/>
            </w:tcMar>
            <w:hideMark/>
          </w:tcPr>
          <w:p w14:paraId="27D1F4A7" w14:textId="539B6010"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707153" w:rsidRPr="004D536B">
              <w:rPr>
                <w:rFonts w:ascii="Times New Roman" w:hAnsi="Times New Roman" w:cs="Times New Roman"/>
                <w:vertAlign w:val="superscript"/>
              </w:rPr>
              <w:t>3</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CA35FCB" w14:textId="5EC7B86C"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15</w:t>
            </w:r>
            <w:r w:rsidR="00B2593E">
              <w:rPr>
                <w:rFonts w:ascii="Times New Roman" w:hAnsi="Times New Roman" w:cs="Times New Roman"/>
              </w:rPr>
              <w:t xml:space="preserve"> </w:t>
            </w:r>
            <w:r w:rsidRPr="004D536B">
              <w:rPr>
                <w:rFonts w:ascii="Times New Roman" w:hAnsi="Times New Roman" w:cs="Times New Roman"/>
              </w:rPr>
              <w:t>000</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29EC044"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7F42E284"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7B8D2D74" w14:textId="77777777" w:rsidTr="00B2593E">
        <w:tc>
          <w:tcPr>
            <w:tcW w:w="1196" w:type="dxa"/>
            <w:tcBorders>
              <w:left w:val="double" w:sz="6" w:space="0" w:color="000000"/>
            </w:tcBorders>
            <w:tcMar>
              <w:top w:w="0" w:type="dxa"/>
              <w:left w:w="108" w:type="dxa"/>
              <w:bottom w:w="0" w:type="dxa"/>
              <w:right w:w="108" w:type="dxa"/>
            </w:tcMar>
            <w:hideMark/>
          </w:tcPr>
          <w:p w14:paraId="3D87902C"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203</w:t>
            </w:r>
          </w:p>
        </w:tc>
        <w:tc>
          <w:tcPr>
            <w:tcW w:w="3392" w:type="dxa"/>
            <w:tcBorders>
              <w:left w:val="dotted" w:sz="6" w:space="0" w:color="000000"/>
              <w:right w:val="dotted" w:sz="6" w:space="0" w:color="000000"/>
            </w:tcBorders>
            <w:tcMar>
              <w:top w:w="0" w:type="dxa"/>
              <w:left w:w="108" w:type="dxa"/>
              <w:bottom w:w="0" w:type="dxa"/>
              <w:right w:w="108" w:type="dxa"/>
            </w:tcMar>
            <w:hideMark/>
          </w:tcPr>
          <w:p w14:paraId="14B2C8F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 -</w:t>
            </w:r>
          </w:p>
        </w:tc>
        <w:tc>
          <w:tcPr>
            <w:tcW w:w="1043" w:type="dxa"/>
            <w:tcMar>
              <w:top w:w="0" w:type="dxa"/>
              <w:left w:w="108" w:type="dxa"/>
              <w:bottom w:w="0" w:type="dxa"/>
              <w:right w:w="108" w:type="dxa"/>
            </w:tcMar>
            <w:hideMark/>
          </w:tcPr>
          <w:p w14:paraId="29D3A10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350" w:type="dxa"/>
            <w:tcBorders>
              <w:left w:val="dotted" w:sz="6" w:space="0" w:color="000000"/>
              <w:right w:val="dotted" w:sz="6" w:space="0" w:color="000000"/>
            </w:tcBorders>
            <w:tcMar>
              <w:top w:w="0" w:type="dxa"/>
              <w:left w:w="108" w:type="dxa"/>
              <w:bottom w:w="0" w:type="dxa"/>
              <w:right w:w="108" w:type="dxa"/>
            </w:tcMar>
            <w:hideMark/>
          </w:tcPr>
          <w:p w14:paraId="36D5CE28"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837" w:type="dxa"/>
            <w:tcBorders>
              <w:right w:val="dotted" w:sz="6" w:space="0" w:color="000000"/>
            </w:tcBorders>
            <w:tcMar>
              <w:top w:w="0" w:type="dxa"/>
              <w:left w:w="108" w:type="dxa"/>
              <w:bottom w:w="0" w:type="dxa"/>
              <w:right w:w="108" w:type="dxa"/>
            </w:tcMar>
            <w:hideMark/>
          </w:tcPr>
          <w:p w14:paraId="43529FF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right w:val="double" w:sz="6" w:space="0" w:color="000000"/>
            </w:tcBorders>
            <w:tcMar>
              <w:top w:w="0" w:type="dxa"/>
              <w:left w:w="108" w:type="dxa"/>
              <w:bottom w:w="0" w:type="dxa"/>
              <w:right w:w="108" w:type="dxa"/>
            </w:tcMar>
            <w:hideMark/>
          </w:tcPr>
          <w:p w14:paraId="53D05D0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3225D27" w14:textId="77777777" w:rsidTr="00B2593E">
        <w:tc>
          <w:tcPr>
            <w:tcW w:w="1196" w:type="dxa"/>
            <w:tcBorders>
              <w:top w:val="dotted" w:sz="6" w:space="0" w:color="000000"/>
              <w:left w:val="double" w:sz="6" w:space="0" w:color="000000"/>
            </w:tcBorders>
            <w:tcMar>
              <w:top w:w="0" w:type="dxa"/>
              <w:left w:w="108" w:type="dxa"/>
              <w:bottom w:w="0" w:type="dxa"/>
              <w:right w:w="108" w:type="dxa"/>
            </w:tcMar>
            <w:hideMark/>
          </w:tcPr>
          <w:p w14:paraId="7215B486"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206</w:t>
            </w:r>
          </w:p>
        </w:tc>
        <w:tc>
          <w:tcPr>
            <w:tcW w:w="3392"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45BB5C6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Escavação de material de enchimento de valas ou aterros aprovados, levantamento de escavado até uma distância máxima de 1 km, deposição, acumulação e compactação para enchimento</w:t>
            </w:r>
          </w:p>
        </w:tc>
        <w:tc>
          <w:tcPr>
            <w:tcW w:w="1043" w:type="dxa"/>
            <w:tcBorders>
              <w:top w:val="dotted" w:sz="6" w:space="0" w:color="000000"/>
            </w:tcBorders>
            <w:tcMar>
              <w:top w:w="0" w:type="dxa"/>
              <w:left w:w="108" w:type="dxa"/>
              <w:bottom w:w="0" w:type="dxa"/>
              <w:right w:w="108" w:type="dxa"/>
            </w:tcMar>
            <w:hideMark/>
          </w:tcPr>
          <w:p w14:paraId="3FD4F8FE" w14:textId="1C6AF696"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707153" w:rsidRPr="004D536B">
              <w:rPr>
                <w:rFonts w:ascii="Times New Roman" w:hAnsi="Times New Roman" w:cs="Times New Roman"/>
                <w:vertAlign w:val="superscript"/>
              </w:rPr>
              <w:t>3</w:t>
            </w:r>
          </w:p>
        </w:tc>
        <w:tc>
          <w:tcPr>
            <w:tcW w:w="1350"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686101BC" w14:textId="6D0EBFBD"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258</w:t>
            </w:r>
            <w:r w:rsidR="00B2593E">
              <w:rPr>
                <w:rFonts w:ascii="Times New Roman" w:hAnsi="Times New Roman" w:cs="Times New Roman"/>
              </w:rPr>
              <w:t xml:space="preserve"> </w:t>
            </w:r>
            <w:r w:rsidRPr="004D536B">
              <w:rPr>
                <w:rFonts w:ascii="Times New Roman" w:hAnsi="Times New Roman" w:cs="Times New Roman"/>
              </w:rPr>
              <w:t>000</w:t>
            </w:r>
          </w:p>
        </w:tc>
        <w:tc>
          <w:tcPr>
            <w:tcW w:w="837" w:type="dxa"/>
            <w:tcBorders>
              <w:top w:val="dotted" w:sz="6" w:space="0" w:color="000000"/>
              <w:right w:val="dotted" w:sz="6" w:space="0" w:color="000000"/>
            </w:tcBorders>
            <w:tcMar>
              <w:top w:w="0" w:type="dxa"/>
              <w:left w:w="108" w:type="dxa"/>
              <w:bottom w:w="0" w:type="dxa"/>
              <w:right w:w="108" w:type="dxa"/>
            </w:tcMar>
            <w:hideMark/>
          </w:tcPr>
          <w:p w14:paraId="6C8C84D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5D18D30"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7EC5C97"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85C7E87"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207</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F6EE753"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Escavação e remoção de rochas em trincheiras, qualquer profundidade</w:t>
            </w:r>
          </w:p>
        </w:tc>
        <w:tc>
          <w:tcPr>
            <w:tcW w:w="1043" w:type="dxa"/>
            <w:tcBorders>
              <w:top w:val="dotted" w:sz="6" w:space="0" w:color="000000"/>
              <w:bottom w:val="dotted" w:sz="6" w:space="0" w:color="000000"/>
            </w:tcBorders>
            <w:tcMar>
              <w:top w:w="0" w:type="dxa"/>
              <w:left w:w="108" w:type="dxa"/>
              <w:bottom w:w="0" w:type="dxa"/>
              <w:right w:w="108" w:type="dxa"/>
            </w:tcMar>
            <w:hideMark/>
          </w:tcPr>
          <w:p w14:paraId="7CAD0C4D" w14:textId="235B3472"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707153" w:rsidRPr="004D536B">
              <w:rPr>
                <w:rFonts w:ascii="Times New Roman" w:hAnsi="Times New Roman" w:cs="Times New Roman"/>
                <w:vertAlign w:val="superscript"/>
              </w:rPr>
              <w:t>3</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5BDEC2C" w14:textId="1F63F780"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25</w:t>
            </w:r>
            <w:r w:rsidR="00B2593E">
              <w:rPr>
                <w:rFonts w:ascii="Times New Roman" w:hAnsi="Times New Roman" w:cs="Times New Roman"/>
              </w:rPr>
              <w:t xml:space="preserve"> </w:t>
            </w:r>
            <w:r w:rsidRPr="004D536B">
              <w:rPr>
                <w:rFonts w:ascii="Times New Roman" w:hAnsi="Times New Roman" w:cs="Times New Roman"/>
              </w:rPr>
              <w:t>000</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21A13C0"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2D747655"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4C95EE93" w14:textId="77777777" w:rsidTr="00B2593E">
        <w:tc>
          <w:tcPr>
            <w:tcW w:w="1196" w:type="dxa"/>
            <w:tcBorders>
              <w:left w:val="double" w:sz="6" w:space="0" w:color="000000"/>
            </w:tcBorders>
            <w:tcMar>
              <w:top w:w="0" w:type="dxa"/>
              <w:left w:w="108" w:type="dxa"/>
              <w:bottom w:w="0" w:type="dxa"/>
              <w:right w:w="108" w:type="dxa"/>
            </w:tcMar>
            <w:hideMark/>
          </w:tcPr>
          <w:p w14:paraId="71A8F228" w14:textId="77777777" w:rsidR="00222B3C" w:rsidRPr="004D536B" w:rsidRDefault="00222B3C" w:rsidP="00B259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208</w:t>
            </w:r>
          </w:p>
        </w:tc>
        <w:tc>
          <w:tcPr>
            <w:tcW w:w="3392" w:type="dxa"/>
            <w:tcBorders>
              <w:left w:val="dotted" w:sz="6" w:space="0" w:color="000000"/>
              <w:right w:val="dotted" w:sz="6" w:space="0" w:color="000000"/>
            </w:tcBorders>
            <w:tcMar>
              <w:top w:w="0" w:type="dxa"/>
              <w:left w:w="108" w:type="dxa"/>
              <w:bottom w:w="0" w:type="dxa"/>
              <w:right w:w="108" w:type="dxa"/>
            </w:tcMar>
            <w:hideMark/>
          </w:tcPr>
          <w:p w14:paraId="795ED88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 -</w:t>
            </w:r>
          </w:p>
        </w:tc>
        <w:tc>
          <w:tcPr>
            <w:tcW w:w="1043" w:type="dxa"/>
            <w:tcMar>
              <w:top w:w="0" w:type="dxa"/>
              <w:left w:w="108" w:type="dxa"/>
              <w:bottom w:w="0" w:type="dxa"/>
              <w:right w:w="108" w:type="dxa"/>
            </w:tcMar>
            <w:hideMark/>
          </w:tcPr>
          <w:p w14:paraId="46A661FA"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left w:val="dotted" w:sz="6" w:space="0" w:color="000000"/>
              <w:right w:val="dotted" w:sz="6" w:space="0" w:color="000000"/>
            </w:tcBorders>
            <w:tcMar>
              <w:top w:w="0" w:type="dxa"/>
              <w:left w:w="108" w:type="dxa"/>
              <w:bottom w:w="0" w:type="dxa"/>
              <w:right w:w="108" w:type="dxa"/>
            </w:tcMar>
            <w:hideMark/>
          </w:tcPr>
          <w:p w14:paraId="78099C0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right w:val="dotted" w:sz="6" w:space="0" w:color="000000"/>
            </w:tcBorders>
            <w:tcMar>
              <w:top w:w="0" w:type="dxa"/>
              <w:left w:w="108" w:type="dxa"/>
              <w:bottom w:w="0" w:type="dxa"/>
              <w:right w:w="108" w:type="dxa"/>
            </w:tcMar>
            <w:hideMark/>
          </w:tcPr>
          <w:p w14:paraId="23B4453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right w:val="double" w:sz="6" w:space="0" w:color="000000"/>
            </w:tcBorders>
            <w:tcMar>
              <w:top w:w="0" w:type="dxa"/>
              <w:left w:w="108" w:type="dxa"/>
              <w:bottom w:w="0" w:type="dxa"/>
              <w:right w:w="108" w:type="dxa"/>
            </w:tcMar>
            <w:hideMark/>
          </w:tcPr>
          <w:p w14:paraId="55D0F6B9"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2C9A5CEE"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EEE4F4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76504E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4979FA2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77E2A5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E2A4D3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7E08D51"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AEE2961"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8EBDDA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BA2CBD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3F73138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CC2129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C50FDAE"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4A20E496"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00472C4E"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DB654B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6DDC31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6491D01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8E9364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5D3606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09258AB6"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50928193"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57B6B0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AC6ACD7"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22E1712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DBF803F"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6A7D3D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1F77C37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EEE9D62"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F81B9F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EC8499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74BB1DC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972874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9BB9D5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3D90969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D699723"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318BA1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6A7664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0F0CC4C3"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7E51B3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B521DE5"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0851990F"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8C4E670"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6D7E68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B336C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3D48A46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6D76A2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110C54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B6DA7A2"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1A30209A"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3DE9FB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EA1422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1B73F836"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B05F6E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EDCBF40"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35A1C5D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23D1014E" w14:textId="77777777" w:rsidTr="00B2593E">
        <w:tc>
          <w:tcPr>
            <w:tcW w:w="119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35F76B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59D186"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50C7DE5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EAA8A1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F7FD126"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358754E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D4DAEA1" w14:textId="77777777" w:rsidTr="00B2593E">
        <w:tc>
          <w:tcPr>
            <w:tcW w:w="1196" w:type="dxa"/>
            <w:tcBorders>
              <w:left w:val="double" w:sz="6" w:space="0" w:color="000000"/>
            </w:tcBorders>
            <w:tcMar>
              <w:top w:w="0" w:type="dxa"/>
              <w:left w:w="108" w:type="dxa"/>
              <w:bottom w:w="0" w:type="dxa"/>
              <w:right w:w="108" w:type="dxa"/>
            </w:tcMar>
            <w:hideMark/>
          </w:tcPr>
          <w:p w14:paraId="242BC99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392" w:type="dxa"/>
            <w:tcBorders>
              <w:left w:val="dotted" w:sz="6" w:space="0" w:color="000000"/>
              <w:right w:val="dotted" w:sz="6" w:space="0" w:color="000000"/>
            </w:tcBorders>
            <w:tcMar>
              <w:top w:w="0" w:type="dxa"/>
              <w:left w:w="108" w:type="dxa"/>
              <w:bottom w:w="0" w:type="dxa"/>
              <w:right w:w="108" w:type="dxa"/>
            </w:tcMar>
            <w:hideMark/>
          </w:tcPr>
          <w:p w14:paraId="3EE10E1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Mar>
              <w:top w:w="0" w:type="dxa"/>
              <w:left w:w="108" w:type="dxa"/>
              <w:bottom w:w="0" w:type="dxa"/>
              <w:right w:w="108" w:type="dxa"/>
            </w:tcMar>
            <w:hideMark/>
          </w:tcPr>
          <w:p w14:paraId="5AE6E56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left w:val="dotted" w:sz="6" w:space="0" w:color="000000"/>
              <w:right w:val="dotted" w:sz="6" w:space="0" w:color="000000"/>
            </w:tcBorders>
            <w:tcMar>
              <w:top w:w="0" w:type="dxa"/>
              <w:left w:w="108" w:type="dxa"/>
              <w:bottom w:w="0" w:type="dxa"/>
              <w:right w:w="108" w:type="dxa"/>
            </w:tcMar>
            <w:hideMark/>
          </w:tcPr>
          <w:p w14:paraId="66FB276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837" w:type="dxa"/>
            <w:tcBorders>
              <w:right w:val="dotted" w:sz="6" w:space="0" w:color="000000"/>
            </w:tcBorders>
            <w:tcMar>
              <w:top w:w="0" w:type="dxa"/>
              <w:left w:w="108" w:type="dxa"/>
              <w:bottom w:w="0" w:type="dxa"/>
              <w:right w:w="108" w:type="dxa"/>
            </w:tcMar>
            <w:hideMark/>
          </w:tcPr>
          <w:p w14:paraId="4C22D6AF"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F92C99E"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45718850" w14:textId="77777777" w:rsidTr="00B2593E">
        <w:tc>
          <w:tcPr>
            <w:tcW w:w="7818" w:type="dxa"/>
            <w:gridSpan w:val="5"/>
            <w:tcBorders>
              <w:top w:val="single" w:sz="6" w:space="0" w:color="000000"/>
              <w:left w:val="double" w:sz="6" w:space="0" w:color="000000"/>
              <w:bottom w:val="double" w:sz="6" w:space="0" w:color="000000"/>
            </w:tcBorders>
            <w:tcMar>
              <w:top w:w="0" w:type="dxa"/>
              <w:left w:w="108" w:type="dxa"/>
              <w:bottom w:w="0" w:type="dxa"/>
              <w:right w:w="108" w:type="dxa"/>
            </w:tcMar>
            <w:hideMark/>
          </w:tcPr>
          <w:p w14:paraId="5DE17E93" w14:textId="56D7E015" w:rsidR="00E26FC6" w:rsidRPr="004D536B" w:rsidRDefault="00E26FC6" w:rsidP="002508F4">
            <w:pPr>
              <w:jc w:val="right"/>
            </w:pPr>
            <w:r w:rsidRPr="004D536B">
              <w:t xml:space="preserve">Total da </w:t>
            </w:r>
            <w:r>
              <w:t>Lista</w:t>
            </w:r>
            <w:r w:rsidRPr="004D536B">
              <w:t xml:space="preserve"> n.</w:t>
            </w:r>
            <w:r w:rsidRPr="004D536B">
              <w:rPr>
                <w:vertAlign w:val="superscript"/>
              </w:rPr>
              <w:t>o</w:t>
            </w:r>
            <w:r w:rsidRPr="004D536B">
              <w:t xml:space="preserve"> </w:t>
            </w:r>
            <w:r>
              <w:t>2</w:t>
            </w:r>
          </w:p>
          <w:p w14:paraId="73094D65" w14:textId="408A7632" w:rsidR="00222B3C" w:rsidRPr="004D536B" w:rsidRDefault="00E26FC6" w:rsidP="002508F4">
            <w:pPr>
              <w:pStyle w:val="NormalWeb"/>
              <w:spacing w:before="0" w:beforeAutospacing="0" w:after="60" w:afterAutospacing="0"/>
              <w:jc w:val="right"/>
              <w:rPr>
                <w:rFonts w:ascii="Times New Roman" w:hAnsi="Times New Roman" w:cs="Times New Roman"/>
              </w:rPr>
            </w:pPr>
            <w:r w:rsidRPr="009C24A6">
              <w:rPr>
                <w:rFonts w:ascii="Times New Roman" w:hAnsi="Times New Roman" w:cs="Times New Roman"/>
              </w:rPr>
              <w:t xml:space="preserve">(transferido para o Resumo Geral, </w:t>
            </w:r>
            <w:r w:rsidRPr="009C24A6">
              <w:rPr>
                <w:rFonts w:ascii="Times New Roman" w:hAnsi="Times New Roman" w:cs="Times New Roman"/>
                <w:color w:val="000000" w:themeColor="text1"/>
              </w:rPr>
              <w:t>pág</w:t>
            </w:r>
            <w:r w:rsidRPr="009C24A6">
              <w:rPr>
                <w:rFonts w:ascii="Times New Roman" w:hAnsi="Times New Roman" w:cs="Times New Roman"/>
              </w:rPr>
              <w:t>. ________)</w:t>
            </w:r>
          </w:p>
        </w:tc>
        <w:tc>
          <w:tcPr>
            <w:tcW w:w="1136" w:type="dxa"/>
            <w:tcBorders>
              <w:top w:val="single" w:sz="6" w:space="0" w:color="000000"/>
              <w:bottom w:val="double" w:sz="6" w:space="0" w:color="000000"/>
              <w:right w:val="double" w:sz="6" w:space="0" w:color="000000"/>
            </w:tcBorders>
            <w:tcMar>
              <w:top w:w="0" w:type="dxa"/>
              <w:left w:w="108" w:type="dxa"/>
              <w:bottom w:w="0" w:type="dxa"/>
              <w:right w:w="108" w:type="dxa"/>
            </w:tcMar>
            <w:hideMark/>
          </w:tcPr>
          <w:p w14:paraId="46EB2183" w14:textId="7A060F9B" w:rsidR="00222B3C" w:rsidRPr="004D536B" w:rsidRDefault="00E26FC6" w:rsidP="002508F4">
            <w:pPr>
              <w:pStyle w:val="NormalWeb"/>
              <w:spacing w:before="0" w:beforeAutospacing="0" w:after="0" w:afterAutospacing="0"/>
              <w:rPr>
                <w:rFonts w:ascii="Times New Roman" w:hAnsi="Times New Roman" w:cs="Times New Roman"/>
              </w:rPr>
            </w:pPr>
            <w:r w:rsidRPr="004D536B">
              <w:rPr>
                <w:u w:val="single"/>
              </w:rPr>
              <w:tab/>
            </w:r>
          </w:p>
        </w:tc>
      </w:tr>
    </w:tbl>
    <w:p w14:paraId="621620CA" w14:textId="77777777" w:rsidR="005F7528" w:rsidRPr="004D536B" w:rsidRDefault="005F7528" w:rsidP="00222B3C">
      <w:pPr>
        <w:pStyle w:val="NormalWeb"/>
        <w:spacing w:before="0" w:beforeAutospacing="0" w:after="0" w:afterAutospacing="0"/>
        <w:jc w:val="both"/>
        <w:rPr>
          <w:rFonts w:ascii="Times New Roman" w:hAnsi="Times New Roman" w:cs="Times New Roman"/>
          <w:color w:val="000000"/>
        </w:rPr>
      </w:pPr>
      <w:r w:rsidRPr="004D536B">
        <w:rPr>
          <w:rFonts w:ascii="Times New Roman" w:hAnsi="Times New Roman" w:cs="Times New Roman"/>
          <w:color w:val="000000"/>
        </w:rPr>
        <w:br w:type="page"/>
      </w:r>
    </w:p>
    <w:p w14:paraId="4AF8D14D" w14:textId="77777777" w:rsidR="00F463B6" w:rsidRPr="001B228D" w:rsidRDefault="00F463B6" w:rsidP="00F463B6">
      <w:pPr>
        <w:pStyle w:val="NormalWeb"/>
        <w:spacing w:before="0" w:beforeAutospacing="0" w:after="0" w:afterAutospacing="0"/>
        <w:jc w:val="both"/>
        <w:rPr>
          <w:rFonts w:ascii="Times New Roman" w:hAnsi="Times New Roman" w:cs="Times New Roman"/>
          <w:color w:val="000000"/>
          <w:sz w:val="32"/>
          <w:szCs w:val="32"/>
        </w:rPr>
      </w:pPr>
      <w:r w:rsidRPr="001B228D">
        <w:rPr>
          <w:rFonts w:ascii="Times New Roman" w:hAnsi="Times New Roman" w:cs="Times New Roman"/>
          <w:b/>
          <w:bCs/>
          <w:color w:val="000000"/>
          <w:sz w:val="32"/>
          <w:szCs w:val="32"/>
        </w:rPr>
        <w:t>Exemplo</w:t>
      </w:r>
    </w:p>
    <w:p w14:paraId="468244C0" w14:textId="77777777" w:rsidR="00F463B6" w:rsidRPr="00F463B6" w:rsidRDefault="00F463B6" w:rsidP="00F463B6">
      <w:pPr>
        <w:pStyle w:val="NormalWeb"/>
        <w:spacing w:before="0" w:beforeAutospacing="0" w:after="0" w:afterAutospacing="0"/>
        <w:jc w:val="both"/>
        <w:rPr>
          <w:rFonts w:ascii="Times New Roman" w:hAnsi="Times New Roman" w:cs="Times New Roman"/>
          <w:b/>
          <w:bCs/>
          <w:color w:val="000000"/>
          <w:sz w:val="10"/>
          <w:szCs w:val="10"/>
        </w:rPr>
      </w:pPr>
    </w:p>
    <w:p w14:paraId="0E94420F" w14:textId="77777777" w:rsidR="00F463B6" w:rsidRPr="001B228D" w:rsidRDefault="00F463B6" w:rsidP="00F463B6">
      <w:pPr>
        <w:pStyle w:val="NormalWeb"/>
        <w:spacing w:before="0" w:beforeAutospacing="0" w:after="0" w:afterAutospacing="0"/>
        <w:jc w:val="center"/>
        <w:rPr>
          <w:rFonts w:ascii="Times New Roman" w:hAnsi="Times New Roman" w:cs="Times New Roman"/>
          <w:color w:val="000000"/>
          <w:sz w:val="44"/>
          <w:szCs w:val="44"/>
        </w:rPr>
      </w:pPr>
      <w:r w:rsidRPr="001B228D">
        <w:rPr>
          <w:rFonts w:ascii="Times New Roman" w:hAnsi="Times New Roman" w:cs="Times New Roman"/>
          <w:b/>
          <w:bCs/>
          <w:color w:val="000000"/>
          <w:sz w:val="44"/>
          <w:szCs w:val="44"/>
        </w:rPr>
        <w:t>Lista de Quantidades</w:t>
      </w:r>
    </w:p>
    <w:p w14:paraId="68B6F7CA" w14:textId="77777777" w:rsidR="00F463B6" w:rsidRPr="004D536B" w:rsidRDefault="00F463B6" w:rsidP="00F463B6">
      <w:pPr>
        <w:pStyle w:val="NormalWeb"/>
        <w:spacing w:before="0" w:beforeAutospacing="0" w:after="0" w:afterAutospacing="0"/>
        <w:jc w:val="both"/>
        <w:rPr>
          <w:rFonts w:ascii="Times New Roman" w:hAnsi="Times New Roman" w:cs="Times New Roman"/>
          <w:color w:val="000000"/>
          <w:sz w:val="27"/>
          <w:szCs w:val="27"/>
        </w:rPr>
      </w:pPr>
    </w:p>
    <w:p w14:paraId="42909B24" w14:textId="77777777" w:rsidR="006D3E43" w:rsidRPr="006D3E43" w:rsidRDefault="006D3E43" w:rsidP="006D3E43">
      <w:pPr>
        <w:pStyle w:val="Formulariossecciones"/>
        <w:spacing w:after="360"/>
        <w:rPr>
          <w:sz w:val="36"/>
          <w:szCs w:val="36"/>
          <w:lang w:val="pt-BR"/>
        </w:rPr>
      </w:pPr>
      <w:r w:rsidRPr="006D3E43">
        <w:rPr>
          <w:sz w:val="36"/>
          <w:szCs w:val="36"/>
          <w:lang w:val="pt-BR"/>
        </w:rPr>
        <w:t>Lista n.</w:t>
      </w:r>
      <w:r w:rsidRPr="006D3E43">
        <w:rPr>
          <w:sz w:val="36"/>
          <w:szCs w:val="36"/>
          <w:vertAlign w:val="superscript"/>
          <w:lang w:val="pt-BR"/>
        </w:rPr>
        <w:t>o</w:t>
      </w:r>
      <w:r w:rsidRPr="006D3E43">
        <w:rPr>
          <w:sz w:val="36"/>
          <w:szCs w:val="36"/>
          <w:lang w:val="pt-BR"/>
        </w:rPr>
        <w:t xml:space="preserve"> 3: Bueiros e Pontes</w:t>
      </w:r>
    </w:p>
    <w:tbl>
      <w:tblPr>
        <w:tblW w:w="9168" w:type="dxa"/>
        <w:tblCellMar>
          <w:left w:w="0" w:type="dxa"/>
          <w:right w:w="0" w:type="dxa"/>
        </w:tblCellMar>
        <w:tblLook w:val="04A0" w:firstRow="1" w:lastRow="0" w:firstColumn="1" w:lastColumn="0" w:noHBand="0" w:noVBand="1"/>
      </w:tblPr>
      <w:tblGrid>
        <w:gridCol w:w="1136"/>
        <w:gridCol w:w="3574"/>
        <w:gridCol w:w="1043"/>
        <w:gridCol w:w="1350"/>
        <w:gridCol w:w="929"/>
        <w:gridCol w:w="1136"/>
      </w:tblGrid>
      <w:tr w:rsidR="00F463B6" w:rsidRPr="004D536B" w14:paraId="293B871A" w14:textId="77777777" w:rsidTr="00F463B6">
        <w:tc>
          <w:tcPr>
            <w:tcW w:w="1136" w:type="dxa"/>
            <w:tcBorders>
              <w:top w:val="double" w:sz="6" w:space="0" w:color="000000"/>
              <w:left w:val="double" w:sz="6" w:space="0" w:color="000000"/>
              <w:bottom w:val="single" w:sz="6" w:space="0" w:color="000000"/>
              <w:right w:val="single" w:sz="6" w:space="0" w:color="000000"/>
            </w:tcBorders>
            <w:tcMar>
              <w:top w:w="0" w:type="dxa"/>
              <w:left w:w="108" w:type="dxa"/>
              <w:bottom w:w="0" w:type="dxa"/>
              <w:right w:w="108" w:type="dxa"/>
            </w:tcMar>
            <w:hideMark/>
          </w:tcPr>
          <w:p w14:paraId="387CEEF2" w14:textId="74BF2D13" w:rsidR="00F463B6" w:rsidRPr="004D536B" w:rsidRDefault="00F463B6" w:rsidP="00F463B6">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574"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E79E8B" w14:textId="2A61F2BC" w:rsidR="00F463B6" w:rsidRPr="004D536B" w:rsidRDefault="00F463B6"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043"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BA1229" w14:textId="309A0C7D" w:rsidR="00F463B6" w:rsidRPr="004D536B" w:rsidRDefault="00F463B6"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Unidade</w:t>
            </w:r>
          </w:p>
        </w:tc>
        <w:tc>
          <w:tcPr>
            <w:tcW w:w="1350"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579CAA" w14:textId="7B4C6F23" w:rsidR="00F463B6" w:rsidRPr="004D536B" w:rsidRDefault="00F463B6"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Quantidade</w:t>
            </w:r>
          </w:p>
        </w:tc>
        <w:tc>
          <w:tcPr>
            <w:tcW w:w="929" w:type="dxa"/>
            <w:tcBorders>
              <w:top w:val="doub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203A4" w14:textId="339BDA76" w:rsidR="00F463B6" w:rsidRPr="004D536B" w:rsidRDefault="00F463B6"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Taxa</w:t>
            </w:r>
          </w:p>
        </w:tc>
        <w:tc>
          <w:tcPr>
            <w:tcW w:w="113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FF29B45" w14:textId="38272A48" w:rsidR="00F463B6" w:rsidRPr="004D536B" w:rsidRDefault="00F463B6" w:rsidP="00F463B6">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w:t>
            </w:r>
          </w:p>
        </w:tc>
      </w:tr>
      <w:tr w:rsidR="00222B3C" w:rsidRPr="004D536B" w14:paraId="641843A0" w14:textId="77777777" w:rsidTr="00F463B6">
        <w:tc>
          <w:tcPr>
            <w:tcW w:w="1136" w:type="dxa"/>
            <w:tcBorders>
              <w:top w:val="single" w:sz="6" w:space="0" w:color="000000"/>
              <w:left w:val="double" w:sz="6" w:space="0" w:color="000000"/>
            </w:tcBorders>
            <w:tcMar>
              <w:top w:w="0" w:type="dxa"/>
              <w:left w:w="108" w:type="dxa"/>
              <w:bottom w:w="0" w:type="dxa"/>
              <w:right w:w="108" w:type="dxa"/>
            </w:tcMar>
            <w:hideMark/>
          </w:tcPr>
          <w:p w14:paraId="6BBAAC89"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301</w:t>
            </w:r>
          </w:p>
        </w:tc>
        <w:tc>
          <w:tcPr>
            <w:tcW w:w="3574" w:type="dxa"/>
            <w:tcBorders>
              <w:top w:val="single"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79F788" w14:textId="0F61ECD9"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xml:space="preserve">Escavação </w:t>
            </w:r>
            <w:r w:rsidR="00F463B6">
              <w:rPr>
                <w:rFonts w:ascii="Times New Roman" w:hAnsi="Times New Roman" w:cs="Times New Roman"/>
              </w:rPr>
              <w:t>em</w:t>
            </w:r>
            <w:r w:rsidRPr="004D536B">
              <w:rPr>
                <w:rFonts w:ascii="Times New Roman" w:hAnsi="Times New Roman" w:cs="Times New Roman"/>
              </w:rPr>
              <w:t xml:space="preserve"> todos os materiais,</w:t>
            </w:r>
            <w:r w:rsidR="00F463B6" w:rsidRPr="004D536B">
              <w:rPr>
                <w:rFonts w:ascii="Times New Roman" w:hAnsi="Times New Roman" w:cs="Times New Roman"/>
              </w:rPr>
              <w:t xml:space="preserve"> </w:t>
            </w:r>
            <w:r w:rsidRPr="004D536B">
              <w:rPr>
                <w:rFonts w:ascii="Times New Roman" w:hAnsi="Times New Roman" w:cs="Times New Roman"/>
              </w:rPr>
              <w:t>exceto rocha, da superfície do solo até abaixo da fundação, até uma profundidade máxima de 5 m, e remoção de entulho</w:t>
            </w:r>
          </w:p>
        </w:tc>
        <w:tc>
          <w:tcPr>
            <w:tcW w:w="1043" w:type="dxa"/>
            <w:tcBorders>
              <w:top w:val="single" w:sz="6" w:space="0" w:color="000000"/>
            </w:tcBorders>
            <w:tcMar>
              <w:top w:w="0" w:type="dxa"/>
              <w:left w:w="108" w:type="dxa"/>
              <w:bottom w:w="0" w:type="dxa"/>
              <w:right w:w="108" w:type="dxa"/>
            </w:tcMar>
            <w:hideMark/>
          </w:tcPr>
          <w:p w14:paraId="291A0EAC" w14:textId="5FCF7112"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5F7528" w:rsidRPr="004D536B">
              <w:rPr>
                <w:rFonts w:ascii="Times New Roman" w:hAnsi="Times New Roman" w:cs="Times New Roman"/>
                <w:vertAlign w:val="superscript"/>
              </w:rPr>
              <w:t>3</w:t>
            </w:r>
          </w:p>
        </w:tc>
        <w:tc>
          <w:tcPr>
            <w:tcW w:w="1350" w:type="dxa"/>
            <w:tcBorders>
              <w:top w:val="single"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7B1B679" w14:textId="49EB8E42"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18</w:t>
            </w:r>
            <w:r w:rsidR="00F463B6">
              <w:rPr>
                <w:rFonts w:ascii="Times New Roman" w:hAnsi="Times New Roman" w:cs="Times New Roman"/>
              </w:rPr>
              <w:t xml:space="preserve"> </w:t>
            </w:r>
            <w:r w:rsidRPr="004D536B">
              <w:rPr>
                <w:rFonts w:ascii="Times New Roman" w:hAnsi="Times New Roman" w:cs="Times New Roman"/>
              </w:rPr>
              <w:t>500</w:t>
            </w:r>
          </w:p>
        </w:tc>
        <w:tc>
          <w:tcPr>
            <w:tcW w:w="929" w:type="dxa"/>
            <w:tcBorders>
              <w:top w:val="single" w:sz="6" w:space="0" w:color="000000"/>
              <w:bottom w:val="dotted" w:sz="6" w:space="0" w:color="000000"/>
              <w:right w:val="dotted" w:sz="6" w:space="0" w:color="000000"/>
            </w:tcBorders>
            <w:tcMar>
              <w:top w:w="0" w:type="dxa"/>
              <w:left w:w="108" w:type="dxa"/>
              <w:bottom w:w="0" w:type="dxa"/>
              <w:right w:w="108" w:type="dxa"/>
            </w:tcMar>
            <w:hideMark/>
          </w:tcPr>
          <w:p w14:paraId="27B21F91"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single" w:sz="6" w:space="0" w:color="000000"/>
              <w:right w:val="double" w:sz="6" w:space="0" w:color="000000"/>
            </w:tcBorders>
            <w:tcMar>
              <w:top w:w="0" w:type="dxa"/>
              <w:left w:w="108" w:type="dxa"/>
              <w:bottom w:w="0" w:type="dxa"/>
              <w:right w:w="108" w:type="dxa"/>
            </w:tcMar>
            <w:hideMark/>
          </w:tcPr>
          <w:p w14:paraId="7771CED2"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72BC5E67" w14:textId="77777777" w:rsidTr="00F463B6">
        <w:tc>
          <w:tcPr>
            <w:tcW w:w="1136" w:type="dxa"/>
            <w:tcBorders>
              <w:top w:val="dotted" w:sz="6" w:space="0" w:color="000000"/>
              <w:left w:val="double" w:sz="6" w:space="0" w:color="000000"/>
              <w:bottom w:val="dotted" w:sz="6" w:space="0" w:color="000000"/>
              <w:right w:val="dotted" w:sz="6" w:space="0" w:color="000000"/>
            </w:tcBorders>
            <w:tcMar>
              <w:top w:w="0" w:type="dxa"/>
              <w:left w:w="108" w:type="dxa"/>
              <w:bottom w:w="0" w:type="dxa"/>
              <w:right w:w="108" w:type="dxa"/>
            </w:tcMar>
            <w:hideMark/>
          </w:tcPr>
          <w:p w14:paraId="11E73C5A"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302</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F02F965" w14:textId="013ADAE5"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Escavação em todos os materiais, exceto rocha, até uma profundidade de 5</w:t>
            </w:r>
            <w:r w:rsidR="00F463B6">
              <w:rPr>
                <w:rFonts w:ascii="Times New Roman" w:hAnsi="Times New Roman" w:cs="Times New Roman"/>
              </w:rPr>
              <w:t xml:space="preserve"> </w:t>
            </w:r>
            <w:r w:rsidRPr="004D536B">
              <w:rPr>
                <w:rFonts w:ascii="Times New Roman" w:hAnsi="Times New Roman" w:cs="Times New Roman"/>
              </w:rPr>
              <w:t>m</w:t>
            </w:r>
            <w:r w:rsidR="005F7528" w:rsidRPr="004D536B">
              <w:rPr>
                <w:rFonts w:ascii="Times New Roman" w:hAnsi="Times New Roman" w:cs="Times New Roman"/>
              </w:rPr>
              <w:t xml:space="preserve"> </w:t>
            </w:r>
            <w:r w:rsidRPr="004D536B">
              <w:rPr>
                <w:rFonts w:ascii="Times New Roman" w:hAnsi="Times New Roman" w:cs="Times New Roman"/>
              </w:rPr>
              <w:t>a 7,5 m</w:t>
            </w:r>
          </w:p>
        </w:tc>
        <w:tc>
          <w:tcPr>
            <w:tcW w:w="104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0269A71" w14:textId="6527E83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5F7528" w:rsidRPr="004D536B">
              <w:rPr>
                <w:rFonts w:ascii="Times New Roman" w:hAnsi="Times New Roman" w:cs="Times New Roman"/>
                <w:vertAlign w:val="superscript"/>
              </w:rPr>
              <w:t>3</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3FFB98B" w14:textId="388430BC"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w:t>
            </w:r>
            <w:r w:rsidR="00F463B6">
              <w:rPr>
                <w:rFonts w:ascii="Times New Roman" w:hAnsi="Times New Roman" w:cs="Times New Roman"/>
              </w:rPr>
              <w:t xml:space="preserve"> </w:t>
            </w:r>
            <w:r w:rsidRPr="004D536B">
              <w:rPr>
                <w:rFonts w:ascii="Times New Roman" w:hAnsi="Times New Roman" w:cs="Times New Roman"/>
              </w:rPr>
              <w:t>500</w:t>
            </w:r>
          </w:p>
        </w:tc>
        <w:tc>
          <w:tcPr>
            <w:tcW w:w="92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47DD0D4"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left w:val="dotted" w:sz="6" w:space="0" w:color="000000"/>
              <w:bottom w:val="dotted" w:sz="6" w:space="0" w:color="000000"/>
              <w:right w:val="double" w:sz="6" w:space="0" w:color="000000"/>
            </w:tcBorders>
            <w:tcMar>
              <w:top w:w="0" w:type="dxa"/>
              <w:left w:w="108" w:type="dxa"/>
              <w:bottom w:w="0" w:type="dxa"/>
              <w:right w:w="108" w:type="dxa"/>
            </w:tcMar>
            <w:hideMark/>
          </w:tcPr>
          <w:p w14:paraId="29C12BD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D36DE87" w14:textId="77777777" w:rsidTr="00F463B6">
        <w:tc>
          <w:tcPr>
            <w:tcW w:w="1136" w:type="dxa"/>
            <w:tcBorders>
              <w:left w:val="double" w:sz="6" w:space="0" w:color="000000"/>
            </w:tcBorders>
            <w:tcMar>
              <w:top w:w="0" w:type="dxa"/>
              <w:left w:w="108" w:type="dxa"/>
              <w:bottom w:w="0" w:type="dxa"/>
              <w:right w:w="108" w:type="dxa"/>
            </w:tcMar>
            <w:hideMark/>
          </w:tcPr>
          <w:p w14:paraId="3F7E7A32"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303</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222B5D7" w14:textId="79569C5D" w:rsidR="00222B3C" w:rsidRPr="004D536B" w:rsidRDefault="00F463B6">
            <w:pPr>
              <w:pStyle w:val="NormalWeb"/>
              <w:spacing w:before="0" w:beforeAutospacing="0" w:after="0" w:afterAutospacing="0"/>
              <w:rPr>
                <w:rFonts w:ascii="Times New Roman" w:hAnsi="Times New Roman" w:cs="Times New Roman"/>
              </w:rPr>
            </w:pPr>
            <w:r>
              <w:rPr>
                <w:rFonts w:ascii="Times New Roman" w:hAnsi="Times New Roman" w:cs="Times New Roman"/>
              </w:rPr>
              <w:t>Item</w:t>
            </w:r>
            <w:r w:rsidR="00222B3C" w:rsidRPr="004D536B">
              <w:rPr>
                <w:rFonts w:ascii="Times New Roman" w:hAnsi="Times New Roman" w:cs="Times New Roman"/>
              </w:rPr>
              <w:t xml:space="preserve"> Provisório</w:t>
            </w:r>
          </w:p>
          <w:p w14:paraId="38A6E59A"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Igual ao item 302, a uma profundidade de 7,5 m a 10 m</w:t>
            </w:r>
          </w:p>
        </w:tc>
        <w:tc>
          <w:tcPr>
            <w:tcW w:w="1043" w:type="dxa"/>
            <w:tcMar>
              <w:top w:w="0" w:type="dxa"/>
              <w:left w:w="108" w:type="dxa"/>
              <w:bottom w:w="0" w:type="dxa"/>
              <w:right w:w="108" w:type="dxa"/>
            </w:tcMar>
            <w:hideMark/>
          </w:tcPr>
          <w:p w14:paraId="75C31F61" w14:textId="0E4CE7EC"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m</w:t>
            </w:r>
            <w:r w:rsidR="005F7528" w:rsidRPr="004D536B">
              <w:rPr>
                <w:rFonts w:ascii="Times New Roman" w:hAnsi="Times New Roman" w:cs="Times New Roman"/>
                <w:vertAlign w:val="superscript"/>
              </w:rPr>
              <w:t>3</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997D5A8"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0EC6CF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right w:val="double" w:sz="6" w:space="0" w:color="000000"/>
            </w:tcBorders>
            <w:tcMar>
              <w:top w:w="0" w:type="dxa"/>
              <w:left w:w="108" w:type="dxa"/>
              <w:bottom w:w="0" w:type="dxa"/>
              <w:right w:w="108" w:type="dxa"/>
            </w:tcMar>
            <w:hideMark/>
          </w:tcPr>
          <w:p w14:paraId="791D1EE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448C9F52" w14:textId="77777777" w:rsidTr="00F463B6">
        <w:tc>
          <w:tcPr>
            <w:tcW w:w="1136" w:type="dxa"/>
            <w:tcBorders>
              <w:top w:val="dotted" w:sz="6" w:space="0" w:color="000000"/>
              <w:left w:val="double" w:sz="6" w:space="0" w:color="000000"/>
              <w:bottom w:val="dotted" w:sz="6" w:space="0" w:color="000000"/>
              <w:right w:val="dotted" w:sz="6" w:space="0" w:color="000000"/>
            </w:tcBorders>
            <w:tcMar>
              <w:top w:w="0" w:type="dxa"/>
              <w:left w:w="108" w:type="dxa"/>
              <w:bottom w:w="0" w:type="dxa"/>
              <w:right w:w="108" w:type="dxa"/>
            </w:tcMar>
            <w:hideMark/>
          </w:tcPr>
          <w:p w14:paraId="6D03C8D1"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304</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53BE9C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 -</w:t>
            </w:r>
          </w:p>
        </w:tc>
        <w:tc>
          <w:tcPr>
            <w:tcW w:w="104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684F1EE" w14:textId="31BAEF30"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542017D" w14:textId="424E6341"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92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04003EE"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left w:val="dotted" w:sz="6" w:space="0" w:color="000000"/>
              <w:bottom w:val="dotted" w:sz="6" w:space="0" w:color="000000"/>
              <w:right w:val="double" w:sz="6" w:space="0" w:color="000000"/>
            </w:tcBorders>
            <w:tcMar>
              <w:top w:w="0" w:type="dxa"/>
              <w:left w:w="108" w:type="dxa"/>
              <w:bottom w:w="0" w:type="dxa"/>
              <w:right w:w="108" w:type="dxa"/>
            </w:tcMar>
            <w:hideMark/>
          </w:tcPr>
          <w:p w14:paraId="12E3B46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1326BE88" w14:textId="77777777" w:rsidTr="00F463B6">
        <w:tc>
          <w:tcPr>
            <w:tcW w:w="1136" w:type="dxa"/>
            <w:tcBorders>
              <w:left w:val="double" w:sz="6" w:space="0" w:color="000000"/>
            </w:tcBorders>
            <w:tcMar>
              <w:top w:w="0" w:type="dxa"/>
              <w:left w:w="108" w:type="dxa"/>
              <w:bottom w:w="0" w:type="dxa"/>
              <w:right w:w="108" w:type="dxa"/>
            </w:tcMar>
            <w:hideMark/>
          </w:tcPr>
          <w:p w14:paraId="61C8E6B4"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311</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476007"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Concreto classe B</w:t>
            </w:r>
          </w:p>
        </w:tc>
        <w:tc>
          <w:tcPr>
            <w:tcW w:w="1043" w:type="dxa"/>
            <w:tcMar>
              <w:top w:w="0" w:type="dxa"/>
              <w:left w:w="108" w:type="dxa"/>
              <w:bottom w:w="0" w:type="dxa"/>
              <w:right w:w="108" w:type="dxa"/>
            </w:tcMar>
            <w:hideMark/>
          </w:tcPr>
          <w:p w14:paraId="143BE82D" w14:textId="589A1A8A"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946D519" w14:textId="54428EFA"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D69F641"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right w:val="double" w:sz="6" w:space="0" w:color="000000"/>
            </w:tcBorders>
            <w:tcMar>
              <w:top w:w="0" w:type="dxa"/>
              <w:left w:w="108" w:type="dxa"/>
              <w:bottom w:w="0" w:type="dxa"/>
              <w:right w:w="108" w:type="dxa"/>
            </w:tcMar>
            <w:hideMark/>
          </w:tcPr>
          <w:p w14:paraId="3518CABF"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0456397D" w14:textId="77777777" w:rsidTr="00F463B6">
        <w:tc>
          <w:tcPr>
            <w:tcW w:w="1136" w:type="dxa"/>
            <w:tcBorders>
              <w:top w:val="dotted" w:sz="6" w:space="0" w:color="000000"/>
              <w:left w:val="double" w:sz="6" w:space="0" w:color="000000"/>
              <w:right w:val="dotted" w:sz="6" w:space="0" w:color="000000"/>
            </w:tcBorders>
            <w:tcMar>
              <w:top w:w="0" w:type="dxa"/>
              <w:left w:w="108" w:type="dxa"/>
              <w:bottom w:w="0" w:type="dxa"/>
              <w:right w:w="108" w:type="dxa"/>
            </w:tcMar>
            <w:hideMark/>
          </w:tcPr>
          <w:p w14:paraId="50682346"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312</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61E134A"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 -</w:t>
            </w:r>
          </w:p>
        </w:tc>
        <w:tc>
          <w:tcPr>
            <w:tcW w:w="1043"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0AD6D614" w14:textId="6B76D548"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EDF68B9" w14:textId="1873E8E9" w:rsidR="00222B3C" w:rsidRPr="004D536B" w:rsidRDefault="00222B3C" w:rsidP="00F463B6">
            <w:pPr>
              <w:pStyle w:val="NormalWeb"/>
              <w:spacing w:before="0" w:beforeAutospacing="0" w:after="0" w:afterAutospacing="0"/>
              <w:jc w:val="center"/>
              <w:rPr>
                <w:rFonts w:ascii="Times New Roman" w:hAnsi="Times New Roman" w:cs="Times New Roman"/>
              </w:rPr>
            </w:pPr>
          </w:p>
        </w:tc>
        <w:tc>
          <w:tcPr>
            <w:tcW w:w="92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BC16889"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left w:val="dotted" w:sz="6" w:space="0" w:color="000000"/>
              <w:right w:val="double" w:sz="6" w:space="0" w:color="000000"/>
            </w:tcBorders>
            <w:tcMar>
              <w:top w:w="0" w:type="dxa"/>
              <w:left w:w="108" w:type="dxa"/>
              <w:bottom w:w="0" w:type="dxa"/>
              <w:right w:w="108" w:type="dxa"/>
            </w:tcMar>
            <w:hideMark/>
          </w:tcPr>
          <w:p w14:paraId="15D415D5"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70394E8" w14:textId="77777777" w:rsidTr="00F463B6">
        <w:tc>
          <w:tcPr>
            <w:tcW w:w="1136" w:type="dxa"/>
            <w:tcBorders>
              <w:top w:val="dotted" w:sz="6" w:space="0" w:color="000000"/>
              <w:left w:val="double" w:sz="6" w:space="0" w:color="000000"/>
              <w:bottom w:val="dotted" w:sz="6" w:space="0" w:color="000000"/>
              <w:right w:val="dotted" w:sz="6" w:space="0" w:color="000000"/>
            </w:tcBorders>
            <w:tcMar>
              <w:top w:w="0" w:type="dxa"/>
              <w:left w:w="108" w:type="dxa"/>
              <w:bottom w:w="0" w:type="dxa"/>
              <w:right w:w="108" w:type="dxa"/>
            </w:tcMar>
            <w:hideMark/>
          </w:tcPr>
          <w:p w14:paraId="7AE83138"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318</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8B5361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Reforços de aço suave em embutimentos e estacas de até 20 mm de diâmetro</w:t>
            </w:r>
          </w:p>
        </w:tc>
        <w:tc>
          <w:tcPr>
            <w:tcW w:w="104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AE9F1A5" w14:textId="0AD08B0C" w:rsidR="00222B3C" w:rsidRPr="004D536B" w:rsidRDefault="00F463B6" w:rsidP="00F463B6">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BE80B21"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370</w:t>
            </w:r>
          </w:p>
        </w:tc>
        <w:tc>
          <w:tcPr>
            <w:tcW w:w="929"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FFFAFB4"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left w:val="dotted" w:sz="6" w:space="0" w:color="000000"/>
              <w:bottom w:val="dotted" w:sz="6" w:space="0" w:color="000000"/>
              <w:right w:val="double" w:sz="6" w:space="0" w:color="000000"/>
            </w:tcBorders>
            <w:tcMar>
              <w:top w:w="0" w:type="dxa"/>
              <w:left w:w="108" w:type="dxa"/>
              <w:bottom w:w="0" w:type="dxa"/>
              <w:right w:w="108" w:type="dxa"/>
            </w:tcMar>
            <w:hideMark/>
          </w:tcPr>
          <w:p w14:paraId="7F046780"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52202A86" w14:textId="77777777" w:rsidTr="00F463B6">
        <w:tc>
          <w:tcPr>
            <w:tcW w:w="1136" w:type="dxa"/>
            <w:tcBorders>
              <w:left w:val="double" w:sz="6" w:space="0" w:color="000000"/>
            </w:tcBorders>
            <w:tcMar>
              <w:top w:w="0" w:type="dxa"/>
              <w:left w:w="108" w:type="dxa"/>
              <w:bottom w:w="0" w:type="dxa"/>
              <w:right w:w="108" w:type="dxa"/>
            </w:tcMar>
            <w:hideMark/>
          </w:tcPr>
          <w:p w14:paraId="0F74686B" w14:textId="77777777" w:rsidR="00222B3C" w:rsidRPr="004D536B" w:rsidRDefault="00222B3C" w:rsidP="00F463B6">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319</w:t>
            </w:r>
          </w:p>
        </w:tc>
        <w:tc>
          <w:tcPr>
            <w:tcW w:w="3574"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FD6861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 -</w:t>
            </w:r>
          </w:p>
        </w:tc>
        <w:tc>
          <w:tcPr>
            <w:tcW w:w="1043" w:type="dxa"/>
            <w:tcMar>
              <w:top w:w="0" w:type="dxa"/>
              <w:left w:w="108" w:type="dxa"/>
              <w:bottom w:w="0" w:type="dxa"/>
              <w:right w:w="108" w:type="dxa"/>
            </w:tcMar>
            <w:hideMark/>
          </w:tcPr>
          <w:p w14:paraId="63E23907"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8B2AF4F"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right w:val="dotted" w:sz="6" w:space="0" w:color="000000"/>
            </w:tcBorders>
            <w:tcMar>
              <w:top w:w="0" w:type="dxa"/>
              <w:left w:w="108" w:type="dxa"/>
              <w:bottom w:w="0" w:type="dxa"/>
              <w:right w:w="108" w:type="dxa"/>
            </w:tcMar>
            <w:hideMark/>
          </w:tcPr>
          <w:p w14:paraId="79FC6DDF"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right w:val="double" w:sz="6" w:space="0" w:color="000000"/>
            </w:tcBorders>
            <w:tcMar>
              <w:top w:w="0" w:type="dxa"/>
              <w:left w:w="108" w:type="dxa"/>
              <w:bottom w:w="0" w:type="dxa"/>
              <w:right w:w="108" w:type="dxa"/>
            </w:tcMar>
            <w:hideMark/>
          </w:tcPr>
          <w:p w14:paraId="640FEDB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DFD3497"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70C3FB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BF5B5B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4C49CE1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674AF5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5783631"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FC39A2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0850AEDD"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5D752B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08CB90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51A3222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A6104A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76FBA0F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2E5B86D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54D597CA"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A511613"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3C89CD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32349D1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77B912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4A7BC960"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09E943A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743DD741"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12D01B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6A7A172"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77E975B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254FAF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12DA722"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6F719A6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436C4C8"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377D77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791DE0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21FE83D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C1385E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540593E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75074D8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2F6C3872"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4280D17"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F8AFC6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1202CFF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0F1260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E4B9DB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05EEA63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224B1C7A"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5BE2F6D"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C2E436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25DCF2A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856C76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242C1A6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4AFE8BEF"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502F2BE2"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690473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807F89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44D8B83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920A78B"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4C85FD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16121EA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25E18108"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CB36BE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A400903"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15A68E7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31B4EF1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544CFC6"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3BE39BE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68838A3"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71FD0A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A94216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1FD18578"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3FA108E"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6B59E7C2"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731CE4F3"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6B3352A5" w14:textId="77777777" w:rsidTr="00F463B6">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2F1908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3574"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84206D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043" w:type="dxa"/>
            <w:tcBorders>
              <w:top w:val="dotted" w:sz="6" w:space="0" w:color="000000"/>
              <w:bottom w:val="dotted" w:sz="6" w:space="0" w:color="000000"/>
            </w:tcBorders>
            <w:tcMar>
              <w:top w:w="0" w:type="dxa"/>
              <w:left w:w="108" w:type="dxa"/>
              <w:bottom w:w="0" w:type="dxa"/>
              <w:right w:w="108" w:type="dxa"/>
            </w:tcMar>
            <w:hideMark/>
          </w:tcPr>
          <w:p w14:paraId="080D861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9DD7F8A"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w:t>
            </w:r>
          </w:p>
        </w:tc>
        <w:tc>
          <w:tcPr>
            <w:tcW w:w="929"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172958C"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c>
          <w:tcPr>
            <w:tcW w:w="1136" w:type="dxa"/>
            <w:tcBorders>
              <w:top w:val="dotted" w:sz="6" w:space="0" w:color="000000"/>
              <w:right w:val="double" w:sz="6" w:space="0" w:color="000000"/>
            </w:tcBorders>
            <w:tcMar>
              <w:top w:w="0" w:type="dxa"/>
              <w:left w:w="108" w:type="dxa"/>
              <w:bottom w:w="0" w:type="dxa"/>
              <w:right w:w="108" w:type="dxa"/>
            </w:tcMar>
            <w:hideMark/>
          </w:tcPr>
          <w:p w14:paraId="73DFC91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 </w:t>
            </w:r>
          </w:p>
        </w:tc>
      </w:tr>
      <w:tr w:rsidR="00222B3C" w:rsidRPr="004D536B" w14:paraId="3AB1187B" w14:textId="77777777" w:rsidTr="00F463B6">
        <w:tc>
          <w:tcPr>
            <w:tcW w:w="8032" w:type="dxa"/>
            <w:gridSpan w:val="5"/>
            <w:tcBorders>
              <w:top w:val="single" w:sz="6" w:space="0" w:color="000000"/>
              <w:left w:val="double" w:sz="6" w:space="0" w:color="000000"/>
              <w:bottom w:val="double" w:sz="6" w:space="0" w:color="000000"/>
            </w:tcBorders>
            <w:tcMar>
              <w:top w:w="0" w:type="dxa"/>
              <w:left w:w="108" w:type="dxa"/>
              <w:bottom w:w="0" w:type="dxa"/>
              <w:right w:w="108" w:type="dxa"/>
            </w:tcMar>
            <w:hideMark/>
          </w:tcPr>
          <w:p w14:paraId="2AF6808C" w14:textId="578F2FD5" w:rsidR="00222B3C" w:rsidRPr="00F463B6" w:rsidRDefault="00F463B6">
            <w:pPr>
              <w:pStyle w:val="NormalWeb"/>
              <w:spacing w:before="0" w:beforeAutospacing="0" w:after="0" w:afterAutospacing="0"/>
              <w:jc w:val="right"/>
              <w:rPr>
                <w:rFonts w:ascii="Times New Roman" w:hAnsi="Times New Roman" w:cs="Times New Roman"/>
              </w:rPr>
            </w:pPr>
            <w:r w:rsidRPr="00F463B6">
              <w:rPr>
                <w:rFonts w:ascii="Times New Roman" w:hAnsi="Times New Roman" w:cs="Times New Roman"/>
              </w:rPr>
              <w:t>Total da Lista n.</w:t>
            </w:r>
            <w:r w:rsidRPr="00F463B6">
              <w:rPr>
                <w:rFonts w:ascii="Times New Roman" w:hAnsi="Times New Roman" w:cs="Times New Roman"/>
                <w:vertAlign w:val="superscript"/>
              </w:rPr>
              <w:t>o</w:t>
            </w:r>
            <w:r w:rsidRPr="00F463B6">
              <w:rPr>
                <w:rFonts w:ascii="Times New Roman" w:hAnsi="Times New Roman" w:cs="Times New Roman"/>
              </w:rPr>
              <w:t xml:space="preserve"> </w:t>
            </w:r>
            <w:r w:rsidR="00222B3C" w:rsidRPr="00F463B6">
              <w:rPr>
                <w:rFonts w:ascii="Times New Roman" w:hAnsi="Times New Roman" w:cs="Times New Roman"/>
              </w:rPr>
              <w:t>3</w:t>
            </w:r>
          </w:p>
          <w:p w14:paraId="4DAE5765" w14:textId="06B10D0B" w:rsidR="00222B3C" w:rsidRPr="004D536B" w:rsidRDefault="00F463B6" w:rsidP="00F463B6">
            <w:pPr>
              <w:pStyle w:val="NormalWeb"/>
              <w:spacing w:before="0" w:beforeAutospacing="0" w:after="60" w:afterAutospacing="0"/>
              <w:jc w:val="right"/>
              <w:rPr>
                <w:rFonts w:ascii="Times New Roman" w:hAnsi="Times New Roman" w:cs="Times New Roman"/>
              </w:rPr>
            </w:pPr>
            <w:r w:rsidRPr="009C24A6">
              <w:rPr>
                <w:rFonts w:ascii="Times New Roman" w:hAnsi="Times New Roman" w:cs="Times New Roman"/>
              </w:rPr>
              <w:t xml:space="preserve">(transferido para o Resumo Geral, </w:t>
            </w:r>
            <w:r w:rsidRPr="009C24A6">
              <w:rPr>
                <w:rFonts w:ascii="Times New Roman" w:hAnsi="Times New Roman" w:cs="Times New Roman"/>
                <w:color w:val="000000" w:themeColor="text1"/>
              </w:rPr>
              <w:t>pág</w:t>
            </w:r>
            <w:r w:rsidRPr="009C24A6">
              <w:rPr>
                <w:rFonts w:ascii="Times New Roman" w:hAnsi="Times New Roman" w:cs="Times New Roman"/>
              </w:rPr>
              <w:t>. ________)</w:t>
            </w:r>
          </w:p>
        </w:tc>
        <w:tc>
          <w:tcPr>
            <w:tcW w:w="1136" w:type="dxa"/>
            <w:tcBorders>
              <w:top w:val="single" w:sz="6" w:space="0" w:color="000000"/>
              <w:bottom w:val="double" w:sz="6" w:space="0" w:color="000000"/>
              <w:right w:val="double" w:sz="6" w:space="0" w:color="000000"/>
            </w:tcBorders>
            <w:tcMar>
              <w:top w:w="0" w:type="dxa"/>
              <w:left w:w="108" w:type="dxa"/>
              <w:bottom w:w="0" w:type="dxa"/>
              <w:right w:w="108" w:type="dxa"/>
            </w:tcMar>
            <w:hideMark/>
          </w:tcPr>
          <w:p w14:paraId="345BA40B" w14:textId="6143FAD6" w:rsidR="00222B3C" w:rsidRPr="004D536B" w:rsidRDefault="00F463B6">
            <w:pPr>
              <w:pStyle w:val="NormalWeb"/>
              <w:spacing w:before="0" w:beforeAutospacing="0" w:after="0" w:afterAutospacing="0"/>
              <w:rPr>
                <w:rFonts w:ascii="Times New Roman" w:hAnsi="Times New Roman" w:cs="Times New Roman"/>
              </w:rPr>
            </w:pPr>
            <w:r w:rsidRPr="004D536B">
              <w:rPr>
                <w:u w:val="single"/>
              </w:rPr>
              <w:tab/>
            </w:r>
          </w:p>
        </w:tc>
      </w:tr>
    </w:tbl>
    <w:p w14:paraId="37050266" w14:textId="19EB2BD0" w:rsidR="00222B3C" w:rsidRPr="004D536B" w:rsidRDefault="00222B3C" w:rsidP="00222B3C">
      <w:pPr>
        <w:pStyle w:val="NormalWeb"/>
        <w:spacing w:before="0" w:beforeAutospacing="0" w:after="0" w:afterAutospacing="0"/>
        <w:jc w:val="both"/>
        <w:rPr>
          <w:rFonts w:ascii="Times New Roman" w:hAnsi="Times New Roman" w:cs="Times New Roman"/>
          <w:color w:val="000000"/>
        </w:rPr>
      </w:pPr>
    </w:p>
    <w:p w14:paraId="105725F7" w14:textId="77777777" w:rsidR="004F19BA" w:rsidRPr="004D536B" w:rsidRDefault="004F19BA" w:rsidP="00222B3C">
      <w:pPr>
        <w:pStyle w:val="NormalWeb"/>
        <w:spacing w:before="0" w:beforeAutospacing="0" w:after="0" w:afterAutospacing="0"/>
        <w:jc w:val="both"/>
        <w:rPr>
          <w:rFonts w:ascii="Times New Roman" w:hAnsi="Times New Roman" w:cs="Times New Roman"/>
          <w:color w:val="000000"/>
        </w:rPr>
      </w:pPr>
      <w:r w:rsidRPr="004D536B">
        <w:rPr>
          <w:rFonts w:ascii="Times New Roman" w:hAnsi="Times New Roman" w:cs="Times New Roman"/>
          <w:color w:val="000000"/>
        </w:rPr>
        <w:br w:type="page"/>
      </w:r>
    </w:p>
    <w:p w14:paraId="1BCEBF3A" w14:textId="77777777" w:rsidR="00D41C5F" w:rsidRPr="001B228D" w:rsidRDefault="00D41C5F" w:rsidP="00D41C5F">
      <w:pPr>
        <w:pStyle w:val="NormalWeb"/>
        <w:spacing w:before="0" w:beforeAutospacing="0" w:after="0" w:afterAutospacing="0"/>
        <w:jc w:val="both"/>
        <w:rPr>
          <w:rFonts w:ascii="Times New Roman" w:hAnsi="Times New Roman" w:cs="Times New Roman"/>
          <w:color w:val="000000"/>
          <w:sz w:val="32"/>
          <w:szCs w:val="32"/>
        </w:rPr>
      </w:pPr>
      <w:bookmarkStart w:id="721" w:name="_ftnref3"/>
      <w:bookmarkEnd w:id="721"/>
      <w:r w:rsidRPr="001B228D">
        <w:rPr>
          <w:rFonts w:ascii="Times New Roman" w:hAnsi="Times New Roman" w:cs="Times New Roman"/>
          <w:b/>
          <w:bCs/>
          <w:color w:val="000000"/>
          <w:sz w:val="32"/>
          <w:szCs w:val="32"/>
        </w:rPr>
        <w:t>Exemplo</w:t>
      </w:r>
    </w:p>
    <w:p w14:paraId="658ADBA0" w14:textId="77777777" w:rsidR="00D41C5F" w:rsidRPr="00F463B6" w:rsidRDefault="00D41C5F" w:rsidP="00D41C5F">
      <w:pPr>
        <w:pStyle w:val="NormalWeb"/>
        <w:spacing w:before="0" w:beforeAutospacing="0" w:after="0" w:afterAutospacing="0"/>
        <w:jc w:val="both"/>
        <w:rPr>
          <w:rFonts w:ascii="Times New Roman" w:hAnsi="Times New Roman" w:cs="Times New Roman"/>
          <w:b/>
          <w:bCs/>
          <w:color w:val="000000"/>
          <w:sz w:val="10"/>
          <w:szCs w:val="10"/>
        </w:rPr>
      </w:pPr>
    </w:p>
    <w:p w14:paraId="1B1874E0" w14:textId="77777777" w:rsidR="00D41C5F" w:rsidRPr="001B228D" w:rsidRDefault="00D41C5F" w:rsidP="00D41C5F">
      <w:pPr>
        <w:pStyle w:val="NormalWeb"/>
        <w:spacing w:before="0" w:beforeAutospacing="0" w:after="0" w:afterAutospacing="0"/>
        <w:jc w:val="center"/>
        <w:rPr>
          <w:rFonts w:ascii="Times New Roman" w:hAnsi="Times New Roman" w:cs="Times New Roman"/>
          <w:color w:val="000000"/>
          <w:sz w:val="44"/>
          <w:szCs w:val="44"/>
        </w:rPr>
      </w:pPr>
      <w:r w:rsidRPr="001B228D">
        <w:rPr>
          <w:rFonts w:ascii="Times New Roman" w:hAnsi="Times New Roman" w:cs="Times New Roman"/>
          <w:b/>
          <w:bCs/>
          <w:color w:val="000000"/>
          <w:sz w:val="44"/>
          <w:szCs w:val="44"/>
        </w:rPr>
        <w:t>Lista de Quantidades</w:t>
      </w:r>
    </w:p>
    <w:p w14:paraId="1448707F" w14:textId="77777777" w:rsidR="00D41C5F" w:rsidRPr="004D536B" w:rsidRDefault="00D41C5F" w:rsidP="00D41C5F">
      <w:pPr>
        <w:pStyle w:val="NormalWeb"/>
        <w:spacing w:before="0" w:beforeAutospacing="0" w:after="0" w:afterAutospacing="0"/>
        <w:jc w:val="both"/>
        <w:rPr>
          <w:rFonts w:ascii="Times New Roman" w:hAnsi="Times New Roman" w:cs="Times New Roman"/>
          <w:color w:val="000000"/>
          <w:sz w:val="27"/>
          <w:szCs w:val="27"/>
        </w:rPr>
      </w:pPr>
    </w:p>
    <w:p w14:paraId="6C706D2F" w14:textId="1FC2B0E1" w:rsidR="00222B3C" w:rsidRPr="00D41C5F" w:rsidRDefault="00D41C5F" w:rsidP="00D41C5F">
      <w:pPr>
        <w:pStyle w:val="Subseccion"/>
        <w:rPr>
          <w:color w:val="000000"/>
          <w:sz w:val="27"/>
          <w:szCs w:val="27"/>
          <w:lang w:val="pt-BR"/>
        </w:rPr>
      </w:pPr>
      <w:r>
        <w:rPr>
          <w:lang w:val="pt-BR"/>
        </w:rPr>
        <w:t xml:space="preserve">C. </w:t>
      </w:r>
      <w:r w:rsidRPr="004D536B">
        <w:rPr>
          <w:lang w:val="pt-BR"/>
        </w:rPr>
        <w:t>Lista de Trabalhos por Administração</w:t>
      </w:r>
      <w:r w:rsidR="00DD7218" w:rsidRPr="00D41C5F">
        <w:rPr>
          <w:rStyle w:val="FootnoteReference"/>
          <w:bCs/>
          <w:color w:val="000000"/>
          <w:sz w:val="32"/>
          <w:szCs w:val="32"/>
        </w:rPr>
        <w:footnoteReference w:id="58"/>
      </w:r>
    </w:p>
    <w:p w14:paraId="30198568" w14:textId="59568528"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5E1FBED2"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Generalidades</w:t>
      </w:r>
    </w:p>
    <w:p w14:paraId="02E8688B" w14:textId="4F610DA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63CA3B4" w14:textId="7D50C99A" w:rsidR="00D41C5F" w:rsidRPr="004D536B" w:rsidRDefault="00D41C5F" w:rsidP="00D41C5F">
      <w:pPr>
        <w:jc w:val="both"/>
      </w:pPr>
      <w:r w:rsidRPr="004D536B">
        <w:t>1.</w:t>
      </w:r>
      <w:r w:rsidRPr="004D536B">
        <w:tab/>
      </w:r>
      <w:r w:rsidR="003A6E6E" w:rsidRPr="003A6E6E">
        <w:t>Deve ser feita referência à Subcláusula 13.5 das Condições Gerais do Contrato. O trabalho não deve ser executado em regime de trabalhos por administração, exceto por ordem escrita do Engenheiro. Os Licitantes deverão inserir as taxas básicas para itens de trabalhos por administração nas Listas, cujas taxas serão aplicadas a qualquer quantidade de Trabalhos por Administração instruído pelo Engenheiro. As quantidades nominais foram indicadas para cada item de trabalhos por administração, e o total para trabalhos por administração deve ser transferido como uma Quantia Provisória para o Valor Total do Resumo Geral da Oferta. Salvo disposição em contrário, os pagamentos de trabalhos por administração estarão sujeitos a ajustes de preços de acordo com as disposições das Condições do Contrato do Contrato</w:t>
      </w:r>
      <w:r w:rsidRPr="00A80829">
        <w:t>.</w:t>
      </w:r>
    </w:p>
    <w:p w14:paraId="28FF3F57" w14:textId="7F77E943"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205B8650" w14:textId="1EEC7327" w:rsidR="002C7CFB" w:rsidRPr="004D536B" w:rsidRDefault="002C7CFB" w:rsidP="002C7CFB">
      <w:pPr>
        <w:spacing w:before="240" w:after="240"/>
        <w:jc w:val="both"/>
      </w:pPr>
      <w:r w:rsidRPr="004D536B">
        <w:rPr>
          <w:b/>
        </w:rPr>
        <w:t xml:space="preserve">Mão de </w:t>
      </w:r>
      <w:r w:rsidR="00FB44F4">
        <w:rPr>
          <w:b/>
        </w:rPr>
        <w:t>O</w:t>
      </w:r>
      <w:r w:rsidRPr="004D536B">
        <w:rPr>
          <w:b/>
        </w:rPr>
        <w:t xml:space="preserve">bra para </w:t>
      </w:r>
      <w:r w:rsidRPr="005B05E2">
        <w:rPr>
          <w:b/>
          <w:bCs/>
        </w:rPr>
        <w:t>Trabalho</w:t>
      </w:r>
      <w:r w:rsidR="00FB44F4">
        <w:rPr>
          <w:b/>
          <w:bCs/>
        </w:rPr>
        <w:t>s</w:t>
      </w:r>
      <w:r w:rsidRPr="005B05E2">
        <w:rPr>
          <w:b/>
          <w:bCs/>
        </w:rPr>
        <w:t xml:space="preserve"> por Administração</w:t>
      </w:r>
    </w:p>
    <w:p w14:paraId="723C5BEA" w14:textId="77777777" w:rsidR="002C7CFB" w:rsidRPr="004D536B" w:rsidRDefault="002C7CFB" w:rsidP="002C7CFB">
      <w:pPr>
        <w:jc w:val="both"/>
      </w:pPr>
    </w:p>
    <w:p w14:paraId="109F0A56" w14:textId="1D44E57D" w:rsidR="002C7CFB" w:rsidRPr="002C7CFB" w:rsidRDefault="002C7CFB" w:rsidP="002C7CFB">
      <w:pPr>
        <w:jc w:val="both"/>
        <w:rPr>
          <w:szCs w:val="24"/>
        </w:rPr>
      </w:pPr>
      <w:r w:rsidRPr="002C7CFB">
        <w:rPr>
          <w:szCs w:val="24"/>
        </w:rPr>
        <w:t>2.</w:t>
      </w:r>
      <w:r w:rsidRPr="002C7CFB">
        <w:rPr>
          <w:szCs w:val="24"/>
        </w:rPr>
        <w:tab/>
        <w:t>No cálculo dos pagamentos devidos ao Empreiteiro pela execução d</w:t>
      </w:r>
      <w:r w:rsidR="00FB44F4">
        <w:rPr>
          <w:szCs w:val="24"/>
        </w:rPr>
        <w:t>e</w:t>
      </w:r>
      <w:r w:rsidRPr="002C7CFB">
        <w:rPr>
          <w:szCs w:val="24"/>
        </w:rPr>
        <w:t xml:space="preserve"> trabalho</w:t>
      </w:r>
      <w:r w:rsidR="00FB44F4">
        <w:rPr>
          <w:szCs w:val="24"/>
        </w:rPr>
        <w:t>s</w:t>
      </w:r>
      <w:r w:rsidRPr="002C7CFB">
        <w:rPr>
          <w:szCs w:val="24"/>
        </w:rPr>
        <w:t xml:space="preserve"> por administração, a carga horária da mão de obra será contabilizada do horário da chegada dos trabalhadores ao local do trabalho para executar o item específico d</w:t>
      </w:r>
      <w:r w:rsidR="00FB44F4">
        <w:rPr>
          <w:szCs w:val="24"/>
        </w:rPr>
        <w:t>e</w:t>
      </w:r>
      <w:r w:rsidRPr="002C7CFB">
        <w:rPr>
          <w:szCs w:val="24"/>
        </w:rPr>
        <w:t xml:space="preserve"> trabalho</w:t>
      </w:r>
      <w:r w:rsidR="00FB44F4">
        <w:rPr>
          <w:szCs w:val="24"/>
        </w:rPr>
        <w:t>s</w:t>
      </w:r>
      <w:r w:rsidRPr="002C7CFB">
        <w:rPr>
          <w:szCs w:val="24"/>
        </w:rPr>
        <w:t xml:space="preserve"> por administração, até o horário de retorno ao local original de partida, porém excluindo as pausas para as refeições e os períodos de descanso. Somente será medido o tempo das classes de trabalho que realizam trabalhos diretamente encomendados pelo Engenheiro e para os quais são competentes para realizar. O tempo dos mestres de obras (encarregados) que efetivamente trabalham com as equipes de trabalhadores também será medido, mas não o tempo dos capatazes ou de outras pessoas com função de supervisão.</w:t>
      </w:r>
    </w:p>
    <w:p w14:paraId="405C2F21" w14:textId="77777777" w:rsidR="002C7CFB" w:rsidRPr="002C7CFB" w:rsidRDefault="002C7CFB" w:rsidP="002C7CFB">
      <w:pPr>
        <w:tabs>
          <w:tab w:val="left" w:pos="540"/>
        </w:tabs>
        <w:rPr>
          <w:szCs w:val="24"/>
        </w:rPr>
      </w:pPr>
    </w:p>
    <w:p w14:paraId="3B433572" w14:textId="2A78E4A8" w:rsidR="00222B3C" w:rsidRDefault="002C7CFB" w:rsidP="002C7CFB">
      <w:pPr>
        <w:pStyle w:val="NormalWeb"/>
        <w:spacing w:before="0" w:beforeAutospacing="0" w:after="0" w:afterAutospacing="0"/>
        <w:jc w:val="both"/>
        <w:rPr>
          <w:rFonts w:ascii="Times New Roman" w:hAnsi="Times New Roman" w:cs="Times New Roman"/>
        </w:rPr>
      </w:pPr>
      <w:r w:rsidRPr="002C7CFB">
        <w:rPr>
          <w:rFonts w:ascii="Times New Roman" w:hAnsi="Times New Roman" w:cs="Times New Roman"/>
        </w:rPr>
        <w:t>3.</w:t>
      </w:r>
      <w:r w:rsidRPr="002C7CFB">
        <w:rPr>
          <w:rFonts w:ascii="Times New Roman" w:hAnsi="Times New Roman" w:cs="Times New Roman"/>
        </w:rPr>
        <w:tab/>
        <w:t xml:space="preserve">O Empreiteiro terá direito ao pagamento relativo ao tempo total da mão de obra mobilizada nos trabalhos por administração, calculado conforme as taxas básicas especificadas pelo Empreiteiro na </w:t>
      </w:r>
      <w:r w:rsidRPr="002C7CFB">
        <w:rPr>
          <w:rFonts w:ascii="Times New Roman" w:hAnsi="Times New Roman" w:cs="Times New Roman"/>
          <w:b/>
          <w:bCs/>
        </w:rPr>
        <w:t>Lista de Taxas de Trabalho</w:t>
      </w:r>
      <w:r w:rsidR="00FB44F4">
        <w:rPr>
          <w:rFonts w:ascii="Times New Roman" w:hAnsi="Times New Roman" w:cs="Times New Roman"/>
          <w:b/>
          <w:bCs/>
        </w:rPr>
        <w:t>s</w:t>
      </w:r>
      <w:r w:rsidRPr="002C7CFB">
        <w:rPr>
          <w:rFonts w:ascii="Times New Roman" w:hAnsi="Times New Roman" w:cs="Times New Roman"/>
          <w:b/>
          <w:bCs/>
        </w:rPr>
        <w:t xml:space="preserve"> por Administração: 1. Mão de Obra</w:t>
      </w:r>
      <w:r w:rsidRPr="002C7CFB">
        <w:rPr>
          <w:rFonts w:ascii="Times New Roman" w:hAnsi="Times New Roman" w:cs="Times New Roman"/>
        </w:rPr>
        <w:t>, juntamente com um pagamento percentual adicional sobre as taxas básicas que representam os lucros, despesas gerais, etc</w:t>
      </w:r>
      <w:r w:rsidR="00222B3C" w:rsidRPr="002C7CFB">
        <w:rPr>
          <w:rFonts w:ascii="Times New Roman" w:hAnsi="Times New Roman" w:cs="Times New Roman"/>
          <w:color w:val="000000"/>
        </w:rPr>
        <w:t>.</w:t>
      </w:r>
      <w:r w:rsidR="003B0E1F">
        <w:rPr>
          <w:rFonts w:ascii="Times New Roman" w:hAnsi="Times New Roman" w:cs="Times New Roman"/>
          <w:color w:val="000000"/>
        </w:rPr>
        <w:t>,</w:t>
      </w:r>
      <w:r w:rsidR="00DD7218" w:rsidRPr="002C7CFB">
        <w:rPr>
          <w:rStyle w:val="FootnoteReference"/>
          <w:rFonts w:ascii="Times New Roman" w:hAnsi="Times New Roman" w:cs="Times New Roman"/>
          <w:color w:val="000000"/>
        </w:rPr>
        <w:footnoteReference w:id="59"/>
      </w:r>
      <w:bookmarkStart w:id="722" w:name="_ftnref4"/>
      <w:bookmarkEnd w:id="722"/>
      <w:r w:rsidR="00222B3C" w:rsidRPr="002C7CFB">
        <w:rPr>
          <w:rFonts w:ascii="Times New Roman" w:hAnsi="Times New Roman" w:cs="Times New Roman"/>
          <w:color w:val="000000"/>
        </w:rPr>
        <w:t xml:space="preserve"> </w:t>
      </w:r>
      <w:r w:rsidRPr="002C7CFB">
        <w:rPr>
          <w:rFonts w:ascii="Times New Roman" w:hAnsi="Times New Roman" w:cs="Times New Roman"/>
        </w:rPr>
        <w:t>do Empreiteiro, conforme descrito abaixo:</w:t>
      </w:r>
    </w:p>
    <w:p w14:paraId="51DAB685" w14:textId="77777777" w:rsidR="00F44102" w:rsidRPr="002C7CFB" w:rsidRDefault="00F44102" w:rsidP="002C7CFB">
      <w:pPr>
        <w:pStyle w:val="NormalWeb"/>
        <w:spacing w:before="0" w:beforeAutospacing="0" w:after="0" w:afterAutospacing="0"/>
        <w:jc w:val="both"/>
        <w:rPr>
          <w:rFonts w:ascii="Times New Roman" w:hAnsi="Times New Roman" w:cs="Times New Roman"/>
          <w:color w:val="000000"/>
        </w:rPr>
      </w:pPr>
    </w:p>
    <w:p w14:paraId="32DE7442" w14:textId="1A3FC4DB" w:rsidR="00F44102" w:rsidRPr="004D536B" w:rsidRDefault="00F44102" w:rsidP="00F44102">
      <w:pPr>
        <w:tabs>
          <w:tab w:val="left" w:pos="1080"/>
        </w:tabs>
        <w:ind w:left="1080" w:hanging="540"/>
        <w:jc w:val="both"/>
      </w:pPr>
      <w:r w:rsidRPr="004D536B">
        <w:t>(a)</w:t>
      </w:r>
      <w:r w:rsidRPr="004D536B">
        <w:tab/>
      </w:r>
      <w:r>
        <w:t>a</w:t>
      </w:r>
      <w:r w:rsidRPr="003349AA">
        <w:t xml:space="preserve">s taxas básicas de mão de obra deverão cobrir todos os custos diretos do Empreiteiro, incluindo (mas não se limitando a) o valor dos salários pagos a esses trabalhadores, tempo de transporte, horas extras, ajudas de custo e quaisquer quantias pagas a esses trabalhadores (ou em seu nome) a título de benefícios sociais de acordo com a legislação do </w:t>
      </w:r>
      <w:r w:rsidRPr="003349AA">
        <w:rPr>
          <w:i/>
          <w:iCs/>
        </w:rPr>
        <w:t>[país do mutuário].</w:t>
      </w:r>
      <w:r w:rsidRPr="003349AA">
        <w:t xml:space="preserve"> As taxas básicas serão pagas somente na moeda local</w:t>
      </w:r>
      <w:r w:rsidRPr="004D536B">
        <w:t>;</w:t>
      </w:r>
    </w:p>
    <w:p w14:paraId="1B1ED6A7" w14:textId="77777777" w:rsidR="00F44102" w:rsidRPr="004D536B" w:rsidRDefault="00F44102" w:rsidP="00F44102">
      <w:pPr>
        <w:tabs>
          <w:tab w:val="left" w:pos="1080"/>
        </w:tabs>
        <w:ind w:left="1080" w:hanging="540"/>
        <w:jc w:val="both"/>
      </w:pPr>
    </w:p>
    <w:p w14:paraId="091D93DF" w14:textId="77777777" w:rsidR="00F44102" w:rsidRPr="004D536B" w:rsidRDefault="00F44102" w:rsidP="00F44102">
      <w:pPr>
        <w:tabs>
          <w:tab w:val="left" w:pos="1080"/>
        </w:tabs>
        <w:spacing w:after="200"/>
        <w:ind w:left="1094" w:hanging="547"/>
        <w:jc w:val="both"/>
      </w:pPr>
      <w:r w:rsidRPr="004D536B">
        <w:t>(b)</w:t>
      </w:r>
      <w:r w:rsidRPr="004D536B">
        <w:tab/>
      </w:r>
      <w:r>
        <w:t xml:space="preserve">o </w:t>
      </w:r>
      <w:r w:rsidRPr="00A44B01">
        <w:t>pagamento de uma porcentagem adicional a ser cotado pelo Licitante e aplicado aos custos incorridos de acordo com (a) acima será considerado como cobertura dos lucros, despesas gerais, supervisão, obrigações e seguros e ajudas de custo do Empreiteiro para os trabalhadores, controle do tempo e trabalhos administrativos, uso de consumíveis, água, luz e energia; o uso e reparo de plataformas, andaimes, oficinas e depósitos, ferramentas elétricas portáteis, ferramentas manuais e outras ferramentas; supervisão pelo pessoal, capatazes e outras pessoas com função de supervisão do Empreiteiro; e encargos incidentais ao disposto acima. Os pagamentos previstos neste item deverão ser feitos nas seguintes proporções das moedas</w:t>
      </w:r>
      <w:r w:rsidRPr="004D536B">
        <w:t>:</w:t>
      </w:r>
    </w:p>
    <w:p w14:paraId="4EBE8543" w14:textId="77777777" w:rsidR="00F44102" w:rsidRPr="004D536B" w:rsidRDefault="00F44102" w:rsidP="008817E3">
      <w:pPr>
        <w:pStyle w:val="ListParagraph"/>
        <w:numPr>
          <w:ilvl w:val="0"/>
          <w:numId w:val="151"/>
        </w:numPr>
        <w:tabs>
          <w:tab w:val="left" w:pos="1620"/>
        </w:tabs>
      </w:pPr>
      <w:r w:rsidRPr="004D536B">
        <w:t xml:space="preserve">moeda estrangeira: </w:t>
      </w:r>
      <w:r w:rsidRPr="002E0CAF">
        <w:rPr>
          <w:u w:val="single"/>
        </w:rPr>
        <w:tab/>
      </w:r>
      <w:r w:rsidRPr="004D536B">
        <w:t xml:space="preserve"> % (a ser indicada pelo Licitante)</w:t>
      </w:r>
      <w:r w:rsidRPr="004D536B">
        <w:rPr>
          <w:rStyle w:val="FootnoteReference"/>
        </w:rPr>
        <w:footnoteReference w:id="60"/>
      </w:r>
    </w:p>
    <w:p w14:paraId="7E0B3E77" w14:textId="77777777" w:rsidR="00F44102" w:rsidRPr="004D536B" w:rsidRDefault="00F44102" w:rsidP="008817E3">
      <w:pPr>
        <w:pStyle w:val="ListParagraph"/>
        <w:numPr>
          <w:ilvl w:val="0"/>
          <w:numId w:val="151"/>
        </w:numPr>
        <w:tabs>
          <w:tab w:val="left" w:pos="1620"/>
        </w:tabs>
        <w:spacing w:before="120"/>
      </w:pPr>
      <w:r w:rsidRPr="004D536B">
        <w:t xml:space="preserve">moeda local: </w:t>
      </w:r>
      <w:r w:rsidRPr="002E0CAF">
        <w:rPr>
          <w:u w:val="single"/>
        </w:rPr>
        <w:tab/>
      </w:r>
      <w:r w:rsidRPr="004D536B">
        <w:t xml:space="preserve"> % (a ser indicada pelo Licitante).</w:t>
      </w:r>
    </w:p>
    <w:p w14:paraId="1682C4A2" w14:textId="6453E0F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00EB4386" w14:textId="5788E5EC" w:rsidR="00F44102" w:rsidRPr="004D536B" w:rsidRDefault="00F44102" w:rsidP="00F44102">
      <w:pPr>
        <w:spacing w:before="240" w:after="240"/>
        <w:jc w:val="both"/>
      </w:pPr>
      <w:r w:rsidRPr="004B776C">
        <w:rPr>
          <w:b/>
          <w:bCs/>
        </w:rPr>
        <w:t>Materiais para</w:t>
      </w:r>
      <w:r w:rsidRPr="004D536B">
        <w:t xml:space="preserve"> </w:t>
      </w:r>
      <w:r w:rsidRPr="005B05E2">
        <w:rPr>
          <w:b/>
          <w:bCs/>
        </w:rPr>
        <w:t>Trabalho</w:t>
      </w:r>
      <w:r w:rsidR="00FB44F4">
        <w:rPr>
          <w:b/>
          <w:bCs/>
        </w:rPr>
        <w:t>s</w:t>
      </w:r>
      <w:r w:rsidRPr="005B05E2">
        <w:rPr>
          <w:b/>
          <w:bCs/>
        </w:rPr>
        <w:t xml:space="preserve"> por Administração</w:t>
      </w:r>
    </w:p>
    <w:p w14:paraId="5C8A1796" w14:textId="77777777" w:rsidR="00F44102" w:rsidRPr="004D536B" w:rsidRDefault="00F44102" w:rsidP="00F44102">
      <w:pPr>
        <w:jc w:val="both"/>
      </w:pPr>
    </w:p>
    <w:p w14:paraId="38B7C044" w14:textId="74B8C6EB" w:rsidR="00F44102" w:rsidRPr="004D536B" w:rsidRDefault="00F44102" w:rsidP="00F44102">
      <w:pPr>
        <w:jc w:val="both"/>
        <w:rPr>
          <w:spacing w:val="-2"/>
        </w:rPr>
      </w:pPr>
      <w:r w:rsidRPr="004D536B">
        <w:rPr>
          <w:spacing w:val="-2"/>
        </w:rPr>
        <w:t>4.</w:t>
      </w:r>
      <w:r w:rsidRPr="004D536B">
        <w:rPr>
          <w:spacing w:val="-2"/>
        </w:rPr>
        <w:tab/>
      </w:r>
      <w:r w:rsidRPr="006847A4">
        <w:rPr>
          <w:spacing w:val="-2"/>
        </w:rPr>
        <w:t>O Empreiteiro terá direito ao pagamento em relação aos materiais usados para trabalho</w:t>
      </w:r>
      <w:r w:rsidR="00D87E62">
        <w:rPr>
          <w:spacing w:val="-2"/>
        </w:rPr>
        <w:t>s</w:t>
      </w:r>
      <w:r w:rsidRPr="006847A4">
        <w:rPr>
          <w:spacing w:val="-2"/>
        </w:rPr>
        <w:t xml:space="preserve"> por administração (exceto materiais cujo custo esteja incluído no acréscimo percentual aos custos com mão de obra conforme detalhado anteriormente), às taxas básicas </w:t>
      </w:r>
      <w:r>
        <w:rPr>
          <w:spacing w:val="-2"/>
        </w:rPr>
        <w:t>especificadas</w:t>
      </w:r>
      <w:r w:rsidRPr="006847A4">
        <w:rPr>
          <w:spacing w:val="-2"/>
        </w:rPr>
        <w:t xml:space="preserve"> pelo Empreiteiro na </w:t>
      </w:r>
      <w:r w:rsidRPr="00743D5F">
        <w:rPr>
          <w:b/>
          <w:bCs/>
          <w:spacing w:val="-2"/>
        </w:rPr>
        <w:t>Lista de Taxas de Trabalho</w:t>
      </w:r>
      <w:r w:rsidR="00D87E62">
        <w:rPr>
          <w:b/>
          <w:bCs/>
          <w:spacing w:val="-2"/>
        </w:rPr>
        <w:t>s</w:t>
      </w:r>
      <w:r w:rsidRPr="00743D5F">
        <w:rPr>
          <w:b/>
          <w:bCs/>
          <w:spacing w:val="-2"/>
        </w:rPr>
        <w:t xml:space="preserve"> por Administração: 2. Materiais</w:t>
      </w:r>
      <w:r w:rsidRPr="006847A4">
        <w:rPr>
          <w:spacing w:val="-2"/>
        </w:rPr>
        <w:t>, juntamente com o pagamento de uma porcentagem adicional sobre as taxas básicas para cobrir despesas gerais e lucro, como segue:</w:t>
      </w:r>
    </w:p>
    <w:p w14:paraId="7C57CFC9" w14:textId="77777777" w:rsidR="00F44102" w:rsidRPr="004D536B" w:rsidRDefault="00F44102" w:rsidP="00F44102">
      <w:pPr>
        <w:jc w:val="both"/>
      </w:pPr>
    </w:p>
    <w:p w14:paraId="4FCB3F1D" w14:textId="77777777" w:rsidR="00F44102" w:rsidRPr="004D536B" w:rsidRDefault="00F44102" w:rsidP="00F44102">
      <w:pPr>
        <w:tabs>
          <w:tab w:val="left" w:pos="1080"/>
        </w:tabs>
        <w:spacing w:after="200"/>
        <w:ind w:left="1094" w:hanging="547"/>
        <w:jc w:val="both"/>
      </w:pPr>
      <w:r w:rsidRPr="004D536B">
        <w:t>(a)</w:t>
      </w:r>
      <w:r w:rsidRPr="004D536B">
        <w:tab/>
      </w:r>
      <w:r w:rsidRPr="00031D7C">
        <w:t>as taxas básicas referentes aos materiais serão calculadas com base no preço faturado, frete, seguro, despesas de manuseio, danos, perdas, etc., e deverão prever a entrega no depósito para armazenamento no Local. As taxas básicas deverão ser expressas na moeda local, mas o pagamento deverá ser efetuado na (s) moeda (s) usadas na apresentação da documentação comprobatória</w:t>
      </w:r>
      <w:r w:rsidRPr="004D536B">
        <w:t>;</w:t>
      </w:r>
    </w:p>
    <w:p w14:paraId="4341275B" w14:textId="77777777" w:rsidR="00F44102" w:rsidRPr="004D536B" w:rsidRDefault="00F44102" w:rsidP="00F44102">
      <w:pPr>
        <w:tabs>
          <w:tab w:val="left" w:pos="1080"/>
        </w:tabs>
        <w:ind w:left="1080" w:hanging="540"/>
        <w:jc w:val="both"/>
      </w:pPr>
      <w:r w:rsidRPr="004D536B">
        <w:t>(b)</w:t>
      </w:r>
      <w:r w:rsidRPr="004D536B">
        <w:tab/>
      </w:r>
      <w:r w:rsidRPr="00AB629F">
        <w:t>o pagamento de uma porcentagem adicional será cotado pelo Licitante e aplicado aos pagamentos equivalentes em moeda local efetuados conforme (a) acima. Os pagamentos previstos neste item deverão ser feitos nas seguintes proporções das moedas:</w:t>
      </w:r>
    </w:p>
    <w:p w14:paraId="358FB682" w14:textId="77777777" w:rsidR="00F44102" w:rsidRPr="004D536B" w:rsidRDefault="00F44102" w:rsidP="00F44102">
      <w:pPr>
        <w:jc w:val="both"/>
      </w:pPr>
    </w:p>
    <w:p w14:paraId="65597B02" w14:textId="77777777" w:rsidR="00F44102" w:rsidRPr="004D536B" w:rsidRDefault="00F44102" w:rsidP="008817E3">
      <w:pPr>
        <w:pStyle w:val="ListParagraph"/>
        <w:numPr>
          <w:ilvl w:val="0"/>
          <w:numId w:val="152"/>
        </w:numPr>
        <w:tabs>
          <w:tab w:val="left" w:pos="1620"/>
        </w:tabs>
        <w:jc w:val="both"/>
      </w:pPr>
      <w:r w:rsidRPr="004D536B">
        <w:t xml:space="preserve">moeda estrangeira: </w:t>
      </w:r>
      <w:r w:rsidRPr="002E0CAF">
        <w:rPr>
          <w:u w:val="single"/>
        </w:rPr>
        <w:tab/>
      </w:r>
      <w:r w:rsidRPr="004D536B">
        <w:t xml:space="preserve"> % (a ser indicada pelo Licitante)</w:t>
      </w:r>
      <w:r w:rsidRPr="004D536B">
        <w:rPr>
          <w:rStyle w:val="FootnoteReference"/>
        </w:rPr>
        <w:footnoteReference w:id="61"/>
      </w:r>
      <w:r w:rsidRPr="004D536B">
        <w:t>;</w:t>
      </w:r>
    </w:p>
    <w:p w14:paraId="34D0D724" w14:textId="77777777" w:rsidR="00F44102" w:rsidRPr="004D536B" w:rsidRDefault="00F44102" w:rsidP="008817E3">
      <w:pPr>
        <w:pStyle w:val="ListParagraph"/>
        <w:numPr>
          <w:ilvl w:val="0"/>
          <w:numId w:val="152"/>
        </w:numPr>
        <w:tabs>
          <w:tab w:val="left" w:pos="1620"/>
        </w:tabs>
        <w:jc w:val="both"/>
      </w:pPr>
      <w:r w:rsidRPr="004D536B">
        <w:t xml:space="preserve">moeda local: </w:t>
      </w:r>
      <w:r w:rsidRPr="002E0CAF">
        <w:rPr>
          <w:u w:val="single"/>
        </w:rPr>
        <w:tab/>
      </w:r>
      <w:r w:rsidRPr="004D536B">
        <w:t xml:space="preserve"> % (a ser indicada pelo Licitante);</w:t>
      </w:r>
    </w:p>
    <w:p w14:paraId="4ADA4AA2" w14:textId="77777777" w:rsidR="00F44102" w:rsidRPr="004D536B" w:rsidRDefault="00F44102" w:rsidP="00F44102">
      <w:pPr>
        <w:jc w:val="both"/>
      </w:pPr>
    </w:p>
    <w:p w14:paraId="336DF86D" w14:textId="77777777" w:rsidR="00F44102" w:rsidRPr="004D536B" w:rsidRDefault="00F44102" w:rsidP="00F44102">
      <w:pPr>
        <w:pStyle w:val="BodyTextIndent"/>
        <w:jc w:val="both"/>
      </w:pPr>
      <w:r w:rsidRPr="004D536B">
        <w:t>(c)</w:t>
      </w:r>
      <w:r w:rsidRPr="004D536B">
        <w:tab/>
      </w:r>
      <w:r w:rsidRPr="005E7D31">
        <w:t xml:space="preserve">o custo de transporte de materiais para uso em trabalhos a serem executados como trabalhos por administração do depósito ou estoque no Local </w:t>
      </w:r>
      <w:r>
        <w:t xml:space="preserve">das Obras </w:t>
      </w:r>
      <w:r w:rsidRPr="005E7D31">
        <w:t>para o lugar onde será usado deverá ser pago de acordo com os termos de Mão de Obra e Construção constantes desta lista</w:t>
      </w:r>
      <w:r w:rsidRPr="004D536B">
        <w:t>.</w:t>
      </w:r>
    </w:p>
    <w:p w14:paraId="1CE043B1" w14:textId="77777777" w:rsidR="00F44102" w:rsidRDefault="00F44102" w:rsidP="00F44102">
      <w:pPr>
        <w:spacing w:before="240" w:after="240"/>
        <w:jc w:val="both"/>
        <w:rPr>
          <w:b/>
        </w:rPr>
      </w:pPr>
    </w:p>
    <w:p w14:paraId="6291ABD3" w14:textId="6FB41935" w:rsidR="00F44102" w:rsidRPr="004D536B" w:rsidRDefault="00F44102" w:rsidP="00F44102">
      <w:pPr>
        <w:spacing w:before="240" w:after="240"/>
        <w:jc w:val="both"/>
      </w:pPr>
      <w:r w:rsidRPr="004D536B">
        <w:rPr>
          <w:b/>
        </w:rPr>
        <w:t xml:space="preserve">Equipamento do Empreiteiro para </w:t>
      </w:r>
      <w:r w:rsidRPr="005B05E2">
        <w:rPr>
          <w:b/>
          <w:bCs/>
        </w:rPr>
        <w:t>Trabalho</w:t>
      </w:r>
      <w:r w:rsidR="00D87E62">
        <w:rPr>
          <w:b/>
          <w:bCs/>
        </w:rPr>
        <w:t>s</w:t>
      </w:r>
      <w:r w:rsidRPr="005B05E2">
        <w:rPr>
          <w:b/>
          <w:bCs/>
        </w:rPr>
        <w:t xml:space="preserve"> por Administração</w:t>
      </w:r>
    </w:p>
    <w:p w14:paraId="0979A548" w14:textId="77777777" w:rsidR="00F44102" w:rsidRPr="004D536B" w:rsidRDefault="00F44102" w:rsidP="00F44102">
      <w:pPr>
        <w:jc w:val="both"/>
      </w:pPr>
      <w:r w:rsidRPr="004D536B">
        <w:fldChar w:fldCharType="begin"/>
      </w:r>
      <w:r w:rsidRPr="004D536B">
        <w:instrText>ADVANCE \D 5.0</w:instrText>
      </w:r>
      <w:r w:rsidRPr="004D536B">
        <w:fldChar w:fldCharType="end"/>
      </w:r>
    </w:p>
    <w:p w14:paraId="1AC676A7" w14:textId="6B37FF8F" w:rsidR="00F44102" w:rsidRDefault="00F44102" w:rsidP="00F44102">
      <w:pPr>
        <w:spacing w:after="240"/>
        <w:jc w:val="both"/>
        <w:rPr>
          <w:i/>
          <w:iCs/>
        </w:rPr>
      </w:pPr>
      <w:r w:rsidRPr="004D536B">
        <w:t>5.</w:t>
      </w:r>
      <w:r w:rsidRPr="004D536B">
        <w:tab/>
      </w:r>
      <w:r w:rsidRPr="00474B7B">
        <w:t xml:space="preserve">O Empreiteiro terá direito a pagamentos relativos a seus Equipamentos que já se encontrem no Local das Obras e sejam mobilizados nos trabalhos por administração às taxas básicas especificadas pelo Empreiteiro na Lista de Taxas de Trabalhos por Administração: 3. Equipamentos do Empreiteiro. Deve ser considerar que essas taxas incluem a devida e completa reserva para depreciação, juros, indenização e seguro, reparos, manutenção, suprimentos, combustível, lubrificantes e outros consumíveis, e todas as despesas gerais, lucros e custos administrativos relacionados ao uso de tais equipamentos. </w:t>
      </w:r>
      <w:r w:rsidRPr="00474B7B">
        <w:rPr>
          <w:i/>
          <w:iCs/>
        </w:rPr>
        <w:t>[Nota ao Contratante: Este é um exemplo de texto para a inclusão de despesas gerais e lucros, etc., nas taxas de trabalho</w:t>
      </w:r>
      <w:r w:rsidR="00D87E62">
        <w:rPr>
          <w:i/>
          <w:iCs/>
        </w:rPr>
        <w:t>s</w:t>
      </w:r>
      <w:r w:rsidRPr="00474B7B">
        <w:rPr>
          <w:i/>
          <w:iCs/>
        </w:rPr>
        <w:t xml:space="preserve"> por administração. O acréscimo de uma porcentagem separada pode ser usado assim como nos casos da mão de obra e dos materiais]</w:t>
      </w:r>
      <w:r>
        <w:t>.</w:t>
      </w:r>
      <w:r w:rsidRPr="00474B7B">
        <w:t xml:space="preserve"> O custo de motoristas, operadores e assistentes será pago separadamente conforme descrito na seção sobre Mão de obra para trabalhos por administração. </w:t>
      </w:r>
      <w:r w:rsidRPr="00474B7B">
        <w:rPr>
          <w:i/>
          <w:iCs/>
        </w:rPr>
        <w:t>[Nota ao Contratante: Uma alternativa por vezes adotada para fins de conveniência administrativa é a inclusão do custo de motoristas, operadores e assistentes nas taxas básicas relativas aos Equipamentos do Empreiteiro. Desse modo, a última frase deste parágrafo 5 deve ser devidamente modificada]</w:t>
      </w:r>
      <w:r w:rsidRPr="004D536B">
        <w:rPr>
          <w:i/>
          <w:iCs/>
        </w:rPr>
        <w:t>.</w:t>
      </w:r>
    </w:p>
    <w:p w14:paraId="4AC2A0AF" w14:textId="77777777" w:rsidR="00F44102" w:rsidRPr="004D536B" w:rsidRDefault="00F44102" w:rsidP="00F44102">
      <w:pPr>
        <w:spacing w:before="240"/>
        <w:jc w:val="both"/>
        <w:rPr>
          <w:i/>
          <w:iCs/>
        </w:rPr>
      </w:pPr>
    </w:p>
    <w:p w14:paraId="279B465F" w14:textId="448FFB5D" w:rsidR="00F44102" w:rsidRPr="004D536B" w:rsidRDefault="00F44102" w:rsidP="00F44102">
      <w:pPr>
        <w:spacing w:before="240" w:after="240"/>
        <w:jc w:val="both"/>
      </w:pPr>
      <w:r w:rsidRPr="004D536B">
        <w:t>6.</w:t>
      </w:r>
      <w:r w:rsidRPr="004D536B">
        <w:tab/>
      </w:r>
      <w:r w:rsidRPr="00AE56AD">
        <w:t xml:space="preserve">Ao calcular o pagamento devido ao Empreiteiro por seus Equipamentos mobilizados nos trabalhos por administração somente o número efetivo de horas de trabalho será elegível para pagamento. Entretanto, quando aplicável e acordado com o Engenheiro, o tempo de deslocamento da parte do Local das Obras onde os Equipamentos do Empreiteiro se encontravam quando pedidos pelo Engenheiro para ser empregados </w:t>
      </w:r>
      <w:r w:rsidR="00D87E62">
        <w:t>em</w:t>
      </w:r>
      <w:r w:rsidRPr="00AE56AD">
        <w:t xml:space="preserve"> trabalho</w:t>
      </w:r>
      <w:r w:rsidR="00D87E62">
        <w:t>s</w:t>
      </w:r>
      <w:r w:rsidRPr="00AE56AD">
        <w:t xml:space="preserve"> por administração e o tempo do trajeto de retorno deverão ser incluídos para fins de pagamento.</w:t>
      </w:r>
    </w:p>
    <w:p w14:paraId="0AE77A77" w14:textId="77777777" w:rsidR="00F44102" w:rsidRPr="004D536B" w:rsidRDefault="00F44102" w:rsidP="00F44102">
      <w:pPr>
        <w:jc w:val="both"/>
      </w:pPr>
    </w:p>
    <w:p w14:paraId="6D51D370" w14:textId="102863B0" w:rsidR="00F44102" w:rsidRPr="004D536B" w:rsidRDefault="00F44102" w:rsidP="00F44102">
      <w:pPr>
        <w:jc w:val="both"/>
      </w:pPr>
      <w:r w:rsidRPr="004D536B">
        <w:t xml:space="preserve">7. </w:t>
      </w:r>
      <w:r w:rsidRPr="00AE56AD">
        <w:t xml:space="preserve">As taxas básicas de aluguel dos Equipamentos do Empreiteiro empregados </w:t>
      </w:r>
      <w:r w:rsidR="00D87E62">
        <w:t>em</w:t>
      </w:r>
      <w:r w:rsidRPr="00AE56AD">
        <w:t xml:space="preserve"> trabalho</w:t>
      </w:r>
      <w:r w:rsidR="00D87E62">
        <w:t>s</w:t>
      </w:r>
      <w:r w:rsidRPr="00AE56AD">
        <w:t xml:space="preserve"> por administração deverão ser expressas na moeda local, porém os pagamentos ao Empreiteiro deverão ser feitos em proporções de moeda, da seguinte forma:</w:t>
      </w:r>
    </w:p>
    <w:p w14:paraId="77294FF8" w14:textId="77777777" w:rsidR="00F44102" w:rsidRPr="004D536B" w:rsidRDefault="00F44102" w:rsidP="00F44102">
      <w:pPr>
        <w:jc w:val="both"/>
      </w:pPr>
    </w:p>
    <w:p w14:paraId="06EDC6AC" w14:textId="77777777" w:rsidR="00F44102" w:rsidRPr="004D536B" w:rsidRDefault="00F44102" w:rsidP="00F44102">
      <w:pPr>
        <w:tabs>
          <w:tab w:val="left" w:pos="1080"/>
          <w:tab w:val="left" w:pos="3119"/>
        </w:tabs>
        <w:ind w:left="540"/>
        <w:jc w:val="both"/>
      </w:pPr>
    </w:p>
    <w:p w14:paraId="6AEB6569" w14:textId="77777777" w:rsidR="00F44102" w:rsidRPr="004D536B" w:rsidRDefault="00F44102" w:rsidP="00F44102">
      <w:pPr>
        <w:tabs>
          <w:tab w:val="left" w:pos="1080"/>
          <w:tab w:val="left" w:pos="3119"/>
        </w:tabs>
        <w:ind w:left="540"/>
        <w:jc w:val="both"/>
        <w:rPr>
          <w:bCs/>
        </w:rPr>
      </w:pPr>
      <w:r w:rsidRPr="004D536B">
        <w:rPr>
          <w:bCs/>
        </w:rPr>
        <w:t>(a) moeda estrangeira</w:t>
      </w:r>
      <w:r w:rsidRPr="004D536B">
        <w:t xml:space="preserve">: </w:t>
      </w:r>
      <w:r w:rsidRPr="002E0CAF">
        <w:rPr>
          <w:u w:val="single"/>
        </w:rPr>
        <w:tab/>
      </w:r>
      <w:r>
        <w:rPr>
          <w:u w:val="single"/>
        </w:rPr>
        <w:tab/>
      </w:r>
      <w:r w:rsidRPr="004D536B">
        <w:t xml:space="preserve"> % </w:t>
      </w:r>
      <w:r w:rsidRPr="004D536B">
        <w:rPr>
          <w:bCs/>
        </w:rPr>
        <w:t>(a ser indicada pelo Licitante)</w:t>
      </w:r>
      <w:r>
        <w:rPr>
          <w:rStyle w:val="FootnoteReference"/>
          <w:bCs/>
        </w:rPr>
        <w:footnoteReference w:id="62"/>
      </w:r>
      <w:r w:rsidRPr="004D536B">
        <w:rPr>
          <w:bCs/>
        </w:rPr>
        <w:t>.</w:t>
      </w:r>
    </w:p>
    <w:p w14:paraId="639E5E6F" w14:textId="77777777" w:rsidR="00F44102" w:rsidRPr="004D536B" w:rsidRDefault="00F44102" w:rsidP="00F44102">
      <w:pPr>
        <w:tabs>
          <w:tab w:val="left" w:pos="1080"/>
          <w:tab w:val="left" w:pos="3119"/>
        </w:tabs>
        <w:ind w:left="540"/>
        <w:jc w:val="both"/>
        <w:rPr>
          <w:bCs/>
        </w:rPr>
      </w:pPr>
    </w:p>
    <w:p w14:paraId="4D99BABD" w14:textId="77777777" w:rsidR="00F44102" w:rsidRPr="004D536B" w:rsidRDefault="00F44102" w:rsidP="00F44102">
      <w:pPr>
        <w:tabs>
          <w:tab w:val="left" w:pos="1080"/>
          <w:tab w:val="left" w:pos="3119"/>
        </w:tabs>
        <w:ind w:left="540"/>
        <w:jc w:val="both"/>
        <w:rPr>
          <w:bCs/>
        </w:rPr>
      </w:pPr>
      <w:r w:rsidRPr="004D536B">
        <w:rPr>
          <w:bCs/>
        </w:rPr>
        <w:t>(b) moeda local</w:t>
      </w:r>
      <w:r w:rsidRPr="004D536B">
        <w:t xml:space="preserve">: </w:t>
      </w:r>
      <w:r w:rsidRPr="002E0CAF">
        <w:rPr>
          <w:u w:val="single"/>
        </w:rPr>
        <w:tab/>
      </w:r>
      <w:r w:rsidRPr="004D536B">
        <w:t xml:space="preserve"> % </w:t>
      </w:r>
      <w:r w:rsidRPr="004D536B">
        <w:rPr>
          <w:bCs/>
        </w:rPr>
        <w:t>(a ser indicada pelo Licitante).</w:t>
      </w:r>
    </w:p>
    <w:p w14:paraId="1D9DCC83" w14:textId="77777777" w:rsidR="00F44102" w:rsidRPr="004D536B" w:rsidRDefault="00F44102" w:rsidP="00F44102">
      <w:pPr>
        <w:tabs>
          <w:tab w:val="left" w:pos="1080"/>
          <w:tab w:val="left" w:pos="3119"/>
        </w:tabs>
        <w:ind w:left="540"/>
        <w:jc w:val="both"/>
        <w:rPr>
          <w:bCs/>
        </w:rPr>
      </w:pPr>
    </w:p>
    <w:p w14:paraId="1571C2E9" w14:textId="77777777" w:rsidR="00ED3BAC" w:rsidRPr="004D536B" w:rsidRDefault="00ED3BAC" w:rsidP="00222B3C">
      <w:pPr>
        <w:pStyle w:val="NormalWeb"/>
        <w:spacing w:before="0" w:beforeAutospacing="0" w:after="0" w:afterAutospacing="0"/>
        <w:rPr>
          <w:rFonts w:ascii="Times New Roman" w:hAnsi="Times New Roman" w:cs="Times New Roman"/>
          <w:b/>
          <w:bCs/>
          <w:color w:val="000000"/>
        </w:rPr>
      </w:pPr>
    </w:p>
    <w:p w14:paraId="1CEA341C" w14:textId="5C316418" w:rsidR="00ED3BAC" w:rsidRPr="004D536B" w:rsidRDefault="00ED3BAC" w:rsidP="00222B3C">
      <w:pPr>
        <w:pStyle w:val="NormalWeb"/>
        <w:spacing w:before="0" w:beforeAutospacing="0" w:after="0" w:afterAutospacing="0"/>
        <w:rPr>
          <w:rFonts w:ascii="Times New Roman" w:hAnsi="Times New Roman" w:cs="Times New Roman"/>
          <w:b/>
          <w:bCs/>
          <w:color w:val="000000"/>
        </w:rPr>
      </w:pPr>
      <w:r w:rsidRPr="004D536B">
        <w:rPr>
          <w:rFonts w:ascii="Times New Roman" w:hAnsi="Times New Roman" w:cs="Times New Roman"/>
          <w:b/>
          <w:bCs/>
          <w:color w:val="000000"/>
        </w:rPr>
        <w:br w:type="page"/>
      </w:r>
    </w:p>
    <w:p w14:paraId="079A2C56" w14:textId="77777777" w:rsidR="00A04CAB" w:rsidRPr="001B228D" w:rsidRDefault="00A04CAB" w:rsidP="00A04CAB">
      <w:pPr>
        <w:pStyle w:val="NormalWeb"/>
        <w:spacing w:before="0" w:beforeAutospacing="0" w:after="0" w:afterAutospacing="0"/>
        <w:jc w:val="both"/>
        <w:rPr>
          <w:rFonts w:ascii="Times New Roman" w:hAnsi="Times New Roman" w:cs="Times New Roman"/>
          <w:color w:val="000000"/>
          <w:sz w:val="32"/>
          <w:szCs w:val="32"/>
        </w:rPr>
      </w:pPr>
      <w:r w:rsidRPr="001B228D">
        <w:rPr>
          <w:rFonts w:ascii="Times New Roman" w:hAnsi="Times New Roman" w:cs="Times New Roman"/>
          <w:b/>
          <w:bCs/>
          <w:color w:val="000000"/>
          <w:sz w:val="32"/>
          <w:szCs w:val="32"/>
        </w:rPr>
        <w:t>Exemplo</w:t>
      </w:r>
    </w:p>
    <w:p w14:paraId="40A38D40" w14:textId="77777777" w:rsidR="00A04CAB" w:rsidRPr="00F463B6" w:rsidRDefault="00A04CAB" w:rsidP="00A04CAB">
      <w:pPr>
        <w:pStyle w:val="NormalWeb"/>
        <w:spacing w:before="0" w:beforeAutospacing="0" w:after="0" w:afterAutospacing="0"/>
        <w:jc w:val="both"/>
        <w:rPr>
          <w:rFonts w:ascii="Times New Roman" w:hAnsi="Times New Roman" w:cs="Times New Roman"/>
          <w:b/>
          <w:bCs/>
          <w:color w:val="000000"/>
          <w:sz w:val="10"/>
          <w:szCs w:val="10"/>
        </w:rPr>
      </w:pPr>
    </w:p>
    <w:p w14:paraId="5D6E97F4" w14:textId="77777777" w:rsidR="00A04CAB" w:rsidRPr="00A426AA" w:rsidRDefault="00A04CAB" w:rsidP="00A04CAB">
      <w:pPr>
        <w:pStyle w:val="NormalWeb"/>
        <w:spacing w:before="0" w:beforeAutospacing="0" w:after="0" w:afterAutospacing="0"/>
        <w:jc w:val="center"/>
        <w:rPr>
          <w:rFonts w:ascii="Times New Roman" w:hAnsi="Times New Roman" w:cs="Times New Roman"/>
          <w:color w:val="000000"/>
          <w:sz w:val="40"/>
          <w:szCs w:val="40"/>
        </w:rPr>
      </w:pPr>
      <w:r w:rsidRPr="00A426AA">
        <w:rPr>
          <w:rFonts w:ascii="Times New Roman" w:hAnsi="Times New Roman" w:cs="Times New Roman"/>
          <w:b/>
          <w:bCs/>
          <w:color w:val="000000"/>
          <w:sz w:val="40"/>
          <w:szCs w:val="40"/>
        </w:rPr>
        <w:t>Lista de Quantidades</w:t>
      </w:r>
    </w:p>
    <w:p w14:paraId="76C86552" w14:textId="77777777" w:rsidR="00A04CAB" w:rsidRPr="00A426AA" w:rsidRDefault="00A04CAB" w:rsidP="00A04CAB">
      <w:pPr>
        <w:pStyle w:val="NormalWeb"/>
        <w:spacing w:before="0" w:beforeAutospacing="0" w:after="0" w:afterAutospacing="0"/>
        <w:jc w:val="both"/>
        <w:rPr>
          <w:rFonts w:ascii="Times New Roman" w:hAnsi="Times New Roman" w:cs="Times New Roman"/>
          <w:color w:val="000000"/>
          <w:sz w:val="16"/>
          <w:szCs w:val="16"/>
        </w:rPr>
      </w:pPr>
    </w:p>
    <w:p w14:paraId="5EE5E38A" w14:textId="78850AC9" w:rsidR="00A04CAB" w:rsidRPr="00B60EDC" w:rsidRDefault="00147779" w:rsidP="00A04CAB">
      <w:pPr>
        <w:pStyle w:val="Heading5"/>
        <w:jc w:val="center"/>
        <w:rPr>
          <w:rFonts w:ascii="Times New Roman" w:eastAsia="Times New Roman" w:hAnsi="Times New Roman"/>
          <w:b/>
          <w:bCs/>
          <w:color w:val="auto"/>
          <w:sz w:val="32"/>
          <w:szCs w:val="32"/>
          <w:lang w:val="pt-BR"/>
        </w:rPr>
      </w:pPr>
      <w:r w:rsidRPr="00B60EDC">
        <w:rPr>
          <w:rFonts w:ascii="Times New Roman" w:eastAsia="Times New Roman" w:hAnsi="Times New Roman"/>
          <w:b/>
          <w:bCs/>
          <w:color w:val="auto"/>
          <w:sz w:val="32"/>
          <w:szCs w:val="32"/>
          <w:lang w:val="pt-BR"/>
        </w:rPr>
        <w:t>A</w:t>
      </w:r>
      <w:r w:rsidR="00B60EDC" w:rsidRPr="00B60EDC">
        <w:rPr>
          <w:rFonts w:ascii="Times New Roman" w:eastAsia="Times New Roman" w:hAnsi="Times New Roman"/>
          <w:b/>
          <w:bCs/>
          <w:color w:val="auto"/>
          <w:sz w:val="32"/>
          <w:szCs w:val="32"/>
          <w:lang w:val="pt-BR"/>
        </w:rPr>
        <w:t>pêndice</w:t>
      </w:r>
      <w:r w:rsidRPr="00B60EDC">
        <w:rPr>
          <w:rFonts w:ascii="Times New Roman" w:eastAsia="Times New Roman" w:hAnsi="Times New Roman"/>
          <w:b/>
          <w:bCs/>
          <w:color w:val="auto"/>
          <w:sz w:val="32"/>
          <w:szCs w:val="32"/>
          <w:lang w:val="pt-BR"/>
        </w:rPr>
        <w:t xml:space="preserve"> à </w:t>
      </w:r>
      <w:r w:rsidR="00A04CAB" w:rsidRPr="00B60EDC">
        <w:rPr>
          <w:rFonts w:ascii="Times New Roman" w:eastAsia="Times New Roman" w:hAnsi="Times New Roman"/>
          <w:b/>
          <w:bCs/>
          <w:color w:val="auto"/>
          <w:sz w:val="32"/>
          <w:szCs w:val="32"/>
          <w:lang w:val="pt-BR"/>
        </w:rPr>
        <w:t>Lista de Taxas de Trabalho</w:t>
      </w:r>
      <w:r w:rsidR="00D87E62">
        <w:rPr>
          <w:rFonts w:ascii="Times New Roman" w:eastAsia="Times New Roman" w:hAnsi="Times New Roman"/>
          <w:b/>
          <w:bCs/>
          <w:color w:val="auto"/>
          <w:sz w:val="32"/>
          <w:szCs w:val="32"/>
          <w:lang w:val="pt-BR"/>
        </w:rPr>
        <w:t>s</w:t>
      </w:r>
      <w:r w:rsidR="00A04CAB" w:rsidRPr="00B60EDC">
        <w:rPr>
          <w:rFonts w:ascii="Times New Roman" w:eastAsia="Times New Roman" w:hAnsi="Times New Roman"/>
          <w:b/>
          <w:bCs/>
          <w:color w:val="auto"/>
          <w:sz w:val="32"/>
          <w:szCs w:val="32"/>
          <w:lang w:val="pt-BR"/>
        </w:rPr>
        <w:t xml:space="preserve"> por Administração: </w:t>
      </w:r>
    </w:p>
    <w:p w14:paraId="561B24EA" w14:textId="476F5F1E" w:rsidR="00222B3C" w:rsidRPr="00B60EDC" w:rsidRDefault="00A04CAB" w:rsidP="00A04CAB">
      <w:pPr>
        <w:pStyle w:val="NormalWeb"/>
        <w:spacing w:before="0" w:beforeAutospacing="0" w:after="0" w:afterAutospacing="0"/>
        <w:jc w:val="center"/>
        <w:rPr>
          <w:rFonts w:ascii="Times New Roman" w:hAnsi="Times New Roman" w:cs="Times New Roman"/>
          <w:color w:val="000000"/>
          <w:sz w:val="32"/>
          <w:szCs w:val="32"/>
        </w:rPr>
      </w:pPr>
      <w:r w:rsidRPr="00B60EDC">
        <w:rPr>
          <w:rFonts w:ascii="Times New Roman" w:eastAsia="Times New Roman" w:hAnsi="Times New Roman"/>
          <w:b/>
          <w:bCs/>
          <w:sz w:val="32"/>
          <w:szCs w:val="32"/>
        </w:rPr>
        <w:t xml:space="preserve">1. </w:t>
      </w:r>
      <w:r w:rsidRPr="00B60EDC">
        <w:rPr>
          <w:rFonts w:ascii="Times New Roman" w:eastAsia="Times New Roman" w:hAnsi="Times New Roman"/>
          <w:b/>
          <w:bCs/>
          <w:sz w:val="32"/>
          <w:szCs w:val="32"/>
          <w:lang w:eastAsia="pt-BR"/>
        </w:rPr>
        <w:t>Mão de Obra</w:t>
      </w:r>
    </w:p>
    <w:p w14:paraId="6A640C55" w14:textId="3B918DB3"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tbl>
      <w:tblPr>
        <w:tblW w:w="9475" w:type="dxa"/>
        <w:tblCellMar>
          <w:left w:w="0" w:type="dxa"/>
          <w:right w:w="0" w:type="dxa"/>
        </w:tblCellMar>
        <w:tblLook w:val="04A0" w:firstRow="1" w:lastRow="0" w:firstColumn="1" w:lastColumn="0" w:noHBand="0" w:noVBand="1"/>
      </w:tblPr>
      <w:tblGrid>
        <w:gridCol w:w="1136"/>
        <w:gridCol w:w="3791"/>
        <w:gridCol w:w="1043"/>
        <w:gridCol w:w="1350"/>
        <w:gridCol w:w="877"/>
        <w:gridCol w:w="1278"/>
      </w:tblGrid>
      <w:tr w:rsidR="00F1002A" w:rsidRPr="004D536B" w14:paraId="644EB0BC" w14:textId="77777777" w:rsidTr="009B3382">
        <w:tc>
          <w:tcPr>
            <w:tcW w:w="1136" w:type="dxa"/>
            <w:tcBorders>
              <w:top w:val="double" w:sz="6" w:space="0" w:color="000000"/>
              <w:left w:val="double" w:sz="6" w:space="0" w:color="000000"/>
            </w:tcBorders>
            <w:tcMar>
              <w:top w:w="0" w:type="dxa"/>
              <w:left w:w="108" w:type="dxa"/>
              <w:bottom w:w="0" w:type="dxa"/>
              <w:right w:w="108" w:type="dxa"/>
            </w:tcMar>
            <w:hideMark/>
          </w:tcPr>
          <w:p w14:paraId="1B3A053A" w14:textId="3CCFAD8B" w:rsidR="00F1002A" w:rsidRPr="004D536B" w:rsidRDefault="00F1002A" w:rsidP="00F1002A">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791"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1BE74E93" w14:textId="1B92B8AD" w:rsidR="00F1002A" w:rsidRPr="004D536B" w:rsidRDefault="00F1002A"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043"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13BE2257" w14:textId="73C39BA2" w:rsidR="00F1002A" w:rsidRPr="004D536B" w:rsidRDefault="00F1002A"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Unidade</w:t>
            </w:r>
          </w:p>
        </w:tc>
        <w:tc>
          <w:tcPr>
            <w:tcW w:w="135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0381B48" w14:textId="343D6E98" w:rsidR="00F1002A" w:rsidRPr="004D536B" w:rsidRDefault="00F1002A"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Quantidade</w:t>
            </w:r>
            <w:r>
              <w:rPr>
                <w:rFonts w:ascii="Times New Roman" w:hAnsi="Times New Roman" w:cs="Times New Roman"/>
                <w:i/>
                <w:iCs/>
              </w:rPr>
              <w:t xml:space="preserve"> Nominal</w:t>
            </w:r>
          </w:p>
        </w:tc>
        <w:tc>
          <w:tcPr>
            <w:tcW w:w="877"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037B4B10" w14:textId="60C80F31" w:rsidR="00F1002A" w:rsidRPr="004D536B" w:rsidRDefault="00F1002A"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Taxa</w:t>
            </w:r>
          </w:p>
        </w:tc>
        <w:tc>
          <w:tcPr>
            <w:tcW w:w="1278"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2BFB573E" w14:textId="69FBC732" w:rsidR="00F1002A" w:rsidRPr="004D536B" w:rsidRDefault="00F1002A" w:rsidP="00F1002A">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 total</w:t>
            </w:r>
          </w:p>
        </w:tc>
      </w:tr>
      <w:tr w:rsidR="00222B3C" w:rsidRPr="004D536B" w14:paraId="460B7D25" w14:textId="77777777" w:rsidTr="0089342B">
        <w:tc>
          <w:tcPr>
            <w:tcW w:w="1136" w:type="dxa"/>
            <w:tcBorders>
              <w:top w:val="single" w:sz="6" w:space="0" w:color="000000"/>
              <w:left w:val="double" w:sz="6" w:space="0" w:color="000000"/>
            </w:tcBorders>
            <w:tcMar>
              <w:top w:w="0" w:type="dxa"/>
              <w:left w:w="108" w:type="dxa"/>
              <w:bottom w:w="0" w:type="dxa"/>
              <w:right w:w="108" w:type="dxa"/>
            </w:tcMar>
            <w:hideMark/>
          </w:tcPr>
          <w:p w14:paraId="39DF13B2"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D100</w:t>
            </w:r>
          </w:p>
        </w:tc>
        <w:tc>
          <w:tcPr>
            <w:tcW w:w="3791" w:type="dxa"/>
            <w:tcBorders>
              <w:left w:val="dotted" w:sz="6" w:space="0" w:color="000000"/>
              <w:right w:val="dotted" w:sz="6" w:space="0" w:color="000000"/>
            </w:tcBorders>
            <w:tcMar>
              <w:top w:w="0" w:type="dxa"/>
              <w:left w:w="108" w:type="dxa"/>
              <w:bottom w:w="0" w:type="dxa"/>
              <w:right w:w="108" w:type="dxa"/>
            </w:tcMar>
            <w:hideMark/>
          </w:tcPr>
          <w:p w14:paraId="3E036B55" w14:textId="57AA4A7B"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xml:space="preserve">Capataz da </w:t>
            </w:r>
            <w:r w:rsidR="00F1002A">
              <w:rPr>
                <w:rFonts w:ascii="Times New Roman" w:hAnsi="Times New Roman" w:cs="Times New Roman"/>
              </w:rPr>
              <w:t>equipe</w:t>
            </w:r>
          </w:p>
        </w:tc>
        <w:tc>
          <w:tcPr>
            <w:tcW w:w="1043" w:type="dxa"/>
            <w:tcMar>
              <w:top w:w="0" w:type="dxa"/>
              <w:left w:w="108" w:type="dxa"/>
              <w:bottom w:w="0" w:type="dxa"/>
              <w:right w:w="108" w:type="dxa"/>
            </w:tcMar>
            <w:hideMark/>
          </w:tcPr>
          <w:p w14:paraId="2439634A"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48A2C554"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left w:val="dotted" w:sz="6" w:space="0" w:color="000000"/>
              <w:right w:val="dotted" w:sz="6" w:space="0" w:color="000000"/>
            </w:tcBorders>
            <w:tcMar>
              <w:top w:w="0" w:type="dxa"/>
              <w:left w:w="108" w:type="dxa"/>
              <w:bottom w:w="0" w:type="dxa"/>
              <w:right w:w="108" w:type="dxa"/>
            </w:tcMar>
          </w:tcPr>
          <w:p w14:paraId="2779113E" w14:textId="14B6997C"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6A973650" w14:textId="49030A80"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5305AE5"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1CCC55D"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D101</w:t>
            </w: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7BC6137" w14:textId="33A14DA6"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xml:space="preserve">Peão de </w:t>
            </w:r>
            <w:r w:rsidR="00F1002A">
              <w:rPr>
                <w:rFonts w:ascii="Times New Roman" w:hAnsi="Times New Roman" w:cs="Times New Roman"/>
              </w:rPr>
              <w:t>obra (pedreiro)</w:t>
            </w:r>
          </w:p>
        </w:tc>
        <w:tc>
          <w:tcPr>
            <w:tcW w:w="1043" w:type="dxa"/>
            <w:tcBorders>
              <w:top w:val="dotted" w:sz="6" w:space="0" w:color="000000"/>
              <w:bottom w:val="dotted" w:sz="6" w:space="0" w:color="000000"/>
            </w:tcBorders>
            <w:tcMar>
              <w:top w:w="0" w:type="dxa"/>
              <w:left w:w="108" w:type="dxa"/>
              <w:bottom w:w="0" w:type="dxa"/>
              <w:right w:w="108" w:type="dxa"/>
            </w:tcMar>
            <w:hideMark/>
          </w:tcPr>
          <w:p w14:paraId="40EA726B"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D343AE0" w14:textId="47C8305D"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5000</w:t>
            </w:r>
          </w:p>
        </w:tc>
        <w:tc>
          <w:tcPr>
            <w:tcW w:w="87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7C39291" w14:textId="530874C8"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04DAB3CC" w14:textId="3C2ADA60"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03DA3E6" w14:textId="77777777" w:rsidTr="0089342B">
        <w:tc>
          <w:tcPr>
            <w:tcW w:w="1136" w:type="dxa"/>
            <w:tcBorders>
              <w:left w:val="double" w:sz="6" w:space="0" w:color="000000"/>
            </w:tcBorders>
            <w:tcMar>
              <w:top w:w="0" w:type="dxa"/>
              <w:left w:w="108" w:type="dxa"/>
              <w:bottom w:w="0" w:type="dxa"/>
              <w:right w:w="108" w:type="dxa"/>
            </w:tcMar>
            <w:hideMark/>
          </w:tcPr>
          <w:p w14:paraId="3B1BEF77"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D102</w:t>
            </w:r>
          </w:p>
        </w:tc>
        <w:tc>
          <w:tcPr>
            <w:tcW w:w="3791" w:type="dxa"/>
            <w:tcBorders>
              <w:left w:val="dotted" w:sz="6" w:space="0" w:color="000000"/>
              <w:right w:val="dotted" w:sz="6" w:space="0" w:color="000000"/>
            </w:tcBorders>
            <w:tcMar>
              <w:top w:w="0" w:type="dxa"/>
              <w:left w:w="108" w:type="dxa"/>
              <w:bottom w:w="0" w:type="dxa"/>
              <w:right w:w="108" w:type="dxa"/>
            </w:tcMar>
            <w:hideMark/>
          </w:tcPr>
          <w:p w14:paraId="39BE6DC4"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Construtor</w:t>
            </w:r>
          </w:p>
        </w:tc>
        <w:tc>
          <w:tcPr>
            <w:tcW w:w="1043" w:type="dxa"/>
            <w:tcMar>
              <w:top w:w="0" w:type="dxa"/>
              <w:left w:w="108" w:type="dxa"/>
              <w:bottom w:w="0" w:type="dxa"/>
              <w:right w:w="108" w:type="dxa"/>
            </w:tcMar>
            <w:hideMark/>
          </w:tcPr>
          <w:p w14:paraId="5985C142"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7B53DEA2"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left w:val="dotted" w:sz="6" w:space="0" w:color="000000"/>
              <w:right w:val="dotted" w:sz="6" w:space="0" w:color="000000"/>
            </w:tcBorders>
            <w:tcMar>
              <w:top w:w="0" w:type="dxa"/>
              <w:left w:w="108" w:type="dxa"/>
              <w:bottom w:w="0" w:type="dxa"/>
              <w:right w:w="108" w:type="dxa"/>
            </w:tcMar>
          </w:tcPr>
          <w:p w14:paraId="5B90EF00" w14:textId="530116B3"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622DC078" w14:textId="067509AE"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56EEE9E"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7C55C0A"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D103</w:t>
            </w: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968A8EC"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Alvenaria</w:t>
            </w:r>
          </w:p>
        </w:tc>
        <w:tc>
          <w:tcPr>
            <w:tcW w:w="1043" w:type="dxa"/>
            <w:tcBorders>
              <w:top w:val="dotted" w:sz="6" w:space="0" w:color="000000"/>
              <w:bottom w:val="dotted" w:sz="6" w:space="0" w:color="000000"/>
            </w:tcBorders>
            <w:tcMar>
              <w:top w:w="0" w:type="dxa"/>
              <w:left w:w="108" w:type="dxa"/>
              <w:bottom w:w="0" w:type="dxa"/>
              <w:right w:w="108" w:type="dxa"/>
            </w:tcMar>
            <w:hideMark/>
          </w:tcPr>
          <w:p w14:paraId="1F2555E8"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65D5588"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5A741B5" w14:textId="420677FD"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2C90ADF9" w14:textId="6BD0BD9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332977DD" w14:textId="77777777" w:rsidTr="0089342B">
        <w:tc>
          <w:tcPr>
            <w:tcW w:w="1136" w:type="dxa"/>
            <w:tcBorders>
              <w:left w:val="double" w:sz="6" w:space="0" w:color="000000"/>
            </w:tcBorders>
            <w:tcMar>
              <w:top w:w="0" w:type="dxa"/>
              <w:left w:w="108" w:type="dxa"/>
              <w:bottom w:w="0" w:type="dxa"/>
              <w:right w:w="108" w:type="dxa"/>
            </w:tcMar>
            <w:hideMark/>
          </w:tcPr>
          <w:p w14:paraId="4BC4EFFA"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D104</w:t>
            </w:r>
          </w:p>
        </w:tc>
        <w:tc>
          <w:tcPr>
            <w:tcW w:w="3791" w:type="dxa"/>
            <w:tcBorders>
              <w:left w:val="dotted" w:sz="6" w:space="0" w:color="000000"/>
              <w:right w:val="dotted" w:sz="6" w:space="0" w:color="000000"/>
            </w:tcBorders>
            <w:tcMar>
              <w:top w:w="0" w:type="dxa"/>
              <w:left w:w="108" w:type="dxa"/>
              <w:bottom w:w="0" w:type="dxa"/>
              <w:right w:w="108" w:type="dxa"/>
            </w:tcMar>
            <w:hideMark/>
          </w:tcPr>
          <w:p w14:paraId="5D3715B9"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Carpinteiro</w:t>
            </w:r>
          </w:p>
        </w:tc>
        <w:tc>
          <w:tcPr>
            <w:tcW w:w="1043" w:type="dxa"/>
            <w:tcMar>
              <w:top w:w="0" w:type="dxa"/>
              <w:left w:w="108" w:type="dxa"/>
              <w:bottom w:w="0" w:type="dxa"/>
              <w:right w:w="108" w:type="dxa"/>
            </w:tcMar>
            <w:hideMark/>
          </w:tcPr>
          <w:p w14:paraId="2549341F"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046161E8"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left w:val="dotted" w:sz="6" w:space="0" w:color="000000"/>
              <w:right w:val="dotted" w:sz="6" w:space="0" w:color="000000"/>
            </w:tcBorders>
            <w:tcMar>
              <w:top w:w="0" w:type="dxa"/>
              <w:left w:w="108" w:type="dxa"/>
              <w:bottom w:w="0" w:type="dxa"/>
              <w:right w:w="108" w:type="dxa"/>
            </w:tcMar>
          </w:tcPr>
          <w:p w14:paraId="26F5B030" w14:textId="6C3E54A0"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3A74F00A" w14:textId="0D3603D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3E10E8E"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8E83705"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D105</w:t>
            </w: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F939D92" w14:textId="452C57C3" w:rsidR="00222B3C" w:rsidRPr="004D536B" w:rsidRDefault="00F1002A">
            <w:pPr>
              <w:pStyle w:val="NormalWeb"/>
              <w:spacing w:before="0" w:beforeAutospacing="0" w:after="0" w:afterAutospacing="0"/>
              <w:rPr>
                <w:rFonts w:ascii="Times New Roman" w:hAnsi="Times New Roman" w:cs="Times New Roman"/>
              </w:rPr>
            </w:pPr>
            <w:r>
              <w:rPr>
                <w:rFonts w:ascii="Times New Roman" w:hAnsi="Times New Roman" w:cs="Times New Roman"/>
              </w:rPr>
              <w:t>Montador</w:t>
            </w:r>
            <w:r w:rsidR="00222B3C" w:rsidRPr="004D536B">
              <w:rPr>
                <w:rFonts w:ascii="Times New Roman" w:hAnsi="Times New Roman" w:cs="Times New Roman"/>
              </w:rPr>
              <w:t xml:space="preserve"> de estrutura de aço</w:t>
            </w:r>
          </w:p>
        </w:tc>
        <w:tc>
          <w:tcPr>
            <w:tcW w:w="1043" w:type="dxa"/>
            <w:tcBorders>
              <w:top w:val="dotted" w:sz="6" w:space="0" w:color="000000"/>
              <w:bottom w:val="dotted" w:sz="6" w:space="0" w:color="000000"/>
            </w:tcBorders>
            <w:tcMar>
              <w:top w:w="0" w:type="dxa"/>
              <w:left w:w="108" w:type="dxa"/>
              <w:bottom w:w="0" w:type="dxa"/>
              <w:right w:w="108" w:type="dxa"/>
            </w:tcMar>
            <w:hideMark/>
          </w:tcPr>
          <w:p w14:paraId="3D10D350"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98785C5"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F23AB02" w14:textId="1FC68337"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466460C4" w14:textId="2E417231"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C5858D6" w14:textId="77777777" w:rsidTr="0089342B">
        <w:tc>
          <w:tcPr>
            <w:tcW w:w="1136" w:type="dxa"/>
            <w:tcBorders>
              <w:left w:val="double" w:sz="6" w:space="0" w:color="000000"/>
            </w:tcBorders>
            <w:tcMar>
              <w:top w:w="0" w:type="dxa"/>
              <w:left w:w="108" w:type="dxa"/>
              <w:bottom w:w="0" w:type="dxa"/>
              <w:right w:w="108" w:type="dxa"/>
            </w:tcMar>
            <w:hideMark/>
          </w:tcPr>
          <w:p w14:paraId="3BF81EC6"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D106</w:t>
            </w:r>
          </w:p>
        </w:tc>
        <w:tc>
          <w:tcPr>
            <w:tcW w:w="3791" w:type="dxa"/>
            <w:tcBorders>
              <w:left w:val="dotted" w:sz="6" w:space="0" w:color="000000"/>
              <w:right w:val="dotted" w:sz="6" w:space="0" w:color="000000"/>
            </w:tcBorders>
            <w:tcMar>
              <w:top w:w="0" w:type="dxa"/>
              <w:left w:w="108" w:type="dxa"/>
              <w:bottom w:w="0" w:type="dxa"/>
              <w:right w:w="108" w:type="dxa"/>
            </w:tcMar>
            <w:hideMark/>
          </w:tcPr>
          <w:p w14:paraId="38C16CD2" w14:textId="512FBACA"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w:t>
            </w:r>
          </w:p>
        </w:tc>
        <w:tc>
          <w:tcPr>
            <w:tcW w:w="1043" w:type="dxa"/>
            <w:tcMar>
              <w:top w:w="0" w:type="dxa"/>
              <w:left w:w="108" w:type="dxa"/>
              <w:bottom w:w="0" w:type="dxa"/>
              <w:right w:w="108" w:type="dxa"/>
            </w:tcMar>
            <w:hideMark/>
          </w:tcPr>
          <w:p w14:paraId="6F78746D"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7B176604" w14:textId="7B15C1B8"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left w:val="dotted" w:sz="6" w:space="0" w:color="000000"/>
              <w:right w:val="dotted" w:sz="6" w:space="0" w:color="000000"/>
            </w:tcBorders>
            <w:tcMar>
              <w:top w:w="0" w:type="dxa"/>
              <w:left w:w="108" w:type="dxa"/>
              <w:bottom w:w="0" w:type="dxa"/>
              <w:right w:w="108" w:type="dxa"/>
            </w:tcMar>
          </w:tcPr>
          <w:p w14:paraId="4BB1A15C" w14:textId="4F5DFC48"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788834A3" w14:textId="1DA49E6A"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4083FE1"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454DAE5"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D113</w:t>
            </w: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65E2BCD" w14:textId="3B60637C"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Motorista de veículo de até 10</w:t>
            </w:r>
            <w:r w:rsidR="00F1002A">
              <w:rPr>
                <w:rFonts w:ascii="Times New Roman" w:hAnsi="Times New Roman" w:cs="Times New Roman"/>
              </w:rPr>
              <w:t xml:space="preserve"> </w:t>
            </w:r>
            <w:r w:rsidRPr="004D536B">
              <w:rPr>
                <w:rFonts w:ascii="Times New Roman" w:hAnsi="Times New Roman" w:cs="Times New Roman"/>
              </w:rPr>
              <w:t>toneladas</w:t>
            </w:r>
          </w:p>
        </w:tc>
        <w:tc>
          <w:tcPr>
            <w:tcW w:w="1043" w:type="dxa"/>
            <w:tcBorders>
              <w:top w:val="dotted" w:sz="6" w:space="0" w:color="000000"/>
              <w:bottom w:val="dotted" w:sz="6" w:space="0" w:color="000000"/>
            </w:tcBorders>
            <w:tcMar>
              <w:top w:w="0" w:type="dxa"/>
              <w:left w:w="108" w:type="dxa"/>
              <w:bottom w:w="0" w:type="dxa"/>
              <w:right w:w="108" w:type="dxa"/>
            </w:tcMar>
            <w:hideMark/>
          </w:tcPr>
          <w:p w14:paraId="25C3428C"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EDCBDFD" w14:textId="37BF7A6B"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1000</w:t>
            </w:r>
          </w:p>
        </w:tc>
        <w:tc>
          <w:tcPr>
            <w:tcW w:w="87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571778B" w14:textId="2FC6194C"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6D03C0CC" w14:textId="63A443B3"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20A330A" w14:textId="77777777" w:rsidTr="0089342B">
        <w:tc>
          <w:tcPr>
            <w:tcW w:w="1136" w:type="dxa"/>
            <w:tcBorders>
              <w:left w:val="double" w:sz="6" w:space="0" w:color="000000"/>
            </w:tcBorders>
            <w:tcMar>
              <w:top w:w="0" w:type="dxa"/>
              <w:left w:w="108" w:type="dxa"/>
              <w:bottom w:w="0" w:type="dxa"/>
              <w:right w:w="108" w:type="dxa"/>
            </w:tcMar>
            <w:hideMark/>
          </w:tcPr>
          <w:p w14:paraId="0B8778A1"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D114</w:t>
            </w:r>
          </w:p>
        </w:tc>
        <w:tc>
          <w:tcPr>
            <w:tcW w:w="3791" w:type="dxa"/>
            <w:tcBorders>
              <w:left w:val="dotted" w:sz="6" w:space="0" w:color="000000"/>
              <w:right w:val="dotted" w:sz="6" w:space="0" w:color="000000"/>
            </w:tcBorders>
            <w:tcMar>
              <w:top w:w="0" w:type="dxa"/>
              <w:left w:w="108" w:type="dxa"/>
              <w:bottom w:w="0" w:type="dxa"/>
              <w:right w:w="108" w:type="dxa"/>
            </w:tcMar>
            <w:hideMark/>
          </w:tcPr>
          <w:p w14:paraId="672B5C74" w14:textId="2C61AFC5"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xml:space="preserve">Operador de retroescavadeira, escavadeira, </w:t>
            </w:r>
            <w:r w:rsidR="00F1002A">
              <w:rPr>
                <w:rFonts w:ascii="Times New Roman" w:hAnsi="Times New Roman" w:cs="Times New Roman"/>
              </w:rPr>
              <w:t>carregadeira</w:t>
            </w:r>
            <w:r w:rsidRPr="004D536B">
              <w:rPr>
                <w:rFonts w:ascii="Times New Roman" w:hAnsi="Times New Roman" w:cs="Times New Roman"/>
              </w:rPr>
              <w:t xml:space="preserve"> ou guindaste</w:t>
            </w:r>
          </w:p>
        </w:tc>
        <w:tc>
          <w:tcPr>
            <w:tcW w:w="1043" w:type="dxa"/>
            <w:tcMar>
              <w:top w:w="0" w:type="dxa"/>
              <w:left w:w="108" w:type="dxa"/>
              <w:bottom w:w="0" w:type="dxa"/>
              <w:right w:w="108" w:type="dxa"/>
            </w:tcMar>
            <w:hideMark/>
          </w:tcPr>
          <w:p w14:paraId="0586AF2D"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1AFB0D71"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left w:val="dotted" w:sz="6" w:space="0" w:color="000000"/>
              <w:right w:val="dotted" w:sz="6" w:space="0" w:color="000000"/>
            </w:tcBorders>
            <w:tcMar>
              <w:top w:w="0" w:type="dxa"/>
              <w:left w:w="108" w:type="dxa"/>
              <w:bottom w:w="0" w:type="dxa"/>
              <w:right w:w="108" w:type="dxa"/>
            </w:tcMar>
          </w:tcPr>
          <w:p w14:paraId="2C3F7574" w14:textId="7474C8E8"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1989AEF9" w14:textId="5DC54855"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08294154"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6C54E364"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D115</w:t>
            </w: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FA46E97" w14:textId="1F47E4CD"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Operador</w:t>
            </w:r>
            <w:r w:rsidR="00F1002A">
              <w:rPr>
                <w:rFonts w:ascii="Times New Roman" w:hAnsi="Times New Roman" w:cs="Times New Roman"/>
              </w:rPr>
              <w:t xml:space="preserve"> de</w:t>
            </w:r>
            <w:r w:rsidRPr="004D536B">
              <w:rPr>
                <w:rFonts w:ascii="Times New Roman" w:hAnsi="Times New Roman" w:cs="Times New Roman"/>
              </w:rPr>
              <w:t xml:space="preserve"> </w:t>
            </w:r>
            <w:r w:rsidR="00F1002A" w:rsidRPr="00F1002A">
              <w:rPr>
                <w:rFonts w:ascii="Times New Roman" w:hAnsi="Times New Roman" w:cs="Times New Roman"/>
                <w:i/>
                <w:iCs/>
              </w:rPr>
              <w:t>bulldozer</w:t>
            </w:r>
            <w:r w:rsidR="00F1002A">
              <w:rPr>
                <w:rFonts w:ascii="Times New Roman" w:hAnsi="Times New Roman" w:cs="Times New Roman"/>
              </w:rPr>
              <w:t xml:space="preserve"> </w:t>
            </w:r>
            <w:r w:rsidRPr="004D536B">
              <w:rPr>
                <w:rFonts w:ascii="Times New Roman" w:hAnsi="Times New Roman" w:cs="Times New Roman"/>
              </w:rPr>
              <w:t>ou retroescavadeira</w:t>
            </w:r>
          </w:p>
        </w:tc>
        <w:tc>
          <w:tcPr>
            <w:tcW w:w="1043" w:type="dxa"/>
            <w:tcBorders>
              <w:top w:val="dotted" w:sz="6" w:space="0" w:color="000000"/>
              <w:bottom w:val="dotted" w:sz="6" w:space="0" w:color="000000"/>
            </w:tcBorders>
            <w:tcMar>
              <w:top w:w="0" w:type="dxa"/>
              <w:left w:w="108" w:type="dxa"/>
              <w:bottom w:w="0" w:type="dxa"/>
              <w:right w:w="108" w:type="dxa"/>
            </w:tcMar>
            <w:hideMark/>
          </w:tcPr>
          <w:p w14:paraId="323342B1"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923DBD"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877"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C5779C4" w14:textId="6EFC649F"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52E722A7" w14:textId="3F4C58ED"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FF56FF0" w14:textId="77777777" w:rsidTr="0089342B">
        <w:tc>
          <w:tcPr>
            <w:tcW w:w="1136" w:type="dxa"/>
            <w:tcBorders>
              <w:left w:val="double" w:sz="6" w:space="0" w:color="000000"/>
            </w:tcBorders>
            <w:tcMar>
              <w:top w:w="0" w:type="dxa"/>
              <w:left w:w="108" w:type="dxa"/>
              <w:bottom w:w="0" w:type="dxa"/>
              <w:right w:w="108" w:type="dxa"/>
            </w:tcMar>
            <w:hideMark/>
          </w:tcPr>
          <w:p w14:paraId="31BBF322"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D116</w:t>
            </w:r>
          </w:p>
        </w:tc>
        <w:tc>
          <w:tcPr>
            <w:tcW w:w="3791" w:type="dxa"/>
            <w:tcBorders>
              <w:left w:val="dotted" w:sz="6" w:space="0" w:color="000000"/>
              <w:right w:val="dotted" w:sz="6" w:space="0" w:color="000000"/>
            </w:tcBorders>
            <w:tcMar>
              <w:top w:w="0" w:type="dxa"/>
              <w:left w:w="108" w:type="dxa"/>
              <w:bottom w:w="0" w:type="dxa"/>
              <w:right w:w="108" w:type="dxa"/>
            </w:tcMar>
            <w:hideMark/>
          </w:tcPr>
          <w:p w14:paraId="126B1AFF" w14:textId="759E380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w:t>
            </w:r>
          </w:p>
        </w:tc>
        <w:tc>
          <w:tcPr>
            <w:tcW w:w="1043" w:type="dxa"/>
            <w:tcMar>
              <w:top w:w="0" w:type="dxa"/>
              <w:left w:w="108" w:type="dxa"/>
              <w:bottom w:w="0" w:type="dxa"/>
              <w:right w:w="108" w:type="dxa"/>
            </w:tcMar>
            <w:hideMark/>
          </w:tcPr>
          <w:p w14:paraId="31F77298" w14:textId="77777777" w:rsidR="00222B3C" w:rsidRPr="004D536B" w:rsidRDefault="00222B3C" w:rsidP="00F1002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hora</w:t>
            </w:r>
          </w:p>
        </w:tc>
        <w:tc>
          <w:tcPr>
            <w:tcW w:w="1350" w:type="dxa"/>
            <w:tcBorders>
              <w:left w:val="dotted" w:sz="6" w:space="0" w:color="000000"/>
              <w:right w:val="dotted" w:sz="6" w:space="0" w:color="000000"/>
            </w:tcBorders>
            <w:tcMar>
              <w:top w:w="0" w:type="dxa"/>
              <w:left w:w="108" w:type="dxa"/>
              <w:bottom w:w="0" w:type="dxa"/>
              <w:right w:w="108" w:type="dxa"/>
            </w:tcMar>
            <w:hideMark/>
          </w:tcPr>
          <w:p w14:paraId="7CF3EF68" w14:textId="0CB5BA04"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left w:val="dotted" w:sz="6" w:space="0" w:color="000000"/>
              <w:right w:val="dotted" w:sz="6" w:space="0" w:color="000000"/>
            </w:tcBorders>
            <w:tcMar>
              <w:top w:w="0" w:type="dxa"/>
              <w:left w:w="108" w:type="dxa"/>
              <w:bottom w:w="0" w:type="dxa"/>
              <w:right w:w="108" w:type="dxa"/>
            </w:tcMar>
          </w:tcPr>
          <w:p w14:paraId="35345FD8" w14:textId="015F4909"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354DAD13" w14:textId="63AD1082"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B295851"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05D459AE" w14:textId="68BF08F0"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E8115B1" w14:textId="56A73C3E"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792A0AF4" w14:textId="32ADDCD5"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CF322CF" w14:textId="52FDA5C1"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768B35E3" w14:textId="737E7DA6"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559F4BBC" w14:textId="51D85695"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CD59297"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5C2E0047" w14:textId="671FE6A7"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BCD905D" w14:textId="401E57ED"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48282131" w14:textId="67CCB6CD"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68E33BC" w14:textId="338DC092"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58639274" w14:textId="7BCE9B07"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7EF66033" w14:textId="03C6C70B"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A3DBC86"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386593AE" w14:textId="7349D499"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BDF5879" w14:textId="1D5C26D1"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3251E0C4" w14:textId="602182AB"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A288BA2" w14:textId="009ECDF7"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508183D1" w14:textId="38AB43FE"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13AACB16" w14:textId="4DE0806A"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63305C40"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4D7616A1" w14:textId="02A5806C"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64EEFEF" w14:textId="0A7697AD"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5D578EAC" w14:textId="67502929"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3093714" w14:textId="0947FF16"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13929E89" w14:textId="7D1E3224"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7AD89DF3" w14:textId="726DE605"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2EB20154"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514FEF85" w14:textId="00180FDB"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2A4AD38" w14:textId="156FE104"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0295E00A" w14:textId="2A11B13B"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AC096EF" w14:textId="03C8EDCB"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596B1B3F" w14:textId="026FC89D"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7D011C92" w14:textId="223C6808"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C26AD75"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7DE9C9C1" w14:textId="66E4F8DD"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CEDF3F1" w14:textId="388F2757"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1FB41DB9" w14:textId="4E57318D"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BE50C62" w14:textId="0214DFE5"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7D19050F" w14:textId="41C83467"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43E3FB26" w14:textId="3624EDEC"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2FB5EF5E"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12D93461" w14:textId="0C758D5F"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1BB1CAB" w14:textId="560B5981"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7247A522" w14:textId="75DDF65B"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1970176" w14:textId="5F40FAAB"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591FEC4C" w14:textId="2D2DEDDF"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38B9170C" w14:textId="792C2254"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0CB1742"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tcPr>
          <w:p w14:paraId="71ACB1FA" w14:textId="1BCEC741" w:rsidR="00222B3C" w:rsidRPr="004D536B" w:rsidRDefault="00222B3C">
            <w:pPr>
              <w:pStyle w:val="NormalWeb"/>
              <w:spacing w:before="0" w:beforeAutospacing="0" w:after="0" w:afterAutospacing="0"/>
              <w:rPr>
                <w:rFonts w:ascii="Times New Roman" w:hAnsi="Times New Roman" w:cs="Times New Roman"/>
              </w:rPr>
            </w:pPr>
          </w:p>
        </w:tc>
        <w:tc>
          <w:tcPr>
            <w:tcW w:w="379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934B2F1" w14:textId="0A2DD847"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45C1896A" w14:textId="5ADD5B65"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CC17463" w14:textId="79081365" w:rsidR="00222B3C" w:rsidRPr="004D536B" w:rsidRDefault="00222B3C" w:rsidP="00F1002A">
            <w:pPr>
              <w:pStyle w:val="NormalWeb"/>
              <w:spacing w:before="0" w:beforeAutospacing="0" w:after="0" w:afterAutospacing="0"/>
              <w:jc w:val="center"/>
              <w:rPr>
                <w:rFonts w:ascii="Times New Roman" w:hAnsi="Times New Roman" w:cs="Times New Roman"/>
              </w:rPr>
            </w:pPr>
          </w:p>
        </w:tc>
        <w:tc>
          <w:tcPr>
            <w:tcW w:w="877" w:type="dxa"/>
            <w:tcBorders>
              <w:top w:val="dotted" w:sz="6" w:space="0" w:color="000000"/>
              <w:bottom w:val="dotted" w:sz="6" w:space="0" w:color="000000"/>
              <w:right w:val="dotted" w:sz="6" w:space="0" w:color="000000"/>
            </w:tcBorders>
            <w:tcMar>
              <w:top w:w="0" w:type="dxa"/>
              <w:left w:w="108" w:type="dxa"/>
              <w:bottom w:w="0" w:type="dxa"/>
              <w:right w:w="108" w:type="dxa"/>
            </w:tcMar>
          </w:tcPr>
          <w:p w14:paraId="149ABB61" w14:textId="391C3519"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right w:val="double" w:sz="6" w:space="0" w:color="000000"/>
            </w:tcBorders>
            <w:tcMar>
              <w:top w:w="0" w:type="dxa"/>
              <w:left w:w="108" w:type="dxa"/>
              <w:bottom w:w="0" w:type="dxa"/>
              <w:right w:w="108" w:type="dxa"/>
            </w:tcMar>
          </w:tcPr>
          <w:p w14:paraId="0F1341AC" w14:textId="14BD3162"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D2F38F1" w14:textId="77777777" w:rsidTr="009B3382">
        <w:tc>
          <w:tcPr>
            <w:tcW w:w="1136" w:type="dxa"/>
            <w:tcBorders>
              <w:top w:val="single" w:sz="6" w:space="0" w:color="000000"/>
              <w:left w:val="double" w:sz="6" w:space="0" w:color="000000"/>
            </w:tcBorders>
            <w:tcMar>
              <w:top w:w="0" w:type="dxa"/>
              <w:left w:w="108" w:type="dxa"/>
              <w:bottom w:w="0" w:type="dxa"/>
              <w:right w:w="108" w:type="dxa"/>
            </w:tcMar>
            <w:hideMark/>
          </w:tcPr>
          <w:p w14:paraId="3A482C86" w14:textId="25264A74" w:rsidR="00222B3C" w:rsidRPr="004D536B" w:rsidRDefault="00222B3C">
            <w:pPr>
              <w:pStyle w:val="NormalWeb"/>
              <w:spacing w:before="0" w:beforeAutospacing="0" w:after="0" w:afterAutospacing="0"/>
              <w:rPr>
                <w:rFonts w:ascii="Times New Roman" w:hAnsi="Times New Roman" w:cs="Times New Roman"/>
              </w:rPr>
            </w:pPr>
          </w:p>
        </w:tc>
        <w:tc>
          <w:tcPr>
            <w:tcW w:w="7061" w:type="dxa"/>
            <w:gridSpan w:val="4"/>
            <w:tcBorders>
              <w:top w:val="single" w:sz="6" w:space="0" w:color="000000"/>
            </w:tcBorders>
            <w:tcMar>
              <w:top w:w="0" w:type="dxa"/>
              <w:left w:w="108" w:type="dxa"/>
              <w:bottom w:w="0" w:type="dxa"/>
              <w:right w:w="108" w:type="dxa"/>
            </w:tcMar>
            <w:hideMark/>
          </w:tcPr>
          <w:p w14:paraId="7DE0D9BB" w14:textId="77777777" w:rsidR="00222B3C" w:rsidRPr="004D536B" w:rsidRDefault="00222B3C">
            <w:pPr>
              <w:pStyle w:val="NormalWeb"/>
              <w:spacing w:before="0" w:beforeAutospacing="0" w:after="0" w:afterAutospacing="0"/>
              <w:jc w:val="right"/>
              <w:rPr>
                <w:rFonts w:ascii="Times New Roman" w:hAnsi="Times New Roman" w:cs="Times New Roman"/>
              </w:rPr>
            </w:pPr>
            <w:r w:rsidRPr="004D536B">
              <w:rPr>
                <w:rFonts w:ascii="Times New Roman" w:hAnsi="Times New Roman" w:cs="Times New Roman"/>
              </w:rPr>
              <w:t>Subtotal</w:t>
            </w:r>
          </w:p>
        </w:tc>
        <w:tc>
          <w:tcPr>
            <w:tcW w:w="1278" w:type="dxa"/>
            <w:tcBorders>
              <w:top w:val="single" w:sz="6" w:space="0" w:color="000000"/>
              <w:right w:val="double" w:sz="6" w:space="0" w:color="000000"/>
            </w:tcBorders>
            <w:tcMar>
              <w:top w:w="0" w:type="dxa"/>
              <w:left w:w="108" w:type="dxa"/>
              <w:bottom w:w="0" w:type="dxa"/>
              <w:right w:w="108" w:type="dxa"/>
            </w:tcMar>
            <w:hideMark/>
          </w:tcPr>
          <w:p w14:paraId="360DDEF5" w14:textId="66BEC993"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0857AC6F" w14:textId="77777777" w:rsidTr="0089342B">
        <w:tc>
          <w:tcPr>
            <w:tcW w:w="1136"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7A84A85"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D122</w:t>
            </w:r>
          </w:p>
        </w:tc>
        <w:tc>
          <w:tcPr>
            <w:tcW w:w="6184"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E3FA967" w14:textId="265F4957" w:rsidR="00222B3C" w:rsidRPr="009B3382" w:rsidRDefault="009B3382" w:rsidP="009B3382">
            <w:pPr>
              <w:pStyle w:val="NormalWeb"/>
              <w:spacing w:before="0" w:beforeAutospacing="0" w:after="0" w:afterAutospacing="0"/>
              <w:jc w:val="both"/>
              <w:rPr>
                <w:rFonts w:ascii="Times New Roman" w:hAnsi="Times New Roman" w:cs="Times New Roman"/>
              </w:rPr>
            </w:pPr>
            <w:r w:rsidRPr="009B3382">
              <w:rPr>
                <w:rFonts w:ascii="Times New Roman" w:hAnsi="Times New Roman" w:cs="Times New Roman"/>
                <w:lang w:eastAsia="pt-BR"/>
              </w:rPr>
              <w:t>Permitir ______ % (porcentagem)</w:t>
            </w:r>
            <w:r w:rsidRPr="009B3382">
              <w:rPr>
                <w:rFonts w:ascii="Times New Roman" w:hAnsi="Times New Roman" w:cs="Times New Roman"/>
                <w:vertAlign w:val="superscript"/>
                <w:lang w:eastAsia="pt-BR"/>
              </w:rPr>
              <w:t xml:space="preserve">a </w:t>
            </w:r>
            <w:r w:rsidRPr="009B3382">
              <w:rPr>
                <w:rFonts w:ascii="Times New Roman" w:hAnsi="Times New Roman" w:cs="Times New Roman"/>
                <w:lang w:eastAsia="pt-BR"/>
              </w:rPr>
              <w:t xml:space="preserve">do </w:t>
            </w:r>
            <w:r w:rsidRPr="009B3382">
              <w:rPr>
                <w:rFonts w:ascii="Times New Roman" w:hAnsi="Times New Roman" w:cs="Times New Roman"/>
                <w:color w:val="000000" w:themeColor="text1"/>
              </w:rPr>
              <w:t>subtotal para as despesas gerais, lucro, etc. do Empreiteiro, de acordo com o parágrafo 3 (b) anterior</w:t>
            </w:r>
          </w:p>
        </w:tc>
        <w:tc>
          <w:tcPr>
            <w:tcW w:w="877" w:type="dxa"/>
            <w:tcBorders>
              <w:top w:val="dotted" w:sz="6" w:space="0" w:color="000000"/>
              <w:bottom w:val="dotted" w:sz="6" w:space="0" w:color="000000"/>
            </w:tcBorders>
            <w:tcMar>
              <w:top w:w="0" w:type="dxa"/>
              <w:left w:w="108" w:type="dxa"/>
              <w:bottom w:w="0" w:type="dxa"/>
              <w:right w:w="108" w:type="dxa"/>
            </w:tcMar>
          </w:tcPr>
          <w:p w14:paraId="6B52D37E" w14:textId="241EAA41"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top w:val="dotted" w:sz="6" w:space="0" w:color="000000"/>
              <w:bottom w:val="dotted" w:sz="6" w:space="0" w:color="000000"/>
              <w:right w:val="double" w:sz="6" w:space="0" w:color="000000"/>
            </w:tcBorders>
            <w:tcMar>
              <w:top w:w="0" w:type="dxa"/>
              <w:left w:w="108" w:type="dxa"/>
              <w:bottom w:w="0" w:type="dxa"/>
              <w:right w:w="108" w:type="dxa"/>
            </w:tcMar>
          </w:tcPr>
          <w:p w14:paraId="63888B5F" w14:textId="4047F8C0"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617FFD8" w14:textId="77777777" w:rsidTr="009B3382">
        <w:tc>
          <w:tcPr>
            <w:tcW w:w="1136" w:type="dxa"/>
            <w:tcBorders>
              <w:left w:val="double" w:sz="6" w:space="0" w:color="000000"/>
            </w:tcBorders>
            <w:tcMar>
              <w:top w:w="0" w:type="dxa"/>
              <w:left w:w="108" w:type="dxa"/>
              <w:bottom w:w="0" w:type="dxa"/>
              <w:right w:w="108" w:type="dxa"/>
            </w:tcMar>
          </w:tcPr>
          <w:p w14:paraId="267EC789" w14:textId="60CBE39D" w:rsidR="00222B3C" w:rsidRPr="004D536B" w:rsidRDefault="00222B3C">
            <w:pPr>
              <w:pStyle w:val="NormalWeb"/>
              <w:spacing w:before="0" w:beforeAutospacing="0" w:after="0" w:afterAutospacing="0"/>
              <w:rPr>
                <w:rFonts w:ascii="Times New Roman" w:hAnsi="Times New Roman" w:cs="Times New Roman"/>
              </w:rPr>
            </w:pPr>
          </w:p>
        </w:tc>
        <w:tc>
          <w:tcPr>
            <w:tcW w:w="3791" w:type="dxa"/>
            <w:tcMar>
              <w:top w:w="0" w:type="dxa"/>
              <w:left w:w="108" w:type="dxa"/>
              <w:bottom w:w="0" w:type="dxa"/>
              <w:right w:w="108" w:type="dxa"/>
            </w:tcMar>
          </w:tcPr>
          <w:p w14:paraId="68B9A8DC" w14:textId="0094A007" w:rsidR="00222B3C" w:rsidRPr="004D536B" w:rsidRDefault="00222B3C">
            <w:pPr>
              <w:pStyle w:val="NormalWeb"/>
              <w:spacing w:before="0" w:beforeAutospacing="0" w:after="0" w:afterAutospacing="0"/>
              <w:rPr>
                <w:rFonts w:ascii="Times New Roman" w:hAnsi="Times New Roman" w:cs="Times New Roman"/>
              </w:rPr>
            </w:pPr>
          </w:p>
        </w:tc>
        <w:tc>
          <w:tcPr>
            <w:tcW w:w="1043" w:type="dxa"/>
            <w:tcMar>
              <w:top w:w="0" w:type="dxa"/>
              <w:left w:w="108" w:type="dxa"/>
              <w:bottom w:w="0" w:type="dxa"/>
              <w:right w:w="108" w:type="dxa"/>
            </w:tcMar>
          </w:tcPr>
          <w:p w14:paraId="358FF4D0" w14:textId="5E0F008A" w:rsidR="00222B3C" w:rsidRPr="004D536B" w:rsidRDefault="00222B3C">
            <w:pPr>
              <w:pStyle w:val="NormalWeb"/>
              <w:spacing w:before="0" w:beforeAutospacing="0" w:after="0" w:afterAutospacing="0"/>
              <w:rPr>
                <w:rFonts w:ascii="Times New Roman" w:hAnsi="Times New Roman" w:cs="Times New Roman"/>
              </w:rPr>
            </w:pPr>
          </w:p>
        </w:tc>
        <w:tc>
          <w:tcPr>
            <w:tcW w:w="1350" w:type="dxa"/>
            <w:tcMar>
              <w:top w:w="0" w:type="dxa"/>
              <w:left w:w="108" w:type="dxa"/>
              <w:bottom w:w="0" w:type="dxa"/>
              <w:right w:w="108" w:type="dxa"/>
            </w:tcMar>
          </w:tcPr>
          <w:p w14:paraId="6EAF90D3" w14:textId="193D41B8" w:rsidR="00222B3C" w:rsidRPr="004D536B" w:rsidRDefault="00222B3C">
            <w:pPr>
              <w:pStyle w:val="NormalWeb"/>
              <w:spacing w:before="0" w:beforeAutospacing="0" w:after="0" w:afterAutospacing="0"/>
              <w:rPr>
                <w:rFonts w:ascii="Times New Roman" w:hAnsi="Times New Roman" w:cs="Times New Roman"/>
              </w:rPr>
            </w:pPr>
          </w:p>
        </w:tc>
        <w:tc>
          <w:tcPr>
            <w:tcW w:w="877" w:type="dxa"/>
            <w:tcMar>
              <w:top w:w="0" w:type="dxa"/>
              <w:left w:w="108" w:type="dxa"/>
              <w:bottom w:w="0" w:type="dxa"/>
              <w:right w:w="108" w:type="dxa"/>
            </w:tcMar>
          </w:tcPr>
          <w:p w14:paraId="6053D082" w14:textId="04A06B33" w:rsidR="00222B3C" w:rsidRPr="004D536B" w:rsidRDefault="00222B3C">
            <w:pPr>
              <w:pStyle w:val="NormalWeb"/>
              <w:spacing w:before="0" w:beforeAutospacing="0" w:after="0" w:afterAutospacing="0"/>
              <w:jc w:val="center"/>
              <w:rPr>
                <w:rFonts w:ascii="Times New Roman" w:hAnsi="Times New Roman" w:cs="Times New Roman"/>
              </w:rPr>
            </w:pPr>
          </w:p>
        </w:tc>
        <w:tc>
          <w:tcPr>
            <w:tcW w:w="1278" w:type="dxa"/>
            <w:tcBorders>
              <w:right w:val="double" w:sz="6" w:space="0" w:color="000000"/>
            </w:tcBorders>
            <w:tcMar>
              <w:top w:w="0" w:type="dxa"/>
              <w:left w:w="108" w:type="dxa"/>
              <w:bottom w:w="0" w:type="dxa"/>
              <w:right w:w="108" w:type="dxa"/>
            </w:tcMar>
          </w:tcPr>
          <w:p w14:paraId="0A72EDC3" w14:textId="4DF9D655" w:rsidR="00222B3C" w:rsidRPr="004D536B" w:rsidRDefault="00222B3C">
            <w:pPr>
              <w:pStyle w:val="NormalWeb"/>
              <w:spacing w:before="0" w:beforeAutospacing="0" w:after="0" w:afterAutospacing="0"/>
              <w:jc w:val="center"/>
              <w:rPr>
                <w:rFonts w:ascii="Times New Roman" w:hAnsi="Times New Roman" w:cs="Times New Roman"/>
              </w:rPr>
            </w:pPr>
          </w:p>
        </w:tc>
      </w:tr>
      <w:tr w:rsidR="009B3382" w:rsidRPr="004D536B" w14:paraId="61B19906" w14:textId="77777777" w:rsidTr="009B3382">
        <w:tc>
          <w:tcPr>
            <w:tcW w:w="1136" w:type="dxa"/>
            <w:tcBorders>
              <w:left w:val="double" w:sz="6" w:space="0" w:color="000000"/>
            </w:tcBorders>
            <w:tcMar>
              <w:top w:w="0" w:type="dxa"/>
              <w:left w:w="108" w:type="dxa"/>
              <w:bottom w:w="0" w:type="dxa"/>
              <w:right w:w="108" w:type="dxa"/>
            </w:tcMar>
            <w:hideMark/>
          </w:tcPr>
          <w:p w14:paraId="11BEEF8B" w14:textId="5A652736" w:rsidR="009B3382" w:rsidRPr="004D536B" w:rsidRDefault="009B3382">
            <w:pPr>
              <w:pStyle w:val="NormalWeb"/>
              <w:spacing w:before="0" w:beforeAutospacing="0" w:after="0" w:afterAutospacing="0"/>
              <w:jc w:val="right"/>
              <w:rPr>
                <w:rFonts w:ascii="Times New Roman" w:hAnsi="Times New Roman" w:cs="Times New Roman"/>
              </w:rPr>
            </w:pPr>
          </w:p>
        </w:tc>
        <w:tc>
          <w:tcPr>
            <w:tcW w:w="8339" w:type="dxa"/>
            <w:gridSpan w:val="5"/>
            <w:tcBorders>
              <w:right w:val="double" w:sz="6" w:space="0" w:color="000000"/>
            </w:tcBorders>
            <w:tcMar>
              <w:top w:w="0" w:type="dxa"/>
              <w:left w:w="108" w:type="dxa"/>
              <w:bottom w:w="0" w:type="dxa"/>
              <w:right w:w="108" w:type="dxa"/>
            </w:tcMar>
            <w:hideMark/>
          </w:tcPr>
          <w:p w14:paraId="056FB3E2" w14:textId="0133966F" w:rsidR="009B3382" w:rsidRPr="009B3382" w:rsidRDefault="009B3382">
            <w:pPr>
              <w:pStyle w:val="NormalWeb"/>
              <w:spacing w:before="0" w:beforeAutospacing="0" w:after="0" w:afterAutospacing="0"/>
              <w:jc w:val="right"/>
              <w:rPr>
                <w:rFonts w:ascii="Times New Roman" w:hAnsi="Times New Roman" w:cs="Times New Roman"/>
              </w:rPr>
            </w:pPr>
            <w:r w:rsidRPr="009B3382">
              <w:rPr>
                <w:rFonts w:ascii="Times New Roman" w:hAnsi="Times New Roman" w:cs="Times New Roman"/>
                <w:color w:val="000000" w:themeColor="text1"/>
              </w:rPr>
              <w:t>Total de Trabalho</w:t>
            </w:r>
            <w:r w:rsidR="0089342B">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Mão de Obra</w:t>
            </w:r>
            <w:r>
              <w:rPr>
                <w:rFonts w:ascii="Times New Roman" w:hAnsi="Times New Roman" w:cs="Times New Roman"/>
                <w:color w:val="000000" w:themeColor="text1"/>
              </w:rPr>
              <w:t xml:space="preserve"> </w:t>
            </w:r>
            <w:r w:rsidRPr="009B3382">
              <w:rPr>
                <w:rFonts w:ascii="Times New Roman" w:hAnsi="Times New Roman" w:cs="Times New Roman"/>
                <w:color w:val="000000" w:themeColor="text1"/>
              </w:rPr>
              <w:t>_______</w:t>
            </w:r>
            <w:r w:rsidRPr="009B3382">
              <w:rPr>
                <w:rFonts w:ascii="Times New Roman" w:hAnsi="Times New Roman" w:cs="Times New Roman"/>
              </w:rPr>
              <w:t xml:space="preserve"> </w:t>
            </w:r>
          </w:p>
          <w:p w14:paraId="36EE25E3" w14:textId="2CF1FC34" w:rsidR="009B3382" w:rsidRPr="009B3382" w:rsidRDefault="009B3382" w:rsidP="009B3382">
            <w:pPr>
              <w:pStyle w:val="NormalWeb"/>
              <w:spacing w:before="0" w:beforeAutospacing="0" w:after="0" w:afterAutospacing="0"/>
              <w:rPr>
                <w:rFonts w:ascii="Times New Roman" w:hAnsi="Times New Roman" w:cs="Times New Roman"/>
                <w:color w:val="000000" w:themeColor="text1"/>
              </w:rPr>
            </w:pPr>
            <w:r w:rsidRPr="009B3382">
              <w:rPr>
                <w:rFonts w:ascii="Times New Roman" w:hAnsi="Times New Roman" w:cs="Times New Roman"/>
                <w:color w:val="000000" w:themeColor="text1"/>
              </w:rPr>
              <w:t>(Transferir para o Resumo d</w:t>
            </w:r>
            <w:r w:rsidR="0089342B">
              <w:rPr>
                <w:rFonts w:ascii="Times New Roman" w:hAnsi="Times New Roman" w:cs="Times New Roman"/>
                <w:color w:val="000000" w:themeColor="text1"/>
              </w:rPr>
              <w:t>e</w:t>
            </w:r>
            <w:r w:rsidRPr="009B3382">
              <w:rPr>
                <w:rFonts w:ascii="Times New Roman" w:hAnsi="Times New Roman" w:cs="Times New Roman"/>
                <w:color w:val="000000" w:themeColor="text1"/>
              </w:rPr>
              <w:t xml:space="preserve"> Trabalho</w:t>
            </w:r>
            <w:r w:rsidR="0089342B">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pág.</w:t>
            </w:r>
            <w:r>
              <w:rPr>
                <w:rFonts w:ascii="Times New Roman" w:hAnsi="Times New Roman" w:cs="Times New Roman"/>
                <w:color w:val="000000" w:themeColor="text1"/>
              </w:rPr>
              <w:t xml:space="preserve"> </w:t>
            </w:r>
            <w:r w:rsidRPr="009B3382">
              <w:rPr>
                <w:rFonts w:ascii="Times New Roman" w:hAnsi="Times New Roman" w:cs="Times New Roman"/>
                <w:color w:val="000000" w:themeColor="text1"/>
              </w:rPr>
              <w:t>_______)</w:t>
            </w:r>
          </w:p>
          <w:p w14:paraId="291D3CC8" w14:textId="24C7D1C6" w:rsidR="009B3382" w:rsidRPr="009B3382" w:rsidRDefault="009B3382" w:rsidP="009B3382">
            <w:pPr>
              <w:pStyle w:val="NormalWeb"/>
              <w:spacing w:before="0" w:beforeAutospacing="0" w:after="0" w:afterAutospacing="0"/>
              <w:jc w:val="right"/>
              <w:rPr>
                <w:rFonts w:ascii="Times New Roman" w:hAnsi="Times New Roman" w:cs="Times New Roman"/>
              </w:rPr>
            </w:pPr>
          </w:p>
        </w:tc>
      </w:tr>
      <w:tr w:rsidR="00222B3C" w:rsidRPr="004D536B" w14:paraId="2862AD48" w14:textId="77777777" w:rsidTr="009B3382">
        <w:tc>
          <w:tcPr>
            <w:tcW w:w="9475" w:type="dxa"/>
            <w:gridSpan w:val="6"/>
            <w:tcBorders>
              <w:top w:val="double" w:sz="6" w:space="0" w:color="000000"/>
            </w:tcBorders>
            <w:tcMar>
              <w:top w:w="0" w:type="dxa"/>
              <w:left w:w="108" w:type="dxa"/>
              <w:bottom w:w="0" w:type="dxa"/>
              <w:right w:w="108" w:type="dxa"/>
            </w:tcMar>
            <w:hideMark/>
          </w:tcPr>
          <w:p w14:paraId="75FA8F91" w14:textId="19C0BF22" w:rsidR="00222B3C" w:rsidRPr="004D536B" w:rsidRDefault="00222B3C" w:rsidP="00843C2C">
            <w:pPr>
              <w:pStyle w:val="NormalWeb"/>
              <w:spacing w:before="240" w:beforeAutospacing="0" w:after="0" w:afterAutospacing="0"/>
              <w:rPr>
                <w:rFonts w:ascii="Times New Roman" w:hAnsi="Times New Roman" w:cs="Times New Roman"/>
              </w:rPr>
            </w:pPr>
            <w:r w:rsidRPr="001210E2">
              <w:rPr>
                <w:rFonts w:ascii="Times New Roman" w:hAnsi="Times New Roman" w:cs="Times New Roman"/>
                <w:sz w:val="20"/>
                <w:szCs w:val="20"/>
                <w:vertAlign w:val="superscript"/>
              </w:rPr>
              <w:t>a.</w:t>
            </w:r>
            <w:r w:rsidR="009B3382">
              <w:rPr>
                <w:rFonts w:ascii="Times New Roman" w:hAnsi="Times New Roman" w:cs="Times New Roman"/>
                <w:sz w:val="20"/>
                <w:szCs w:val="20"/>
              </w:rPr>
              <w:t xml:space="preserve"> </w:t>
            </w:r>
            <w:r w:rsidRPr="004D536B">
              <w:rPr>
                <w:rFonts w:ascii="Times New Roman" w:hAnsi="Times New Roman" w:cs="Times New Roman"/>
                <w:sz w:val="20"/>
                <w:szCs w:val="20"/>
              </w:rPr>
              <w:t xml:space="preserve">Porcentagem a ser indicada pelo </w:t>
            </w:r>
            <w:r w:rsidR="009B3382">
              <w:rPr>
                <w:rFonts w:ascii="Times New Roman" w:hAnsi="Times New Roman" w:cs="Times New Roman"/>
                <w:sz w:val="20"/>
                <w:szCs w:val="20"/>
              </w:rPr>
              <w:t>L</w:t>
            </w:r>
            <w:r w:rsidRPr="004D536B">
              <w:rPr>
                <w:rFonts w:ascii="Times New Roman" w:hAnsi="Times New Roman" w:cs="Times New Roman"/>
                <w:sz w:val="20"/>
                <w:szCs w:val="20"/>
              </w:rPr>
              <w:t>icitante.</w:t>
            </w:r>
          </w:p>
        </w:tc>
      </w:tr>
    </w:tbl>
    <w:p w14:paraId="6C9E6384" w14:textId="269BA6BB"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78A03444" w14:textId="77777777" w:rsidR="00ED3BAC" w:rsidRPr="00B60EDC" w:rsidRDefault="00ED3BAC" w:rsidP="00222B3C">
      <w:pPr>
        <w:pStyle w:val="NormalWeb"/>
        <w:spacing w:before="0" w:beforeAutospacing="0" w:after="0" w:afterAutospacing="0"/>
        <w:jc w:val="both"/>
        <w:rPr>
          <w:rFonts w:ascii="Times New Roman" w:hAnsi="Times New Roman" w:cs="Times New Roman"/>
          <w:b/>
          <w:bCs/>
          <w:color w:val="000000"/>
          <w:sz w:val="32"/>
          <w:szCs w:val="32"/>
        </w:rPr>
      </w:pPr>
      <w:r w:rsidRPr="004D536B">
        <w:rPr>
          <w:rFonts w:ascii="Times New Roman" w:hAnsi="Times New Roman" w:cs="Times New Roman"/>
          <w:color w:val="000000"/>
          <w:sz w:val="27"/>
          <w:szCs w:val="27"/>
        </w:rPr>
        <w:br w:type="page"/>
      </w:r>
      <w:r w:rsidR="00222B3C" w:rsidRPr="00B60EDC">
        <w:rPr>
          <w:rFonts w:ascii="Times New Roman" w:hAnsi="Times New Roman" w:cs="Times New Roman"/>
          <w:b/>
          <w:bCs/>
          <w:color w:val="000000"/>
          <w:sz w:val="32"/>
          <w:szCs w:val="32"/>
        </w:rPr>
        <w:t>Exemplo</w:t>
      </w:r>
    </w:p>
    <w:p w14:paraId="135CC048" w14:textId="495AA301" w:rsidR="00222B3C" w:rsidRPr="00B60EDC" w:rsidRDefault="00ED3BAC" w:rsidP="00ED3BAC">
      <w:pPr>
        <w:pStyle w:val="NormalWeb"/>
        <w:spacing w:before="0" w:beforeAutospacing="0" w:after="0" w:afterAutospacing="0"/>
        <w:jc w:val="center"/>
        <w:rPr>
          <w:rFonts w:ascii="Times New Roman" w:hAnsi="Times New Roman" w:cs="Times New Roman"/>
          <w:color w:val="000000"/>
          <w:sz w:val="40"/>
          <w:szCs w:val="40"/>
        </w:rPr>
      </w:pPr>
      <w:r w:rsidRPr="00B60EDC">
        <w:rPr>
          <w:rFonts w:ascii="Times New Roman" w:hAnsi="Times New Roman" w:cs="Times New Roman"/>
          <w:b/>
          <w:bCs/>
          <w:color w:val="000000"/>
          <w:sz w:val="40"/>
          <w:szCs w:val="40"/>
        </w:rPr>
        <w:t>L</w:t>
      </w:r>
      <w:r w:rsidR="00222B3C" w:rsidRPr="00B60EDC">
        <w:rPr>
          <w:rFonts w:ascii="Times New Roman" w:hAnsi="Times New Roman" w:cs="Times New Roman"/>
          <w:b/>
          <w:bCs/>
          <w:color w:val="000000"/>
          <w:sz w:val="40"/>
          <w:szCs w:val="40"/>
        </w:rPr>
        <w:t xml:space="preserve">ista de </w:t>
      </w:r>
      <w:r w:rsidR="00B60EDC" w:rsidRPr="00B60EDC">
        <w:rPr>
          <w:rFonts w:ascii="Times New Roman" w:hAnsi="Times New Roman" w:cs="Times New Roman"/>
          <w:b/>
          <w:bCs/>
          <w:color w:val="000000"/>
          <w:sz w:val="40"/>
          <w:szCs w:val="40"/>
        </w:rPr>
        <w:t>Q</w:t>
      </w:r>
      <w:r w:rsidR="00222B3C" w:rsidRPr="00B60EDC">
        <w:rPr>
          <w:rFonts w:ascii="Times New Roman" w:hAnsi="Times New Roman" w:cs="Times New Roman"/>
          <w:b/>
          <w:bCs/>
          <w:color w:val="000000"/>
          <w:sz w:val="40"/>
          <w:szCs w:val="40"/>
        </w:rPr>
        <w:t>uantidade</w:t>
      </w:r>
      <w:r w:rsidR="00B60EDC" w:rsidRPr="00B60EDC">
        <w:rPr>
          <w:rFonts w:ascii="Times New Roman" w:hAnsi="Times New Roman" w:cs="Times New Roman"/>
          <w:b/>
          <w:bCs/>
          <w:color w:val="000000"/>
          <w:sz w:val="40"/>
          <w:szCs w:val="40"/>
        </w:rPr>
        <w:t>s</w:t>
      </w:r>
    </w:p>
    <w:p w14:paraId="68495169" w14:textId="0510D8F3" w:rsidR="00222B3C" w:rsidRPr="00A426AA" w:rsidRDefault="00222B3C" w:rsidP="00222B3C">
      <w:pPr>
        <w:pStyle w:val="NormalWeb"/>
        <w:spacing w:before="0" w:beforeAutospacing="0" w:after="0" w:afterAutospacing="0"/>
        <w:jc w:val="both"/>
        <w:rPr>
          <w:rFonts w:ascii="Times New Roman" w:hAnsi="Times New Roman" w:cs="Times New Roman"/>
          <w:color w:val="000000"/>
          <w:sz w:val="16"/>
          <w:szCs w:val="16"/>
        </w:rPr>
      </w:pPr>
    </w:p>
    <w:p w14:paraId="0F76B428" w14:textId="6F8C7EB9" w:rsidR="00A426AA" w:rsidRPr="00B60EDC" w:rsidRDefault="00A426AA" w:rsidP="00A426AA">
      <w:pPr>
        <w:pStyle w:val="Heading5"/>
        <w:jc w:val="center"/>
        <w:rPr>
          <w:rFonts w:ascii="Times New Roman" w:eastAsia="Times New Roman" w:hAnsi="Times New Roman"/>
          <w:b/>
          <w:bCs/>
          <w:color w:val="auto"/>
          <w:sz w:val="32"/>
          <w:szCs w:val="32"/>
          <w:lang w:val="pt-BR"/>
        </w:rPr>
      </w:pPr>
      <w:r w:rsidRPr="00B60EDC">
        <w:rPr>
          <w:rFonts w:ascii="Times New Roman" w:eastAsia="Times New Roman" w:hAnsi="Times New Roman"/>
          <w:b/>
          <w:bCs/>
          <w:color w:val="auto"/>
          <w:sz w:val="32"/>
          <w:szCs w:val="32"/>
          <w:lang w:val="pt-BR"/>
        </w:rPr>
        <w:t>Apêndice à Lista de Taxas de Trabalho</w:t>
      </w:r>
      <w:r w:rsidR="00502206">
        <w:rPr>
          <w:rFonts w:ascii="Times New Roman" w:eastAsia="Times New Roman" w:hAnsi="Times New Roman"/>
          <w:b/>
          <w:bCs/>
          <w:color w:val="auto"/>
          <w:sz w:val="32"/>
          <w:szCs w:val="32"/>
          <w:lang w:val="pt-BR"/>
        </w:rPr>
        <w:t>s</w:t>
      </w:r>
      <w:r w:rsidRPr="00B60EDC">
        <w:rPr>
          <w:rFonts w:ascii="Times New Roman" w:eastAsia="Times New Roman" w:hAnsi="Times New Roman"/>
          <w:b/>
          <w:bCs/>
          <w:color w:val="auto"/>
          <w:sz w:val="32"/>
          <w:szCs w:val="32"/>
          <w:lang w:val="pt-BR"/>
        </w:rPr>
        <w:t xml:space="preserve"> por Administração: </w:t>
      </w:r>
    </w:p>
    <w:p w14:paraId="57EA11F6" w14:textId="00045C3D" w:rsidR="00A426AA" w:rsidRDefault="00A426AA" w:rsidP="008817E3">
      <w:pPr>
        <w:pStyle w:val="NormalWeb"/>
        <w:numPr>
          <w:ilvl w:val="0"/>
          <w:numId w:val="75"/>
        </w:numPr>
        <w:spacing w:before="0" w:beforeAutospacing="0" w:after="0" w:afterAutospacing="0"/>
        <w:jc w:val="center"/>
        <w:rPr>
          <w:rFonts w:ascii="Times New Roman" w:eastAsia="Times New Roman" w:hAnsi="Times New Roman"/>
          <w:b/>
          <w:bCs/>
          <w:sz w:val="32"/>
          <w:szCs w:val="32"/>
          <w:lang w:eastAsia="pt-BR"/>
        </w:rPr>
      </w:pPr>
      <w:r>
        <w:rPr>
          <w:rFonts w:ascii="Times New Roman" w:eastAsia="Times New Roman" w:hAnsi="Times New Roman"/>
          <w:b/>
          <w:bCs/>
          <w:sz w:val="32"/>
          <w:szCs w:val="32"/>
          <w:lang w:eastAsia="pt-BR"/>
        </w:rPr>
        <w:t>Materiais</w:t>
      </w:r>
    </w:p>
    <w:p w14:paraId="1C72ED3F" w14:textId="77777777" w:rsidR="00612053" w:rsidRPr="00B60EDC" w:rsidRDefault="00612053" w:rsidP="00612053">
      <w:pPr>
        <w:pStyle w:val="NormalWeb"/>
        <w:spacing w:before="0" w:beforeAutospacing="0" w:after="0" w:afterAutospacing="0"/>
        <w:jc w:val="center"/>
        <w:rPr>
          <w:rFonts w:ascii="Times New Roman" w:hAnsi="Times New Roman" w:cs="Times New Roman"/>
          <w:color w:val="000000"/>
          <w:sz w:val="32"/>
          <w:szCs w:val="32"/>
        </w:rPr>
      </w:pPr>
    </w:p>
    <w:tbl>
      <w:tblPr>
        <w:tblW w:w="9348" w:type="dxa"/>
        <w:tblCellMar>
          <w:left w:w="0" w:type="dxa"/>
          <w:right w:w="0" w:type="dxa"/>
        </w:tblCellMar>
        <w:tblLook w:val="04A0" w:firstRow="1" w:lastRow="0" w:firstColumn="1" w:lastColumn="0" w:noHBand="0" w:noVBand="1"/>
      </w:tblPr>
      <w:tblGrid>
        <w:gridCol w:w="1065"/>
        <w:gridCol w:w="3350"/>
        <w:gridCol w:w="1043"/>
        <w:gridCol w:w="1350"/>
        <w:gridCol w:w="844"/>
        <w:gridCol w:w="1696"/>
      </w:tblGrid>
      <w:tr w:rsidR="00A426AA" w:rsidRPr="004D536B" w14:paraId="7B52220D" w14:textId="77777777" w:rsidTr="00640293">
        <w:tc>
          <w:tcPr>
            <w:tcW w:w="1065" w:type="dxa"/>
            <w:tcBorders>
              <w:top w:val="double" w:sz="6" w:space="0" w:color="000000"/>
              <w:left w:val="double" w:sz="6" w:space="0" w:color="000000"/>
              <w:bottom w:val="single" w:sz="6" w:space="0" w:color="000000"/>
            </w:tcBorders>
            <w:tcMar>
              <w:top w:w="0" w:type="dxa"/>
              <w:left w:w="108" w:type="dxa"/>
              <w:bottom w:w="0" w:type="dxa"/>
              <w:right w:w="108" w:type="dxa"/>
            </w:tcMar>
            <w:hideMark/>
          </w:tcPr>
          <w:p w14:paraId="4709E75F" w14:textId="1F57BE73" w:rsidR="00A426AA" w:rsidRPr="004D536B" w:rsidRDefault="00A426AA" w:rsidP="00A426AA">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35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61FDFB48" w14:textId="0DB6A795" w:rsidR="00A426AA" w:rsidRPr="004D536B" w:rsidRDefault="00A426AA" w:rsidP="00A426A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043"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679DD5D7" w14:textId="63A0F331" w:rsidR="00A426AA" w:rsidRPr="004D536B" w:rsidRDefault="00A426AA" w:rsidP="00A426A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Unidade</w:t>
            </w:r>
          </w:p>
        </w:tc>
        <w:tc>
          <w:tcPr>
            <w:tcW w:w="135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2D218D65" w14:textId="4B0E172C" w:rsidR="00A426AA" w:rsidRPr="004D536B" w:rsidRDefault="00A426AA" w:rsidP="00A426A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Quantidade</w:t>
            </w:r>
            <w:r>
              <w:rPr>
                <w:rFonts w:ascii="Times New Roman" w:hAnsi="Times New Roman" w:cs="Times New Roman"/>
                <w:i/>
                <w:iCs/>
              </w:rPr>
              <w:t xml:space="preserve"> Nominal</w:t>
            </w:r>
          </w:p>
        </w:tc>
        <w:tc>
          <w:tcPr>
            <w:tcW w:w="844"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7B3A31EE" w14:textId="51B47055" w:rsidR="00A426AA" w:rsidRPr="004D536B" w:rsidRDefault="00A426AA" w:rsidP="00A426AA">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Taxa</w:t>
            </w:r>
          </w:p>
        </w:tc>
        <w:tc>
          <w:tcPr>
            <w:tcW w:w="1696"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029A7A4A" w14:textId="2EEB3D4F" w:rsidR="00A426AA" w:rsidRPr="004D536B" w:rsidRDefault="00A426AA" w:rsidP="00A426AA">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 total</w:t>
            </w:r>
          </w:p>
        </w:tc>
      </w:tr>
      <w:tr w:rsidR="00222B3C" w:rsidRPr="004D536B" w14:paraId="1C1CBA5F" w14:textId="77777777" w:rsidTr="00640293">
        <w:tc>
          <w:tcPr>
            <w:tcW w:w="1065" w:type="dxa"/>
            <w:tcBorders>
              <w:left w:val="double" w:sz="6" w:space="0" w:color="000000"/>
            </w:tcBorders>
            <w:tcMar>
              <w:top w:w="0" w:type="dxa"/>
              <w:left w:w="108" w:type="dxa"/>
              <w:bottom w:w="0" w:type="dxa"/>
              <w:right w:w="108" w:type="dxa"/>
            </w:tcMar>
            <w:hideMark/>
          </w:tcPr>
          <w:p w14:paraId="18F13D45"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D201</w:t>
            </w:r>
          </w:p>
        </w:tc>
        <w:tc>
          <w:tcPr>
            <w:tcW w:w="3350"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79C843E0"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Cimento, cimento Portland regular ou equivalente em sacos</w:t>
            </w:r>
          </w:p>
        </w:tc>
        <w:tc>
          <w:tcPr>
            <w:tcW w:w="1043" w:type="dxa"/>
            <w:tcMar>
              <w:top w:w="0" w:type="dxa"/>
              <w:left w:w="108" w:type="dxa"/>
              <w:bottom w:w="0" w:type="dxa"/>
              <w:right w:w="108" w:type="dxa"/>
            </w:tcMar>
            <w:hideMark/>
          </w:tcPr>
          <w:p w14:paraId="12E0D0FA" w14:textId="48F2CD15" w:rsidR="00222B3C" w:rsidRPr="004D536B" w:rsidRDefault="00640293" w:rsidP="006402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w:t>
            </w:r>
          </w:p>
        </w:tc>
        <w:tc>
          <w:tcPr>
            <w:tcW w:w="1350" w:type="dxa"/>
            <w:tcBorders>
              <w:left w:val="dotted" w:sz="6" w:space="0" w:color="000000"/>
              <w:bottom w:val="dotted" w:sz="6" w:space="0" w:color="000000"/>
              <w:right w:val="dotted" w:sz="6" w:space="0" w:color="000000"/>
            </w:tcBorders>
            <w:tcMar>
              <w:top w:w="0" w:type="dxa"/>
              <w:left w:w="108" w:type="dxa"/>
              <w:bottom w:w="0" w:type="dxa"/>
              <w:right w:w="108" w:type="dxa"/>
            </w:tcMar>
            <w:hideMark/>
          </w:tcPr>
          <w:p w14:paraId="55BDD02D"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200</w:t>
            </w:r>
          </w:p>
        </w:tc>
        <w:tc>
          <w:tcPr>
            <w:tcW w:w="844" w:type="dxa"/>
            <w:tcBorders>
              <w:bottom w:val="dotted" w:sz="6" w:space="0" w:color="000000"/>
              <w:right w:val="dotted" w:sz="6" w:space="0" w:color="000000"/>
            </w:tcBorders>
            <w:tcMar>
              <w:top w:w="0" w:type="dxa"/>
              <w:left w:w="108" w:type="dxa"/>
              <w:bottom w:w="0" w:type="dxa"/>
              <w:right w:w="108" w:type="dxa"/>
            </w:tcMar>
            <w:hideMark/>
          </w:tcPr>
          <w:p w14:paraId="6DE82184" w14:textId="73FF7F5C"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696" w:type="dxa"/>
            <w:tcBorders>
              <w:right w:val="double" w:sz="6" w:space="0" w:color="000000"/>
            </w:tcBorders>
            <w:tcMar>
              <w:top w:w="0" w:type="dxa"/>
              <w:left w:w="108" w:type="dxa"/>
              <w:bottom w:w="0" w:type="dxa"/>
              <w:right w:w="108" w:type="dxa"/>
            </w:tcMar>
          </w:tcPr>
          <w:p w14:paraId="7D5AB69E" w14:textId="60824D62"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5361426"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15268271"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D202</w:t>
            </w: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166D7CF" w14:textId="4924F795" w:rsidR="00222B3C" w:rsidRPr="004D536B" w:rsidRDefault="00A426AA">
            <w:pPr>
              <w:pStyle w:val="NormalWeb"/>
              <w:spacing w:before="0" w:beforeAutospacing="0" w:after="0" w:afterAutospacing="0"/>
              <w:rPr>
                <w:rFonts w:ascii="Times New Roman" w:hAnsi="Times New Roman" w:cs="Times New Roman"/>
              </w:rPr>
            </w:pPr>
            <w:r>
              <w:rPr>
                <w:rFonts w:ascii="Times New Roman" w:hAnsi="Times New Roman" w:cs="Times New Roman"/>
              </w:rPr>
              <w:t>Barra</w:t>
            </w:r>
            <w:r w:rsidR="00222B3C" w:rsidRPr="004D536B">
              <w:rPr>
                <w:rFonts w:ascii="Times New Roman" w:hAnsi="Times New Roman" w:cs="Times New Roman"/>
              </w:rPr>
              <w:t xml:space="preserve"> </w:t>
            </w:r>
            <w:r>
              <w:rPr>
                <w:rFonts w:ascii="Times New Roman" w:hAnsi="Times New Roman" w:cs="Times New Roman"/>
              </w:rPr>
              <w:t xml:space="preserve">de reforço </w:t>
            </w:r>
            <w:r w:rsidR="00222B3C" w:rsidRPr="004D536B">
              <w:rPr>
                <w:rFonts w:ascii="Times New Roman" w:hAnsi="Times New Roman" w:cs="Times New Roman"/>
              </w:rPr>
              <w:t>de aço macio de até16 mm de diâmetro de acordo com BS 4449 ou equivalente</w:t>
            </w:r>
          </w:p>
        </w:tc>
        <w:tc>
          <w:tcPr>
            <w:tcW w:w="1043" w:type="dxa"/>
            <w:tcBorders>
              <w:top w:val="dotted" w:sz="6" w:space="0" w:color="000000"/>
              <w:bottom w:val="dotted" w:sz="6" w:space="0" w:color="000000"/>
            </w:tcBorders>
            <w:tcMar>
              <w:top w:w="0" w:type="dxa"/>
              <w:left w:w="108" w:type="dxa"/>
              <w:bottom w:w="0" w:type="dxa"/>
              <w:right w:w="108" w:type="dxa"/>
            </w:tcMar>
            <w:hideMark/>
          </w:tcPr>
          <w:p w14:paraId="6171E0DC" w14:textId="49BBF12A" w:rsidR="00222B3C" w:rsidRPr="004D536B" w:rsidRDefault="00640293" w:rsidP="006402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68CC4EC2"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100</w:t>
            </w: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0F650EE" w14:textId="2BC5D566"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bottom w:val="dotted" w:sz="6" w:space="0" w:color="000000"/>
              <w:right w:val="double" w:sz="6" w:space="0" w:color="000000"/>
            </w:tcBorders>
            <w:tcMar>
              <w:top w:w="0" w:type="dxa"/>
              <w:left w:w="108" w:type="dxa"/>
              <w:bottom w:w="0" w:type="dxa"/>
              <w:right w:w="108" w:type="dxa"/>
            </w:tcMar>
          </w:tcPr>
          <w:p w14:paraId="048B75E2" w14:textId="01DF8824"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FF3FC35" w14:textId="77777777" w:rsidTr="00640293">
        <w:tc>
          <w:tcPr>
            <w:tcW w:w="1065" w:type="dxa"/>
            <w:tcBorders>
              <w:left w:val="double" w:sz="6" w:space="0" w:color="000000"/>
            </w:tcBorders>
            <w:tcMar>
              <w:top w:w="0" w:type="dxa"/>
              <w:left w:w="108" w:type="dxa"/>
              <w:bottom w:w="0" w:type="dxa"/>
              <w:right w:w="108" w:type="dxa"/>
            </w:tcMar>
            <w:hideMark/>
          </w:tcPr>
          <w:p w14:paraId="36AFF238"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D203</w:t>
            </w: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16EC250A" w14:textId="50847AF8" w:rsidR="00222B3C" w:rsidRPr="004D536B" w:rsidRDefault="00222B3C" w:rsidP="00640293">
            <w:pPr>
              <w:pStyle w:val="NormalWeb"/>
              <w:spacing w:before="0" w:beforeAutospacing="0" w:after="80" w:afterAutospacing="0"/>
              <w:rPr>
                <w:rFonts w:ascii="Times New Roman" w:hAnsi="Times New Roman" w:cs="Times New Roman"/>
              </w:rPr>
            </w:pPr>
            <w:r w:rsidRPr="004D536B">
              <w:rPr>
                <w:rFonts w:ascii="Times New Roman" w:hAnsi="Times New Roman" w:cs="Times New Roman"/>
              </w:rPr>
              <w:t xml:space="preserve">Agregado fino para concreto conforme </w:t>
            </w:r>
            <w:r w:rsidR="00640293">
              <w:rPr>
                <w:rFonts w:ascii="Times New Roman" w:hAnsi="Times New Roman" w:cs="Times New Roman"/>
              </w:rPr>
              <w:t>especificado</w:t>
            </w:r>
            <w:r w:rsidRPr="004D536B">
              <w:rPr>
                <w:rFonts w:ascii="Times New Roman" w:hAnsi="Times New Roman" w:cs="Times New Roman"/>
              </w:rPr>
              <w:t xml:space="preserve"> na cláusula</w:t>
            </w:r>
            <w:r w:rsidR="00640293">
              <w:rPr>
                <w:rFonts w:ascii="Times New Roman" w:hAnsi="Times New Roman" w:cs="Times New Roman"/>
              </w:rPr>
              <w:t xml:space="preserve"> __________</w:t>
            </w:r>
          </w:p>
        </w:tc>
        <w:tc>
          <w:tcPr>
            <w:tcW w:w="1043" w:type="dxa"/>
            <w:tcMar>
              <w:top w:w="0" w:type="dxa"/>
              <w:left w:w="108" w:type="dxa"/>
              <w:bottom w:w="0" w:type="dxa"/>
              <w:right w:w="108" w:type="dxa"/>
            </w:tcMar>
            <w:hideMark/>
          </w:tcPr>
          <w:p w14:paraId="7C55AA2D" w14:textId="6143327E" w:rsidR="00222B3C" w:rsidRPr="004D536B" w:rsidRDefault="00640293" w:rsidP="006402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m</w:t>
            </w:r>
            <w:r w:rsidRPr="00640293">
              <w:rPr>
                <w:rFonts w:ascii="Times New Roman" w:hAnsi="Times New Roman" w:cs="Times New Roman"/>
                <w:vertAlign w:val="superscript"/>
              </w:rPr>
              <w:t>3</w:t>
            </w: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D6E6D5D" w14:textId="69F4EB9B"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1000</w:t>
            </w: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10669415" w14:textId="5F986FF6"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696" w:type="dxa"/>
            <w:tcBorders>
              <w:right w:val="double" w:sz="6" w:space="0" w:color="000000"/>
            </w:tcBorders>
            <w:tcMar>
              <w:top w:w="0" w:type="dxa"/>
              <w:left w:w="108" w:type="dxa"/>
              <w:bottom w:w="0" w:type="dxa"/>
              <w:right w:w="108" w:type="dxa"/>
            </w:tcMar>
          </w:tcPr>
          <w:p w14:paraId="4A4B9084" w14:textId="777670E4"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DDFDC92"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5E1F5871"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D204</w:t>
            </w: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390C30F" w14:textId="046766CA"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w:t>
            </w:r>
          </w:p>
        </w:tc>
        <w:tc>
          <w:tcPr>
            <w:tcW w:w="1043" w:type="dxa"/>
            <w:tcBorders>
              <w:top w:val="dotted" w:sz="6" w:space="0" w:color="000000"/>
              <w:bottom w:val="dotted" w:sz="6" w:space="0" w:color="000000"/>
            </w:tcBorders>
            <w:tcMar>
              <w:top w:w="0" w:type="dxa"/>
              <w:left w:w="108" w:type="dxa"/>
              <w:bottom w:w="0" w:type="dxa"/>
              <w:right w:w="108" w:type="dxa"/>
            </w:tcMar>
            <w:hideMark/>
          </w:tcPr>
          <w:p w14:paraId="139818C1" w14:textId="760C1C43"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CFA52CB" w14:textId="49A525C2"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A4715CE" w14:textId="5FA66136"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bottom w:val="dotted" w:sz="6" w:space="0" w:color="000000"/>
              <w:right w:val="double" w:sz="6" w:space="0" w:color="000000"/>
            </w:tcBorders>
            <w:tcMar>
              <w:top w:w="0" w:type="dxa"/>
              <w:left w:w="108" w:type="dxa"/>
              <w:bottom w:w="0" w:type="dxa"/>
              <w:right w:w="108" w:type="dxa"/>
            </w:tcMar>
          </w:tcPr>
          <w:p w14:paraId="541C546E" w14:textId="15D5D44B"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388FB1D" w14:textId="77777777" w:rsidTr="00640293">
        <w:tc>
          <w:tcPr>
            <w:tcW w:w="1065" w:type="dxa"/>
            <w:tcBorders>
              <w:left w:val="double" w:sz="6" w:space="0" w:color="000000"/>
            </w:tcBorders>
            <w:tcMar>
              <w:top w:w="0" w:type="dxa"/>
              <w:left w:w="108" w:type="dxa"/>
              <w:bottom w:w="0" w:type="dxa"/>
              <w:right w:w="108" w:type="dxa"/>
            </w:tcMar>
            <w:hideMark/>
          </w:tcPr>
          <w:p w14:paraId="701DBA5B"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D222</w:t>
            </w:r>
          </w:p>
        </w:tc>
        <w:tc>
          <w:tcPr>
            <w:tcW w:w="3350"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3F8335C9" w14:textId="34284D01"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Gelignite (</w:t>
            </w:r>
            <w:r w:rsidR="00ED3BAC" w:rsidRPr="004D536B">
              <w:rPr>
                <w:rFonts w:ascii="Times New Roman" w:hAnsi="Times New Roman" w:cs="Times New Roman"/>
              </w:rPr>
              <w:t xml:space="preserve">Gelatina de nobel </w:t>
            </w:r>
            <w:r w:rsidRPr="004D536B">
              <w:rPr>
                <w:rFonts w:ascii="Times New Roman" w:hAnsi="Times New Roman" w:cs="Times New Roman"/>
              </w:rPr>
              <w:t xml:space="preserve">especial 60% ou equivalente) </w:t>
            </w:r>
            <w:r w:rsidR="00640293" w:rsidRPr="00640293">
              <w:rPr>
                <w:rFonts w:ascii="Times New Roman" w:hAnsi="Times New Roman" w:cs="Times New Roman"/>
              </w:rPr>
              <w:t>incluindo cartuchos, pavios, fios e acessórios necessários</w:t>
            </w:r>
          </w:p>
        </w:tc>
        <w:tc>
          <w:tcPr>
            <w:tcW w:w="1043" w:type="dxa"/>
            <w:tcMar>
              <w:top w:w="0" w:type="dxa"/>
              <w:left w:w="108" w:type="dxa"/>
              <w:bottom w:w="0" w:type="dxa"/>
              <w:right w:w="108" w:type="dxa"/>
            </w:tcMar>
            <w:hideMark/>
          </w:tcPr>
          <w:p w14:paraId="27B33C42" w14:textId="055F0527" w:rsidR="00222B3C" w:rsidRPr="004D536B" w:rsidRDefault="00640293" w:rsidP="00640293">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t</w:t>
            </w:r>
          </w:p>
        </w:tc>
        <w:tc>
          <w:tcPr>
            <w:tcW w:w="1350"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221B7A75" w14:textId="77777777" w:rsidR="00222B3C" w:rsidRPr="004D536B" w:rsidRDefault="00222B3C" w:rsidP="00640293">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w:t>
            </w:r>
          </w:p>
        </w:tc>
        <w:tc>
          <w:tcPr>
            <w:tcW w:w="844" w:type="dxa"/>
            <w:tcBorders>
              <w:top w:val="dotted" w:sz="6" w:space="0" w:color="000000"/>
              <w:right w:val="dotted" w:sz="6" w:space="0" w:color="000000"/>
            </w:tcBorders>
            <w:tcMar>
              <w:top w:w="0" w:type="dxa"/>
              <w:left w:w="108" w:type="dxa"/>
              <w:bottom w:w="0" w:type="dxa"/>
              <w:right w:w="108" w:type="dxa"/>
            </w:tcMar>
            <w:hideMark/>
          </w:tcPr>
          <w:p w14:paraId="1335A31D" w14:textId="0CEC3760" w:rsidR="00222B3C" w:rsidRPr="004D536B" w:rsidRDefault="00222B3C" w:rsidP="00640293">
            <w:pPr>
              <w:pStyle w:val="NormalWeb"/>
              <w:spacing w:before="0" w:beforeAutospacing="0" w:after="0" w:afterAutospacing="0"/>
              <w:jc w:val="center"/>
              <w:rPr>
                <w:rFonts w:ascii="Times New Roman" w:hAnsi="Times New Roman" w:cs="Times New Roman"/>
              </w:rPr>
            </w:pPr>
          </w:p>
        </w:tc>
        <w:tc>
          <w:tcPr>
            <w:tcW w:w="1696" w:type="dxa"/>
            <w:tcBorders>
              <w:right w:val="double" w:sz="6" w:space="0" w:color="000000"/>
            </w:tcBorders>
            <w:tcMar>
              <w:top w:w="0" w:type="dxa"/>
              <w:left w:w="108" w:type="dxa"/>
              <w:bottom w:w="0" w:type="dxa"/>
              <w:right w:w="108" w:type="dxa"/>
            </w:tcMar>
          </w:tcPr>
          <w:p w14:paraId="0BBF4364" w14:textId="473DF638"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CF05FA2"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791672AE" w14:textId="68C076F0"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D3A73AC" w14:textId="3C036181"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76746E10" w14:textId="4CE65979"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BAF6142" w14:textId="461C75F7"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42330E26" w14:textId="698FA0E6"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3BB2944F" w14:textId="3409730E"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6E8ADD2E"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3C91A7E3" w14:textId="40CC63FE"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AE287BB" w14:textId="7ADB0E9C"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1F7DE9BA" w14:textId="237FDA01"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C7C416A" w14:textId="5A26F488"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05E645DF" w14:textId="20FB0CCE"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6E131EA0" w14:textId="3A9FD6AA"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7772496"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60540DB1" w14:textId="09526C04"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39E335E" w14:textId="4CB6511C"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37255E7D" w14:textId="14138A88"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FA6A3DF" w14:textId="00D204EC"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26E98046" w14:textId="2DF3E62D"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66EAC43C" w14:textId="7C24E1B5"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32F5E2B"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10C372D3" w14:textId="4AFEED49"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518C472" w14:textId="7DFF6CD4"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1235214F" w14:textId="15913087"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B4B89A6" w14:textId="21716089"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3BEC76C1" w14:textId="266F9344"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79948E98" w14:textId="3A06802A"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3658ACA7"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5B3C88B0" w14:textId="56A64089"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C54A573" w14:textId="68C4881A"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165BFAA1" w14:textId="172E5D78"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1AAC1C3" w14:textId="283F15A7"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6ED8366B" w14:textId="6793B2CB"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77ACAC3E" w14:textId="30E1F57E"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811CC18"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02E44C54" w14:textId="2B7F6C30"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B50D4D6" w14:textId="2546E301"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3701D090" w14:textId="572443B9"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BAB0555" w14:textId="7ABD9C5B"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4AF8876A" w14:textId="7072AF57"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3B6FB8D0" w14:textId="4306A19C"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B56C55B"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6DCF87F6" w14:textId="2D3995B2"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D9FE100" w14:textId="648714E6"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0987A7ED" w14:textId="7E7EE0E8"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441EA4B" w14:textId="0FD521D0"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5FC605C1" w14:textId="3947BAC6"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4AD79408" w14:textId="52664A93"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37AB9F66"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tcPr>
          <w:p w14:paraId="5ADE14B7" w14:textId="65A0AFBA" w:rsidR="00222B3C" w:rsidRPr="004D536B" w:rsidRDefault="00222B3C">
            <w:pPr>
              <w:pStyle w:val="NormalWeb"/>
              <w:spacing w:before="0" w:beforeAutospacing="0" w:after="0" w:afterAutospacing="0"/>
              <w:rPr>
                <w:rFonts w:ascii="Times New Roman" w:hAnsi="Times New Roman" w:cs="Times New Roman"/>
              </w:rPr>
            </w:pPr>
          </w:p>
        </w:tc>
        <w:tc>
          <w:tcPr>
            <w:tcW w:w="3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14CD9676" w14:textId="56A07B22" w:rsidR="00222B3C" w:rsidRPr="004D536B" w:rsidRDefault="00222B3C">
            <w:pPr>
              <w:pStyle w:val="NormalWeb"/>
              <w:spacing w:before="0" w:beforeAutospacing="0" w:after="0" w:afterAutospacing="0"/>
              <w:rPr>
                <w:rFonts w:ascii="Times New Roman" w:hAnsi="Times New Roman" w:cs="Times New Roman"/>
              </w:rPr>
            </w:pPr>
          </w:p>
        </w:tc>
        <w:tc>
          <w:tcPr>
            <w:tcW w:w="1043" w:type="dxa"/>
            <w:tcBorders>
              <w:top w:val="dotted" w:sz="6" w:space="0" w:color="000000"/>
              <w:bottom w:val="dotted" w:sz="6" w:space="0" w:color="000000"/>
            </w:tcBorders>
            <w:tcMar>
              <w:top w:w="0" w:type="dxa"/>
              <w:left w:w="108" w:type="dxa"/>
              <w:bottom w:w="0" w:type="dxa"/>
              <w:right w:w="108" w:type="dxa"/>
            </w:tcMar>
          </w:tcPr>
          <w:p w14:paraId="2E11E883" w14:textId="291646A2"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011B38C" w14:textId="20744F63" w:rsidR="00222B3C" w:rsidRPr="004D536B" w:rsidRDefault="00222B3C">
            <w:pPr>
              <w:pStyle w:val="NormalWeb"/>
              <w:spacing w:before="0" w:beforeAutospacing="0" w:after="0" w:afterAutospacing="0"/>
              <w:rPr>
                <w:rFonts w:ascii="Times New Roman" w:hAnsi="Times New Roman" w:cs="Times New Roman"/>
              </w:rPr>
            </w:pPr>
          </w:p>
        </w:tc>
        <w:tc>
          <w:tcPr>
            <w:tcW w:w="844" w:type="dxa"/>
            <w:tcBorders>
              <w:top w:val="dotted" w:sz="6" w:space="0" w:color="000000"/>
              <w:bottom w:val="dotted" w:sz="6" w:space="0" w:color="000000"/>
              <w:right w:val="dotted" w:sz="6" w:space="0" w:color="000000"/>
            </w:tcBorders>
            <w:tcMar>
              <w:top w:w="0" w:type="dxa"/>
              <w:left w:w="108" w:type="dxa"/>
              <w:bottom w:w="0" w:type="dxa"/>
              <w:right w:w="108" w:type="dxa"/>
            </w:tcMar>
          </w:tcPr>
          <w:p w14:paraId="4221C00D" w14:textId="03CB11BE"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right w:val="double" w:sz="6" w:space="0" w:color="000000"/>
            </w:tcBorders>
            <w:tcMar>
              <w:top w:w="0" w:type="dxa"/>
              <w:left w:w="108" w:type="dxa"/>
              <w:bottom w:w="0" w:type="dxa"/>
              <w:right w:w="108" w:type="dxa"/>
            </w:tcMar>
          </w:tcPr>
          <w:p w14:paraId="23D1836D" w14:textId="153094D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391210E4" w14:textId="77777777" w:rsidTr="00640293">
        <w:tc>
          <w:tcPr>
            <w:tcW w:w="1065" w:type="dxa"/>
            <w:tcBorders>
              <w:top w:val="single" w:sz="6" w:space="0" w:color="000000"/>
              <w:left w:val="double" w:sz="6" w:space="0" w:color="000000"/>
            </w:tcBorders>
            <w:tcMar>
              <w:top w:w="0" w:type="dxa"/>
              <w:left w:w="108" w:type="dxa"/>
              <w:bottom w:w="0" w:type="dxa"/>
              <w:right w:w="108" w:type="dxa"/>
            </w:tcMar>
            <w:hideMark/>
          </w:tcPr>
          <w:p w14:paraId="4E0EEBBD" w14:textId="2F1BAC4B" w:rsidR="00222B3C" w:rsidRPr="004D536B" w:rsidRDefault="00222B3C">
            <w:pPr>
              <w:pStyle w:val="NormalWeb"/>
              <w:spacing w:before="0" w:beforeAutospacing="0" w:after="0" w:afterAutospacing="0"/>
              <w:rPr>
                <w:rFonts w:ascii="Times New Roman" w:hAnsi="Times New Roman" w:cs="Times New Roman"/>
              </w:rPr>
            </w:pPr>
          </w:p>
        </w:tc>
        <w:tc>
          <w:tcPr>
            <w:tcW w:w="6587" w:type="dxa"/>
            <w:gridSpan w:val="4"/>
            <w:tcBorders>
              <w:top w:val="single" w:sz="6" w:space="0" w:color="000000"/>
            </w:tcBorders>
            <w:tcMar>
              <w:top w:w="0" w:type="dxa"/>
              <w:left w:w="108" w:type="dxa"/>
              <w:bottom w:w="0" w:type="dxa"/>
              <w:right w:w="108" w:type="dxa"/>
            </w:tcMar>
            <w:hideMark/>
          </w:tcPr>
          <w:p w14:paraId="2D7689C7" w14:textId="77777777" w:rsidR="00222B3C" w:rsidRPr="004D536B" w:rsidRDefault="00222B3C">
            <w:pPr>
              <w:pStyle w:val="NormalWeb"/>
              <w:spacing w:before="0" w:beforeAutospacing="0" w:after="0" w:afterAutospacing="0"/>
              <w:jc w:val="right"/>
              <w:rPr>
                <w:rFonts w:ascii="Times New Roman" w:hAnsi="Times New Roman" w:cs="Times New Roman"/>
              </w:rPr>
            </w:pPr>
            <w:r w:rsidRPr="004D536B">
              <w:rPr>
                <w:rFonts w:ascii="Times New Roman" w:hAnsi="Times New Roman" w:cs="Times New Roman"/>
              </w:rPr>
              <w:t>Subtotal</w:t>
            </w:r>
          </w:p>
        </w:tc>
        <w:tc>
          <w:tcPr>
            <w:tcW w:w="1696" w:type="dxa"/>
            <w:tcBorders>
              <w:top w:val="single" w:sz="6" w:space="0" w:color="000000"/>
              <w:right w:val="double" w:sz="6" w:space="0" w:color="000000"/>
            </w:tcBorders>
            <w:tcMar>
              <w:top w:w="0" w:type="dxa"/>
              <w:left w:w="108" w:type="dxa"/>
              <w:bottom w:w="0" w:type="dxa"/>
              <w:right w:w="108" w:type="dxa"/>
            </w:tcMar>
            <w:hideMark/>
          </w:tcPr>
          <w:p w14:paraId="37906226" w14:textId="6D5369A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2B4D95AD" w14:textId="77777777" w:rsidTr="00640293">
        <w:tc>
          <w:tcPr>
            <w:tcW w:w="1065"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51EC071" w14:textId="7777777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D122</w:t>
            </w:r>
          </w:p>
        </w:tc>
        <w:tc>
          <w:tcPr>
            <w:tcW w:w="5743" w:type="dxa"/>
            <w:gridSpan w:val="3"/>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7C958B7" w14:textId="2C9BA185" w:rsidR="00222B3C" w:rsidRPr="004D536B" w:rsidRDefault="00640293">
            <w:pPr>
              <w:pStyle w:val="NormalWeb"/>
              <w:spacing w:before="0" w:beforeAutospacing="0" w:after="0" w:afterAutospacing="0"/>
              <w:rPr>
                <w:rFonts w:ascii="Times New Roman" w:hAnsi="Times New Roman" w:cs="Times New Roman"/>
              </w:rPr>
            </w:pPr>
            <w:r w:rsidRPr="009B3382">
              <w:rPr>
                <w:rFonts w:ascii="Times New Roman" w:hAnsi="Times New Roman" w:cs="Times New Roman"/>
                <w:lang w:eastAsia="pt-BR"/>
              </w:rPr>
              <w:t>Permitir ______ % (porcentagem)</w:t>
            </w:r>
            <w:r w:rsidRPr="009B3382">
              <w:rPr>
                <w:rFonts w:ascii="Times New Roman" w:hAnsi="Times New Roman" w:cs="Times New Roman"/>
                <w:vertAlign w:val="superscript"/>
                <w:lang w:eastAsia="pt-BR"/>
              </w:rPr>
              <w:t xml:space="preserve">a </w:t>
            </w:r>
            <w:r w:rsidRPr="009B3382">
              <w:rPr>
                <w:rFonts w:ascii="Times New Roman" w:hAnsi="Times New Roman" w:cs="Times New Roman"/>
                <w:lang w:eastAsia="pt-BR"/>
              </w:rPr>
              <w:t xml:space="preserve">do </w:t>
            </w:r>
            <w:r w:rsidRPr="009B3382">
              <w:rPr>
                <w:rFonts w:ascii="Times New Roman" w:hAnsi="Times New Roman" w:cs="Times New Roman"/>
                <w:color w:val="000000" w:themeColor="text1"/>
              </w:rPr>
              <w:t xml:space="preserve">subtotal para as despesas gerais, lucro, etc. do Empreiteiro, de acordo com o parágrafo </w:t>
            </w:r>
            <w:r w:rsidR="00612053">
              <w:rPr>
                <w:rFonts w:ascii="Times New Roman" w:hAnsi="Times New Roman" w:cs="Times New Roman"/>
                <w:color w:val="000000" w:themeColor="text1"/>
              </w:rPr>
              <w:t>4</w:t>
            </w:r>
            <w:r w:rsidRPr="009B3382">
              <w:rPr>
                <w:rFonts w:ascii="Times New Roman" w:hAnsi="Times New Roman" w:cs="Times New Roman"/>
                <w:color w:val="000000" w:themeColor="text1"/>
              </w:rPr>
              <w:t xml:space="preserve"> (b) anterior</w:t>
            </w:r>
          </w:p>
        </w:tc>
        <w:tc>
          <w:tcPr>
            <w:tcW w:w="844" w:type="dxa"/>
            <w:tcBorders>
              <w:top w:val="dotted" w:sz="6" w:space="0" w:color="000000"/>
              <w:bottom w:val="dotted" w:sz="6" w:space="0" w:color="000000"/>
            </w:tcBorders>
            <w:tcMar>
              <w:top w:w="0" w:type="dxa"/>
              <w:left w:w="108" w:type="dxa"/>
              <w:bottom w:w="0" w:type="dxa"/>
              <w:right w:w="108" w:type="dxa"/>
            </w:tcMar>
          </w:tcPr>
          <w:p w14:paraId="525D17A8" w14:textId="47DFBC9B"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top w:val="dotted" w:sz="6" w:space="0" w:color="000000"/>
              <w:bottom w:val="dotted" w:sz="6" w:space="0" w:color="000000"/>
              <w:right w:val="double" w:sz="6" w:space="0" w:color="000000"/>
            </w:tcBorders>
            <w:tcMar>
              <w:top w:w="0" w:type="dxa"/>
              <w:left w:w="108" w:type="dxa"/>
              <w:bottom w:w="0" w:type="dxa"/>
              <w:right w:w="108" w:type="dxa"/>
            </w:tcMar>
          </w:tcPr>
          <w:p w14:paraId="58616431" w14:textId="388455E3"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28A44D68" w14:textId="77777777" w:rsidTr="00640293">
        <w:tc>
          <w:tcPr>
            <w:tcW w:w="1065" w:type="dxa"/>
            <w:tcBorders>
              <w:left w:val="double" w:sz="6" w:space="0" w:color="000000"/>
            </w:tcBorders>
            <w:tcMar>
              <w:top w:w="0" w:type="dxa"/>
              <w:left w:w="108" w:type="dxa"/>
              <w:bottom w:w="0" w:type="dxa"/>
              <w:right w:w="108" w:type="dxa"/>
            </w:tcMar>
          </w:tcPr>
          <w:p w14:paraId="5A73DA93" w14:textId="4AF1C7A1" w:rsidR="00222B3C" w:rsidRPr="004D536B" w:rsidRDefault="00222B3C">
            <w:pPr>
              <w:pStyle w:val="NormalWeb"/>
              <w:spacing w:before="0" w:beforeAutospacing="0" w:after="0" w:afterAutospacing="0"/>
              <w:rPr>
                <w:rFonts w:ascii="Times New Roman" w:hAnsi="Times New Roman" w:cs="Times New Roman"/>
              </w:rPr>
            </w:pPr>
          </w:p>
        </w:tc>
        <w:tc>
          <w:tcPr>
            <w:tcW w:w="3350" w:type="dxa"/>
            <w:tcMar>
              <w:top w:w="0" w:type="dxa"/>
              <w:left w:w="108" w:type="dxa"/>
              <w:bottom w:w="0" w:type="dxa"/>
              <w:right w:w="108" w:type="dxa"/>
            </w:tcMar>
          </w:tcPr>
          <w:p w14:paraId="2995133E" w14:textId="47F98861" w:rsidR="00222B3C" w:rsidRPr="004D536B" w:rsidRDefault="00222B3C">
            <w:pPr>
              <w:pStyle w:val="NormalWeb"/>
              <w:spacing w:before="0" w:beforeAutospacing="0" w:after="0" w:afterAutospacing="0"/>
              <w:rPr>
                <w:rFonts w:ascii="Times New Roman" w:hAnsi="Times New Roman" w:cs="Times New Roman"/>
              </w:rPr>
            </w:pPr>
          </w:p>
        </w:tc>
        <w:tc>
          <w:tcPr>
            <w:tcW w:w="1043" w:type="dxa"/>
            <w:tcMar>
              <w:top w:w="0" w:type="dxa"/>
              <w:left w:w="108" w:type="dxa"/>
              <w:bottom w:w="0" w:type="dxa"/>
              <w:right w:w="108" w:type="dxa"/>
            </w:tcMar>
          </w:tcPr>
          <w:p w14:paraId="57100332" w14:textId="7AA285F2" w:rsidR="00222B3C" w:rsidRPr="004D536B" w:rsidRDefault="00222B3C">
            <w:pPr>
              <w:pStyle w:val="NormalWeb"/>
              <w:spacing w:before="0" w:beforeAutospacing="0" w:after="0" w:afterAutospacing="0"/>
              <w:rPr>
                <w:rFonts w:ascii="Times New Roman" w:hAnsi="Times New Roman" w:cs="Times New Roman"/>
              </w:rPr>
            </w:pPr>
          </w:p>
        </w:tc>
        <w:tc>
          <w:tcPr>
            <w:tcW w:w="1350" w:type="dxa"/>
            <w:tcMar>
              <w:top w:w="0" w:type="dxa"/>
              <w:left w:w="108" w:type="dxa"/>
              <w:bottom w:w="0" w:type="dxa"/>
              <w:right w:w="108" w:type="dxa"/>
            </w:tcMar>
          </w:tcPr>
          <w:p w14:paraId="1C576E8E" w14:textId="276F79DB" w:rsidR="00222B3C" w:rsidRPr="004D536B" w:rsidRDefault="00222B3C">
            <w:pPr>
              <w:pStyle w:val="NormalWeb"/>
              <w:spacing w:before="0" w:beforeAutospacing="0" w:after="0" w:afterAutospacing="0"/>
              <w:rPr>
                <w:rFonts w:ascii="Times New Roman" w:hAnsi="Times New Roman" w:cs="Times New Roman"/>
              </w:rPr>
            </w:pPr>
          </w:p>
        </w:tc>
        <w:tc>
          <w:tcPr>
            <w:tcW w:w="844" w:type="dxa"/>
            <w:tcMar>
              <w:top w:w="0" w:type="dxa"/>
              <w:left w:w="108" w:type="dxa"/>
              <w:bottom w:w="0" w:type="dxa"/>
              <w:right w:w="108" w:type="dxa"/>
            </w:tcMar>
          </w:tcPr>
          <w:p w14:paraId="61390BCF" w14:textId="6A10F40D" w:rsidR="00222B3C" w:rsidRPr="004D536B" w:rsidRDefault="00222B3C">
            <w:pPr>
              <w:pStyle w:val="NormalWeb"/>
              <w:spacing w:before="0" w:beforeAutospacing="0" w:after="0" w:afterAutospacing="0"/>
              <w:jc w:val="center"/>
              <w:rPr>
                <w:rFonts w:ascii="Times New Roman" w:hAnsi="Times New Roman" w:cs="Times New Roman"/>
              </w:rPr>
            </w:pPr>
          </w:p>
        </w:tc>
        <w:tc>
          <w:tcPr>
            <w:tcW w:w="1696" w:type="dxa"/>
            <w:tcBorders>
              <w:right w:val="double" w:sz="6" w:space="0" w:color="000000"/>
            </w:tcBorders>
            <w:tcMar>
              <w:top w:w="0" w:type="dxa"/>
              <w:left w:w="108" w:type="dxa"/>
              <w:bottom w:w="0" w:type="dxa"/>
              <w:right w:w="108" w:type="dxa"/>
            </w:tcMar>
          </w:tcPr>
          <w:p w14:paraId="6486F650" w14:textId="362FFD30" w:rsidR="00222B3C" w:rsidRPr="004D536B" w:rsidRDefault="00222B3C">
            <w:pPr>
              <w:pStyle w:val="NormalWeb"/>
              <w:spacing w:before="0" w:beforeAutospacing="0" w:after="0" w:afterAutospacing="0"/>
              <w:jc w:val="center"/>
              <w:rPr>
                <w:rFonts w:ascii="Times New Roman" w:hAnsi="Times New Roman" w:cs="Times New Roman"/>
              </w:rPr>
            </w:pPr>
          </w:p>
        </w:tc>
      </w:tr>
      <w:tr w:rsidR="00640293" w:rsidRPr="004D536B" w14:paraId="2ADC0945" w14:textId="77777777" w:rsidTr="00640293">
        <w:tc>
          <w:tcPr>
            <w:tcW w:w="1065" w:type="dxa"/>
            <w:tcBorders>
              <w:left w:val="double" w:sz="6" w:space="0" w:color="000000"/>
            </w:tcBorders>
            <w:tcMar>
              <w:top w:w="0" w:type="dxa"/>
              <w:left w:w="108" w:type="dxa"/>
              <w:bottom w:w="0" w:type="dxa"/>
              <w:right w:w="108" w:type="dxa"/>
            </w:tcMar>
            <w:hideMark/>
          </w:tcPr>
          <w:p w14:paraId="423A494D" w14:textId="53AD8CF1" w:rsidR="00640293" w:rsidRPr="004D536B" w:rsidRDefault="00640293" w:rsidP="00640293">
            <w:pPr>
              <w:pStyle w:val="NormalWeb"/>
              <w:spacing w:before="0" w:beforeAutospacing="0" w:after="0" w:afterAutospacing="0"/>
              <w:jc w:val="right"/>
              <w:rPr>
                <w:rFonts w:ascii="Times New Roman" w:hAnsi="Times New Roman" w:cs="Times New Roman"/>
              </w:rPr>
            </w:pPr>
          </w:p>
        </w:tc>
        <w:tc>
          <w:tcPr>
            <w:tcW w:w="8283" w:type="dxa"/>
            <w:gridSpan w:val="5"/>
            <w:tcBorders>
              <w:right w:val="double" w:sz="6" w:space="0" w:color="000000"/>
            </w:tcBorders>
            <w:tcMar>
              <w:top w:w="0" w:type="dxa"/>
              <w:left w:w="108" w:type="dxa"/>
              <w:bottom w:w="0" w:type="dxa"/>
              <w:right w:w="108" w:type="dxa"/>
            </w:tcMar>
            <w:hideMark/>
          </w:tcPr>
          <w:p w14:paraId="7E9D4CB5" w14:textId="7BE67B5C" w:rsidR="00640293" w:rsidRPr="009B3382" w:rsidRDefault="00640293" w:rsidP="00640293">
            <w:pPr>
              <w:pStyle w:val="NormalWeb"/>
              <w:spacing w:before="0" w:beforeAutospacing="0" w:after="0" w:afterAutospacing="0"/>
              <w:jc w:val="right"/>
              <w:rPr>
                <w:rFonts w:ascii="Times New Roman" w:hAnsi="Times New Roman" w:cs="Times New Roman"/>
              </w:rPr>
            </w:pPr>
            <w:r w:rsidRPr="009B3382">
              <w:rPr>
                <w:rFonts w:ascii="Times New Roman" w:hAnsi="Times New Roman" w:cs="Times New Roman"/>
                <w:color w:val="000000" w:themeColor="text1"/>
              </w:rPr>
              <w:t>Total de Trabalho</w:t>
            </w:r>
            <w:r w:rsidR="00502206">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M</w:t>
            </w:r>
            <w:r>
              <w:rPr>
                <w:rFonts w:ascii="Times New Roman" w:hAnsi="Times New Roman" w:cs="Times New Roman"/>
                <w:color w:val="000000" w:themeColor="text1"/>
              </w:rPr>
              <w:t xml:space="preserve">ateriais </w:t>
            </w:r>
            <w:r w:rsidRPr="009B3382">
              <w:rPr>
                <w:rFonts w:ascii="Times New Roman" w:hAnsi="Times New Roman" w:cs="Times New Roman"/>
                <w:color w:val="000000" w:themeColor="text1"/>
              </w:rPr>
              <w:t>_______</w:t>
            </w:r>
            <w:r w:rsidRPr="009B3382">
              <w:rPr>
                <w:rFonts w:ascii="Times New Roman" w:hAnsi="Times New Roman" w:cs="Times New Roman"/>
              </w:rPr>
              <w:t xml:space="preserve"> </w:t>
            </w:r>
          </w:p>
          <w:p w14:paraId="0F7F89F4" w14:textId="00F31F78" w:rsidR="00640293" w:rsidRPr="00640293" w:rsidRDefault="00640293" w:rsidP="00640293">
            <w:pPr>
              <w:pStyle w:val="NormalWeb"/>
              <w:spacing w:before="0" w:beforeAutospacing="0" w:after="120" w:afterAutospacing="0"/>
              <w:rPr>
                <w:rFonts w:ascii="Times New Roman" w:hAnsi="Times New Roman" w:cs="Times New Roman"/>
                <w:color w:val="000000" w:themeColor="text1"/>
              </w:rPr>
            </w:pPr>
            <w:r w:rsidRPr="009B3382">
              <w:rPr>
                <w:rFonts w:ascii="Times New Roman" w:hAnsi="Times New Roman" w:cs="Times New Roman"/>
                <w:color w:val="000000" w:themeColor="text1"/>
              </w:rPr>
              <w:t>(Transferir para o Resumo d</w:t>
            </w:r>
            <w:r w:rsidR="00502206">
              <w:rPr>
                <w:rFonts w:ascii="Times New Roman" w:hAnsi="Times New Roman" w:cs="Times New Roman"/>
                <w:color w:val="000000" w:themeColor="text1"/>
              </w:rPr>
              <w:t>e</w:t>
            </w:r>
            <w:r w:rsidRPr="009B3382">
              <w:rPr>
                <w:rFonts w:ascii="Times New Roman" w:hAnsi="Times New Roman" w:cs="Times New Roman"/>
                <w:color w:val="000000" w:themeColor="text1"/>
              </w:rPr>
              <w:t xml:space="preserve"> Trabalho</w:t>
            </w:r>
            <w:r w:rsidR="00502206">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pág.</w:t>
            </w:r>
            <w:r>
              <w:rPr>
                <w:rFonts w:ascii="Times New Roman" w:hAnsi="Times New Roman" w:cs="Times New Roman"/>
                <w:color w:val="000000" w:themeColor="text1"/>
              </w:rPr>
              <w:t xml:space="preserve"> </w:t>
            </w:r>
            <w:r w:rsidRPr="009B3382">
              <w:rPr>
                <w:rFonts w:ascii="Times New Roman" w:hAnsi="Times New Roman" w:cs="Times New Roman"/>
                <w:color w:val="000000" w:themeColor="text1"/>
              </w:rPr>
              <w:t>_______</w:t>
            </w:r>
            <w:r w:rsidR="00C00D01">
              <w:rPr>
                <w:rFonts w:ascii="Times New Roman" w:hAnsi="Times New Roman" w:cs="Times New Roman"/>
                <w:color w:val="000000" w:themeColor="text1"/>
              </w:rPr>
              <w:t>)</w:t>
            </w:r>
          </w:p>
        </w:tc>
      </w:tr>
      <w:tr w:rsidR="00222B3C" w:rsidRPr="004D536B" w14:paraId="05EB7998" w14:textId="77777777" w:rsidTr="00222B3C">
        <w:tc>
          <w:tcPr>
            <w:tcW w:w="9348" w:type="dxa"/>
            <w:gridSpan w:val="6"/>
            <w:tcBorders>
              <w:top w:val="double" w:sz="6" w:space="0" w:color="000000"/>
            </w:tcBorders>
            <w:tcMar>
              <w:top w:w="0" w:type="dxa"/>
              <w:left w:w="108" w:type="dxa"/>
              <w:bottom w:w="0" w:type="dxa"/>
              <w:right w:w="108" w:type="dxa"/>
            </w:tcMar>
            <w:hideMark/>
          </w:tcPr>
          <w:p w14:paraId="565C5550" w14:textId="28B832DA" w:rsidR="00222B3C" w:rsidRPr="004D536B" w:rsidRDefault="00222B3C">
            <w:pPr>
              <w:pStyle w:val="NormalWeb"/>
              <w:spacing w:before="0" w:beforeAutospacing="0" w:after="0" w:afterAutospacing="0"/>
              <w:rPr>
                <w:rFonts w:ascii="Times New Roman" w:hAnsi="Times New Roman" w:cs="Times New Roman"/>
              </w:rPr>
            </w:pPr>
          </w:p>
          <w:p w14:paraId="2F41AF36" w14:textId="671B54C4" w:rsidR="00222B3C" w:rsidRPr="004D536B" w:rsidRDefault="00640293">
            <w:pPr>
              <w:pStyle w:val="NormalWeb"/>
              <w:spacing w:before="0" w:beforeAutospacing="0" w:after="0" w:afterAutospacing="0"/>
              <w:rPr>
                <w:rFonts w:ascii="Times New Roman" w:hAnsi="Times New Roman" w:cs="Times New Roman"/>
              </w:rPr>
            </w:pPr>
            <w:r w:rsidRPr="001210E2">
              <w:rPr>
                <w:rFonts w:ascii="Times New Roman" w:hAnsi="Times New Roman" w:cs="Times New Roman"/>
                <w:sz w:val="20"/>
                <w:szCs w:val="20"/>
                <w:vertAlign w:val="superscript"/>
              </w:rPr>
              <w:t>a.</w:t>
            </w:r>
            <w:r>
              <w:rPr>
                <w:rFonts w:ascii="Times New Roman" w:hAnsi="Times New Roman" w:cs="Times New Roman"/>
                <w:sz w:val="20"/>
                <w:szCs w:val="20"/>
              </w:rPr>
              <w:t xml:space="preserve"> </w:t>
            </w:r>
            <w:r w:rsidRPr="004D536B">
              <w:rPr>
                <w:rFonts w:ascii="Times New Roman" w:hAnsi="Times New Roman" w:cs="Times New Roman"/>
                <w:sz w:val="20"/>
                <w:szCs w:val="20"/>
              </w:rPr>
              <w:t xml:space="preserve">Porcentagem a ser indicada pelo </w:t>
            </w:r>
            <w:r>
              <w:rPr>
                <w:rFonts w:ascii="Times New Roman" w:hAnsi="Times New Roman" w:cs="Times New Roman"/>
                <w:sz w:val="20"/>
                <w:szCs w:val="20"/>
              </w:rPr>
              <w:t>L</w:t>
            </w:r>
            <w:r w:rsidRPr="004D536B">
              <w:rPr>
                <w:rFonts w:ascii="Times New Roman" w:hAnsi="Times New Roman" w:cs="Times New Roman"/>
                <w:sz w:val="20"/>
                <w:szCs w:val="20"/>
              </w:rPr>
              <w:t>icitante.</w:t>
            </w:r>
          </w:p>
        </w:tc>
      </w:tr>
    </w:tbl>
    <w:p w14:paraId="35A480EE" w14:textId="1E8FC25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02F2F398" w14:textId="0C20377D" w:rsidR="00ED3BAC" w:rsidRPr="004D536B" w:rsidRDefault="00ED3BAC" w:rsidP="00222B3C">
      <w:pPr>
        <w:pStyle w:val="NormalWeb"/>
        <w:spacing w:before="0" w:beforeAutospacing="0" w:after="0" w:afterAutospacing="0"/>
        <w:jc w:val="both"/>
        <w:rPr>
          <w:rFonts w:ascii="Times New Roman" w:hAnsi="Times New Roman" w:cs="Times New Roman"/>
          <w:color w:val="000000"/>
        </w:rPr>
      </w:pPr>
    </w:p>
    <w:p w14:paraId="679CAFF8" w14:textId="77777777" w:rsidR="00612053" w:rsidRPr="00B60EDC" w:rsidRDefault="00ED3BAC" w:rsidP="00612053">
      <w:pPr>
        <w:pStyle w:val="NormalWeb"/>
        <w:spacing w:before="0" w:beforeAutospacing="0" w:after="0" w:afterAutospacing="0"/>
        <w:jc w:val="both"/>
        <w:rPr>
          <w:rFonts w:ascii="Times New Roman" w:hAnsi="Times New Roman" w:cs="Times New Roman"/>
          <w:b/>
          <w:bCs/>
          <w:color w:val="000000"/>
          <w:sz w:val="32"/>
          <w:szCs w:val="32"/>
        </w:rPr>
      </w:pPr>
      <w:r w:rsidRPr="004D536B">
        <w:rPr>
          <w:rFonts w:ascii="Times New Roman" w:hAnsi="Times New Roman" w:cs="Times New Roman"/>
          <w:color w:val="000000"/>
        </w:rPr>
        <w:br w:type="page"/>
      </w:r>
      <w:r w:rsidR="00612053" w:rsidRPr="00B60EDC">
        <w:rPr>
          <w:rFonts w:ascii="Times New Roman" w:hAnsi="Times New Roman" w:cs="Times New Roman"/>
          <w:b/>
          <w:bCs/>
          <w:color w:val="000000"/>
          <w:sz w:val="32"/>
          <w:szCs w:val="32"/>
        </w:rPr>
        <w:t>Exemplo</w:t>
      </w:r>
    </w:p>
    <w:p w14:paraId="0117AC24" w14:textId="77777777" w:rsidR="00612053" w:rsidRPr="00B60EDC" w:rsidRDefault="00612053" w:rsidP="00612053">
      <w:pPr>
        <w:pStyle w:val="NormalWeb"/>
        <w:spacing w:before="0" w:beforeAutospacing="0" w:after="0" w:afterAutospacing="0"/>
        <w:jc w:val="center"/>
        <w:rPr>
          <w:rFonts w:ascii="Times New Roman" w:hAnsi="Times New Roman" w:cs="Times New Roman"/>
          <w:color w:val="000000"/>
          <w:sz w:val="40"/>
          <w:szCs w:val="40"/>
        </w:rPr>
      </w:pPr>
      <w:r w:rsidRPr="00B60EDC">
        <w:rPr>
          <w:rFonts w:ascii="Times New Roman" w:hAnsi="Times New Roman" w:cs="Times New Roman"/>
          <w:b/>
          <w:bCs/>
          <w:color w:val="000000"/>
          <w:sz w:val="40"/>
          <w:szCs w:val="40"/>
        </w:rPr>
        <w:t>Lista de Quantidades</w:t>
      </w:r>
    </w:p>
    <w:p w14:paraId="04339BE7" w14:textId="77777777" w:rsidR="00612053" w:rsidRPr="00A426AA" w:rsidRDefault="00612053" w:rsidP="00612053">
      <w:pPr>
        <w:pStyle w:val="NormalWeb"/>
        <w:spacing w:before="0" w:beforeAutospacing="0" w:after="0" w:afterAutospacing="0"/>
        <w:jc w:val="both"/>
        <w:rPr>
          <w:rFonts w:ascii="Times New Roman" w:hAnsi="Times New Roman" w:cs="Times New Roman"/>
          <w:color w:val="000000"/>
          <w:sz w:val="16"/>
          <w:szCs w:val="16"/>
        </w:rPr>
      </w:pPr>
    </w:p>
    <w:p w14:paraId="4AF09096" w14:textId="0A0ADE97" w:rsidR="00612053" w:rsidRPr="00B60EDC" w:rsidRDefault="00612053" w:rsidP="00612053">
      <w:pPr>
        <w:pStyle w:val="Heading5"/>
        <w:jc w:val="center"/>
        <w:rPr>
          <w:rFonts w:ascii="Times New Roman" w:eastAsia="Times New Roman" w:hAnsi="Times New Roman"/>
          <w:b/>
          <w:bCs/>
          <w:color w:val="auto"/>
          <w:sz w:val="32"/>
          <w:szCs w:val="32"/>
          <w:lang w:val="pt-BR"/>
        </w:rPr>
      </w:pPr>
      <w:r w:rsidRPr="00B60EDC">
        <w:rPr>
          <w:rFonts w:ascii="Times New Roman" w:eastAsia="Times New Roman" w:hAnsi="Times New Roman"/>
          <w:b/>
          <w:bCs/>
          <w:color w:val="auto"/>
          <w:sz w:val="32"/>
          <w:szCs w:val="32"/>
          <w:lang w:val="pt-BR"/>
        </w:rPr>
        <w:t>Apêndice à Lista de Taxas de Trabalho</w:t>
      </w:r>
      <w:r w:rsidR="00502206">
        <w:rPr>
          <w:rFonts w:ascii="Times New Roman" w:eastAsia="Times New Roman" w:hAnsi="Times New Roman"/>
          <w:b/>
          <w:bCs/>
          <w:color w:val="auto"/>
          <w:sz w:val="32"/>
          <w:szCs w:val="32"/>
          <w:lang w:val="pt-BR"/>
        </w:rPr>
        <w:t>s</w:t>
      </w:r>
      <w:r w:rsidRPr="00B60EDC">
        <w:rPr>
          <w:rFonts w:ascii="Times New Roman" w:eastAsia="Times New Roman" w:hAnsi="Times New Roman"/>
          <w:b/>
          <w:bCs/>
          <w:color w:val="auto"/>
          <w:sz w:val="32"/>
          <w:szCs w:val="32"/>
          <w:lang w:val="pt-BR"/>
        </w:rPr>
        <w:t xml:space="preserve"> por Administração: </w:t>
      </w:r>
    </w:p>
    <w:p w14:paraId="09E79B27" w14:textId="5D8DBDF8" w:rsidR="00612053" w:rsidRDefault="00612053" w:rsidP="008817E3">
      <w:pPr>
        <w:pStyle w:val="NormalWeb"/>
        <w:numPr>
          <w:ilvl w:val="0"/>
          <w:numId w:val="75"/>
        </w:numPr>
        <w:spacing w:before="0" w:beforeAutospacing="0" w:after="0" w:afterAutospacing="0"/>
        <w:jc w:val="center"/>
        <w:rPr>
          <w:rFonts w:ascii="Times New Roman" w:eastAsia="Times New Roman" w:hAnsi="Times New Roman"/>
          <w:b/>
          <w:bCs/>
          <w:sz w:val="32"/>
          <w:szCs w:val="32"/>
          <w:lang w:eastAsia="pt-BR"/>
        </w:rPr>
      </w:pPr>
      <w:r>
        <w:rPr>
          <w:rFonts w:ascii="Times New Roman" w:eastAsia="Times New Roman" w:hAnsi="Times New Roman"/>
          <w:b/>
          <w:bCs/>
          <w:sz w:val="32"/>
          <w:szCs w:val="32"/>
          <w:lang w:eastAsia="pt-BR"/>
        </w:rPr>
        <w:t>Equipamento do Empreiteiro</w:t>
      </w:r>
    </w:p>
    <w:p w14:paraId="1537D46D" w14:textId="77777777" w:rsidR="00612053" w:rsidRPr="00B60EDC" w:rsidRDefault="00612053" w:rsidP="00612053">
      <w:pPr>
        <w:pStyle w:val="NormalWeb"/>
        <w:spacing w:before="0" w:beforeAutospacing="0" w:after="0" w:afterAutospacing="0"/>
        <w:jc w:val="center"/>
        <w:rPr>
          <w:rFonts w:ascii="Times New Roman" w:hAnsi="Times New Roman" w:cs="Times New Roman"/>
          <w:color w:val="000000"/>
          <w:sz w:val="32"/>
          <w:szCs w:val="32"/>
        </w:rPr>
      </w:pPr>
    </w:p>
    <w:tbl>
      <w:tblPr>
        <w:tblW w:w="0" w:type="auto"/>
        <w:tblCellMar>
          <w:left w:w="0" w:type="dxa"/>
          <w:right w:w="0" w:type="dxa"/>
        </w:tblCellMar>
        <w:tblLook w:val="04A0" w:firstRow="1" w:lastRow="0" w:firstColumn="1" w:lastColumn="0" w:noHBand="0" w:noVBand="1"/>
      </w:tblPr>
      <w:tblGrid>
        <w:gridCol w:w="1137"/>
        <w:gridCol w:w="3883"/>
        <w:gridCol w:w="1350"/>
        <w:gridCol w:w="1401"/>
        <w:gridCol w:w="1154"/>
        <w:gridCol w:w="29"/>
      </w:tblGrid>
      <w:tr w:rsidR="00F6604D" w:rsidRPr="004D536B" w14:paraId="16345C07" w14:textId="77777777" w:rsidTr="00F6604D">
        <w:tc>
          <w:tcPr>
            <w:tcW w:w="1137" w:type="dxa"/>
            <w:tcBorders>
              <w:top w:val="double" w:sz="6" w:space="0" w:color="000000"/>
              <w:left w:val="double" w:sz="6" w:space="0" w:color="000000"/>
            </w:tcBorders>
            <w:tcMar>
              <w:top w:w="0" w:type="dxa"/>
              <w:left w:w="108" w:type="dxa"/>
              <w:bottom w:w="0" w:type="dxa"/>
              <w:right w:w="108" w:type="dxa"/>
            </w:tcMar>
            <w:hideMark/>
          </w:tcPr>
          <w:p w14:paraId="21F3AEE5" w14:textId="358B4560" w:rsidR="00F6604D" w:rsidRPr="00612053" w:rsidRDefault="00F6604D" w:rsidP="00F6604D">
            <w:pPr>
              <w:pStyle w:val="NormalWeb"/>
              <w:spacing w:before="0" w:beforeAutospacing="0" w:after="0" w:afterAutospacing="0"/>
              <w:jc w:val="center"/>
              <w:rPr>
                <w:rFonts w:ascii="Times New Roman" w:hAnsi="Times New Roman" w:cs="Times New Roman"/>
                <w:bCs/>
                <w:i/>
                <w:iCs/>
              </w:rPr>
            </w:pPr>
            <w:r>
              <w:rPr>
                <w:rFonts w:ascii="Times New Roman" w:hAnsi="Times New Roman" w:cs="Times New Roman"/>
                <w:i/>
                <w:iCs/>
              </w:rPr>
              <w:t>N.</w:t>
            </w:r>
            <w:r w:rsidRPr="001B228D">
              <w:rPr>
                <w:rFonts w:ascii="Times New Roman" w:hAnsi="Times New Roman" w:cs="Times New Roman"/>
                <w:i/>
                <w:iCs/>
                <w:vertAlign w:val="superscript"/>
              </w:rPr>
              <w:t>o</w:t>
            </w:r>
            <w:r>
              <w:rPr>
                <w:rFonts w:ascii="Times New Roman" w:hAnsi="Times New Roman" w:cs="Times New Roman"/>
                <w:i/>
                <w:iCs/>
              </w:rPr>
              <w:t xml:space="preserve"> do Item</w:t>
            </w:r>
          </w:p>
        </w:tc>
        <w:tc>
          <w:tcPr>
            <w:tcW w:w="3883"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1C8953FF" w14:textId="71024568" w:rsidR="00F6604D" w:rsidRPr="00612053" w:rsidRDefault="00F6604D" w:rsidP="00F6604D">
            <w:pPr>
              <w:pStyle w:val="NormalWeb"/>
              <w:spacing w:before="0" w:beforeAutospacing="0" w:after="0" w:afterAutospacing="0"/>
              <w:jc w:val="center"/>
              <w:rPr>
                <w:rFonts w:ascii="Times New Roman" w:hAnsi="Times New Roman" w:cs="Times New Roman"/>
                <w:bCs/>
                <w:i/>
                <w:iCs/>
              </w:rPr>
            </w:pPr>
            <w:r w:rsidRPr="00612053">
              <w:rPr>
                <w:rFonts w:ascii="Times New Roman" w:hAnsi="Times New Roman" w:cs="Times New Roman"/>
                <w:bCs/>
                <w:i/>
                <w:iCs/>
                <w:color w:val="000000" w:themeColor="text1"/>
              </w:rPr>
              <w:t>Descrição</w:t>
            </w:r>
          </w:p>
        </w:tc>
        <w:tc>
          <w:tcPr>
            <w:tcW w:w="135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5B681814" w14:textId="71443DCC" w:rsidR="00F6604D" w:rsidRPr="00612053" w:rsidRDefault="00F6604D" w:rsidP="004E133E">
            <w:pPr>
              <w:pStyle w:val="NormalWeb"/>
              <w:spacing w:before="0" w:beforeAutospacing="0" w:after="0" w:afterAutospacing="0"/>
              <w:jc w:val="center"/>
              <w:rPr>
                <w:rFonts w:ascii="Times New Roman" w:hAnsi="Times New Roman" w:cs="Times New Roman"/>
                <w:bCs/>
                <w:i/>
                <w:iCs/>
              </w:rPr>
            </w:pPr>
            <w:r w:rsidRPr="00612053">
              <w:rPr>
                <w:rFonts w:ascii="Times New Roman" w:hAnsi="Times New Roman" w:cs="Times New Roman"/>
                <w:bCs/>
                <w:i/>
                <w:iCs/>
                <w:color w:val="000000" w:themeColor="text1"/>
              </w:rPr>
              <w:t>Quantidade nominal (horas)</w:t>
            </w:r>
          </w:p>
        </w:tc>
        <w:tc>
          <w:tcPr>
            <w:tcW w:w="1401" w:type="dxa"/>
            <w:tcBorders>
              <w:top w:val="double" w:sz="6" w:space="0" w:color="000000"/>
              <w:left w:val="single" w:sz="6" w:space="0" w:color="000000"/>
              <w:bottom w:val="single" w:sz="6" w:space="0" w:color="000000"/>
            </w:tcBorders>
            <w:tcMar>
              <w:top w:w="0" w:type="dxa"/>
              <w:left w:w="108" w:type="dxa"/>
              <w:bottom w:w="0" w:type="dxa"/>
              <w:right w:w="108" w:type="dxa"/>
            </w:tcMar>
          </w:tcPr>
          <w:p w14:paraId="4370AB2E" w14:textId="6203C14E" w:rsidR="00F6604D" w:rsidRPr="00612053" w:rsidRDefault="00F6604D" w:rsidP="00F6604D">
            <w:pPr>
              <w:pStyle w:val="NormalWeb"/>
              <w:spacing w:before="0" w:beforeAutospacing="0" w:after="0" w:afterAutospacing="0"/>
              <w:jc w:val="center"/>
              <w:rPr>
                <w:rFonts w:ascii="Times New Roman" w:hAnsi="Times New Roman" w:cs="Times New Roman"/>
                <w:bCs/>
                <w:i/>
                <w:iCs/>
              </w:rPr>
            </w:pPr>
            <w:r w:rsidRPr="00612053">
              <w:rPr>
                <w:rFonts w:ascii="Times New Roman" w:hAnsi="Times New Roman" w:cs="Times New Roman"/>
                <w:bCs/>
                <w:i/>
                <w:iCs/>
                <w:color w:val="000000" w:themeColor="text1"/>
              </w:rPr>
              <w:t>Taxas de aluguel por hora</w:t>
            </w:r>
          </w:p>
        </w:tc>
        <w:tc>
          <w:tcPr>
            <w:tcW w:w="1183" w:type="dxa"/>
            <w:gridSpan w:val="2"/>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tcPr>
          <w:p w14:paraId="5463DD79" w14:textId="00D1B8A2" w:rsidR="00F6604D" w:rsidRPr="00612053" w:rsidRDefault="00F6604D" w:rsidP="00F6604D">
            <w:pPr>
              <w:pStyle w:val="NormalWeb"/>
              <w:spacing w:before="0" w:beforeAutospacing="0" w:after="0" w:afterAutospacing="0"/>
              <w:jc w:val="center"/>
              <w:rPr>
                <w:rFonts w:ascii="Times New Roman" w:hAnsi="Times New Roman" w:cs="Times New Roman"/>
                <w:bCs/>
                <w:i/>
                <w:iCs/>
              </w:rPr>
            </w:pPr>
            <w:r>
              <w:rPr>
                <w:rFonts w:ascii="Times New Roman" w:hAnsi="Times New Roman" w:cs="Times New Roman"/>
                <w:bCs/>
                <w:i/>
                <w:iCs/>
              </w:rPr>
              <w:t>Valor total</w:t>
            </w:r>
          </w:p>
        </w:tc>
      </w:tr>
      <w:tr w:rsidR="00222B3C" w:rsidRPr="004D536B" w14:paraId="2B3C8054" w14:textId="77777777" w:rsidTr="004E133E">
        <w:trPr>
          <w:trHeight w:val="69"/>
        </w:trPr>
        <w:tc>
          <w:tcPr>
            <w:tcW w:w="1137" w:type="dxa"/>
            <w:tcBorders>
              <w:top w:val="single" w:sz="6" w:space="0" w:color="000000"/>
              <w:left w:val="double" w:sz="6" w:space="0" w:color="000000"/>
            </w:tcBorders>
            <w:tcMar>
              <w:top w:w="0" w:type="dxa"/>
              <w:left w:w="108" w:type="dxa"/>
              <w:bottom w:w="0" w:type="dxa"/>
              <w:right w:w="108" w:type="dxa"/>
            </w:tcMar>
            <w:hideMark/>
          </w:tcPr>
          <w:p w14:paraId="71BB2FB0"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D301</w:t>
            </w:r>
          </w:p>
        </w:tc>
        <w:tc>
          <w:tcPr>
            <w:tcW w:w="3883" w:type="dxa"/>
            <w:tcBorders>
              <w:left w:val="dotted" w:sz="6" w:space="0" w:color="000000"/>
              <w:right w:val="dotted" w:sz="6" w:space="0" w:color="000000"/>
            </w:tcBorders>
            <w:tcMar>
              <w:top w:w="0" w:type="dxa"/>
              <w:left w:w="108" w:type="dxa"/>
              <w:bottom w:w="0" w:type="dxa"/>
              <w:right w:w="108" w:type="dxa"/>
            </w:tcMar>
            <w:hideMark/>
          </w:tcPr>
          <w:p w14:paraId="35216727" w14:textId="4729B0A9" w:rsidR="00222B3C" w:rsidRPr="004D536B" w:rsidRDefault="00C00D01">
            <w:pPr>
              <w:pStyle w:val="NormalWeb"/>
              <w:spacing w:before="0" w:beforeAutospacing="0" w:after="0" w:afterAutospacing="0"/>
              <w:rPr>
                <w:rFonts w:ascii="Times New Roman" w:hAnsi="Times New Roman" w:cs="Times New Roman"/>
              </w:rPr>
            </w:pPr>
            <w:r w:rsidRPr="00C00D01">
              <w:rPr>
                <w:rFonts w:ascii="Times New Roman" w:hAnsi="Times New Roman" w:cs="Times New Roman"/>
              </w:rPr>
              <w:t>Escavadeira com pá niveladora ou braço de retroescavadeira:</w:t>
            </w:r>
          </w:p>
        </w:tc>
        <w:tc>
          <w:tcPr>
            <w:tcW w:w="1350" w:type="dxa"/>
            <w:tcMar>
              <w:top w:w="0" w:type="dxa"/>
              <w:left w:w="108" w:type="dxa"/>
              <w:bottom w:w="0" w:type="dxa"/>
              <w:right w:w="108" w:type="dxa"/>
            </w:tcMar>
          </w:tcPr>
          <w:p w14:paraId="5D7F1284" w14:textId="488F0C9D"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left w:val="dotted" w:sz="6" w:space="0" w:color="000000"/>
              <w:right w:val="dotted" w:sz="6" w:space="0" w:color="000000"/>
            </w:tcBorders>
            <w:tcMar>
              <w:top w:w="0" w:type="dxa"/>
              <w:left w:w="108" w:type="dxa"/>
              <w:bottom w:w="0" w:type="dxa"/>
              <w:right w:w="108" w:type="dxa"/>
            </w:tcMar>
          </w:tcPr>
          <w:p w14:paraId="6EF63980" w14:textId="54BBED65"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7708E4C0" w14:textId="3299E391"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6845DF27"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B13E39E"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w:t>
            </w: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550FFAB7" w14:textId="256B18AA"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Até 1 m</w:t>
            </w:r>
            <w:r w:rsidR="004E133E" w:rsidRPr="004E133E">
              <w:rPr>
                <w:rFonts w:ascii="Times New Roman" w:hAnsi="Times New Roman" w:cs="Times New Roman"/>
                <w:vertAlign w:val="superscript"/>
              </w:rPr>
              <w:t>3</w:t>
            </w:r>
            <w:r w:rsidRPr="004D536B">
              <w:rPr>
                <w:rFonts w:ascii="Times New Roman" w:hAnsi="Times New Roman" w:cs="Times New Roman"/>
              </w:rPr>
              <w:t>,</w:t>
            </w:r>
            <w:r w:rsidR="00C00D01">
              <w:rPr>
                <w:rFonts w:ascii="Times New Roman" w:hAnsi="Times New Roman" w:cs="Times New Roman"/>
              </w:rPr>
              <w:t xml:space="preserve"> </w:t>
            </w:r>
            <w:r w:rsidRPr="004D536B">
              <w:rPr>
                <w:rFonts w:ascii="Times New Roman" w:hAnsi="Times New Roman" w:cs="Times New Roman"/>
              </w:rPr>
              <w:t>inclusive</w:t>
            </w:r>
          </w:p>
        </w:tc>
        <w:tc>
          <w:tcPr>
            <w:tcW w:w="1350" w:type="dxa"/>
            <w:tcBorders>
              <w:top w:val="dotted" w:sz="6" w:space="0" w:color="000000"/>
              <w:bottom w:val="dotted" w:sz="6" w:space="0" w:color="000000"/>
            </w:tcBorders>
            <w:tcMar>
              <w:top w:w="0" w:type="dxa"/>
              <w:left w:w="108" w:type="dxa"/>
              <w:bottom w:w="0" w:type="dxa"/>
              <w:right w:w="108" w:type="dxa"/>
            </w:tcMar>
            <w:hideMark/>
          </w:tcPr>
          <w:p w14:paraId="611221E9"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140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FABC2E9" w14:textId="66CEA3AA"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bottom w:val="dotted" w:sz="6" w:space="0" w:color="000000"/>
              <w:right w:val="double" w:sz="6" w:space="0" w:color="000000"/>
            </w:tcBorders>
            <w:tcMar>
              <w:top w:w="0" w:type="dxa"/>
              <w:left w:w="108" w:type="dxa"/>
              <w:bottom w:w="0" w:type="dxa"/>
              <w:right w:w="108" w:type="dxa"/>
            </w:tcMar>
          </w:tcPr>
          <w:p w14:paraId="4B612143" w14:textId="32E3C378"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B512191" w14:textId="77777777" w:rsidTr="004E133E">
        <w:tc>
          <w:tcPr>
            <w:tcW w:w="1137" w:type="dxa"/>
            <w:tcBorders>
              <w:left w:val="double" w:sz="6" w:space="0" w:color="000000"/>
            </w:tcBorders>
            <w:tcMar>
              <w:top w:w="0" w:type="dxa"/>
              <w:left w:w="108" w:type="dxa"/>
              <w:bottom w:w="0" w:type="dxa"/>
              <w:right w:w="108" w:type="dxa"/>
            </w:tcMar>
            <w:hideMark/>
          </w:tcPr>
          <w:p w14:paraId="5B8ED6E0" w14:textId="03D537DA"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r w:rsidR="00612053">
              <w:rPr>
                <w:rFonts w:ascii="Times New Roman" w:hAnsi="Times New Roman" w:cs="Times New Roman"/>
              </w:rPr>
              <w:t>2</w:t>
            </w:r>
          </w:p>
        </w:tc>
        <w:tc>
          <w:tcPr>
            <w:tcW w:w="3883" w:type="dxa"/>
            <w:tcBorders>
              <w:left w:val="dotted" w:sz="6" w:space="0" w:color="000000"/>
              <w:right w:val="dotted" w:sz="6" w:space="0" w:color="000000"/>
            </w:tcBorders>
            <w:tcMar>
              <w:top w:w="0" w:type="dxa"/>
              <w:left w:w="108" w:type="dxa"/>
              <w:bottom w:w="0" w:type="dxa"/>
              <w:right w:w="108" w:type="dxa"/>
            </w:tcMar>
            <w:hideMark/>
          </w:tcPr>
          <w:p w14:paraId="11D624F2" w14:textId="405873CA"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 xml:space="preserve">Entre 1 </w:t>
            </w:r>
            <w:r w:rsidR="004E133E" w:rsidRPr="004D536B">
              <w:rPr>
                <w:rFonts w:ascii="Times New Roman" w:hAnsi="Times New Roman" w:cs="Times New Roman"/>
              </w:rPr>
              <w:t>m</w:t>
            </w:r>
            <w:r w:rsidR="004E133E" w:rsidRPr="004E133E">
              <w:rPr>
                <w:rFonts w:ascii="Times New Roman" w:hAnsi="Times New Roman" w:cs="Times New Roman"/>
                <w:vertAlign w:val="superscript"/>
              </w:rPr>
              <w:t>3</w:t>
            </w:r>
            <w:r w:rsidR="004E133E" w:rsidRPr="004E133E">
              <w:rPr>
                <w:rFonts w:ascii="Times New Roman" w:hAnsi="Times New Roman" w:cs="Times New Roman"/>
              </w:rPr>
              <w:t xml:space="preserve"> </w:t>
            </w:r>
            <w:r w:rsidRPr="004D536B">
              <w:rPr>
                <w:rFonts w:ascii="Times New Roman" w:hAnsi="Times New Roman" w:cs="Times New Roman"/>
              </w:rPr>
              <w:t xml:space="preserve">e 2 </w:t>
            </w:r>
            <w:r w:rsidR="004E133E" w:rsidRPr="004D536B">
              <w:rPr>
                <w:rFonts w:ascii="Times New Roman" w:hAnsi="Times New Roman" w:cs="Times New Roman"/>
              </w:rPr>
              <w:t>m</w:t>
            </w:r>
            <w:r w:rsidR="004E133E" w:rsidRPr="004E133E">
              <w:rPr>
                <w:rFonts w:ascii="Times New Roman" w:hAnsi="Times New Roman" w:cs="Times New Roman"/>
                <w:vertAlign w:val="superscript"/>
              </w:rPr>
              <w:t>3</w:t>
            </w:r>
          </w:p>
        </w:tc>
        <w:tc>
          <w:tcPr>
            <w:tcW w:w="1350" w:type="dxa"/>
            <w:tcMar>
              <w:top w:w="0" w:type="dxa"/>
              <w:left w:w="108" w:type="dxa"/>
              <w:bottom w:w="0" w:type="dxa"/>
              <w:right w:w="108" w:type="dxa"/>
            </w:tcMar>
            <w:hideMark/>
          </w:tcPr>
          <w:p w14:paraId="5F541C06"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400</w:t>
            </w:r>
          </w:p>
        </w:tc>
        <w:tc>
          <w:tcPr>
            <w:tcW w:w="1401" w:type="dxa"/>
            <w:tcBorders>
              <w:left w:val="dotted" w:sz="6" w:space="0" w:color="000000"/>
              <w:right w:val="dotted" w:sz="6" w:space="0" w:color="000000"/>
            </w:tcBorders>
            <w:tcMar>
              <w:top w:w="0" w:type="dxa"/>
              <w:left w:w="108" w:type="dxa"/>
              <w:bottom w:w="0" w:type="dxa"/>
              <w:right w:w="108" w:type="dxa"/>
            </w:tcMar>
          </w:tcPr>
          <w:p w14:paraId="38C3F04A" w14:textId="0F0A7DD2"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4FE6261E" w14:textId="20699F21"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443927B"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02819B42"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w:t>
            </w: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12DF5D0" w14:textId="7EE9B36E"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 xml:space="preserve">Mais de 2 </w:t>
            </w:r>
            <w:r w:rsidR="004E133E" w:rsidRPr="004D536B">
              <w:rPr>
                <w:rFonts w:ascii="Times New Roman" w:hAnsi="Times New Roman" w:cs="Times New Roman"/>
              </w:rPr>
              <w:t>m</w:t>
            </w:r>
            <w:r w:rsidR="004E133E" w:rsidRPr="004E133E">
              <w:rPr>
                <w:rFonts w:ascii="Times New Roman" w:hAnsi="Times New Roman" w:cs="Times New Roman"/>
                <w:vertAlign w:val="superscript"/>
              </w:rPr>
              <w:t>3</w:t>
            </w:r>
          </w:p>
        </w:tc>
        <w:tc>
          <w:tcPr>
            <w:tcW w:w="1350" w:type="dxa"/>
            <w:tcBorders>
              <w:top w:val="dotted" w:sz="6" w:space="0" w:color="000000"/>
              <w:bottom w:val="dotted" w:sz="6" w:space="0" w:color="000000"/>
            </w:tcBorders>
            <w:tcMar>
              <w:top w:w="0" w:type="dxa"/>
              <w:left w:w="108" w:type="dxa"/>
              <w:bottom w:w="0" w:type="dxa"/>
              <w:right w:w="108" w:type="dxa"/>
            </w:tcMar>
            <w:hideMark/>
          </w:tcPr>
          <w:p w14:paraId="1B3C074E"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100</w:t>
            </w:r>
          </w:p>
        </w:tc>
        <w:tc>
          <w:tcPr>
            <w:tcW w:w="140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8F1048A" w14:textId="5C4D5025"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bottom w:val="dotted" w:sz="6" w:space="0" w:color="000000"/>
              <w:right w:val="double" w:sz="6" w:space="0" w:color="000000"/>
            </w:tcBorders>
            <w:tcMar>
              <w:top w:w="0" w:type="dxa"/>
              <w:left w:w="108" w:type="dxa"/>
              <w:bottom w:w="0" w:type="dxa"/>
              <w:right w:w="108" w:type="dxa"/>
            </w:tcMar>
          </w:tcPr>
          <w:p w14:paraId="01480DBC" w14:textId="2089AA0C"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050F5AA9" w14:textId="77777777" w:rsidTr="004E133E">
        <w:tc>
          <w:tcPr>
            <w:tcW w:w="1137" w:type="dxa"/>
            <w:tcBorders>
              <w:left w:val="double" w:sz="6" w:space="0" w:color="000000"/>
            </w:tcBorders>
            <w:tcMar>
              <w:top w:w="0" w:type="dxa"/>
              <w:left w:w="108" w:type="dxa"/>
              <w:bottom w:w="0" w:type="dxa"/>
              <w:right w:w="108" w:type="dxa"/>
            </w:tcMar>
            <w:hideMark/>
          </w:tcPr>
          <w:p w14:paraId="6F574077"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D302</w:t>
            </w:r>
          </w:p>
        </w:tc>
        <w:tc>
          <w:tcPr>
            <w:tcW w:w="3883" w:type="dxa"/>
            <w:tcBorders>
              <w:left w:val="dotted" w:sz="6" w:space="0" w:color="000000"/>
              <w:right w:val="dotted" w:sz="6" w:space="0" w:color="000000"/>
            </w:tcBorders>
            <w:tcMar>
              <w:top w:w="0" w:type="dxa"/>
              <w:left w:w="108" w:type="dxa"/>
              <w:bottom w:w="0" w:type="dxa"/>
              <w:right w:w="108" w:type="dxa"/>
            </w:tcMar>
            <w:hideMark/>
          </w:tcPr>
          <w:p w14:paraId="0150FAFD" w14:textId="3DEF69E5"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Trator, incluindo</w:t>
            </w:r>
            <w:r w:rsidR="00C00D01">
              <w:rPr>
                <w:rFonts w:ascii="Times New Roman" w:hAnsi="Times New Roman" w:cs="Times New Roman"/>
              </w:rPr>
              <w:t xml:space="preserve"> </w:t>
            </w:r>
            <w:r w:rsidRPr="004D536B">
              <w:rPr>
                <w:rFonts w:ascii="Times New Roman" w:hAnsi="Times New Roman" w:cs="Times New Roman"/>
              </w:rPr>
              <w:t xml:space="preserve">nivelador ou com </w:t>
            </w:r>
            <w:r w:rsidR="00C00D01" w:rsidRPr="00C00D01">
              <w:rPr>
                <w:rFonts w:ascii="Times New Roman" w:hAnsi="Times New Roman" w:cs="Times New Roman"/>
              </w:rPr>
              <w:t xml:space="preserve">destroçador </w:t>
            </w:r>
            <w:r w:rsidR="00C00D01">
              <w:rPr>
                <w:rFonts w:ascii="Times New Roman" w:hAnsi="Times New Roman" w:cs="Times New Roman"/>
              </w:rPr>
              <w:t>(</w:t>
            </w:r>
            <w:r w:rsidRPr="004D536B">
              <w:rPr>
                <w:rFonts w:ascii="Times New Roman" w:hAnsi="Times New Roman" w:cs="Times New Roman"/>
              </w:rPr>
              <w:t>faca</w:t>
            </w:r>
            <w:r w:rsidR="00C00D01">
              <w:rPr>
                <w:rFonts w:ascii="Times New Roman" w:hAnsi="Times New Roman" w:cs="Times New Roman"/>
              </w:rPr>
              <w:t>)</w:t>
            </w:r>
            <w:r w:rsidRPr="004D536B">
              <w:rPr>
                <w:rFonts w:ascii="Times New Roman" w:hAnsi="Times New Roman" w:cs="Times New Roman"/>
              </w:rPr>
              <w:t xml:space="preserve"> frontal ajustáve</w:t>
            </w:r>
            <w:r w:rsidR="00C00D01">
              <w:rPr>
                <w:rFonts w:ascii="Times New Roman" w:hAnsi="Times New Roman" w:cs="Times New Roman"/>
              </w:rPr>
              <w:t>l</w:t>
            </w:r>
            <w:r w:rsidRPr="004D536B">
              <w:rPr>
                <w:rFonts w:ascii="Times New Roman" w:hAnsi="Times New Roman" w:cs="Times New Roman"/>
              </w:rPr>
              <w:t>:</w:t>
            </w:r>
          </w:p>
        </w:tc>
        <w:tc>
          <w:tcPr>
            <w:tcW w:w="1350" w:type="dxa"/>
            <w:tcMar>
              <w:top w:w="0" w:type="dxa"/>
              <w:left w:w="108" w:type="dxa"/>
              <w:bottom w:w="0" w:type="dxa"/>
              <w:right w:w="108" w:type="dxa"/>
            </w:tcMar>
            <w:hideMark/>
          </w:tcPr>
          <w:p w14:paraId="1AB962CD" w14:textId="59AAB0C3"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left w:val="dotted" w:sz="6" w:space="0" w:color="000000"/>
              <w:right w:val="dotted" w:sz="6" w:space="0" w:color="000000"/>
            </w:tcBorders>
            <w:tcMar>
              <w:top w:w="0" w:type="dxa"/>
              <w:left w:w="108" w:type="dxa"/>
              <w:bottom w:w="0" w:type="dxa"/>
              <w:right w:w="108" w:type="dxa"/>
            </w:tcMar>
          </w:tcPr>
          <w:p w14:paraId="5510105D" w14:textId="6B4B3D03"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6450A679" w14:textId="1D0887B7"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2A7FDFFF"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3915ABAF"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w:t>
            </w: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0F682B73" w14:textId="77777777"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Até 150 kW, inclusive</w:t>
            </w:r>
          </w:p>
        </w:tc>
        <w:tc>
          <w:tcPr>
            <w:tcW w:w="1350" w:type="dxa"/>
            <w:tcBorders>
              <w:top w:val="dotted" w:sz="6" w:space="0" w:color="000000"/>
              <w:bottom w:val="dotted" w:sz="6" w:space="0" w:color="000000"/>
            </w:tcBorders>
            <w:tcMar>
              <w:top w:w="0" w:type="dxa"/>
              <w:left w:w="108" w:type="dxa"/>
              <w:bottom w:w="0" w:type="dxa"/>
              <w:right w:w="108" w:type="dxa"/>
            </w:tcMar>
            <w:hideMark/>
          </w:tcPr>
          <w:p w14:paraId="2A578A35"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500</w:t>
            </w:r>
          </w:p>
        </w:tc>
        <w:tc>
          <w:tcPr>
            <w:tcW w:w="140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B5DEC44" w14:textId="38A4D7F6"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bottom w:val="dotted" w:sz="6" w:space="0" w:color="000000"/>
              <w:right w:val="double" w:sz="6" w:space="0" w:color="000000"/>
            </w:tcBorders>
            <w:tcMar>
              <w:top w:w="0" w:type="dxa"/>
              <w:left w:w="108" w:type="dxa"/>
              <w:bottom w:w="0" w:type="dxa"/>
              <w:right w:w="108" w:type="dxa"/>
            </w:tcMar>
          </w:tcPr>
          <w:p w14:paraId="5D3DE4D0" w14:textId="40708B82"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089800E6" w14:textId="77777777" w:rsidTr="004E133E">
        <w:tc>
          <w:tcPr>
            <w:tcW w:w="1137" w:type="dxa"/>
            <w:tcBorders>
              <w:left w:val="double" w:sz="6" w:space="0" w:color="000000"/>
            </w:tcBorders>
            <w:tcMar>
              <w:top w:w="0" w:type="dxa"/>
              <w:left w:w="108" w:type="dxa"/>
              <w:bottom w:w="0" w:type="dxa"/>
              <w:right w:w="108" w:type="dxa"/>
            </w:tcMar>
            <w:hideMark/>
          </w:tcPr>
          <w:p w14:paraId="06C10AB7" w14:textId="026D984C" w:rsidR="00222B3C" w:rsidRPr="004D536B" w:rsidRDefault="004E133E"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r>
              <w:rPr>
                <w:rFonts w:ascii="Times New Roman" w:hAnsi="Times New Roman" w:cs="Times New Roman"/>
              </w:rPr>
              <w:t>2</w:t>
            </w:r>
          </w:p>
        </w:tc>
        <w:tc>
          <w:tcPr>
            <w:tcW w:w="3883" w:type="dxa"/>
            <w:tcBorders>
              <w:left w:val="dotted" w:sz="6" w:space="0" w:color="000000"/>
              <w:right w:val="dotted" w:sz="6" w:space="0" w:color="000000"/>
            </w:tcBorders>
            <w:tcMar>
              <w:top w:w="0" w:type="dxa"/>
              <w:left w:w="108" w:type="dxa"/>
              <w:bottom w:w="0" w:type="dxa"/>
              <w:right w:w="108" w:type="dxa"/>
            </w:tcMar>
            <w:hideMark/>
          </w:tcPr>
          <w:p w14:paraId="36C4B020" w14:textId="77777777"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De mais de 150 kW a 200 kW</w:t>
            </w:r>
          </w:p>
        </w:tc>
        <w:tc>
          <w:tcPr>
            <w:tcW w:w="1350" w:type="dxa"/>
            <w:tcMar>
              <w:top w:w="0" w:type="dxa"/>
              <w:left w:w="108" w:type="dxa"/>
              <w:bottom w:w="0" w:type="dxa"/>
              <w:right w:w="108" w:type="dxa"/>
            </w:tcMar>
            <w:hideMark/>
          </w:tcPr>
          <w:p w14:paraId="32A58475"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400</w:t>
            </w:r>
          </w:p>
        </w:tc>
        <w:tc>
          <w:tcPr>
            <w:tcW w:w="1401" w:type="dxa"/>
            <w:tcBorders>
              <w:left w:val="dotted" w:sz="6" w:space="0" w:color="000000"/>
              <w:right w:val="dotted" w:sz="6" w:space="0" w:color="000000"/>
            </w:tcBorders>
            <w:tcMar>
              <w:top w:w="0" w:type="dxa"/>
              <w:left w:w="108" w:type="dxa"/>
              <w:bottom w:w="0" w:type="dxa"/>
              <w:right w:w="108" w:type="dxa"/>
            </w:tcMar>
          </w:tcPr>
          <w:p w14:paraId="12D74543" w14:textId="73CC1D88"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6788DD20" w14:textId="26FDDB20"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4EBD5B84"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A673D16"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w:t>
            </w: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59F6468" w14:textId="77777777"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De mais de 200 kW a 250 kW</w:t>
            </w:r>
          </w:p>
        </w:tc>
        <w:tc>
          <w:tcPr>
            <w:tcW w:w="1350" w:type="dxa"/>
            <w:tcBorders>
              <w:top w:val="dotted" w:sz="6" w:space="0" w:color="000000"/>
              <w:bottom w:val="dotted" w:sz="6" w:space="0" w:color="000000"/>
            </w:tcBorders>
            <w:tcMar>
              <w:top w:w="0" w:type="dxa"/>
              <w:left w:w="108" w:type="dxa"/>
              <w:bottom w:w="0" w:type="dxa"/>
              <w:right w:w="108" w:type="dxa"/>
            </w:tcMar>
            <w:hideMark/>
          </w:tcPr>
          <w:p w14:paraId="7EDBEDCD"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200</w:t>
            </w:r>
          </w:p>
        </w:tc>
        <w:tc>
          <w:tcPr>
            <w:tcW w:w="140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63ED3C6" w14:textId="2B8406C4"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bottom w:val="dotted" w:sz="6" w:space="0" w:color="000000"/>
              <w:right w:val="double" w:sz="6" w:space="0" w:color="000000"/>
            </w:tcBorders>
            <w:tcMar>
              <w:top w:w="0" w:type="dxa"/>
              <w:left w:w="108" w:type="dxa"/>
              <w:bottom w:w="0" w:type="dxa"/>
              <w:right w:w="108" w:type="dxa"/>
            </w:tcMar>
          </w:tcPr>
          <w:p w14:paraId="434F27F9" w14:textId="7895F27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9D4697C" w14:textId="77777777" w:rsidTr="004E133E">
        <w:tc>
          <w:tcPr>
            <w:tcW w:w="1137" w:type="dxa"/>
            <w:tcBorders>
              <w:left w:val="double" w:sz="6" w:space="0" w:color="000000"/>
            </w:tcBorders>
            <w:tcMar>
              <w:top w:w="0" w:type="dxa"/>
              <w:left w:w="108" w:type="dxa"/>
              <w:bottom w:w="0" w:type="dxa"/>
              <w:right w:w="108" w:type="dxa"/>
            </w:tcMar>
            <w:hideMark/>
          </w:tcPr>
          <w:p w14:paraId="516CAB8C"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D303</w:t>
            </w:r>
          </w:p>
        </w:tc>
        <w:tc>
          <w:tcPr>
            <w:tcW w:w="3883" w:type="dxa"/>
            <w:tcBorders>
              <w:left w:val="dotted" w:sz="6" w:space="0" w:color="000000"/>
              <w:right w:val="dotted" w:sz="6" w:space="0" w:color="000000"/>
            </w:tcBorders>
            <w:tcMar>
              <w:top w:w="0" w:type="dxa"/>
              <w:left w:w="108" w:type="dxa"/>
              <w:bottom w:w="0" w:type="dxa"/>
              <w:right w:w="108" w:type="dxa"/>
            </w:tcMar>
            <w:hideMark/>
          </w:tcPr>
          <w:p w14:paraId="50FDF678" w14:textId="6532BE89"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xml:space="preserve">Trator com braço </w:t>
            </w:r>
            <w:r w:rsidR="004B37AE">
              <w:rPr>
                <w:rFonts w:ascii="Times New Roman" w:hAnsi="Times New Roman" w:cs="Times New Roman"/>
              </w:rPr>
              <w:t>“</w:t>
            </w:r>
            <w:r w:rsidR="004B37AE" w:rsidRPr="004B37AE">
              <w:rPr>
                <w:rFonts w:ascii="Times New Roman" w:hAnsi="Times New Roman" w:cs="Times New Roman"/>
                <w:i/>
                <w:iCs/>
              </w:rPr>
              <w:t>desfondador</w:t>
            </w:r>
            <w:r w:rsidR="004B37AE">
              <w:rPr>
                <w:rFonts w:ascii="Times New Roman" w:hAnsi="Times New Roman" w:cs="Times New Roman"/>
              </w:rPr>
              <w:t>”</w:t>
            </w:r>
            <w:r w:rsidRPr="004D536B">
              <w:rPr>
                <w:rFonts w:ascii="Times New Roman" w:hAnsi="Times New Roman" w:cs="Times New Roman"/>
              </w:rPr>
              <w:t>:</w:t>
            </w:r>
          </w:p>
        </w:tc>
        <w:tc>
          <w:tcPr>
            <w:tcW w:w="1350" w:type="dxa"/>
            <w:tcMar>
              <w:top w:w="0" w:type="dxa"/>
              <w:left w:w="108" w:type="dxa"/>
              <w:bottom w:w="0" w:type="dxa"/>
              <w:right w:w="108" w:type="dxa"/>
            </w:tcMar>
            <w:hideMark/>
          </w:tcPr>
          <w:p w14:paraId="39E546EA" w14:textId="7450C536"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left w:val="dotted" w:sz="6" w:space="0" w:color="000000"/>
              <w:right w:val="dotted" w:sz="6" w:space="0" w:color="000000"/>
            </w:tcBorders>
            <w:tcMar>
              <w:top w:w="0" w:type="dxa"/>
              <w:left w:w="108" w:type="dxa"/>
              <w:bottom w:w="0" w:type="dxa"/>
              <w:right w:w="108" w:type="dxa"/>
            </w:tcMar>
          </w:tcPr>
          <w:p w14:paraId="2BDE595F" w14:textId="594875CF"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0C176D9A" w14:textId="03045BF5"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5800B0C8" w14:textId="77777777" w:rsidTr="004E133E">
        <w:tc>
          <w:tcPr>
            <w:tcW w:w="1137" w:type="dxa"/>
            <w:tcBorders>
              <w:top w:val="dotted" w:sz="6" w:space="0" w:color="000000"/>
              <w:left w:val="double" w:sz="6" w:space="0" w:color="000000"/>
            </w:tcBorders>
            <w:tcMar>
              <w:top w:w="0" w:type="dxa"/>
              <w:left w:w="108" w:type="dxa"/>
              <w:bottom w:w="0" w:type="dxa"/>
              <w:right w:w="108" w:type="dxa"/>
            </w:tcMar>
            <w:hideMark/>
          </w:tcPr>
          <w:p w14:paraId="64DFB142"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w:t>
            </w:r>
          </w:p>
        </w:tc>
        <w:tc>
          <w:tcPr>
            <w:tcW w:w="3883" w:type="dxa"/>
            <w:tcBorders>
              <w:top w:val="dotted" w:sz="6" w:space="0" w:color="000000"/>
              <w:left w:val="dotted" w:sz="6" w:space="0" w:color="000000"/>
              <w:right w:val="dotted" w:sz="6" w:space="0" w:color="000000"/>
            </w:tcBorders>
            <w:tcMar>
              <w:top w:w="0" w:type="dxa"/>
              <w:left w:w="108" w:type="dxa"/>
              <w:bottom w:w="0" w:type="dxa"/>
              <w:right w:w="108" w:type="dxa"/>
            </w:tcMar>
            <w:hideMark/>
          </w:tcPr>
          <w:p w14:paraId="74A00A83" w14:textId="77777777"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Até 200 kW inclusive</w:t>
            </w:r>
          </w:p>
        </w:tc>
        <w:tc>
          <w:tcPr>
            <w:tcW w:w="1350" w:type="dxa"/>
            <w:tcBorders>
              <w:top w:val="dotted" w:sz="6" w:space="0" w:color="000000"/>
              <w:bottom w:val="dotted" w:sz="6" w:space="0" w:color="000000"/>
            </w:tcBorders>
            <w:tcMar>
              <w:top w:w="0" w:type="dxa"/>
              <w:left w:w="108" w:type="dxa"/>
              <w:bottom w:w="0" w:type="dxa"/>
              <w:right w:w="108" w:type="dxa"/>
            </w:tcMar>
            <w:hideMark/>
          </w:tcPr>
          <w:p w14:paraId="3AC0461E"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400</w:t>
            </w:r>
          </w:p>
        </w:tc>
        <w:tc>
          <w:tcPr>
            <w:tcW w:w="1401" w:type="dxa"/>
            <w:tcBorders>
              <w:top w:val="dotted" w:sz="6" w:space="0" w:color="000000"/>
              <w:left w:val="dotted" w:sz="6" w:space="0" w:color="000000"/>
              <w:right w:val="dotted" w:sz="6" w:space="0" w:color="000000"/>
            </w:tcBorders>
            <w:tcMar>
              <w:top w:w="0" w:type="dxa"/>
              <w:left w:w="108" w:type="dxa"/>
              <w:bottom w:w="0" w:type="dxa"/>
              <w:right w:w="108" w:type="dxa"/>
            </w:tcMar>
          </w:tcPr>
          <w:p w14:paraId="7D4EB08E" w14:textId="5FB68FCF"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right w:val="double" w:sz="6" w:space="0" w:color="000000"/>
            </w:tcBorders>
            <w:tcMar>
              <w:top w:w="0" w:type="dxa"/>
              <w:left w:w="108" w:type="dxa"/>
              <w:bottom w:w="0" w:type="dxa"/>
              <w:right w:w="108" w:type="dxa"/>
            </w:tcMar>
          </w:tcPr>
          <w:p w14:paraId="4ED8389D" w14:textId="4BDC5BB2"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79BA0570"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D8AC904" w14:textId="66D91F7D"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w:t>
            </w:r>
            <w:r w:rsidR="004E133E">
              <w:rPr>
                <w:rFonts w:ascii="Times New Roman" w:hAnsi="Times New Roman" w:cs="Times New Roman"/>
              </w:rPr>
              <w:t>2</w:t>
            </w: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404E688F" w14:textId="77777777" w:rsidR="00222B3C" w:rsidRPr="004D536B" w:rsidRDefault="00222B3C">
            <w:pPr>
              <w:pStyle w:val="NormalWeb"/>
              <w:spacing w:before="0" w:beforeAutospacing="0" w:after="0" w:afterAutospacing="0"/>
              <w:ind w:left="150"/>
              <w:rPr>
                <w:rFonts w:ascii="Times New Roman" w:hAnsi="Times New Roman" w:cs="Times New Roman"/>
              </w:rPr>
            </w:pPr>
            <w:r w:rsidRPr="004D536B">
              <w:rPr>
                <w:rFonts w:ascii="Times New Roman" w:hAnsi="Times New Roman" w:cs="Times New Roman"/>
              </w:rPr>
              <w:t>De mais de 200 kW a 250 kW</w:t>
            </w:r>
          </w:p>
        </w:tc>
        <w:tc>
          <w:tcPr>
            <w:tcW w:w="1350" w:type="dxa"/>
            <w:tcBorders>
              <w:top w:val="dotted" w:sz="6" w:space="0" w:color="000000"/>
              <w:bottom w:val="dotted" w:sz="6" w:space="0" w:color="000000"/>
            </w:tcBorders>
            <w:tcMar>
              <w:top w:w="0" w:type="dxa"/>
              <w:left w:w="108" w:type="dxa"/>
              <w:bottom w:w="0" w:type="dxa"/>
              <w:right w:w="108" w:type="dxa"/>
            </w:tcMar>
            <w:hideMark/>
          </w:tcPr>
          <w:p w14:paraId="1B0E0214"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200</w:t>
            </w:r>
          </w:p>
        </w:tc>
        <w:tc>
          <w:tcPr>
            <w:tcW w:w="1401"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37281BA" w14:textId="1BE7BC79"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top w:val="dotted" w:sz="6" w:space="0" w:color="000000"/>
              <w:bottom w:val="dotted" w:sz="6" w:space="0" w:color="000000"/>
              <w:right w:val="double" w:sz="6" w:space="0" w:color="000000"/>
            </w:tcBorders>
            <w:tcMar>
              <w:top w:w="0" w:type="dxa"/>
              <w:left w:w="108" w:type="dxa"/>
              <w:bottom w:w="0" w:type="dxa"/>
              <w:right w:w="108" w:type="dxa"/>
            </w:tcMar>
          </w:tcPr>
          <w:p w14:paraId="5AE7627C" w14:textId="79B7D15C"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F71CBAC" w14:textId="77777777" w:rsidTr="004E133E">
        <w:tc>
          <w:tcPr>
            <w:tcW w:w="1137" w:type="dxa"/>
            <w:tcBorders>
              <w:left w:val="double" w:sz="6" w:space="0" w:color="000000"/>
            </w:tcBorders>
            <w:tcMar>
              <w:top w:w="0" w:type="dxa"/>
              <w:left w:w="108" w:type="dxa"/>
              <w:bottom w:w="0" w:type="dxa"/>
              <w:right w:w="108" w:type="dxa"/>
            </w:tcMar>
            <w:hideMark/>
          </w:tcPr>
          <w:p w14:paraId="706F8415" w14:textId="77777777" w:rsidR="00222B3C" w:rsidRPr="004D536B" w:rsidRDefault="00222B3C" w:rsidP="004E133E">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D304</w:t>
            </w:r>
          </w:p>
        </w:tc>
        <w:tc>
          <w:tcPr>
            <w:tcW w:w="3883" w:type="dxa"/>
            <w:tcBorders>
              <w:left w:val="dotted" w:sz="6" w:space="0" w:color="000000"/>
              <w:right w:val="dotted" w:sz="6" w:space="0" w:color="000000"/>
            </w:tcBorders>
            <w:tcMar>
              <w:top w:w="0" w:type="dxa"/>
              <w:left w:w="108" w:type="dxa"/>
              <w:bottom w:w="0" w:type="dxa"/>
              <w:right w:w="108" w:type="dxa"/>
            </w:tcMar>
            <w:hideMark/>
          </w:tcPr>
          <w:p w14:paraId="012B1723" w14:textId="55118727"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 etc.-</w:t>
            </w:r>
          </w:p>
        </w:tc>
        <w:tc>
          <w:tcPr>
            <w:tcW w:w="1350" w:type="dxa"/>
            <w:tcBorders>
              <w:top w:val="dotted" w:sz="6" w:space="0" w:color="000000"/>
              <w:bottom w:val="dotted" w:sz="6" w:space="0" w:color="000000"/>
            </w:tcBorders>
            <w:tcMar>
              <w:top w:w="0" w:type="dxa"/>
              <w:left w:w="108" w:type="dxa"/>
              <w:bottom w:w="0" w:type="dxa"/>
              <w:right w:w="108" w:type="dxa"/>
            </w:tcMar>
          </w:tcPr>
          <w:p w14:paraId="6D2356C7" w14:textId="1086E9CA"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left w:val="dotted" w:sz="6" w:space="0" w:color="000000"/>
              <w:right w:val="dotted" w:sz="6" w:space="0" w:color="000000"/>
            </w:tcBorders>
            <w:tcMar>
              <w:top w:w="0" w:type="dxa"/>
              <w:left w:w="108" w:type="dxa"/>
              <w:bottom w:w="0" w:type="dxa"/>
              <w:right w:w="108" w:type="dxa"/>
            </w:tcMar>
          </w:tcPr>
          <w:p w14:paraId="7FC511EB" w14:textId="4B6E33D7" w:rsidR="00222B3C" w:rsidRPr="004D536B" w:rsidRDefault="00222B3C">
            <w:pPr>
              <w:pStyle w:val="NormalWeb"/>
              <w:spacing w:before="0" w:beforeAutospacing="0" w:after="0" w:afterAutospacing="0"/>
              <w:jc w:val="center"/>
              <w:rPr>
                <w:rFonts w:ascii="Times New Roman" w:hAnsi="Times New Roman" w:cs="Times New Roman"/>
              </w:rPr>
            </w:pPr>
          </w:p>
        </w:tc>
        <w:tc>
          <w:tcPr>
            <w:tcW w:w="1183" w:type="dxa"/>
            <w:gridSpan w:val="2"/>
            <w:tcBorders>
              <w:right w:val="double" w:sz="6" w:space="0" w:color="000000"/>
            </w:tcBorders>
            <w:tcMar>
              <w:top w:w="0" w:type="dxa"/>
              <w:left w:w="108" w:type="dxa"/>
              <w:bottom w:w="0" w:type="dxa"/>
              <w:right w:w="108" w:type="dxa"/>
            </w:tcMar>
          </w:tcPr>
          <w:p w14:paraId="464D52E4" w14:textId="24361FC9" w:rsidR="00222B3C" w:rsidRPr="004D536B" w:rsidRDefault="00222B3C">
            <w:pPr>
              <w:pStyle w:val="NormalWeb"/>
              <w:spacing w:before="0" w:beforeAutospacing="0" w:after="0" w:afterAutospacing="0"/>
              <w:jc w:val="center"/>
              <w:rPr>
                <w:rFonts w:ascii="Times New Roman" w:hAnsi="Times New Roman" w:cs="Times New Roman"/>
              </w:rPr>
            </w:pPr>
          </w:p>
        </w:tc>
      </w:tr>
      <w:tr w:rsidR="00222B3C" w:rsidRPr="004D536B" w14:paraId="11BAB8E2"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6B9F4CF7" w14:textId="2A6741BD"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9588482" w14:textId="1C7AB465"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33E054E8" w14:textId="22C3A8BA"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40260E6A" w14:textId="4F48B64E"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0F03D2F3" w14:textId="5DC7A66E"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20C070F9" w14:textId="77777777" w:rsidR="00222B3C" w:rsidRPr="004D536B" w:rsidRDefault="00222B3C"/>
        </w:tc>
      </w:tr>
      <w:tr w:rsidR="00222B3C" w:rsidRPr="004D536B" w14:paraId="0AEAE658"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435360F6" w14:textId="15AFBE98"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0BB934F" w14:textId="5651A83B"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670F24A6" w14:textId="472C9FD7"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4AFDE452" w14:textId="53AEACD3"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092D0CD6" w14:textId="3386C134"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20522890" w14:textId="77777777" w:rsidR="00222B3C" w:rsidRPr="004D536B" w:rsidRDefault="00222B3C"/>
        </w:tc>
      </w:tr>
      <w:tr w:rsidR="00222B3C" w:rsidRPr="004D536B" w14:paraId="43028F92"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70938320" w14:textId="47571112"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61A5590" w14:textId="122F9AEC"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1B5167BB" w14:textId="15FCE4C2"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1D05326C" w14:textId="11D95035"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6B6C29A1" w14:textId="6F28F8AF"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2F8601DF" w14:textId="77777777" w:rsidR="00222B3C" w:rsidRPr="004D536B" w:rsidRDefault="00222B3C"/>
        </w:tc>
      </w:tr>
      <w:tr w:rsidR="00222B3C" w:rsidRPr="004D536B" w14:paraId="7528E90C"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544A996C" w14:textId="3AB1760C"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CECA5B7" w14:textId="7236C85C"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2D9E4362" w14:textId="21E09E4D"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2B8BE1A4" w14:textId="258DBD29"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305C1EA8" w14:textId="58E6B3D4"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5910D0D9" w14:textId="77777777" w:rsidR="00222B3C" w:rsidRPr="004D536B" w:rsidRDefault="00222B3C"/>
        </w:tc>
      </w:tr>
      <w:tr w:rsidR="00222B3C" w:rsidRPr="004D536B" w14:paraId="3307D915"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3D8177DB" w14:textId="3CAA0ACA"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2ADFE833" w14:textId="450A7151"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6ADBA59F" w14:textId="4125AFD0"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076DAE57" w14:textId="626E18D1"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15C5F089" w14:textId="499E8C03"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65A982B2" w14:textId="77777777" w:rsidR="00222B3C" w:rsidRPr="004D536B" w:rsidRDefault="00222B3C"/>
        </w:tc>
      </w:tr>
      <w:tr w:rsidR="00222B3C" w:rsidRPr="004D536B" w14:paraId="039055C5"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4F1FBC1E" w14:textId="0193B581"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F809B4D" w14:textId="626CC378"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53D288A0" w14:textId="5DD68F1C"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4ED0500B" w14:textId="04F97741"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289BA1BF" w14:textId="34BAFFF0"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7598D781" w14:textId="77777777" w:rsidR="00222B3C" w:rsidRPr="004D536B" w:rsidRDefault="00222B3C"/>
        </w:tc>
      </w:tr>
      <w:tr w:rsidR="00222B3C" w:rsidRPr="004D536B" w14:paraId="0E6085F2"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53371B3D" w14:textId="0A2DEFCD"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41CE79A" w14:textId="1AA6C05A"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63EDBCC2" w14:textId="0B3D0921"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326F590F" w14:textId="22669AAC"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74B87494" w14:textId="71609CA7"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635D53B1" w14:textId="77777777" w:rsidR="00222B3C" w:rsidRPr="004D536B" w:rsidRDefault="00222B3C"/>
        </w:tc>
      </w:tr>
      <w:tr w:rsidR="00222B3C" w:rsidRPr="004D536B" w14:paraId="76949096"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27FF43D2" w14:textId="2563C61E"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06D99DE5" w14:textId="1F5545CF"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658AFC0F" w14:textId="3F93F64E"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1FF4A930" w14:textId="570F0647"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080B52D5" w14:textId="55487074"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3575784A" w14:textId="77777777" w:rsidR="00222B3C" w:rsidRPr="004D536B" w:rsidRDefault="00222B3C"/>
        </w:tc>
      </w:tr>
      <w:tr w:rsidR="00222B3C" w:rsidRPr="004D536B" w14:paraId="003D4BD3"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3C7BC54D" w14:textId="4014F8E6"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34CE9B8" w14:textId="7FB439A9"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68AF345F" w14:textId="2A5CD478"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24791C85" w14:textId="5E945392"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5547E565" w14:textId="7670C076"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42382DAE" w14:textId="77777777" w:rsidR="00222B3C" w:rsidRPr="004D536B" w:rsidRDefault="00222B3C"/>
        </w:tc>
      </w:tr>
      <w:tr w:rsidR="00222B3C" w:rsidRPr="004D536B" w14:paraId="72B9C9AC"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4A928870" w14:textId="563A09D8"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288FFA9" w14:textId="7F9D7262"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0CC4EFDB" w14:textId="464FDA08"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7A3268F7" w14:textId="4FDC3E22"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7AF1C5B6" w14:textId="7B56E6AC"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hideMark/>
          </w:tcPr>
          <w:p w14:paraId="283ACC3B" w14:textId="77777777" w:rsidR="00222B3C" w:rsidRPr="004D536B" w:rsidRDefault="00222B3C"/>
        </w:tc>
      </w:tr>
      <w:tr w:rsidR="00222B3C" w:rsidRPr="004D536B" w14:paraId="76FB580E" w14:textId="77777777" w:rsidTr="004E133E">
        <w:tc>
          <w:tcPr>
            <w:tcW w:w="1137" w:type="dxa"/>
            <w:tcBorders>
              <w:top w:val="dotted" w:sz="6" w:space="0" w:color="000000"/>
              <w:left w:val="double" w:sz="6" w:space="0" w:color="000000"/>
              <w:bottom w:val="dotted" w:sz="6" w:space="0" w:color="000000"/>
            </w:tcBorders>
            <w:tcMar>
              <w:top w:w="0" w:type="dxa"/>
              <w:left w:w="108" w:type="dxa"/>
              <w:bottom w:w="0" w:type="dxa"/>
              <w:right w:w="108" w:type="dxa"/>
            </w:tcMar>
          </w:tcPr>
          <w:p w14:paraId="5C7ACE4F" w14:textId="74A18AA5" w:rsidR="00222B3C" w:rsidRPr="004D536B" w:rsidRDefault="00222B3C">
            <w:pPr>
              <w:pStyle w:val="NormalWeb"/>
              <w:spacing w:before="0" w:beforeAutospacing="0" w:after="0" w:afterAutospacing="0"/>
              <w:rPr>
                <w:rFonts w:ascii="Times New Roman" w:hAnsi="Times New Roman" w:cs="Times New Roman"/>
              </w:rPr>
            </w:pPr>
          </w:p>
        </w:tc>
        <w:tc>
          <w:tcPr>
            <w:tcW w:w="3883"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E498C3B" w14:textId="0B988135" w:rsidR="00222B3C" w:rsidRPr="004D536B" w:rsidRDefault="00222B3C">
            <w:pPr>
              <w:pStyle w:val="NormalWeb"/>
              <w:spacing w:before="0" w:beforeAutospacing="0" w:after="0" w:afterAutospacing="0"/>
              <w:rPr>
                <w:rFonts w:ascii="Times New Roman" w:hAnsi="Times New Roman" w:cs="Times New Roman"/>
              </w:rPr>
            </w:pPr>
          </w:p>
        </w:tc>
        <w:tc>
          <w:tcPr>
            <w:tcW w:w="1350" w:type="dxa"/>
            <w:tcBorders>
              <w:top w:val="dotted" w:sz="6" w:space="0" w:color="000000"/>
              <w:bottom w:val="dotted" w:sz="6" w:space="0" w:color="000000"/>
              <w:right w:val="dotted" w:sz="6" w:space="0" w:color="000000"/>
            </w:tcBorders>
            <w:tcMar>
              <w:top w:w="0" w:type="dxa"/>
              <w:left w:w="108" w:type="dxa"/>
              <w:bottom w:w="0" w:type="dxa"/>
              <w:right w:w="108" w:type="dxa"/>
            </w:tcMar>
          </w:tcPr>
          <w:p w14:paraId="1695A3FB" w14:textId="006C47F7" w:rsidR="00222B3C" w:rsidRPr="004D536B" w:rsidRDefault="00222B3C" w:rsidP="004E133E">
            <w:pPr>
              <w:pStyle w:val="NormalWeb"/>
              <w:spacing w:before="0" w:beforeAutospacing="0" w:after="0" w:afterAutospacing="0"/>
              <w:jc w:val="center"/>
              <w:rPr>
                <w:rFonts w:ascii="Times New Roman" w:hAnsi="Times New Roman" w:cs="Times New Roman"/>
              </w:rPr>
            </w:pPr>
          </w:p>
        </w:tc>
        <w:tc>
          <w:tcPr>
            <w:tcW w:w="1401" w:type="dxa"/>
            <w:tcBorders>
              <w:top w:val="dotted" w:sz="6" w:space="0" w:color="000000"/>
              <w:bottom w:val="dotted" w:sz="6" w:space="0" w:color="000000"/>
              <w:right w:val="dotted" w:sz="6" w:space="0" w:color="000000"/>
            </w:tcBorders>
            <w:tcMar>
              <w:top w:w="0" w:type="dxa"/>
              <w:left w:w="108" w:type="dxa"/>
              <w:bottom w:w="0" w:type="dxa"/>
              <w:right w:w="108" w:type="dxa"/>
            </w:tcMar>
          </w:tcPr>
          <w:p w14:paraId="05C08112" w14:textId="2AE439B7" w:rsidR="00222B3C" w:rsidRPr="004D536B" w:rsidRDefault="00222B3C">
            <w:pPr>
              <w:pStyle w:val="NormalWeb"/>
              <w:spacing w:before="0" w:beforeAutospacing="0" w:after="0" w:afterAutospacing="0"/>
              <w:jc w:val="center"/>
              <w:rPr>
                <w:rFonts w:ascii="Times New Roman" w:hAnsi="Times New Roman" w:cs="Times New Roman"/>
              </w:rPr>
            </w:pPr>
          </w:p>
        </w:tc>
        <w:tc>
          <w:tcPr>
            <w:tcW w:w="1154" w:type="dxa"/>
            <w:tcBorders>
              <w:top w:val="dotted" w:sz="6" w:space="0" w:color="000000"/>
              <w:right w:val="double" w:sz="6" w:space="0" w:color="000000"/>
            </w:tcBorders>
            <w:tcMar>
              <w:top w:w="0" w:type="dxa"/>
              <w:left w:w="108" w:type="dxa"/>
              <w:bottom w:w="0" w:type="dxa"/>
              <w:right w:w="108" w:type="dxa"/>
            </w:tcMar>
          </w:tcPr>
          <w:p w14:paraId="45243B72" w14:textId="4F487CB0" w:rsidR="00222B3C" w:rsidRPr="004D536B" w:rsidRDefault="00222B3C">
            <w:pPr>
              <w:pStyle w:val="NormalWeb"/>
              <w:spacing w:before="0" w:beforeAutospacing="0" w:after="0" w:afterAutospacing="0"/>
              <w:jc w:val="center"/>
              <w:rPr>
                <w:rFonts w:ascii="Times New Roman" w:hAnsi="Times New Roman" w:cs="Times New Roman"/>
              </w:rPr>
            </w:pPr>
          </w:p>
        </w:tc>
        <w:tc>
          <w:tcPr>
            <w:tcW w:w="0" w:type="auto"/>
            <w:tcBorders>
              <w:bottom w:val="single" w:sz="6" w:space="0" w:color="000000"/>
            </w:tcBorders>
            <w:hideMark/>
          </w:tcPr>
          <w:p w14:paraId="1A096F31" w14:textId="77777777" w:rsidR="00222B3C" w:rsidRPr="004D536B" w:rsidRDefault="00222B3C"/>
        </w:tc>
      </w:tr>
      <w:tr w:rsidR="00C00D01" w:rsidRPr="004D536B" w14:paraId="42FB6DED" w14:textId="77777777" w:rsidTr="008023C5">
        <w:tc>
          <w:tcPr>
            <w:tcW w:w="8954" w:type="dxa"/>
            <w:gridSpan w:val="6"/>
            <w:tcBorders>
              <w:top w:val="sing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14:paraId="5A7094CA" w14:textId="5E0A0FD6" w:rsidR="00C749DC" w:rsidRPr="009B3382" w:rsidRDefault="00C749DC" w:rsidP="00C749DC">
            <w:pPr>
              <w:pStyle w:val="NormalWeb"/>
              <w:spacing w:before="0" w:beforeAutospacing="0" w:after="0" w:afterAutospacing="0"/>
              <w:jc w:val="right"/>
              <w:rPr>
                <w:rFonts w:ascii="Times New Roman" w:hAnsi="Times New Roman" w:cs="Times New Roman"/>
              </w:rPr>
            </w:pPr>
            <w:r w:rsidRPr="009B3382">
              <w:rPr>
                <w:rFonts w:ascii="Times New Roman" w:hAnsi="Times New Roman" w:cs="Times New Roman"/>
                <w:color w:val="000000" w:themeColor="text1"/>
              </w:rPr>
              <w:t>Total de Trabalho</w:t>
            </w:r>
            <w:r w:rsidR="00502206">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w:t>
            </w:r>
            <w:r>
              <w:rPr>
                <w:rFonts w:ascii="Times New Roman" w:hAnsi="Times New Roman" w:cs="Times New Roman"/>
                <w:color w:val="000000" w:themeColor="text1"/>
              </w:rPr>
              <w:t xml:space="preserve">Equipamento do Empreiteiro </w:t>
            </w:r>
            <w:r w:rsidRPr="009B3382">
              <w:rPr>
                <w:rFonts w:ascii="Times New Roman" w:hAnsi="Times New Roman" w:cs="Times New Roman"/>
                <w:color w:val="000000" w:themeColor="text1"/>
              </w:rPr>
              <w:t>_______</w:t>
            </w:r>
            <w:r w:rsidRPr="009B3382">
              <w:rPr>
                <w:rFonts w:ascii="Times New Roman" w:hAnsi="Times New Roman" w:cs="Times New Roman"/>
              </w:rPr>
              <w:t xml:space="preserve"> </w:t>
            </w:r>
          </w:p>
          <w:p w14:paraId="01876A08" w14:textId="19C85F9C" w:rsidR="00C00D01" w:rsidRPr="004D536B" w:rsidRDefault="00C749DC" w:rsidP="00C749DC">
            <w:pPr>
              <w:pStyle w:val="NormalWeb"/>
              <w:spacing w:before="0" w:beforeAutospacing="0" w:after="0" w:afterAutospacing="0"/>
              <w:jc w:val="right"/>
              <w:rPr>
                <w:rFonts w:ascii="Times New Roman" w:hAnsi="Times New Roman" w:cs="Times New Roman"/>
              </w:rPr>
            </w:pPr>
            <w:r w:rsidRPr="009B3382">
              <w:rPr>
                <w:rFonts w:ascii="Times New Roman" w:hAnsi="Times New Roman" w:cs="Times New Roman"/>
                <w:color w:val="000000" w:themeColor="text1"/>
              </w:rPr>
              <w:t>(Transferir para o Resumo d</w:t>
            </w:r>
            <w:r w:rsidR="00502206">
              <w:rPr>
                <w:rFonts w:ascii="Times New Roman" w:hAnsi="Times New Roman" w:cs="Times New Roman"/>
                <w:color w:val="000000" w:themeColor="text1"/>
              </w:rPr>
              <w:t>e</w:t>
            </w:r>
            <w:r w:rsidRPr="009B3382">
              <w:rPr>
                <w:rFonts w:ascii="Times New Roman" w:hAnsi="Times New Roman" w:cs="Times New Roman"/>
                <w:color w:val="000000" w:themeColor="text1"/>
              </w:rPr>
              <w:t xml:space="preserve"> Trabalho</w:t>
            </w:r>
            <w:r w:rsidR="00502206">
              <w:rPr>
                <w:rFonts w:ascii="Times New Roman" w:hAnsi="Times New Roman" w:cs="Times New Roman"/>
                <w:color w:val="000000" w:themeColor="text1"/>
              </w:rPr>
              <w:t>s</w:t>
            </w:r>
            <w:r w:rsidRPr="009B3382">
              <w:rPr>
                <w:rFonts w:ascii="Times New Roman" w:hAnsi="Times New Roman" w:cs="Times New Roman"/>
                <w:color w:val="000000" w:themeColor="text1"/>
              </w:rPr>
              <w:t xml:space="preserve"> por Administração, pág.</w:t>
            </w:r>
            <w:r>
              <w:rPr>
                <w:rFonts w:ascii="Times New Roman" w:hAnsi="Times New Roman" w:cs="Times New Roman"/>
                <w:color w:val="000000" w:themeColor="text1"/>
              </w:rPr>
              <w:t xml:space="preserve"> </w:t>
            </w:r>
            <w:r w:rsidRPr="009B3382">
              <w:rPr>
                <w:rFonts w:ascii="Times New Roman" w:hAnsi="Times New Roman" w:cs="Times New Roman"/>
                <w:color w:val="000000" w:themeColor="text1"/>
              </w:rPr>
              <w:t>_______</w:t>
            </w:r>
            <w:r>
              <w:rPr>
                <w:rFonts w:ascii="Times New Roman" w:hAnsi="Times New Roman" w:cs="Times New Roman"/>
                <w:color w:val="000000" w:themeColor="text1"/>
              </w:rPr>
              <w:t>)</w:t>
            </w:r>
          </w:p>
        </w:tc>
      </w:tr>
    </w:tbl>
    <w:p w14:paraId="42B4FFB4" w14:textId="4FC390B0" w:rsidR="004C0009" w:rsidRPr="004D536B" w:rsidRDefault="004C0009" w:rsidP="00222B3C">
      <w:pPr>
        <w:pStyle w:val="NormalWeb"/>
        <w:spacing w:before="0" w:beforeAutospacing="0" w:after="0" w:afterAutospacing="0"/>
        <w:jc w:val="both"/>
        <w:rPr>
          <w:rFonts w:ascii="Times New Roman" w:hAnsi="Times New Roman" w:cs="Times New Roman"/>
          <w:color w:val="000000"/>
        </w:rPr>
      </w:pPr>
    </w:p>
    <w:p w14:paraId="6792C2F0" w14:textId="77777777" w:rsidR="00222B3C" w:rsidRPr="004D536B" w:rsidRDefault="004C0009"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br w:type="page"/>
      </w:r>
    </w:p>
    <w:p w14:paraId="24624D77" w14:textId="715D04EE" w:rsidR="008504E2" w:rsidRDefault="008504E2" w:rsidP="008504E2">
      <w:pPr>
        <w:pStyle w:val="NormalWeb"/>
        <w:spacing w:before="0" w:beforeAutospacing="0" w:after="0" w:afterAutospacing="0"/>
        <w:jc w:val="both"/>
        <w:rPr>
          <w:rFonts w:ascii="Times New Roman" w:hAnsi="Times New Roman" w:cs="Times New Roman"/>
          <w:b/>
          <w:bCs/>
          <w:color w:val="000000"/>
          <w:sz w:val="32"/>
          <w:szCs w:val="32"/>
        </w:rPr>
      </w:pPr>
      <w:r w:rsidRPr="00B60EDC">
        <w:rPr>
          <w:rFonts w:ascii="Times New Roman" w:hAnsi="Times New Roman" w:cs="Times New Roman"/>
          <w:b/>
          <w:bCs/>
          <w:color w:val="000000"/>
          <w:sz w:val="32"/>
          <w:szCs w:val="32"/>
        </w:rPr>
        <w:t>Exemplo</w:t>
      </w:r>
    </w:p>
    <w:p w14:paraId="189318BF" w14:textId="77777777" w:rsidR="008504E2" w:rsidRPr="008504E2" w:rsidRDefault="008504E2" w:rsidP="008504E2">
      <w:pPr>
        <w:pStyle w:val="NormalWeb"/>
        <w:spacing w:before="0" w:beforeAutospacing="0" w:after="0" w:afterAutospacing="0"/>
        <w:jc w:val="both"/>
        <w:rPr>
          <w:rFonts w:ascii="Times New Roman" w:hAnsi="Times New Roman" w:cs="Times New Roman"/>
          <w:b/>
          <w:bCs/>
          <w:color w:val="000000"/>
          <w:sz w:val="16"/>
          <w:szCs w:val="16"/>
        </w:rPr>
      </w:pPr>
    </w:p>
    <w:p w14:paraId="36677F49" w14:textId="16EF31FA" w:rsidR="00222B3C" w:rsidRPr="004D536B" w:rsidRDefault="008504E2" w:rsidP="008504E2">
      <w:pPr>
        <w:pStyle w:val="NormalWeb"/>
        <w:spacing w:before="0" w:beforeAutospacing="0" w:after="0" w:afterAutospacing="0"/>
        <w:jc w:val="center"/>
        <w:rPr>
          <w:rFonts w:ascii="Times New Roman" w:hAnsi="Times New Roman" w:cs="Times New Roman"/>
          <w:color w:val="000000"/>
          <w:sz w:val="27"/>
          <w:szCs w:val="27"/>
        </w:rPr>
      </w:pPr>
      <w:r w:rsidRPr="00B60EDC">
        <w:rPr>
          <w:rFonts w:ascii="Times New Roman" w:hAnsi="Times New Roman" w:cs="Times New Roman"/>
          <w:b/>
          <w:bCs/>
          <w:color w:val="000000"/>
          <w:sz w:val="40"/>
          <w:szCs w:val="40"/>
        </w:rPr>
        <w:t>Lista de Quantidades</w:t>
      </w:r>
    </w:p>
    <w:p w14:paraId="6D9A5CA9" w14:textId="77777777" w:rsidR="008504E2" w:rsidRPr="008504E2" w:rsidRDefault="008504E2" w:rsidP="00222B3C">
      <w:pPr>
        <w:pStyle w:val="NormalWeb"/>
        <w:spacing w:before="0" w:beforeAutospacing="0" w:after="0" w:afterAutospacing="0"/>
        <w:jc w:val="center"/>
        <w:rPr>
          <w:rFonts w:ascii="Times New Roman" w:hAnsi="Times New Roman" w:cs="Times New Roman"/>
          <w:b/>
          <w:bCs/>
          <w:color w:val="000000"/>
          <w:sz w:val="16"/>
          <w:szCs w:val="16"/>
        </w:rPr>
      </w:pPr>
    </w:p>
    <w:p w14:paraId="3B8AD5D5" w14:textId="2A81DDEC" w:rsidR="00222B3C" w:rsidRPr="008504E2" w:rsidRDefault="00222B3C" w:rsidP="00222B3C">
      <w:pPr>
        <w:pStyle w:val="NormalWeb"/>
        <w:spacing w:before="0" w:beforeAutospacing="0" w:after="0" w:afterAutospacing="0"/>
        <w:jc w:val="center"/>
        <w:rPr>
          <w:rFonts w:ascii="Times New Roman" w:hAnsi="Times New Roman" w:cs="Times New Roman"/>
          <w:color w:val="000000"/>
          <w:sz w:val="32"/>
          <w:szCs w:val="32"/>
        </w:rPr>
      </w:pPr>
      <w:r w:rsidRPr="008504E2">
        <w:rPr>
          <w:rFonts w:ascii="Times New Roman" w:hAnsi="Times New Roman" w:cs="Times New Roman"/>
          <w:b/>
          <w:bCs/>
          <w:color w:val="000000"/>
          <w:sz w:val="32"/>
          <w:szCs w:val="32"/>
        </w:rPr>
        <w:t>Resumo d</w:t>
      </w:r>
      <w:r w:rsidR="00710ADC">
        <w:rPr>
          <w:rFonts w:ascii="Times New Roman" w:hAnsi="Times New Roman" w:cs="Times New Roman"/>
          <w:b/>
          <w:bCs/>
          <w:color w:val="000000"/>
          <w:sz w:val="32"/>
          <w:szCs w:val="32"/>
        </w:rPr>
        <w:t>e</w:t>
      </w:r>
      <w:r w:rsidRPr="008504E2">
        <w:rPr>
          <w:rFonts w:ascii="Times New Roman" w:hAnsi="Times New Roman" w:cs="Times New Roman"/>
          <w:b/>
          <w:bCs/>
          <w:color w:val="000000"/>
          <w:sz w:val="32"/>
          <w:szCs w:val="32"/>
        </w:rPr>
        <w:t xml:space="preserve"> </w:t>
      </w:r>
      <w:r w:rsidR="008504E2">
        <w:rPr>
          <w:rFonts w:ascii="Times New Roman" w:hAnsi="Times New Roman" w:cs="Times New Roman"/>
          <w:b/>
          <w:bCs/>
          <w:color w:val="000000"/>
          <w:sz w:val="32"/>
          <w:szCs w:val="32"/>
        </w:rPr>
        <w:t>T</w:t>
      </w:r>
      <w:r w:rsidRPr="008504E2">
        <w:rPr>
          <w:rFonts w:ascii="Times New Roman" w:hAnsi="Times New Roman" w:cs="Times New Roman"/>
          <w:b/>
          <w:bCs/>
          <w:color w:val="000000"/>
          <w:sz w:val="32"/>
          <w:szCs w:val="32"/>
        </w:rPr>
        <w:t>rabalho</w:t>
      </w:r>
      <w:r w:rsidR="0055293F">
        <w:rPr>
          <w:rFonts w:ascii="Times New Roman" w:hAnsi="Times New Roman" w:cs="Times New Roman"/>
          <w:b/>
          <w:bCs/>
          <w:color w:val="000000"/>
          <w:sz w:val="32"/>
          <w:szCs w:val="32"/>
        </w:rPr>
        <w:t>s</w:t>
      </w:r>
      <w:r w:rsidRPr="008504E2">
        <w:rPr>
          <w:rFonts w:ascii="Times New Roman" w:hAnsi="Times New Roman" w:cs="Times New Roman"/>
          <w:b/>
          <w:bCs/>
          <w:color w:val="000000"/>
          <w:sz w:val="32"/>
          <w:szCs w:val="32"/>
        </w:rPr>
        <w:t xml:space="preserve"> por </w:t>
      </w:r>
      <w:r w:rsidR="008504E2">
        <w:rPr>
          <w:rFonts w:ascii="Times New Roman" w:hAnsi="Times New Roman" w:cs="Times New Roman"/>
          <w:b/>
          <w:bCs/>
          <w:color w:val="000000"/>
          <w:sz w:val="32"/>
          <w:szCs w:val="32"/>
        </w:rPr>
        <w:t>A</w:t>
      </w:r>
      <w:r w:rsidRPr="008504E2">
        <w:rPr>
          <w:rFonts w:ascii="Times New Roman" w:hAnsi="Times New Roman" w:cs="Times New Roman"/>
          <w:b/>
          <w:bCs/>
          <w:color w:val="000000"/>
          <w:sz w:val="32"/>
          <w:szCs w:val="32"/>
        </w:rPr>
        <w:t>dministração</w:t>
      </w:r>
    </w:p>
    <w:p w14:paraId="486BF471" w14:textId="76DC01F4"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tbl>
      <w:tblPr>
        <w:tblW w:w="9595" w:type="dxa"/>
        <w:tblInd w:w="-307" w:type="dxa"/>
        <w:tblLayout w:type="fixed"/>
        <w:tblLook w:val="0000" w:firstRow="0" w:lastRow="0" w:firstColumn="0" w:lastColumn="0" w:noHBand="0" w:noVBand="0"/>
      </w:tblPr>
      <w:tblGrid>
        <w:gridCol w:w="6835"/>
        <w:gridCol w:w="1246"/>
        <w:gridCol w:w="1514"/>
      </w:tblGrid>
      <w:tr w:rsidR="008504E2" w:rsidRPr="004D536B" w14:paraId="41917003" w14:textId="77777777" w:rsidTr="00F52218">
        <w:tc>
          <w:tcPr>
            <w:tcW w:w="6835" w:type="dxa"/>
            <w:tcBorders>
              <w:top w:val="double" w:sz="6" w:space="0" w:color="auto"/>
              <w:left w:val="double" w:sz="6" w:space="0" w:color="auto"/>
            </w:tcBorders>
          </w:tcPr>
          <w:p w14:paraId="0EF92771" w14:textId="77777777" w:rsidR="008504E2" w:rsidRPr="004D536B" w:rsidRDefault="008504E2" w:rsidP="00F52218">
            <w:pPr>
              <w:spacing w:before="60" w:after="60"/>
              <w:jc w:val="center"/>
              <w:rPr>
                <w:i/>
              </w:rPr>
            </w:pPr>
          </w:p>
        </w:tc>
        <w:tc>
          <w:tcPr>
            <w:tcW w:w="1246" w:type="dxa"/>
            <w:tcBorders>
              <w:top w:val="double" w:sz="6" w:space="0" w:color="auto"/>
              <w:left w:val="single" w:sz="4" w:space="0" w:color="auto"/>
              <w:bottom w:val="single" w:sz="6" w:space="0" w:color="auto"/>
            </w:tcBorders>
          </w:tcPr>
          <w:p w14:paraId="076AE283" w14:textId="77777777" w:rsidR="008504E2" w:rsidRPr="0090178A" w:rsidRDefault="008504E2" w:rsidP="00F52218">
            <w:pPr>
              <w:spacing w:before="60" w:after="60"/>
              <w:jc w:val="center"/>
              <w:rPr>
                <w:b/>
                <w:color w:val="000000" w:themeColor="text1"/>
              </w:rPr>
            </w:pPr>
            <w:r w:rsidRPr="0090178A">
              <w:rPr>
                <w:b/>
                <w:color w:val="000000" w:themeColor="text1"/>
              </w:rPr>
              <w:t>Valor</w:t>
            </w:r>
            <w:r w:rsidRPr="0090178A">
              <w:rPr>
                <w:b/>
                <w:color w:val="000000" w:themeColor="text1"/>
                <w:vertAlign w:val="superscript"/>
              </w:rPr>
              <w:t>a</w:t>
            </w:r>
          </w:p>
          <w:p w14:paraId="2A806181" w14:textId="77777777" w:rsidR="008504E2" w:rsidRPr="004D536B" w:rsidRDefault="008504E2" w:rsidP="00F52218">
            <w:pPr>
              <w:spacing w:before="60" w:after="60"/>
              <w:jc w:val="center"/>
              <w:rPr>
                <w:i/>
              </w:rPr>
            </w:pPr>
            <w:r w:rsidRPr="0090178A">
              <w:rPr>
                <w:b/>
                <w:color w:val="000000" w:themeColor="text1"/>
              </w:rPr>
              <w:t>(</w:t>
            </w:r>
            <w:r w:rsidRPr="0090178A">
              <w:rPr>
                <w:b/>
                <w:color w:val="000000" w:themeColor="text1"/>
              </w:rPr>
              <w:tab/>
              <w:t>)</w:t>
            </w:r>
          </w:p>
        </w:tc>
        <w:tc>
          <w:tcPr>
            <w:tcW w:w="1514" w:type="dxa"/>
            <w:tcBorders>
              <w:top w:val="double" w:sz="6" w:space="0" w:color="auto"/>
              <w:left w:val="single" w:sz="4" w:space="0" w:color="auto"/>
              <w:bottom w:val="single" w:sz="6" w:space="0" w:color="auto"/>
              <w:right w:val="double" w:sz="6" w:space="0" w:color="auto"/>
            </w:tcBorders>
          </w:tcPr>
          <w:p w14:paraId="1A296842" w14:textId="77777777" w:rsidR="008504E2" w:rsidRPr="004D536B" w:rsidRDefault="008504E2" w:rsidP="00F52218">
            <w:pPr>
              <w:spacing w:before="60" w:after="60"/>
              <w:jc w:val="center"/>
              <w:rPr>
                <w:i/>
              </w:rPr>
            </w:pPr>
            <w:r w:rsidRPr="0090178A">
              <w:rPr>
                <w:b/>
                <w:color w:val="000000" w:themeColor="text1"/>
              </w:rPr>
              <w:t>% em moeda estrangeira</w:t>
            </w:r>
          </w:p>
        </w:tc>
      </w:tr>
      <w:tr w:rsidR="008504E2" w:rsidRPr="004D536B" w14:paraId="66C4D4F2" w14:textId="77777777" w:rsidTr="00F52218">
        <w:tc>
          <w:tcPr>
            <w:tcW w:w="6835" w:type="dxa"/>
            <w:tcBorders>
              <w:top w:val="single" w:sz="6" w:space="0" w:color="auto"/>
              <w:left w:val="double" w:sz="6" w:space="0" w:color="auto"/>
            </w:tcBorders>
          </w:tcPr>
          <w:p w14:paraId="0382FA3C" w14:textId="32761DBD" w:rsidR="008504E2" w:rsidRPr="004D536B" w:rsidRDefault="008504E2" w:rsidP="00F52218">
            <w:pPr>
              <w:tabs>
                <w:tab w:val="left" w:pos="330"/>
              </w:tabs>
              <w:spacing w:before="60" w:after="60"/>
            </w:pPr>
            <w:r w:rsidRPr="0090178A">
              <w:rPr>
                <w:color w:val="000000" w:themeColor="text1"/>
              </w:rPr>
              <w:t>1.</w:t>
            </w:r>
            <w:r w:rsidRPr="0090178A">
              <w:rPr>
                <w:color w:val="000000" w:themeColor="text1"/>
              </w:rPr>
              <w:tab/>
              <w:t xml:space="preserve">Total de </w:t>
            </w:r>
            <w:r w:rsidR="0055293F">
              <w:rPr>
                <w:color w:val="000000" w:themeColor="text1"/>
              </w:rPr>
              <w:t>T</w:t>
            </w:r>
            <w:r w:rsidRPr="0090178A">
              <w:rPr>
                <w:color w:val="000000" w:themeColor="text1"/>
              </w:rPr>
              <w:t>rabalho</w:t>
            </w:r>
            <w:r w:rsidR="0055293F">
              <w:rPr>
                <w:color w:val="000000" w:themeColor="text1"/>
              </w:rPr>
              <w:t>s</w:t>
            </w:r>
            <w:r w:rsidRPr="0090178A">
              <w:rPr>
                <w:color w:val="000000" w:themeColor="text1"/>
              </w:rPr>
              <w:t xml:space="preserve"> por </w:t>
            </w:r>
            <w:r w:rsidR="0055293F">
              <w:rPr>
                <w:color w:val="000000" w:themeColor="text1"/>
              </w:rPr>
              <w:t>A</w:t>
            </w:r>
            <w:r w:rsidRPr="0090178A">
              <w:rPr>
                <w:color w:val="000000" w:themeColor="text1"/>
              </w:rPr>
              <w:t xml:space="preserve">dministração: Mão de </w:t>
            </w:r>
            <w:r>
              <w:rPr>
                <w:color w:val="000000" w:themeColor="text1"/>
              </w:rPr>
              <w:t>O</w:t>
            </w:r>
            <w:r w:rsidRPr="0090178A">
              <w:rPr>
                <w:color w:val="000000" w:themeColor="text1"/>
              </w:rPr>
              <w:t>bra</w:t>
            </w:r>
          </w:p>
        </w:tc>
        <w:tc>
          <w:tcPr>
            <w:tcW w:w="1246" w:type="dxa"/>
            <w:tcBorders>
              <w:left w:val="dotted" w:sz="4" w:space="0" w:color="auto"/>
              <w:right w:val="dotted" w:sz="4" w:space="0" w:color="auto"/>
            </w:tcBorders>
          </w:tcPr>
          <w:p w14:paraId="52C68CCA" w14:textId="77777777" w:rsidR="008504E2" w:rsidRPr="004D536B" w:rsidRDefault="008504E2" w:rsidP="00F52218">
            <w:pPr>
              <w:spacing w:before="60" w:after="60"/>
              <w:jc w:val="center"/>
            </w:pPr>
          </w:p>
        </w:tc>
        <w:tc>
          <w:tcPr>
            <w:tcW w:w="1514" w:type="dxa"/>
            <w:tcBorders>
              <w:left w:val="nil"/>
              <w:right w:val="double" w:sz="6" w:space="0" w:color="auto"/>
            </w:tcBorders>
          </w:tcPr>
          <w:p w14:paraId="2613F5AE" w14:textId="77777777" w:rsidR="008504E2" w:rsidRPr="004D536B" w:rsidRDefault="008504E2" w:rsidP="00F52218">
            <w:pPr>
              <w:spacing w:before="60" w:after="60"/>
              <w:jc w:val="center"/>
            </w:pPr>
          </w:p>
        </w:tc>
      </w:tr>
      <w:tr w:rsidR="008504E2" w:rsidRPr="004D536B" w14:paraId="16880DC6" w14:textId="77777777" w:rsidTr="00F52218">
        <w:tc>
          <w:tcPr>
            <w:tcW w:w="6835" w:type="dxa"/>
            <w:tcBorders>
              <w:top w:val="dotted" w:sz="4" w:space="0" w:color="auto"/>
              <w:left w:val="double" w:sz="6" w:space="0" w:color="auto"/>
              <w:bottom w:val="dotted" w:sz="4" w:space="0" w:color="auto"/>
              <w:right w:val="dotted" w:sz="4" w:space="0" w:color="auto"/>
            </w:tcBorders>
          </w:tcPr>
          <w:p w14:paraId="282A45B8" w14:textId="4D049AD3" w:rsidR="008504E2" w:rsidRPr="004D536B" w:rsidRDefault="008504E2" w:rsidP="00F52218">
            <w:pPr>
              <w:tabs>
                <w:tab w:val="left" w:pos="330"/>
              </w:tabs>
              <w:spacing w:before="60" w:after="60"/>
            </w:pPr>
            <w:r w:rsidRPr="0090178A">
              <w:rPr>
                <w:color w:val="000000" w:themeColor="text1"/>
              </w:rPr>
              <w:t>2.</w:t>
            </w:r>
            <w:r w:rsidRPr="0090178A">
              <w:rPr>
                <w:color w:val="000000" w:themeColor="text1"/>
              </w:rPr>
              <w:tab/>
              <w:t xml:space="preserve">Total de </w:t>
            </w:r>
            <w:r w:rsidR="0055293F">
              <w:rPr>
                <w:color w:val="000000" w:themeColor="text1"/>
              </w:rPr>
              <w:t>T</w:t>
            </w:r>
            <w:r w:rsidR="0055293F" w:rsidRPr="0090178A">
              <w:rPr>
                <w:color w:val="000000" w:themeColor="text1"/>
              </w:rPr>
              <w:t>rabalho</w:t>
            </w:r>
            <w:r w:rsidR="0055293F">
              <w:rPr>
                <w:color w:val="000000" w:themeColor="text1"/>
              </w:rPr>
              <w:t>s</w:t>
            </w:r>
            <w:r w:rsidR="0055293F" w:rsidRPr="0090178A">
              <w:rPr>
                <w:color w:val="000000" w:themeColor="text1"/>
              </w:rPr>
              <w:t xml:space="preserve"> por </w:t>
            </w:r>
            <w:r w:rsidR="0055293F">
              <w:rPr>
                <w:color w:val="000000" w:themeColor="text1"/>
              </w:rPr>
              <w:t>A</w:t>
            </w:r>
            <w:r w:rsidR="0055293F" w:rsidRPr="0090178A">
              <w:rPr>
                <w:color w:val="000000" w:themeColor="text1"/>
              </w:rPr>
              <w:t>dministração</w:t>
            </w:r>
            <w:r w:rsidRPr="0090178A">
              <w:rPr>
                <w:color w:val="000000" w:themeColor="text1"/>
              </w:rPr>
              <w:t>: Materiais</w:t>
            </w:r>
          </w:p>
        </w:tc>
        <w:tc>
          <w:tcPr>
            <w:tcW w:w="1246" w:type="dxa"/>
            <w:tcBorders>
              <w:top w:val="dotted" w:sz="4" w:space="0" w:color="auto"/>
              <w:left w:val="dotted" w:sz="4" w:space="0" w:color="auto"/>
              <w:bottom w:val="dotted" w:sz="4" w:space="0" w:color="auto"/>
              <w:right w:val="dotted" w:sz="4" w:space="0" w:color="auto"/>
            </w:tcBorders>
          </w:tcPr>
          <w:p w14:paraId="78C17CB5" w14:textId="77777777" w:rsidR="008504E2" w:rsidRPr="004D536B" w:rsidRDefault="008504E2" w:rsidP="00F52218">
            <w:pPr>
              <w:spacing w:before="60" w:after="60"/>
              <w:jc w:val="center"/>
            </w:pPr>
          </w:p>
        </w:tc>
        <w:tc>
          <w:tcPr>
            <w:tcW w:w="1514" w:type="dxa"/>
            <w:tcBorders>
              <w:top w:val="dotted" w:sz="4" w:space="0" w:color="auto"/>
              <w:left w:val="dotted" w:sz="4" w:space="0" w:color="auto"/>
              <w:bottom w:val="dotted" w:sz="4" w:space="0" w:color="auto"/>
              <w:right w:val="double" w:sz="6" w:space="0" w:color="auto"/>
            </w:tcBorders>
          </w:tcPr>
          <w:p w14:paraId="31DA15EE" w14:textId="77777777" w:rsidR="008504E2" w:rsidRPr="004D536B" w:rsidRDefault="008504E2" w:rsidP="00F52218">
            <w:pPr>
              <w:spacing w:before="60" w:after="60"/>
              <w:jc w:val="center"/>
            </w:pPr>
          </w:p>
        </w:tc>
      </w:tr>
      <w:tr w:rsidR="008504E2" w:rsidRPr="004D536B" w14:paraId="33577391" w14:textId="77777777" w:rsidTr="00F52218">
        <w:tc>
          <w:tcPr>
            <w:tcW w:w="6835" w:type="dxa"/>
            <w:tcBorders>
              <w:left w:val="double" w:sz="6" w:space="0" w:color="auto"/>
            </w:tcBorders>
          </w:tcPr>
          <w:p w14:paraId="7C853540" w14:textId="572443EE" w:rsidR="008504E2" w:rsidRPr="004D536B" w:rsidRDefault="008504E2" w:rsidP="008504E2">
            <w:pPr>
              <w:tabs>
                <w:tab w:val="left" w:pos="330"/>
              </w:tabs>
              <w:spacing w:before="60" w:after="60"/>
              <w:ind w:left="318" w:hanging="318"/>
            </w:pPr>
            <w:r w:rsidRPr="0090178A">
              <w:rPr>
                <w:color w:val="000000" w:themeColor="text1"/>
              </w:rPr>
              <w:t>3.</w:t>
            </w:r>
            <w:r w:rsidRPr="0090178A">
              <w:rPr>
                <w:color w:val="000000" w:themeColor="text1"/>
              </w:rPr>
              <w:tab/>
              <w:t xml:space="preserve">Total de </w:t>
            </w:r>
            <w:r w:rsidR="0055293F">
              <w:rPr>
                <w:color w:val="000000" w:themeColor="text1"/>
              </w:rPr>
              <w:t>T</w:t>
            </w:r>
            <w:r w:rsidR="0055293F" w:rsidRPr="0090178A">
              <w:rPr>
                <w:color w:val="000000" w:themeColor="text1"/>
              </w:rPr>
              <w:t>rabalho</w:t>
            </w:r>
            <w:r w:rsidR="0055293F">
              <w:rPr>
                <w:color w:val="000000" w:themeColor="text1"/>
              </w:rPr>
              <w:t>s</w:t>
            </w:r>
            <w:r w:rsidR="0055293F" w:rsidRPr="0090178A">
              <w:rPr>
                <w:color w:val="000000" w:themeColor="text1"/>
              </w:rPr>
              <w:t xml:space="preserve"> por </w:t>
            </w:r>
            <w:r w:rsidR="0055293F">
              <w:rPr>
                <w:color w:val="000000" w:themeColor="text1"/>
              </w:rPr>
              <w:t>A</w:t>
            </w:r>
            <w:r w:rsidR="0055293F" w:rsidRPr="0090178A">
              <w:rPr>
                <w:color w:val="000000" w:themeColor="text1"/>
              </w:rPr>
              <w:t>dministração</w:t>
            </w:r>
            <w:r w:rsidRPr="0090178A">
              <w:rPr>
                <w:color w:val="000000" w:themeColor="text1"/>
              </w:rPr>
              <w:t>: Equipamento do Empreiteiro</w:t>
            </w:r>
          </w:p>
        </w:tc>
        <w:tc>
          <w:tcPr>
            <w:tcW w:w="1246" w:type="dxa"/>
            <w:tcBorders>
              <w:left w:val="dotted" w:sz="4" w:space="0" w:color="auto"/>
              <w:right w:val="dotted" w:sz="4" w:space="0" w:color="auto"/>
            </w:tcBorders>
          </w:tcPr>
          <w:p w14:paraId="1D58CDAA" w14:textId="77777777" w:rsidR="008504E2" w:rsidRPr="004D536B" w:rsidRDefault="008504E2" w:rsidP="00F52218">
            <w:pPr>
              <w:spacing w:before="60" w:after="60"/>
              <w:jc w:val="center"/>
            </w:pPr>
          </w:p>
        </w:tc>
        <w:tc>
          <w:tcPr>
            <w:tcW w:w="1514" w:type="dxa"/>
            <w:tcBorders>
              <w:left w:val="nil"/>
              <w:right w:val="double" w:sz="6" w:space="0" w:color="auto"/>
            </w:tcBorders>
          </w:tcPr>
          <w:p w14:paraId="72D6BE82" w14:textId="77777777" w:rsidR="008504E2" w:rsidRPr="004D536B" w:rsidRDefault="008504E2" w:rsidP="00F52218">
            <w:pPr>
              <w:spacing w:before="60" w:after="60"/>
              <w:jc w:val="center"/>
            </w:pPr>
          </w:p>
        </w:tc>
      </w:tr>
      <w:tr w:rsidR="008504E2" w:rsidRPr="004D536B" w14:paraId="4A8AE4E3" w14:textId="77777777" w:rsidTr="00F52218">
        <w:tc>
          <w:tcPr>
            <w:tcW w:w="6835" w:type="dxa"/>
            <w:tcBorders>
              <w:top w:val="single" w:sz="6" w:space="0" w:color="auto"/>
              <w:left w:val="double" w:sz="6" w:space="0" w:color="auto"/>
            </w:tcBorders>
          </w:tcPr>
          <w:p w14:paraId="3CF962B5" w14:textId="46D9B83D" w:rsidR="008504E2" w:rsidRPr="0090178A" w:rsidRDefault="008504E2" w:rsidP="00F52218">
            <w:pPr>
              <w:tabs>
                <w:tab w:val="left" w:pos="3930"/>
              </w:tabs>
              <w:spacing w:before="60" w:after="60"/>
              <w:rPr>
                <w:color w:val="000000" w:themeColor="text1"/>
              </w:rPr>
            </w:pPr>
            <w:r w:rsidRPr="0090178A">
              <w:rPr>
                <w:color w:val="000000" w:themeColor="text1"/>
              </w:rPr>
              <w:t xml:space="preserve">Total de </w:t>
            </w:r>
            <w:r w:rsidR="0055293F">
              <w:rPr>
                <w:color w:val="000000" w:themeColor="text1"/>
              </w:rPr>
              <w:t>T</w:t>
            </w:r>
            <w:r w:rsidR="0055293F" w:rsidRPr="0090178A">
              <w:rPr>
                <w:color w:val="000000" w:themeColor="text1"/>
              </w:rPr>
              <w:t>rabalho</w:t>
            </w:r>
            <w:r w:rsidR="0055293F">
              <w:rPr>
                <w:color w:val="000000" w:themeColor="text1"/>
              </w:rPr>
              <w:t>s</w:t>
            </w:r>
            <w:r w:rsidR="0055293F" w:rsidRPr="0090178A">
              <w:rPr>
                <w:color w:val="000000" w:themeColor="text1"/>
              </w:rPr>
              <w:t xml:space="preserve"> por </w:t>
            </w:r>
            <w:r w:rsidR="0055293F">
              <w:rPr>
                <w:color w:val="000000" w:themeColor="text1"/>
              </w:rPr>
              <w:t>A</w:t>
            </w:r>
            <w:r w:rsidR="0055293F" w:rsidRPr="0090178A">
              <w:rPr>
                <w:color w:val="000000" w:themeColor="text1"/>
              </w:rPr>
              <w:t xml:space="preserve">dministração </w:t>
            </w:r>
            <w:r w:rsidRPr="0090178A">
              <w:rPr>
                <w:color w:val="000000" w:themeColor="text1"/>
              </w:rPr>
              <w:t>(Quantia provisória)</w:t>
            </w:r>
          </w:p>
          <w:p w14:paraId="464C9C36" w14:textId="77777777" w:rsidR="008504E2" w:rsidRPr="004D536B" w:rsidRDefault="008504E2" w:rsidP="00F52218">
            <w:pPr>
              <w:tabs>
                <w:tab w:val="left" w:pos="4435"/>
              </w:tabs>
              <w:spacing w:before="60" w:after="60"/>
              <w:jc w:val="right"/>
            </w:pPr>
            <w:r w:rsidRPr="0090178A">
              <w:rPr>
                <w:color w:val="000000" w:themeColor="text1"/>
              </w:rPr>
              <w:t xml:space="preserve">(transferir para Resumo Geral, </w:t>
            </w:r>
            <w:r>
              <w:rPr>
                <w:color w:val="000000" w:themeColor="text1"/>
              </w:rPr>
              <w:t>pág</w:t>
            </w:r>
            <w:r w:rsidRPr="0090178A">
              <w:rPr>
                <w:color w:val="000000" w:themeColor="text1"/>
              </w:rPr>
              <w:t xml:space="preserve">. </w:t>
            </w:r>
            <w:r w:rsidRPr="0090178A">
              <w:rPr>
                <w:color w:val="000000" w:themeColor="text1"/>
              </w:rPr>
              <w:tab/>
              <w:t>)</w:t>
            </w:r>
          </w:p>
        </w:tc>
        <w:tc>
          <w:tcPr>
            <w:tcW w:w="1246" w:type="dxa"/>
            <w:tcBorders>
              <w:top w:val="single" w:sz="6" w:space="0" w:color="auto"/>
              <w:left w:val="dotted" w:sz="4" w:space="0" w:color="auto"/>
              <w:right w:val="dotted" w:sz="4" w:space="0" w:color="auto"/>
            </w:tcBorders>
          </w:tcPr>
          <w:p w14:paraId="04119106" w14:textId="77777777" w:rsidR="008504E2" w:rsidRPr="004D536B" w:rsidRDefault="008504E2" w:rsidP="00F52218">
            <w:pPr>
              <w:spacing w:before="60" w:after="60"/>
              <w:jc w:val="center"/>
            </w:pPr>
            <w:r w:rsidRPr="004D536B">
              <w:rPr>
                <w:u w:val="single"/>
              </w:rPr>
              <w:tab/>
            </w:r>
          </w:p>
        </w:tc>
        <w:tc>
          <w:tcPr>
            <w:tcW w:w="1514" w:type="dxa"/>
            <w:tcBorders>
              <w:top w:val="single" w:sz="6" w:space="0" w:color="auto"/>
              <w:left w:val="nil"/>
              <w:right w:val="double" w:sz="6" w:space="0" w:color="auto"/>
            </w:tcBorders>
          </w:tcPr>
          <w:p w14:paraId="30F538A5" w14:textId="77777777" w:rsidR="008504E2" w:rsidRPr="004D536B" w:rsidRDefault="008504E2" w:rsidP="00F52218">
            <w:pPr>
              <w:spacing w:before="60" w:after="60"/>
              <w:jc w:val="center"/>
            </w:pPr>
            <w:r w:rsidRPr="004D536B">
              <w:rPr>
                <w:u w:val="single"/>
              </w:rPr>
              <w:tab/>
            </w:r>
          </w:p>
        </w:tc>
      </w:tr>
      <w:tr w:rsidR="008504E2" w:rsidRPr="001A16EC" w14:paraId="598343DA" w14:textId="77777777" w:rsidTr="00F52218">
        <w:tc>
          <w:tcPr>
            <w:tcW w:w="9595" w:type="dxa"/>
            <w:gridSpan w:val="3"/>
            <w:tcBorders>
              <w:top w:val="double" w:sz="6" w:space="0" w:color="auto"/>
            </w:tcBorders>
          </w:tcPr>
          <w:p w14:paraId="4D7BB53A" w14:textId="77777777" w:rsidR="008504E2" w:rsidRPr="001A16EC" w:rsidRDefault="008504E2" w:rsidP="00F52218">
            <w:pPr>
              <w:rPr>
                <w:sz w:val="20"/>
              </w:rPr>
            </w:pPr>
          </w:p>
          <w:p w14:paraId="1DE446F7" w14:textId="77777777" w:rsidR="008504E2" w:rsidRPr="001A16EC" w:rsidRDefault="008504E2" w:rsidP="00F52218">
            <w:pPr>
              <w:rPr>
                <w:sz w:val="20"/>
              </w:rPr>
            </w:pPr>
            <w:r w:rsidRPr="001A16EC">
              <w:rPr>
                <w:sz w:val="20"/>
                <w:vertAlign w:val="superscript"/>
              </w:rPr>
              <w:t>a</w:t>
            </w:r>
            <w:r w:rsidRPr="001A16EC">
              <w:rPr>
                <w:sz w:val="20"/>
              </w:rPr>
              <w:t xml:space="preserve"> O Contratante deve especificar a unidade na moeda local.</w:t>
            </w:r>
          </w:p>
        </w:tc>
      </w:tr>
    </w:tbl>
    <w:p w14:paraId="424A531F"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3863B683" w14:textId="6D58E010" w:rsidR="004C0009" w:rsidRPr="004D536B" w:rsidRDefault="00222B3C" w:rsidP="00222B3C">
      <w:pPr>
        <w:pStyle w:val="NormalWeb"/>
        <w:spacing w:before="0" w:beforeAutospacing="0" w:after="0" w:afterAutospacing="0"/>
        <w:jc w:val="both"/>
        <w:rPr>
          <w:rFonts w:ascii="Times New Roman" w:hAnsi="Times New Roman" w:cs="Times New Roman"/>
          <w:color w:val="000000"/>
        </w:rPr>
      </w:pPr>
      <w:r w:rsidRPr="004D536B">
        <w:rPr>
          <w:rFonts w:ascii="Times New Roman" w:hAnsi="Times New Roman" w:cs="Times New Roman"/>
          <w:color w:val="000000"/>
        </w:rPr>
        <w:t> </w:t>
      </w:r>
    </w:p>
    <w:p w14:paraId="59C172AB" w14:textId="77777777" w:rsidR="00222B3C" w:rsidRPr="004D536B" w:rsidRDefault="004C0009"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br w:type="page"/>
      </w:r>
    </w:p>
    <w:p w14:paraId="243A937B" w14:textId="77777777" w:rsidR="001E2001" w:rsidRDefault="001E2001" w:rsidP="001E2001">
      <w:pPr>
        <w:pStyle w:val="NormalWeb"/>
        <w:spacing w:before="0" w:beforeAutospacing="0" w:after="0" w:afterAutospacing="0"/>
        <w:jc w:val="both"/>
        <w:rPr>
          <w:rFonts w:ascii="Times New Roman" w:hAnsi="Times New Roman" w:cs="Times New Roman"/>
          <w:b/>
          <w:bCs/>
          <w:color w:val="000000"/>
          <w:sz w:val="32"/>
          <w:szCs w:val="32"/>
        </w:rPr>
      </w:pPr>
      <w:r w:rsidRPr="00B60EDC">
        <w:rPr>
          <w:rFonts w:ascii="Times New Roman" w:hAnsi="Times New Roman" w:cs="Times New Roman"/>
          <w:b/>
          <w:bCs/>
          <w:color w:val="000000"/>
          <w:sz w:val="32"/>
          <w:szCs w:val="32"/>
        </w:rPr>
        <w:t>Exemplo</w:t>
      </w:r>
    </w:p>
    <w:p w14:paraId="7638AE05" w14:textId="77777777" w:rsidR="001E2001" w:rsidRPr="008504E2" w:rsidRDefault="001E2001" w:rsidP="001E2001">
      <w:pPr>
        <w:pStyle w:val="NormalWeb"/>
        <w:spacing w:before="0" w:beforeAutospacing="0" w:after="0" w:afterAutospacing="0"/>
        <w:jc w:val="both"/>
        <w:rPr>
          <w:rFonts w:ascii="Times New Roman" w:hAnsi="Times New Roman" w:cs="Times New Roman"/>
          <w:b/>
          <w:bCs/>
          <w:color w:val="000000"/>
          <w:sz w:val="16"/>
          <w:szCs w:val="16"/>
        </w:rPr>
      </w:pPr>
    </w:p>
    <w:p w14:paraId="7778FBEF" w14:textId="77777777" w:rsidR="001E2001" w:rsidRPr="004D536B" w:rsidRDefault="001E2001" w:rsidP="001E2001">
      <w:pPr>
        <w:pStyle w:val="NormalWeb"/>
        <w:spacing w:before="0" w:beforeAutospacing="0" w:after="0" w:afterAutospacing="0"/>
        <w:jc w:val="center"/>
        <w:rPr>
          <w:rFonts w:ascii="Times New Roman" w:hAnsi="Times New Roman" w:cs="Times New Roman"/>
          <w:color w:val="000000"/>
          <w:sz w:val="27"/>
          <w:szCs w:val="27"/>
        </w:rPr>
      </w:pPr>
      <w:r w:rsidRPr="00B60EDC">
        <w:rPr>
          <w:rFonts w:ascii="Times New Roman" w:hAnsi="Times New Roman" w:cs="Times New Roman"/>
          <w:b/>
          <w:bCs/>
          <w:color w:val="000000"/>
          <w:sz w:val="40"/>
          <w:szCs w:val="40"/>
        </w:rPr>
        <w:t>Lista de Quantidades</w:t>
      </w:r>
    </w:p>
    <w:p w14:paraId="1FEAD4FB" w14:textId="77777777" w:rsidR="001E2001" w:rsidRDefault="001E2001" w:rsidP="00222B3C">
      <w:pPr>
        <w:pStyle w:val="NormalWeb"/>
        <w:spacing w:before="0" w:beforeAutospacing="0" w:after="0" w:afterAutospacing="0"/>
        <w:jc w:val="center"/>
        <w:rPr>
          <w:rFonts w:ascii="Times New Roman" w:hAnsi="Times New Roman" w:cs="Times New Roman"/>
          <w:b/>
          <w:bCs/>
          <w:color w:val="000000"/>
        </w:rPr>
      </w:pPr>
    </w:p>
    <w:p w14:paraId="2EC1EF75" w14:textId="56E80558" w:rsidR="00222B3C" w:rsidRPr="001E2001" w:rsidRDefault="001E2001" w:rsidP="001E2001">
      <w:pPr>
        <w:pStyle w:val="NormalWeb"/>
        <w:spacing w:before="0" w:beforeAutospacing="0" w:after="0" w:afterAutospacing="0"/>
        <w:jc w:val="center"/>
        <w:rPr>
          <w:rFonts w:ascii="Times New Roman" w:hAnsi="Times New Roman" w:cs="Times New Roman"/>
          <w:b/>
          <w:bCs/>
          <w:color w:val="000000"/>
          <w:sz w:val="32"/>
          <w:szCs w:val="32"/>
        </w:rPr>
      </w:pPr>
      <w:r w:rsidRPr="001E2001">
        <w:rPr>
          <w:rFonts w:ascii="Times New Roman" w:hAnsi="Times New Roman" w:cs="Times New Roman"/>
          <w:b/>
          <w:bCs/>
          <w:sz w:val="32"/>
          <w:szCs w:val="32"/>
        </w:rPr>
        <w:t>Resumo das Quantias Provisórias Especificadas</w:t>
      </w:r>
    </w:p>
    <w:p w14:paraId="610C2C80" w14:textId="7777777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1110"/>
        <w:gridCol w:w="1073"/>
        <w:gridCol w:w="5341"/>
        <w:gridCol w:w="1430"/>
      </w:tblGrid>
      <w:tr w:rsidR="00222B3C" w:rsidRPr="004D536B" w14:paraId="67832083" w14:textId="77777777" w:rsidTr="00222B3C">
        <w:tc>
          <w:tcPr>
            <w:tcW w:w="1080" w:type="dxa"/>
            <w:tcBorders>
              <w:top w:val="double" w:sz="6" w:space="0" w:color="000000"/>
              <w:left w:val="double" w:sz="6" w:space="0" w:color="000000"/>
            </w:tcBorders>
            <w:tcMar>
              <w:top w:w="0" w:type="dxa"/>
              <w:left w:w="108" w:type="dxa"/>
              <w:bottom w:w="0" w:type="dxa"/>
              <w:right w:w="108" w:type="dxa"/>
            </w:tcMar>
            <w:hideMark/>
          </w:tcPr>
          <w:p w14:paraId="2B1411E7" w14:textId="6A42AB0A" w:rsidR="00222B3C" w:rsidRPr="001E2001" w:rsidRDefault="001E2001">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N.</w:t>
            </w:r>
            <w:r w:rsidRPr="001E2001">
              <w:rPr>
                <w:rFonts w:ascii="Times New Roman" w:hAnsi="Times New Roman" w:cs="Times New Roman"/>
                <w:i/>
                <w:iCs/>
                <w:vertAlign w:val="superscript"/>
              </w:rPr>
              <w:t>o</w:t>
            </w:r>
            <w:r>
              <w:rPr>
                <w:rFonts w:ascii="Times New Roman" w:hAnsi="Times New Roman" w:cs="Times New Roman"/>
                <w:sz w:val="16"/>
                <w:szCs w:val="16"/>
              </w:rPr>
              <w:t xml:space="preserve"> </w:t>
            </w:r>
            <w:r w:rsidRPr="001E2001">
              <w:rPr>
                <w:rFonts w:ascii="Times New Roman" w:hAnsi="Times New Roman" w:cs="Times New Roman"/>
              </w:rPr>
              <w:t>iniciando com</w:t>
            </w:r>
          </w:p>
        </w:tc>
        <w:tc>
          <w:tcPr>
            <w:tcW w:w="108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3BFF97DF" w14:textId="5DF57D45" w:rsidR="00222B3C" w:rsidRPr="001E2001" w:rsidRDefault="001E2001">
            <w:pPr>
              <w:pStyle w:val="NormalWeb"/>
              <w:spacing w:before="0" w:beforeAutospacing="0" w:after="0" w:afterAutospacing="0"/>
              <w:jc w:val="center"/>
              <w:rPr>
                <w:rFonts w:ascii="Times New Roman" w:hAnsi="Times New Roman" w:cs="Times New Roman"/>
                <w:vertAlign w:val="superscript"/>
              </w:rPr>
            </w:pPr>
            <w:r w:rsidRPr="004D536B">
              <w:rPr>
                <w:rFonts w:ascii="Times New Roman" w:hAnsi="Times New Roman" w:cs="Times New Roman"/>
                <w:i/>
                <w:iCs/>
              </w:rPr>
              <w:t>N.</w:t>
            </w:r>
            <w:r w:rsidRPr="001E2001">
              <w:rPr>
                <w:rFonts w:ascii="Times New Roman" w:hAnsi="Times New Roman" w:cs="Times New Roman"/>
                <w:i/>
                <w:iCs/>
                <w:vertAlign w:val="superscript"/>
              </w:rPr>
              <w:t>o</w:t>
            </w:r>
            <w:r>
              <w:rPr>
                <w:rFonts w:ascii="Times New Roman" w:hAnsi="Times New Roman" w:cs="Times New Roman"/>
                <w:sz w:val="16"/>
                <w:szCs w:val="16"/>
              </w:rPr>
              <w:t xml:space="preserve"> </w:t>
            </w:r>
            <w:r>
              <w:rPr>
                <w:rFonts w:ascii="Times New Roman" w:hAnsi="Times New Roman" w:cs="Times New Roman"/>
              </w:rPr>
              <w:t>do item</w:t>
            </w:r>
          </w:p>
        </w:tc>
        <w:tc>
          <w:tcPr>
            <w:tcW w:w="5400" w:type="dxa"/>
            <w:tcBorders>
              <w:top w:val="double" w:sz="6" w:space="0" w:color="000000"/>
              <w:left w:val="single" w:sz="6" w:space="0" w:color="000000"/>
              <w:bottom w:val="single" w:sz="6" w:space="0" w:color="000000"/>
            </w:tcBorders>
            <w:tcMar>
              <w:top w:w="0" w:type="dxa"/>
              <w:left w:w="108" w:type="dxa"/>
              <w:bottom w:w="0" w:type="dxa"/>
              <w:right w:w="108" w:type="dxa"/>
            </w:tcMar>
            <w:hideMark/>
          </w:tcPr>
          <w:p w14:paraId="57720E64"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i/>
                <w:iCs/>
              </w:rPr>
              <w:t>Descrição</w:t>
            </w:r>
          </w:p>
        </w:tc>
        <w:tc>
          <w:tcPr>
            <w:tcW w:w="1440" w:type="dxa"/>
            <w:tcBorders>
              <w:top w:val="double" w:sz="6" w:space="0" w:color="000000"/>
              <w:left w:val="single" w:sz="6" w:space="0" w:color="000000"/>
              <w:bottom w:val="single" w:sz="6" w:space="0" w:color="000000"/>
              <w:right w:val="double" w:sz="6" w:space="0" w:color="000000"/>
            </w:tcBorders>
            <w:tcMar>
              <w:top w:w="0" w:type="dxa"/>
              <w:left w:w="108" w:type="dxa"/>
              <w:bottom w:w="0" w:type="dxa"/>
              <w:right w:w="108" w:type="dxa"/>
            </w:tcMar>
            <w:hideMark/>
          </w:tcPr>
          <w:p w14:paraId="4D9EFE00" w14:textId="1CF71F52" w:rsidR="00222B3C" w:rsidRPr="004D536B" w:rsidRDefault="001E2001">
            <w:pPr>
              <w:pStyle w:val="NormalWeb"/>
              <w:spacing w:before="0" w:beforeAutospacing="0" w:after="0" w:afterAutospacing="0"/>
              <w:jc w:val="center"/>
              <w:rPr>
                <w:rFonts w:ascii="Times New Roman" w:hAnsi="Times New Roman" w:cs="Times New Roman"/>
              </w:rPr>
            </w:pPr>
            <w:r>
              <w:rPr>
                <w:rFonts w:ascii="Times New Roman" w:hAnsi="Times New Roman" w:cs="Times New Roman"/>
                <w:i/>
                <w:iCs/>
              </w:rPr>
              <w:t>Valor</w:t>
            </w:r>
          </w:p>
        </w:tc>
      </w:tr>
      <w:tr w:rsidR="00222B3C" w:rsidRPr="004D536B" w14:paraId="43DCAD35" w14:textId="77777777" w:rsidTr="001E2001">
        <w:tc>
          <w:tcPr>
            <w:tcW w:w="1080" w:type="dxa"/>
            <w:tcBorders>
              <w:top w:val="single" w:sz="6" w:space="0" w:color="000000"/>
              <w:left w:val="double" w:sz="6" w:space="0" w:color="000000"/>
            </w:tcBorders>
            <w:tcMar>
              <w:top w:w="0" w:type="dxa"/>
              <w:left w:w="108" w:type="dxa"/>
              <w:bottom w:w="0" w:type="dxa"/>
              <w:right w:w="108" w:type="dxa"/>
            </w:tcMar>
            <w:hideMark/>
          </w:tcPr>
          <w:p w14:paraId="2C832B9D"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w:t>
            </w:r>
          </w:p>
        </w:tc>
        <w:tc>
          <w:tcPr>
            <w:tcW w:w="1080" w:type="dxa"/>
            <w:tcBorders>
              <w:left w:val="dotted" w:sz="6" w:space="0" w:color="000000"/>
              <w:bottom w:val="dotted" w:sz="6" w:space="0" w:color="000000"/>
              <w:right w:val="dotted" w:sz="6" w:space="0" w:color="000000"/>
            </w:tcBorders>
            <w:tcMar>
              <w:top w:w="0" w:type="dxa"/>
              <w:left w:w="108" w:type="dxa"/>
              <w:bottom w:w="0" w:type="dxa"/>
              <w:right w:w="108" w:type="dxa"/>
            </w:tcMar>
          </w:tcPr>
          <w:p w14:paraId="3F2D00B3" w14:textId="6E4FCCB2" w:rsidR="00222B3C" w:rsidRPr="004D536B" w:rsidRDefault="00222B3C">
            <w:pPr>
              <w:pStyle w:val="NormalWeb"/>
              <w:spacing w:before="0" w:beforeAutospacing="0" w:after="0" w:afterAutospacing="0"/>
              <w:rPr>
                <w:rFonts w:ascii="Times New Roman" w:hAnsi="Times New Roman" w:cs="Times New Roman"/>
              </w:rPr>
            </w:pPr>
          </w:p>
        </w:tc>
        <w:tc>
          <w:tcPr>
            <w:tcW w:w="5400" w:type="dxa"/>
            <w:tcBorders>
              <w:bottom w:val="dotted" w:sz="6" w:space="0" w:color="000000"/>
              <w:right w:val="dotted" w:sz="6" w:space="0" w:color="000000"/>
            </w:tcBorders>
            <w:tcMar>
              <w:top w:w="0" w:type="dxa"/>
              <w:left w:w="108" w:type="dxa"/>
              <w:bottom w:w="0" w:type="dxa"/>
              <w:right w:w="108" w:type="dxa"/>
            </w:tcMar>
          </w:tcPr>
          <w:p w14:paraId="3C80A4A0" w14:textId="1540B441" w:rsidR="00222B3C" w:rsidRPr="004D536B" w:rsidRDefault="00222B3C">
            <w:pPr>
              <w:pStyle w:val="NormalWeb"/>
              <w:spacing w:before="0" w:beforeAutospacing="0" w:after="0" w:afterAutospacing="0"/>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2E38608C" w14:textId="4EF7D8B0" w:rsidR="00222B3C" w:rsidRPr="004D536B" w:rsidRDefault="00222B3C">
            <w:pPr>
              <w:pStyle w:val="NormalWeb"/>
              <w:spacing w:before="0" w:beforeAutospacing="0" w:after="0" w:afterAutospacing="0"/>
              <w:rPr>
                <w:rFonts w:ascii="Times New Roman" w:hAnsi="Times New Roman" w:cs="Times New Roman"/>
              </w:rPr>
            </w:pPr>
          </w:p>
        </w:tc>
      </w:tr>
      <w:tr w:rsidR="00222B3C" w:rsidRPr="004D536B" w14:paraId="421A9013" w14:textId="77777777" w:rsidTr="001E2001">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tcPr>
          <w:p w14:paraId="03ED95A3" w14:textId="20210947"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C92375A" w14:textId="4EDD7011" w:rsidR="00222B3C" w:rsidRPr="004D536B" w:rsidRDefault="00222B3C">
            <w:pPr>
              <w:pStyle w:val="NormalWeb"/>
              <w:spacing w:before="0" w:beforeAutospacing="0" w:after="0" w:afterAutospacing="0"/>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206246D2" w14:textId="1E4B6E91" w:rsidR="00222B3C" w:rsidRPr="004D536B" w:rsidRDefault="00222B3C">
            <w:pPr>
              <w:pStyle w:val="NormalWeb"/>
              <w:spacing w:before="0" w:beforeAutospacing="0" w:after="0" w:afterAutospacing="0"/>
              <w:rPr>
                <w:rFonts w:ascii="Times New Roman" w:hAnsi="Times New Roman" w:cs="Times New Roman"/>
              </w:rPr>
            </w:pP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tcPr>
          <w:p w14:paraId="7543B8EF" w14:textId="22C9443C" w:rsidR="00222B3C" w:rsidRPr="004D536B" w:rsidRDefault="00222B3C">
            <w:pPr>
              <w:pStyle w:val="NormalWeb"/>
              <w:spacing w:before="0" w:beforeAutospacing="0" w:after="0" w:afterAutospacing="0"/>
              <w:rPr>
                <w:rFonts w:ascii="Times New Roman" w:hAnsi="Times New Roman" w:cs="Times New Roman"/>
              </w:rPr>
            </w:pPr>
          </w:p>
        </w:tc>
      </w:tr>
      <w:tr w:rsidR="00222B3C" w:rsidRPr="004D536B" w14:paraId="2E2A3B61" w14:textId="77777777" w:rsidTr="001E2001">
        <w:tc>
          <w:tcPr>
            <w:tcW w:w="1080" w:type="dxa"/>
            <w:tcBorders>
              <w:left w:val="double" w:sz="6" w:space="0" w:color="000000"/>
            </w:tcBorders>
            <w:tcMar>
              <w:top w:w="0" w:type="dxa"/>
              <w:left w:w="108" w:type="dxa"/>
              <w:bottom w:w="0" w:type="dxa"/>
              <w:right w:w="108" w:type="dxa"/>
            </w:tcMar>
          </w:tcPr>
          <w:p w14:paraId="10160E6F" w14:textId="66E3DF3B"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9347085" w14:textId="74A48735" w:rsidR="00222B3C" w:rsidRPr="004D536B" w:rsidRDefault="00222B3C">
            <w:pPr>
              <w:pStyle w:val="NormalWeb"/>
              <w:spacing w:before="0" w:beforeAutospacing="0" w:after="0" w:afterAutospacing="0"/>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2BCD8100" w14:textId="4349789A" w:rsidR="00222B3C" w:rsidRPr="004D536B" w:rsidRDefault="00222B3C">
            <w:pPr>
              <w:pStyle w:val="NormalWeb"/>
              <w:spacing w:before="0" w:beforeAutospacing="0" w:after="0" w:afterAutospacing="0"/>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05DA98F2" w14:textId="2E6DBF1D" w:rsidR="00222B3C" w:rsidRPr="004D536B" w:rsidRDefault="00222B3C">
            <w:pPr>
              <w:pStyle w:val="NormalWeb"/>
              <w:spacing w:before="0" w:beforeAutospacing="0" w:after="0" w:afterAutospacing="0"/>
              <w:rPr>
                <w:rFonts w:ascii="Times New Roman" w:hAnsi="Times New Roman" w:cs="Times New Roman"/>
              </w:rPr>
            </w:pPr>
          </w:p>
        </w:tc>
      </w:tr>
      <w:tr w:rsidR="00222B3C" w:rsidRPr="004D536B" w14:paraId="6F19159D" w14:textId="77777777" w:rsidTr="00222B3C">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2534CC4F" w14:textId="1691D1FA" w:rsidR="00222B3C" w:rsidRPr="004D536B" w:rsidRDefault="004C0009">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w:t>
            </w: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758EC4E5" w14:textId="77777777" w:rsidR="00222B3C" w:rsidRPr="004D536B" w:rsidRDefault="00222B3C" w:rsidP="001E2001">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2,8</w:t>
            </w: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01246900" w14:textId="77777777" w:rsidR="00222B3C" w:rsidRPr="004D536B" w:rsidRDefault="00222B3C" w:rsidP="001E2001">
            <w:pPr>
              <w:pStyle w:val="NormalWeb"/>
              <w:spacing w:before="0" w:beforeAutospacing="0" w:after="0" w:afterAutospacing="0"/>
              <w:jc w:val="both"/>
              <w:rPr>
                <w:rFonts w:ascii="Times New Roman" w:hAnsi="Times New Roman" w:cs="Times New Roman"/>
              </w:rPr>
            </w:pPr>
            <w:r w:rsidRPr="004D536B">
              <w:rPr>
                <w:rFonts w:ascii="Times New Roman" w:hAnsi="Times New Roman" w:cs="Times New Roman"/>
              </w:rPr>
              <w:t>Fornecimento e instalação de equipamentos em estação elevatória</w:t>
            </w: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6CDCD660" w14:textId="18153956" w:rsidR="00222B3C" w:rsidRPr="004D536B" w:rsidRDefault="00222B3C" w:rsidP="001E2001">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1</w:t>
            </w:r>
            <w:r w:rsidR="001E2001">
              <w:rPr>
                <w:rFonts w:ascii="Times New Roman" w:hAnsi="Times New Roman" w:cs="Times New Roman"/>
              </w:rPr>
              <w:t xml:space="preserve"> </w:t>
            </w:r>
            <w:r w:rsidRPr="004D536B">
              <w:rPr>
                <w:rFonts w:ascii="Times New Roman" w:hAnsi="Times New Roman" w:cs="Times New Roman"/>
              </w:rPr>
              <w:t>250</w:t>
            </w:r>
            <w:r w:rsidR="001E2001">
              <w:rPr>
                <w:rFonts w:ascii="Times New Roman" w:hAnsi="Times New Roman" w:cs="Times New Roman"/>
              </w:rPr>
              <w:t xml:space="preserve"> </w:t>
            </w:r>
            <w:r w:rsidRPr="004D536B">
              <w:rPr>
                <w:rFonts w:ascii="Times New Roman" w:hAnsi="Times New Roman" w:cs="Times New Roman"/>
              </w:rPr>
              <w:t>000</w:t>
            </w:r>
          </w:p>
        </w:tc>
      </w:tr>
      <w:tr w:rsidR="00222B3C" w:rsidRPr="004D536B" w14:paraId="767226DC" w14:textId="77777777" w:rsidTr="001E2001">
        <w:tc>
          <w:tcPr>
            <w:tcW w:w="1080" w:type="dxa"/>
            <w:tcBorders>
              <w:left w:val="double" w:sz="6" w:space="0" w:color="000000"/>
            </w:tcBorders>
            <w:tcMar>
              <w:top w:w="0" w:type="dxa"/>
              <w:left w:w="108" w:type="dxa"/>
              <w:bottom w:w="0" w:type="dxa"/>
              <w:right w:w="108" w:type="dxa"/>
            </w:tcMar>
          </w:tcPr>
          <w:p w14:paraId="305F0D44" w14:textId="58418130"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498CAC77" w14:textId="724B9289"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34C12500" w14:textId="36F50EF5"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70B54DAF" w14:textId="53E9447B"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786F9D21" w14:textId="77777777" w:rsidTr="001E2001">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tcPr>
          <w:p w14:paraId="1449C288" w14:textId="59C78788"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CB89194" w14:textId="513AD9EF"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7FB5C11D" w14:textId="524236BD"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tcPr>
          <w:p w14:paraId="7ABE7A88" w14:textId="6405EC2C"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3510F5F5" w14:textId="77777777" w:rsidTr="001E2001">
        <w:tc>
          <w:tcPr>
            <w:tcW w:w="1080" w:type="dxa"/>
            <w:tcBorders>
              <w:left w:val="double" w:sz="6" w:space="0" w:color="000000"/>
            </w:tcBorders>
            <w:tcMar>
              <w:top w:w="0" w:type="dxa"/>
              <w:left w:w="108" w:type="dxa"/>
              <w:bottom w:w="0" w:type="dxa"/>
              <w:right w:w="108" w:type="dxa"/>
            </w:tcMar>
            <w:hideMark/>
          </w:tcPr>
          <w:p w14:paraId="6CEBE037"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w:t>
            </w: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3005871B" w14:textId="7E3A6F35"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5F1CEAA7" w14:textId="696FB9DE"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7362EC52" w14:textId="56A740D9"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104DF28C" w14:textId="77777777" w:rsidTr="001E2001">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tcPr>
          <w:p w14:paraId="66B88EB2" w14:textId="09F35467"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1472292" w14:textId="15C03664"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31062810" w14:textId="6BB4E4F3"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tcPr>
          <w:p w14:paraId="543BAC4D" w14:textId="11119CB1"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490E3F41" w14:textId="77777777" w:rsidTr="001E2001">
        <w:tc>
          <w:tcPr>
            <w:tcW w:w="1080" w:type="dxa"/>
            <w:tcBorders>
              <w:left w:val="double" w:sz="6" w:space="0" w:color="000000"/>
            </w:tcBorders>
            <w:tcMar>
              <w:top w:w="0" w:type="dxa"/>
              <w:left w:w="108" w:type="dxa"/>
              <w:bottom w:w="0" w:type="dxa"/>
              <w:right w:w="108" w:type="dxa"/>
            </w:tcMar>
          </w:tcPr>
          <w:p w14:paraId="195E9FE8" w14:textId="5C4EBE59"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E293FDA" w14:textId="07BC4279"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6F836D5A" w14:textId="41341FFF"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200709C3" w14:textId="56F99E20"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1C11B598" w14:textId="77777777" w:rsidTr="00222B3C">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hideMark/>
          </w:tcPr>
          <w:p w14:paraId="429D6A0B"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4</w:t>
            </w: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hideMark/>
          </w:tcPr>
          <w:p w14:paraId="2BFA0223" w14:textId="77777777" w:rsidR="00222B3C" w:rsidRPr="004D536B" w:rsidRDefault="00222B3C" w:rsidP="001E2001">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4,32</w:t>
            </w: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hideMark/>
          </w:tcPr>
          <w:p w14:paraId="3130BFE6" w14:textId="77777777" w:rsidR="00222B3C" w:rsidRPr="004D536B" w:rsidRDefault="00222B3C" w:rsidP="001E2001">
            <w:pPr>
              <w:pStyle w:val="NormalWeb"/>
              <w:spacing w:before="0" w:beforeAutospacing="0" w:after="0" w:afterAutospacing="0"/>
              <w:jc w:val="both"/>
              <w:rPr>
                <w:rFonts w:ascii="Times New Roman" w:hAnsi="Times New Roman" w:cs="Times New Roman"/>
              </w:rPr>
            </w:pPr>
            <w:r w:rsidRPr="004D536B">
              <w:rPr>
                <w:rFonts w:ascii="Times New Roman" w:hAnsi="Times New Roman" w:cs="Times New Roman"/>
              </w:rPr>
              <w:t>Sistema de ventilação de túnel subterrâneo</w:t>
            </w: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hideMark/>
          </w:tcPr>
          <w:p w14:paraId="363EA376" w14:textId="0620689D" w:rsidR="00222B3C" w:rsidRPr="004D536B" w:rsidRDefault="00222B3C" w:rsidP="001E2001">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3</w:t>
            </w:r>
            <w:r w:rsidR="001E2001">
              <w:rPr>
                <w:rFonts w:ascii="Times New Roman" w:hAnsi="Times New Roman" w:cs="Times New Roman"/>
              </w:rPr>
              <w:t xml:space="preserve"> </w:t>
            </w:r>
            <w:r w:rsidRPr="004D536B">
              <w:rPr>
                <w:rFonts w:ascii="Times New Roman" w:hAnsi="Times New Roman" w:cs="Times New Roman"/>
              </w:rPr>
              <w:t>500</w:t>
            </w:r>
            <w:r w:rsidR="001E2001">
              <w:rPr>
                <w:rFonts w:ascii="Times New Roman" w:hAnsi="Times New Roman" w:cs="Times New Roman"/>
              </w:rPr>
              <w:t xml:space="preserve"> </w:t>
            </w:r>
            <w:r w:rsidRPr="004D536B">
              <w:rPr>
                <w:rFonts w:ascii="Times New Roman" w:hAnsi="Times New Roman" w:cs="Times New Roman"/>
              </w:rPr>
              <w:t>000</w:t>
            </w:r>
          </w:p>
        </w:tc>
      </w:tr>
      <w:tr w:rsidR="00222B3C" w:rsidRPr="004D536B" w14:paraId="5338E6FC" w14:textId="77777777" w:rsidTr="001E2001">
        <w:tc>
          <w:tcPr>
            <w:tcW w:w="1080" w:type="dxa"/>
            <w:tcBorders>
              <w:left w:val="double" w:sz="6" w:space="0" w:color="000000"/>
            </w:tcBorders>
            <w:tcMar>
              <w:top w:w="0" w:type="dxa"/>
              <w:left w:w="108" w:type="dxa"/>
              <w:bottom w:w="0" w:type="dxa"/>
              <w:right w:w="108" w:type="dxa"/>
            </w:tcMar>
          </w:tcPr>
          <w:p w14:paraId="6E7045E2" w14:textId="09EE90DD"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6435DBBF" w14:textId="0F855A86"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013C16EA" w14:textId="18D71D22"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7947D164" w14:textId="0A026486"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5CCC6B28" w14:textId="77777777" w:rsidTr="001E2001">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tcPr>
          <w:p w14:paraId="49022817" w14:textId="208B0A29"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72C8CC53" w14:textId="4D8FCBD2"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1C53816B" w14:textId="23715327"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tcPr>
          <w:p w14:paraId="4A98A3B0" w14:textId="20381B05"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61BEE740" w14:textId="77777777" w:rsidTr="001E2001">
        <w:tc>
          <w:tcPr>
            <w:tcW w:w="1080" w:type="dxa"/>
            <w:tcBorders>
              <w:left w:val="double" w:sz="6" w:space="0" w:color="000000"/>
            </w:tcBorders>
            <w:tcMar>
              <w:top w:w="0" w:type="dxa"/>
              <w:left w:w="108" w:type="dxa"/>
              <w:bottom w:w="0" w:type="dxa"/>
              <w:right w:w="108" w:type="dxa"/>
            </w:tcMar>
            <w:hideMark/>
          </w:tcPr>
          <w:p w14:paraId="2937BDAA" w14:textId="77777777" w:rsidR="00222B3C" w:rsidRPr="004D536B" w:rsidRDefault="00222B3C">
            <w:pPr>
              <w:pStyle w:val="NormalWeb"/>
              <w:spacing w:before="0" w:beforeAutospacing="0" w:after="0" w:afterAutospacing="0"/>
              <w:jc w:val="center"/>
              <w:rPr>
                <w:rFonts w:ascii="Times New Roman" w:hAnsi="Times New Roman" w:cs="Times New Roman"/>
              </w:rPr>
            </w:pPr>
            <w:r w:rsidRPr="004D536B">
              <w:rPr>
                <w:rFonts w:ascii="Times New Roman" w:hAnsi="Times New Roman" w:cs="Times New Roman"/>
              </w:rPr>
              <w:t>etc.</w:t>
            </w: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A73FE52" w14:textId="38A0C06A"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2EF06848" w14:textId="7463EDA5"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right w:val="double" w:sz="6" w:space="0" w:color="000000"/>
            </w:tcBorders>
            <w:tcMar>
              <w:top w:w="0" w:type="dxa"/>
              <w:left w:w="108" w:type="dxa"/>
              <w:bottom w:w="0" w:type="dxa"/>
              <w:right w:w="108" w:type="dxa"/>
            </w:tcMar>
          </w:tcPr>
          <w:p w14:paraId="57DD597D" w14:textId="5444F47B"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24EDC7E4" w14:textId="77777777" w:rsidTr="001E2001">
        <w:tc>
          <w:tcPr>
            <w:tcW w:w="1080" w:type="dxa"/>
            <w:tcBorders>
              <w:top w:val="dotted" w:sz="6" w:space="0" w:color="000000"/>
              <w:left w:val="double" w:sz="6" w:space="0" w:color="000000"/>
              <w:bottom w:val="dotted" w:sz="6" w:space="0" w:color="000000"/>
            </w:tcBorders>
            <w:tcMar>
              <w:top w:w="0" w:type="dxa"/>
              <w:left w:w="108" w:type="dxa"/>
              <w:bottom w:w="0" w:type="dxa"/>
              <w:right w:w="108" w:type="dxa"/>
            </w:tcMar>
          </w:tcPr>
          <w:p w14:paraId="73BA7018" w14:textId="274B6A7F"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dotted" w:sz="6" w:space="0" w:color="000000"/>
              <w:right w:val="dotted" w:sz="6" w:space="0" w:color="000000"/>
            </w:tcBorders>
            <w:tcMar>
              <w:top w:w="0" w:type="dxa"/>
              <w:left w:w="108" w:type="dxa"/>
              <w:bottom w:w="0" w:type="dxa"/>
              <w:right w:w="108" w:type="dxa"/>
            </w:tcMar>
          </w:tcPr>
          <w:p w14:paraId="526B2D7F" w14:textId="59658926"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dotted" w:sz="6" w:space="0" w:color="000000"/>
              <w:right w:val="dotted" w:sz="6" w:space="0" w:color="000000"/>
            </w:tcBorders>
            <w:tcMar>
              <w:top w:w="0" w:type="dxa"/>
              <w:left w:w="108" w:type="dxa"/>
              <w:bottom w:w="0" w:type="dxa"/>
              <w:right w:w="108" w:type="dxa"/>
            </w:tcMar>
          </w:tcPr>
          <w:p w14:paraId="74BD46D0" w14:textId="4807416B"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top w:val="dotted" w:sz="6" w:space="0" w:color="000000"/>
              <w:bottom w:val="dotted" w:sz="6" w:space="0" w:color="000000"/>
              <w:right w:val="double" w:sz="6" w:space="0" w:color="000000"/>
            </w:tcBorders>
            <w:tcMar>
              <w:top w:w="0" w:type="dxa"/>
              <w:left w:w="108" w:type="dxa"/>
              <w:bottom w:w="0" w:type="dxa"/>
              <w:right w:w="108" w:type="dxa"/>
            </w:tcMar>
          </w:tcPr>
          <w:p w14:paraId="1C528610" w14:textId="03A41005"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2D55E3C4" w14:textId="77777777" w:rsidTr="001E2001">
        <w:tc>
          <w:tcPr>
            <w:tcW w:w="1080" w:type="dxa"/>
            <w:tcBorders>
              <w:left w:val="double" w:sz="6" w:space="0" w:color="000000"/>
              <w:bottom w:val="single" w:sz="6" w:space="0" w:color="000000"/>
            </w:tcBorders>
            <w:tcMar>
              <w:top w:w="0" w:type="dxa"/>
              <w:left w:w="108" w:type="dxa"/>
              <w:bottom w:w="0" w:type="dxa"/>
              <w:right w:w="108" w:type="dxa"/>
            </w:tcMar>
          </w:tcPr>
          <w:p w14:paraId="511A3285" w14:textId="5025C6B5" w:rsidR="00222B3C" w:rsidRPr="004D536B" w:rsidRDefault="00222B3C">
            <w:pPr>
              <w:pStyle w:val="NormalWeb"/>
              <w:spacing w:before="0" w:beforeAutospacing="0" w:after="0" w:afterAutospacing="0"/>
              <w:jc w:val="center"/>
              <w:rPr>
                <w:rFonts w:ascii="Times New Roman" w:hAnsi="Times New Roman" w:cs="Times New Roman"/>
              </w:rPr>
            </w:pPr>
          </w:p>
        </w:tc>
        <w:tc>
          <w:tcPr>
            <w:tcW w:w="1080" w:type="dxa"/>
            <w:tcBorders>
              <w:top w:val="dotted" w:sz="6" w:space="0" w:color="000000"/>
              <w:left w:val="dotted" w:sz="6" w:space="0" w:color="000000"/>
              <w:bottom w:val="single" w:sz="6" w:space="0" w:color="000000"/>
              <w:right w:val="dotted" w:sz="6" w:space="0" w:color="000000"/>
            </w:tcBorders>
            <w:tcMar>
              <w:top w:w="0" w:type="dxa"/>
              <w:left w:w="108" w:type="dxa"/>
              <w:bottom w:w="0" w:type="dxa"/>
              <w:right w:w="108" w:type="dxa"/>
            </w:tcMar>
          </w:tcPr>
          <w:p w14:paraId="7510F719" w14:textId="177DCCC8"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5400" w:type="dxa"/>
            <w:tcBorders>
              <w:top w:val="dotted" w:sz="6" w:space="0" w:color="000000"/>
              <w:bottom w:val="single" w:sz="6" w:space="0" w:color="000000"/>
              <w:right w:val="dotted" w:sz="6" w:space="0" w:color="000000"/>
            </w:tcBorders>
            <w:tcMar>
              <w:top w:w="0" w:type="dxa"/>
              <w:left w:w="108" w:type="dxa"/>
              <w:bottom w:w="0" w:type="dxa"/>
              <w:right w:w="108" w:type="dxa"/>
            </w:tcMar>
          </w:tcPr>
          <w:p w14:paraId="26E471AB" w14:textId="4B8063B4" w:rsidR="00222B3C" w:rsidRPr="004D536B" w:rsidRDefault="00222B3C" w:rsidP="001E2001">
            <w:pPr>
              <w:pStyle w:val="NormalWeb"/>
              <w:spacing w:before="0" w:beforeAutospacing="0" w:after="0" w:afterAutospacing="0"/>
              <w:jc w:val="center"/>
              <w:rPr>
                <w:rFonts w:ascii="Times New Roman" w:hAnsi="Times New Roman" w:cs="Times New Roman"/>
              </w:rPr>
            </w:pPr>
          </w:p>
        </w:tc>
        <w:tc>
          <w:tcPr>
            <w:tcW w:w="1440" w:type="dxa"/>
            <w:tcBorders>
              <w:bottom w:val="single" w:sz="6" w:space="0" w:color="000000"/>
              <w:right w:val="double" w:sz="6" w:space="0" w:color="000000"/>
            </w:tcBorders>
            <w:tcMar>
              <w:top w:w="0" w:type="dxa"/>
              <w:left w:w="108" w:type="dxa"/>
              <w:bottom w:w="0" w:type="dxa"/>
              <w:right w:w="108" w:type="dxa"/>
            </w:tcMar>
          </w:tcPr>
          <w:p w14:paraId="24E98311" w14:textId="13414F00" w:rsidR="00222B3C" w:rsidRPr="004D536B" w:rsidRDefault="00222B3C" w:rsidP="001E2001">
            <w:pPr>
              <w:pStyle w:val="NormalWeb"/>
              <w:spacing w:before="0" w:beforeAutospacing="0" w:after="0" w:afterAutospacing="0"/>
              <w:jc w:val="center"/>
              <w:rPr>
                <w:rFonts w:ascii="Times New Roman" w:hAnsi="Times New Roman" w:cs="Times New Roman"/>
              </w:rPr>
            </w:pPr>
          </w:p>
        </w:tc>
      </w:tr>
      <w:tr w:rsidR="00222B3C" w:rsidRPr="004D536B" w14:paraId="0518F79E" w14:textId="77777777" w:rsidTr="00222B3C">
        <w:tc>
          <w:tcPr>
            <w:tcW w:w="7560" w:type="dxa"/>
            <w:gridSpan w:val="3"/>
            <w:tcBorders>
              <w:top w:val="single" w:sz="6" w:space="0" w:color="000000"/>
              <w:left w:val="double" w:sz="6" w:space="0" w:color="000000"/>
              <w:bottom w:val="double" w:sz="6" w:space="0" w:color="000000"/>
            </w:tcBorders>
            <w:tcMar>
              <w:top w:w="0" w:type="dxa"/>
              <w:left w:w="108" w:type="dxa"/>
              <w:bottom w:w="0" w:type="dxa"/>
              <w:right w:w="108" w:type="dxa"/>
            </w:tcMar>
            <w:hideMark/>
          </w:tcPr>
          <w:p w14:paraId="4497CCF9" w14:textId="77777777" w:rsidR="001E2001" w:rsidRPr="0090178A" w:rsidRDefault="001E2001" w:rsidP="001E2001">
            <w:pPr>
              <w:spacing w:before="60" w:after="60"/>
              <w:jc w:val="right"/>
              <w:rPr>
                <w:color w:val="000000" w:themeColor="text1"/>
              </w:rPr>
            </w:pPr>
            <w:r w:rsidRPr="0090178A">
              <w:rPr>
                <w:color w:val="000000" w:themeColor="text1"/>
              </w:rPr>
              <w:t>Total para Quantias Provisórias Especificadas</w:t>
            </w:r>
          </w:p>
          <w:p w14:paraId="196EC3DD" w14:textId="60CBC07B" w:rsidR="00222B3C" w:rsidRPr="001E2001" w:rsidRDefault="001E2001">
            <w:pPr>
              <w:pStyle w:val="NormalWeb"/>
              <w:spacing w:before="0" w:beforeAutospacing="0" w:after="0" w:afterAutospacing="0"/>
              <w:jc w:val="right"/>
              <w:rPr>
                <w:rFonts w:ascii="Times New Roman" w:hAnsi="Times New Roman" w:cs="Times New Roman"/>
              </w:rPr>
            </w:pPr>
            <w:r w:rsidRPr="001E2001">
              <w:rPr>
                <w:rFonts w:ascii="Times New Roman" w:hAnsi="Times New Roman" w:cs="Times New Roman"/>
                <w:color w:val="000000" w:themeColor="text1"/>
              </w:rPr>
              <w:t>(Transferir para o Resumo Geral</w:t>
            </w:r>
            <w:r>
              <w:rPr>
                <w:rFonts w:ascii="Times New Roman" w:hAnsi="Times New Roman" w:cs="Times New Roman"/>
                <w:color w:val="000000" w:themeColor="text1"/>
              </w:rPr>
              <w:t xml:space="preserve"> (B)</w:t>
            </w:r>
            <w:r w:rsidRPr="001E2001">
              <w:rPr>
                <w:rFonts w:ascii="Times New Roman" w:hAnsi="Times New Roman" w:cs="Times New Roman"/>
                <w:color w:val="000000" w:themeColor="text1"/>
              </w:rPr>
              <w:t>, pág. ___________)</w:t>
            </w:r>
          </w:p>
        </w:tc>
        <w:tc>
          <w:tcPr>
            <w:tcW w:w="1440" w:type="dxa"/>
            <w:tcBorders>
              <w:top w:val="single" w:sz="6" w:space="0" w:color="000000"/>
              <w:bottom w:val="double" w:sz="6" w:space="0" w:color="000000"/>
              <w:right w:val="double" w:sz="6" w:space="0" w:color="000000"/>
            </w:tcBorders>
            <w:tcMar>
              <w:top w:w="0" w:type="dxa"/>
              <w:left w:w="108" w:type="dxa"/>
              <w:bottom w:w="0" w:type="dxa"/>
              <w:right w:w="108" w:type="dxa"/>
            </w:tcMar>
            <w:hideMark/>
          </w:tcPr>
          <w:p w14:paraId="495CB859" w14:textId="40DB8CA6" w:rsidR="00222B3C" w:rsidRPr="004D536B" w:rsidRDefault="00222B3C">
            <w:pPr>
              <w:pStyle w:val="NormalWeb"/>
              <w:spacing w:before="0" w:beforeAutospacing="0" w:after="0" w:afterAutospacing="0"/>
              <w:rPr>
                <w:rFonts w:ascii="Times New Roman" w:hAnsi="Times New Roman" w:cs="Times New Roman"/>
              </w:rPr>
            </w:pPr>
            <w:r w:rsidRPr="004D536B">
              <w:rPr>
                <w:rFonts w:ascii="Times New Roman" w:hAnsi="Times New Roman" w:cs="Times New Roman"/>
              </w:rPr>
              <w:t>4</w:t>
            </w:r>
            <w:r w:rsidR="001E2001">
              <w:rPr>
                <w:rFonts w:ascii="Times New Roman" w:hAnsi="Times New Roman" w:cs="Times New Roman"/>
              </w:rPr>
              <w:t xml:space="preserve"> </w:t>
            </w:r>
            <w:r w:rsidRPr="004D536B">
              <w:rPr>
                <w:rFonts w:ascii="Times New Roman" w:hAnsi="Times New Roman" w:cs="Times New Roman"/>
              </w:rPr>
              <w:t>750</w:t>
            </w:r>
            <w:r w:rsidR="001E2001">
              <w:rPr>
                <w:rFonts w:ascii="Times New Roman" w:hAnsi="Times New Roman" w:cs="Times New Roman"/>
              </w:rPr>
              <w:t xml:space="preserve"> </w:t>
            </w:r>
            <w:r w:rsidRPr="004D536B">
              <w:rPr>
                <w:rFonts w:ascii="Times New Roman" w:hAnsi="Times New Roman" w:cs="Times New Roman"/>
              </w:rPr>
              <w:t>000</w:t>
            </w:r>
          </w:p>
        </w:tc>
      </w:tr>
    </w:tbl>
    <w:p w14:paraId="29E00E3D" w14:textId="2138DA59"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16B84FE" w14:textId="77777777" w:rsidR="004C0009" w:rsidRPr="004D536B" w:rsidRDefault="004C0009" w:rsidP="00222B3C">
      <w:pPr>
        <w:pStyle w:val="NormalWeb"/>
        <w:spacing w:before="0" w:beforeAutospacing="0" w:after="0" w:afterAutospacing="0"/>
        <w:jc w:val="both"/>
        <w:rPr>
          <w:rFonts w:ascii="Times New Roman" w:hAnsi="Times New Roman" w:cs="Times New Roman"/>
          <w:color w:val="000000"/>
          <w:sz w:val="27"/>
          <w:szCs w:val="27"/>
        </w:rPr>
      </w:pPr>
    </w:p>
    <w:p w14:paraId="0D8C586F" w14:textId="77777777" w:rsidR="001C4F7B" w:rsidRDefault="004C0009" w:rsidP="001C4F7B">
      <w:pPr>
        <w:pStyle w:val="NormalWeb"/>
        <w:spacing w:before="0" w:beforeAutospacing="0" w:after="0" w:afterAutospacing="0"/>
        <w:jc w:val="both"/>
        <w:rPr>
          <w:rFonts w:ascii="Times New Roman" w:hAnsi="Times New Roman" w:cs="Times New Roman"/>
          <w:b/>
          <w:bCs/>
          <w:color w:val="000000"/>
          <w:sz w:val="32"/>
          <w:szCs w:val="32"/>
        </w:rPr>
      </w:pPr>
      <w:r w:rsidRPr="004D536B">
        <w:rPr>
          <w:rFonts w:ascii="Times New Roman" w:hAnsi="Times New Roman" w:cs="Times New Roman"/>
          <w:color w:val="000000"/>
          <w:sz w:val="27"/>
          <w:szCs w:val="27"/>
        </w:rPr>
        <w:br w:type="page"/>
      </w:r>
      <w:r w:rsidR="001C4F7B" w:rsidRPr="00B60EDC">
        <w:rPr>
          <w:rFonts w:ascii="Times New Roman" w:hAnsi="Times New Roman" w:cs="Times New Roman"/>
          <w:b/>
          <w:bCs/>
          <w:color w:val="000000"/>
          <w:sz w:val="32"/>
          <w:szCs w:val="32"/>
        </w:rPr>
        <w:t>Exemplo</w:t>
      </w:r>
    </w:p>
    <w:p w14:paraId="5C2946AE" w14:textId="77777777" w:rsidR="001C4F7B" w:rsidRPr="008504E2" w:rsidRDefault="001C4F7B" w:rsidP="001C4F7B">
      <w:pPr>
        <w:pStyle w:val="NormalWeb"/>
        <w:spacing w:before="0" w:beforeAutospacing="0" w:after="0" w:afterAutospacing="0"/>
        <w:jc w:val="both"/>
        <w:rPr>
          <w:rFonts w:ascii="Times New Roman" w:hAnsi="Times New Roman" w:cs="Times New Roman"/>
          <w:b/>
          <w:bCs/>
          <w:color w:val="000000"/>
          <w:sz w:val="16"/>
          <w:szCs w:val="16"/>
        </w:rPr>
      </w:pPr>
    </w:p>
    <w:p w14:paraId="36896F6E" w14:textId="77777777" w:rsidR="001C4F7B" w:rsidRPr="004D536B" w:rsidRDefault="001C4F7B" w:rsidP="001C4F7B">
      <w:pPr>
        <w:pStyle w:val="NormalWeb"/>
        <w:spacing w:before="0" w:beforeAutospacing="0" w:after="0" w:afterAutospacing="0"/>
        <w:jc w:val="center"/>
        <w:rPr>
          <w:rFonts w:ascii="Times New Roman" w:hAnsi="Times New Roman" w:cs="Times New Roman"/>
          <w:color w:val="000000"/>
          <w:sz w:val="27"/>
          <w:szCs w:val="27"/>
        </w:rPr>
      </w:pPr>
      <w:r w:rsidRPr="00B60EDC">
        <w:rPr>
          <w:rFonts w:ascii="Times New Roman" w:hAnsi="Times New Roman" w:cs="Times New Roman"/>
          <w:b/>
          <w:bCs/>
          <w:color w:val="000000"/>
          <w:sz w:val="40"/>
          <w:szCs w:val="40"/>
        </w:rPr>
        <w:t>Lista de Quantidades</w:t>
      </w:r>
    </w:p>
    <w:p w14:paraId="5184B038" w14:textId="77777777" w:rsidR="001C4F7B" w:rsidRPr="001C4F7B" w:rsidRDefault="001C4F7B" w:rsidP="001C4F7B">
      <w:pPr>
        <w:pStyle w:val="NormalWeb"/>
        <w:spacing w:before="0" w:beforeAutospacing="0" w:after="0" w:afterAutospacing="0"/>
        <w:jc w:val="center"/>
        <w:rPr>
          <w:rFonts w:ascii="Times New Roman" w:hAnsi="Times New Roman" w:cs="Times New Roman"/>
          <w:b/>
          <w:bCs/>
          <w:color w:val="000000"/>
          <w:sz w:val="16"/>
          <w:szCs w:val="16"/>
        </w:rPr>
      </w:pPr>
    </w:p>
    <w:p w14:paraId="42B0E0FD" w14:textId="6A692557" w:rsidR="001C4F7B" w:rsidRPr="001C4F7B" w:rsidRDefault="001C4F7B" w:rsidP="001C4F7B">
      <w:pPr>
        <w:pStyle w:val="NormalWeb"/>
        <w:spacing w:before="0" w:beforeAutospacing="0" w:after="0" w:afterAutospacing="0"/>
        <w:jc w:val="center"/>
        <w:rPr>
          <w:rFonts w:ascii="Times New Roman" w:hAnsi="Times New Roman" w:cs="Times New Roman"/>
          <w:b/>
          <w:bCs/>
          <w:sz w:val="36"/>
          <w:szCs w:val="36"/>
        </w:rPr>
      </w:pPr>
      <w:r w:rsidRPr="001C4F7B">
        <w:rPr>
          <w:rFonts w:ascii="Times New Roman" w:hAnsi="Times New Roman" w:cs="Times New Roman"/>
          <w:b/>
          <w:bCs/>
          <w:sz w:val="36"/>
          <w:szCs w:val="36"/>
        </w:rPr>
        <w:t>Resumo Geral</w:t>
      </w:r>
    </w:p>
    <w:p w14:paraId="16B43416" w14:textId="77777777" w:rsidR="001C4F7B" w:rsidRPr="004D536B" w:rsidRDefault="001C4F7B" w:rsidP="001C4F7B"/>
    <w:p w14:paraId="1A3EF23B" w14:textId="77777777" w:rsidR="001C4F7B" w:rsidRPr="004D536B" w:rsidRDefault="001C4F7B" w:rsidP="001C4F7B">
      <w:r w:rsidRPr="004D536B">
        <w:t>Nome do Contrato:</w:t>
      </w:r>
    </w:p>
    <w:p w14:paraId="7BDF8AC9" w14:textId="77777777" w:rsidR="001C4F7B" w:rsidRPr="004D536B" w:rsidRDefault="001C4F7B" w:rsidP="001C4F7B"/>
    <w:p w14:paraId="49DC3A8E" w14:textId="77777777" w:rsidR="001C4F7B" w:rsidRPr="004D536B" w:rsidRDefault="001C4F7B" w:rsidP="001C4F7B">
      <w:r w:rsidRPr="004D536B">
        <w:t>N.</w:t>
      </w:r>
      <w:r w:rsidRPr="004D536B">
        <w:rPr>
          <w:vertAlign w:val="superscript"/>
        </w:rPr>
        <w:t>o</w:t>
      </w:r>
      <w:r w:rsidRPr="004D536B">
        <w:t xml:space="preserve"> do Contrato:</w:t>
      </w:r>
    </w:p>
    <w:p w14:paraId="67C546D4" w14:textId="435F3D1C" w:rsidR="00FC0AAC" w:rsidRDefault="00FC0AAC" w:rsidP="001C4F7B">
      <w:pPr>
        <w:pStyle w:val="NormalWeb"/>
        <w:spacing w:before="0" w:beforeAutospacing="0" w:after="0" w:afterAutospacing="0"/>
        <w:jc w:val="both"/>
        <w:rPr>
          <w:rFonts w:ascii="Times New Roman" w:hAnsi="Times New Roman" w:cs="Times New Roman"/>
          <w:color w:val="000000"/>
        </w:rPr>
      </w:pPr>
    </w:p>
    <w:tbl>
      <w:tblPr>
        <w:tblW w:w="9355" w:type="dxa"/>
        <w:tblInd w:w="120" w:type="dxa"/>
        <w:tblLayout w:type="fixed"/>
        <w:tblLook w:val="0000" w:firstRow="0" w:lastRow="0" w:firstColumn="0" w:lastColumn="0" w:noHBand="0" w:noVBand="0"/>
      </w:tblPr>
      <w:tblGrid>
        <w:gridCol w:w="6803"/>
        <w:gridCol w:w="1276"/>
        <w:gridCol w:w="1276"/>
      </w:tblGrid>
      <w:tr w:rsidR="001C4F7B" w:rsidRPr="004D536B" w14:paraId="0C6DCE7F" w14:textId="77777777" w:rsidTr="00F52218">
        <w:tc>
          <w:tcPr>
            <w:tcW w:w="6803" w:type="dxa"/>
            <w:tcBorders>
              <w:top w:val="double" w:sz="6" w:space="0" w:color="auto"/>
              <w:left w:val="double" w:sz="6" w:space="0" w:color="auto"/>
            </w:tcBorders>
          </w:tcPr>
          <w:p w14:paraId="1BFE5177" w14:textId="77777777" w:rsidR="001C4F7B" w:rsidRPr="00BA0D42" w:rsidRDefault="001C4F7B" w:rsidP="00F52218">
            <w:pPr>
              <w:spacing w:before="60" w:after="60"/>
              <w:jc w:val="center"/>
              <w:rPr>
                <w:b/>
                <w:bCs/>
                <w:iCs/>
              </w:rPr>
            </w:pPr>
            <w:r w:rsidRPr="00BA0D42">
              <w:rPr>
                <w:b/>
                <w:bCs/>
                <w:iCs/>
              </w:rPr>
              <w:t>Resumo Geral</w:t>
            </w:r>
          </w:p>
        </w:tc>
        <w:tc>
          <w:tcPr>
            <w:tcW w:w="1276" w:type="dxa"/>
            <w:tcBorders>
              <w:top w:val="double" w:sz="6" w:space="0" w:color="auto"/>
              <w:left w:val="single" w:sz="4" w:space="0" w:color="auto"/>
              <w:bottom w:val="single" w:sz="6" w:space="0" w:color="auto"/>
            </w:tcBorders>
          </w:tcPr>
          <w:p w14:paraId="0687FCE7" w14:textId="77777777" w:rsidR="001C4F7B" w:rsidRPr="00BA0D42" w:rsidRDefault="001C4F7B" w:rsidP="00F52218">
            <w:pPr>
              <w:spacing w:before="60" w:after="60"/>
              <w:jc w:val="center"/>
              <w:rPr>
                <w:b/>
                <w:bCs/>
                <w:iCs/>
              </w:rPr>
            </w:pPr>
            <w:r w:rsidRPr="00BA0D42">
              <w:rPr>
                <w:b/>
                <w:bCs/>
                <w:iCs/>
              </w:rPr>
              <w:t>Página</w:t>
            </w:r>
          </w:p>
        </w:tc>
        <w:tc>
          <w:tcPr>
            <w:tcW w:w="1276" w:type="dxa"/>
            <w:tcBorders>
              <w:top w:val="double" w:sz="6" w:space="0" w:color="auto"/>
              <w:left w:val="single" w:sz="4" w:space="0" w:color="auto"/>
              <w:bottom w:val="single" w:sz="6" w:space="0" w:color="auto"/>
              <w:right w:val="double" w:sz="6" w:space="0" w:color="auto"/>
            </w:tcBorders>
          </w:tcPr>
          <w:p w14:paraId="29FDE603" w14:textId="77777777" w:rsidR="001C4F7B" w:rsidRPr="00BA0D42" w:rsidRDefault="001C4F7B" w:rsidP="00F52218">
            <w:pPr>
              <w:spacing w:before="60" w:after="60"/>
              <w:jc w:val="center"/>
              <w:rPr>
                <w:b/>
                <w:bCs/>
                <w:iCs/>
              </w:rPr>
            </w:pPr>
            <w:r w:rsidRPr="00BA0D42">
              <w:rPr>
                <w:b/>
                <w:bCs/>
                <w:iCs/>
              </w:rPr>
              <w:t>Valor</w:t>
            </w:r>
          </w:p>
        </w:tc>
      </w:tr>
      <w:tr w:rsidR="001C4F7B" w:rsidRPr="004D536B" w14:paraId="5191059F" w14:textId="77777777" w:rsidTr="00F52218">
        <w:tc>
          <w:tcPr>
            <w:tcW w:w="6803" w:type="dxa"/>
            <w:tcBorders>
              <w:top w:val="single" w:sz="6" w:space="0" w:color="auto"/>
              <w:left w:val="double" w:sz="6" w:space="0" w:color="auto"/>
            </w:tcBorders>
          </w:tcPr>
          <w:p w14:paraId="6B978399" w14:textId="227358F2" w:rsidR="001C4F7B" w:rsidRPr="004D536B" w:rsidRDefault="001C4F7B" w:rsidP="00F52218">
            <w:pPr>
              <w:tabs>
                <w:tab w:val="left" w:pos="330"/>
              </w:tabs>
              <w:spacing w:before="60" w:after="60"/>
            </w:pPr>
            <w:r>
              <w:t>Lista</w:t>
            </w:r>
            <w:r w:rsidRPr="004D536B">
              <w:t xml:space="preserve"> n.</w:t>
            </w:r>
            <w:r w:rsidRPr="004D536B">
              <w:rPr>
                <w:vertAlign w:val="superscript"/>
              </w:rPr>
              <w:t>o</w:t>
            </w:r>
            <w:r w:rsidRPr="004D536B">
              <w:t xml:space="preserve"> 1: </w:t>
            </w:r>
            <w:r>
              <w:t>Itens Gerais</w:t>
            </w:r>
          </w:p>
        </w:tc>
        <w:tc>
          <w:tcPr>
            <w:tcW w:w="1276" w:type="dxa"/>
            <w:tcBorders>
              <w:left w:val="dotted" w:sz="4" w:space="0" w:color="auto"/>
              <w:right w:val="dotted" w:sz="4" w:space="0" w:color="auto"/>
            </w:tcBorders>
          </w:tcPr>
          <w:p w14:paraId="2EA07DE4" w14:textId="77777777" w:rsidR="001C4F7B" w:rsidRPr="004D536B" w:rsidRDefault="001C4F7B" w:rsidP="00F52218">
            <w:pPr>
              <w:spacing w:before="60" w:after="60"/>
              <w:jc w:val="center"/>
            </w:pPr>
          </w:p>
        </w:tc>
        <w:tc>
          <w:tcPr>
            <w:tcW w:w="1276" w:type="dxa"/>
            <w:tcBorders>
              <w:left w:val="nil"/>
              <w:right w:val="double" w:sz="6" w:space="0" w:color="auto"/>
            </w:tcBorders>
          </w:tcPr>
          <w:p w14:paraId="5E0A70AA" w14:textId="77777777" w:rsidR="001C4F7B" w:rsidRPr="004D536B" w:rsidRDefault="001C4F7B" w:rsidP="00F52218">
            <w:pPr>
              <w:tabs>
                <w:tab w:val="decimal" w:pos="1050"/>
              </w:tabs>
              <w:spacing w:before="60" w:after="60"/>
            </w:pPr>
          </w:p>
        </w:tc>
      </w:tr>
      <w:tr w:rsidR="001C4F7B" w:rsidRPr="004D536B" w14:paraId="5AC18492" w14:textId="77777777" w:rsidTr="00F52218">
        <w:tc>
          <w:tcPr>
            <w:tcW w:w="6803" w:type="dxa"/>
            <w:tcBorders>
              <w:top w:val="dotted" w:sz="4" w:space="0" w:color="auto"/>
              <w:left w:val="double" w:sz="6" w:space="0" w:color="auto"/>
              <w:bottom w:val="dotted" w:sz="4" w:space="0" w:color="auto"/>
            </w:tcBorders>
          </w:tcPr>
          <w:p w14:paraId="439172C3" w14:textId="3E28086B" w:rsidR="001C4F7B" w:rsidRPr="004D536B" w:rsidRDefault="001C4F7B" w:rsidP="00F52218">
            <w:pPr>
              <w:tabs>
                <w:tab w:val="left" w:pos="330"/>
              </w:tabs>
              <w:spacing w:before="60" w:after="60"/>
            </w:pPr>
            <w:r>
              <w:t>Lista</w:t>
            </w:r>
            <w:r w:rsidRPr="004D536B">
              <w:t xml:space="preserve"> n.</w:t>
            </w:r>
            <w:r w:rsidRPr="004D536B">
              <w:rPr>
                <w:vertAlign w:val="superscript"/>
              </w:rPr>
              <w:t>o</w:t>
            </w:r>
            <w:r w:rsidRPr="004D536B">
              <w:t xml:space="preserve"> 2: </w:t>
            </w:r>
            <w:r>
              <w:t>Terraplanagem</w:t>
            </w:r>
          </w:p>
        </w:tc>
        <w:tc>
          <w:tcPr>
            <w:tcW w:w="1276" w:type="dxa"/>
            <w:tcBorders>
              <w:top w:val="dotted" w:sz="4" w:space="0" w:color="auto"/>
              <w:left w:val="dotted" w:sz="4" w:space="0" w:color="auto"/>
              <w:bottom w:val="dotted" w:sz="4" w:space="0" w:color="auto"/>
              <w:right w:val="dotted" w:sz="4" w:space="0" w:color="auto"/>
            </w:tcBorders>
          </w:tcPr>
          <w:p w14:paraId="3DEC800D" w14:textId="77777777" w:rsidR="001C4F7B" w:rsidRPr="004D536B" w:rsidRDefault="001C4F7B" w:rsidP="00F52218">
            <w:pPr>
              <w:spacing w:before="60" w:after="60"/>
              <w:jc w:val="center"/>
            </w:pPr>
          </w:p>
        </w:tc>
        <w:tc>
          <w:tcPr>
            <w:tcW w:w="1276" w:type="dxa"/>
            <w:tcBorders>
              <w:top w:val="dotted" w:sz="4" w:space="0" w:color="auto"/>
              <w:left w:val="nil"/>
              <w:bottom w:val="dotted" w:sz="4" w:space="0" w:color="auto"/>
              <w:right w:val="double" w:sz="6" w:space="0" w:color="auto"/>
            </w:tcBorders>
          </w:tcPr>
          <w:p w14:paraId="34F94B10" w14:textId="77777777" w:rsidR="001C4F7B" w:rsidRPr="004D536B" w:rsidRDefault="001C4F7B" w:rsidP="00F52218">
            <w:pPr>
              <w:tabs>
                <w:tab w:val="decimal" w:pos="1050"/>
              </w:tabs>
              <w:spacing w:before="60" w:after="60"/>
            </w:pPr>
          </w:p>
        </w:tc>
      </w:tr>
      <w:tr w:rsidR="001C4F7B" w:rsidRPr="004D536B" w14:paraId="6E445C30" w14:textId="77777777" w:rsidTr="00F52218">
        <w:tc>
          <w:tcPr>
            <w:tcW w:w="6803" w:type="dxa"/>
            <w:tcBorders>
              <w:left w:val="double" w:sz="6" w:space="0" w:color="auto"/>
              <w:bottom w:val="dotted" w:sz="4" w:space="0" w:color="auto"/>
            </w:tcBorders>
          </w:tcPr>
          <w:p w14:paraId="4D07B41F" w14:textId="482FCCDA" w:rsidR="001C4F7B" w:rsidRPr="004D536B" w:rsidRDefault="001C4F7B" w:rsidP="00F52218">
            <w:pPr>
              <w:tabs>
                <w:tab w:val="left" w:pos="330"/>
              </w:tabs>
              <w:spacing w:before="60" w:after="60"/>
            </w:pPr>
            <w:r>
              <w:t>Lista</w:t>
            </w:r>
            <w:r w:rsidRPr="004D536B">
              <w:t xml:space="preserve"> n.</w:t>
            </w:r>
            <w:r w:rsidRPr="004D536B">
              <w:rPr>
                <w:vertAlign w:val="superscript"/>
              </w:rPr>
              <w:t>o</w:t>
            </w:r>
            <w:r w:rsidRPr="004D536B">
              <w:t xml:space="preserve"> 3: </w:t>
            </w:r>
            <w:r>
              <w:t>Bueiros e Pontes</w:t>
            </w:r>
          </w:p>
        </w:tc>
        <w:tc>
          <w:tcPr>
            <w:tcW w:w="1276" w:type="dxa"/>
            <w:tcBorders>
              <w:left w:val="dotted" w:sz="4" w:space="0" w:color="auto"/>
              <w:bottom w:val="dotted" w:sz="4" w:space="0" w:color="auto"/>
              <w:right w:val="dotted" w:sz="4" w:space="0" w:color="auto"/>
            </w:tcBorders>
          </w:tcPr>
          <w:p w14:paraId="3B95F65C" w14:textId="77777777" w:rsidR="001C4F7B" w:rsidRPr="004D536B" w:rsidRDefault="001C4F7B" w:rsidP="00F52218">
            <w:pPr>
              <w:spacing w:before="60" w:after="60"/>
              <w:jc w:val="center"/>
            </w:pPr>
          </w:p>
        </w:tc>
        <w:tc>
          <w:tcPr>
            <w:tcW w:w="1276" w:type="dxa"/>
            <w:tcBorders>
              <w:left w:val="nil"/>
              <w:bottom w:val="dotted" w:sz="4" w:space="0" w:color="auto"/>
              <w:right w:val="double" w:sz="6" w:space="0" w:color="auto"/>
            </w:tcBorders>
          </w:tcPr>
          <w:p w14:paraId="0318ECE2" w14:textId="77777777" w:rsidR="001C4F7B" w:rsidRPr="004D536B" w:rsidRDefault="001C4F7B" w:rsidP="00F52218">
            <w:pPr>
              <w:tabs>
                <w:tab w:val="decimal" w:pos="1050"/>
              </w:tabs>
              <w:spacing w:before="60" w:after="60"/>
            </w:pPr>
          </w:p>
        </w:tc>
      </w:tr>
      <w:tr w:rsidR="001C4F7B" w:rsidRPr="004D536B" w14:paraId="48C339EA" w14:textId="77777777" w:rsidTr="00F52218">
        <w:tc>
          <w:tcPr>
            <w:tcW w:w="6803" w:type="dxa"/>
            <w:tcBorders>
              <w:top w:val="dotted" w:sz="4" w:space="0" w:color="auto"/>
              <w:left w:val="double" w:sz="6" w:space="0" w:color="auto"/>
            </w:tcBorders>
          </w:tcPr>
          <w:p w14:paraId="4F917F38" w14:textId="77777777" w:rsidR="001C4F7B" w:rsidRPr="001C4F7B" w:rsidRDefault="001C4F7B" w:rsidP="00F52218">
            <w:pPr>
              <w:tabs>
                <w:tab w:val="left" w:pos="330"/>
              </w:tabs>
              <w:spacing w:before="60" w:after="60"/>
              <w:rPr>
                <w:iCs/>
              </w:rPr>
            </w:pPr>
            <w:r w:rsidRPr="001C4F7B">
              <w:rPr>
                <w:iCs/>
              </w:rPr>
              <w:t>— etc. —</w:t>
            </w:r>
          </w:p>
        </w:tc>
        <w:tc>
          <w:tcPr>
            <w:tcW w:w="1276" w:type="dxa"/>
            <w:tcBorders>
              <w:top w:val="dotted" w:sz="4" w:space="0" w:color="auto"/>
              <w:left w:val="dotted" w:sz="4" w:space="0" w:color="auto"/>
              <w:right w:val="dotted" w:sz="4" w:space="0" w:color="auto"/>
            </w:tcBorders>
          </w:tcPr>
          <w:p w14:paraId="1BCA79C3" w14:textId="77777777" w:rsidR="001C4F7B" w:rsidRPr="001C4F7B" w:rsidRDefault="001C4F7B" w:rsidP="00F52218">
            <w:pPr>
              <w:spacing w:before="60" w:after="60"/>
              <w:jc w:val="center"/>
              <w:rPr>
                <w:iCs/>
              </w:rPr>
            </w:pPr>
          </w:p>
        </w:tc>
        <w:tc>
          <w:tcPr>
            <w:tcW w:w="1276" w:type="dxa"/>
            <w:tcBorders>
              <w:top w:val="dotted" w:sz="4" w:space="0" w:color="auto"/>
              <w:left w:val="nil"/>
              <w:right w:val="double" w:sz="6" w:space="0" w:color="auto"/>
            </w:tcBorders>
          </w:tcPr>
          <w:p w14:paraId="41ADEF54" w14:textId="77777777" w:rsidR="001C4F7B" w:rsidRPr="001C4F7B" w:rsidRDefault="001C4F7B" w:rsidP="00F52218">
            <w:pPr>
              <w:tabs>
                <w:tab w:val="decimal" w:pos="1050"/>
              </w:tabs>
              <w:spacing w:before="60" w:after="60"/>
              <w:rPr>
                <w:iCs/>
              </w:rPr>
            </w:pPr>
          </w:p>
        </w:tc>
      </w:tr>
      <w:tr w:rsidR="001C4F7B" w:rsidRPr="004D536B" w14:paraId="758DE87F" w14:textId="77777777" w:rsidTr="00F52218">
        <w:tc>
          <w:tcPr>
            <w:tcW w:w="6803" w:type="dxa"/>
            <w:tcBorders>
              <w:left w:val="double" w:sz="6" w:space="0" w:color="auto"/>
              <w:bottom w:val="single" w:sz="4" w:space="0" w:color="auto"/>
            </w:tcBorders>
          </w:tcPr>
          <w:p w14:paraId="04919C08" w14:textId="297FDDC5" w:rsidR="001C4F7B" w:rsidRPr="001C4F7B" w:rsidRDefault="001C4F7B" w:rsidP="00F52218">
            <w:pPr>
              <w:tabs>
                <w:tab w:val="left" w:pos="330"/>
              </w:tabs>
              <w:spacing w:before="60" w:after="60"/>
              <w:rPr>
                <w:iCs/>
              </w:rPr>
            </w:pPr>
            <w:r w:rsidRPr="001C4F7B">
              <w:rPr>
                <w:iCs/>
                <w:color w:val="000000" w:themeColor="text1"/>
              </w:rPr>
              <w:t>Total para Trabalho</w:t>
            </w:r>
            <w:r w:rsidR="0055293F">
              <w:rPr>
                <w:iCs/>
                <w:color w:val="000000" w:themeColor="text1"/>
              </w:rPr>
              <w:t>s</w:t>
            </w:r>
            <w:r w:rsidRPr="001C4F7B">
              <w:rPr>
                <w:iCs/>
                <w:color w:val="000000" w:themeColor="text1"/>
              </w:rPr>
              <w:t xml:space="preserve"> por Administração (Quantia provisória)</w:t>
            </w:r>
          </w:p>
        </w:tc>
        <w:tc>
          <w:tcPr>
            <w:tcW w:w="1276" w:type="dxa"/>
            <w:tcBorders>
              <w:left w:val="dotted" w:sz="4" w:space="0" w:color="auto"/>
              <w:bottom w:val="single" w:sz="4" w:space="0" w:color="auto"/>
              <w:right w:val="dotted" w:sz="4" w:space="0" w:color="auto"/>
            </w:tcBorders>
          </w:tcPr>
          <w:p w14:paraId="611B8019" w14:textId="2EE890FC" w:rsidR="001C4F7B" w:rsidRPr="001C4F7B" w:rsidRDefault="001C4F7B" w:rsidP="00F52218">
            <w:pPr>
              <w:spacing w:before="60" w:after="60"/>
              <w:jc w:val="center"/>
              <w:rPr>
                <w:iCs/>
              </w:rPr>
            </w:pPr>
          </w:p>
        </w:tc>
        <w:tc>
          <w:tcPr>
            <w:tcW w:w="1276" w:type="dxa"/>
            <w:tcBorders>
              <w:left w:val="nil"/>
              <w:bottom w:val="single" w:sz="4" w:space="0" w:color="auto"/>
              <w:right w:val="double" w:sz="6" w:space="0" w:color="auto"/>
            </w:tcBorders>
          </w:tcPr>
          <w:p w14:paraId="770E2AD3" w14:textId="77777777" w:rsidR="001C4F7B" w:rsidRPr="001C4F7B" w:rsidRDefault="001C4F7B" w:rsidP="00F52218">
            <w:pPr>
              <w:tabs>
                <w:tab w:val="decimal" w:pos="1050"/>
              </w:tabs>
              <w:spacing w:before="60" w:after="60"/>
              <w:rPr>
                <w:iCs/>
              </w:rPr>
            </w:pPr>
          </w:p>
        </w:tc>
      </w:tr>
      <w:tr w:rsidR="001C4F7B" w:rsidRPr="004D536B" w14:paraId="55298839" w14:textId="77777777" w:rsidTr="00F52218">
        <w:tc>
          <w:tcPr>
            <w:tcW w:w="6803" w:type="dxa"/>
            <w:tcBorders>
              <w:top w:val="single" w:sz="4" w:space="0" w:color="auto"/>
              <w:left w:val="double" w:sz="6" w:space="0" w:color="auto"/>
              <w:bottom w:val="single" w:sz="6" w:space="0" w:color="auto"/>
            </w:tcBorders>
          </w:tcPr>
          <w:p w14:paraId="601D361D" w14:textId="6A58FE03" w:rsidR="001C4F7B" w:rsidRPr="001C4F7B" w:rsidRDefault="001C4F7B" w:rsidP="00F52218">
            <w:pPr>
              <w:tabs>
                <w:tab w:val="left" w:pos="330"/>
              </w:tabs>
              <w:spacing w:before="60" w:after="60"/>
              <w:rPr>
                <w:iCs/>
              </w:rPr>
            </w:pPr>
            <w:r w:rsidRPr="001C4F7B">
              <w:rPr>
                <w:iCs/>
              </w:rPr>
              <w:t>Subtotal das Listas</w:t>
            </w:r>
          </w:p>
        </w:tc>
        <w:tc>
          <w:tcPr>
            <w:tcW w:w="1276" w:type="dxa"/>
            <w:tcBorders>
              <w:top w:val="single" w:sz="4" w:space="0" w:color="auto"/>
              <w:left w:val="dotted" w:sz="4" w:space="0" w:color="auto"/>
              <w:bottom w:val="single" w:sz="6" w:space="0" w:color="auto"/>
              <w:right w:val="dotted" w:sz="4" w:space="0" w:color="auto"/>
            </w:tcBorders>
          </w:tcPr>
          <w:p w14:paraId="5BB1D89D" w14:textId="2B0EEBE4" w:rsidR="001C4F7B" w:rsidRPr="001C4F7B" w:rsidRDefault="001C4F7B" w:rsidP="00F52218">
            <w:pPr>
              <w:spacing w:before="60" w:after="60"/>
              <w:jc w:val="center"/>
              <w:rPr>
                <w:iCs/>
              </w:rPr>
            </w:pPr>
            <w:r w:rsidRPr="001C4F7B">
              <w:rPr>
                <w:iCs/>
              </w:rPr>
              <w:t>(A)</w:t>
            </w:r>
          </w:p>
        </w:tc>
        <w:tc>
          <w:tcPr>
            <w:tcW w:w="1276" w:type="dxa"/>
            <w:tcBorders>
              <w:top w:val="single" w:sz="4" w:space="0" w:color="auto"/>
              <w:left w:val="nil"/>
              <w:bottom w:val="single" w:sz="6" w:space="0" w:color="auto"/>
              <w:right w:val="double" w:sz="6" w:space="0" w:color="auto"/>
            </w:tcBorders>
          </w:tcPr>
          <w:p w14:paraId="50CFF652" w14:textId="30F859C0" w:rsidR="001C4F7B" w:rsidRPr="001C4F7B" w:rsidRDefault="001C4F7B" w:rsidP="00F52218">
            <w:pPr>
              <w:tabs>
                <w:tab w:val="decimal" w:pos="1050"/>
              </w:tabs>
              <w:spacing w:before="60" w:after="60"/>
              <w:rPr>
                <w:iCs/>
              </w:rPr>
            </w:pPr>
          </w:p>
        </w:tc>
      </w:tr>
      <w:tr w:rsidR="001C4F7B" w:rsidRPr="004D536B" w14:paraId="3E48F29C" w14:textId="77777777" w:rsidTr="00F52218">
        <w:tc>
          <w:tcPr>
            <w:tcW w:w="6803" w:type="dxa"/>
            <w:tcBorders>
              <w:top w:val="single" w:sz="6" w:space="0" w:color="auto"/>
              <w:left w:val="double" w:sz="6" w:space="0" w:color="auto"/>
              <w:bottom w:val="single" w:sz="6" w:space="0" w:color="auto"/>
            </w:tcBorders>
          </w:tcPr>
          <w:p w14:paraId="355BC3C8" w14:textId="74A65A20" w:rsidR="001C4F7B" w:rsidRPr="001C4F7B" w:rsidRDefault="001C4F7B" w:rsidP="001C4F7B">
            <w:pPr>
              <w:tabs>
                <w:tab w:val="left" w:pos="330"/>
              </w:tabs>
              <w:spacing w:before="60" w:after="60"/>
              <w:rPr>
                <w:iCs/>
              </w:rPr>
            </w:pPr>
            <w:r w:rsidRPr="001C4F7B">
              <w:rPr>
                <w:iCs/>
                <w:color w:val="000000" w:themeColor="text1"/>
              </w:rPr>
              <w:t>Quantias Provisórias Especificadas não incluídas no subtotal das listas</w:t>
            </w:r>
          </w:p>
        </w:tc>
        <w:tc>
          <w:tcPr>
            <w:tcW w:w="1276" w:type="dxa"/>
            <w:tcBorders>
              <w:top w:val="single" w:sz="6" w:space="0" w:color="auto"/>
              <w:left w:val="dotted" w:sz="4" w:space="0" w:color="auto"/>
              <w:bottom w:val="single" w:sz="6" w:space="0" w:color="auto"/>
              <w:right w:val="dotted" w:sz="4" w:space="0" w:color="auto"/>
            </w:tcBorders>
          </w:tcPr>
          <w:p w14:paraId="1C7297AA" w14:textId="5E40359D" w:rsidR="001C4F7B" w:rsidRPr="001C4F7B" w:rsidRDefault="001C4F7B" w:rsidP="001C4F7B">
            <w:pPr>
              <w:spacing w:before="60" w:after="60"/>
              <w:jc w:val="center"/>
              <w:rPr>
                <w:iCs/>
              </w:rPr>
            </w:pPr>
            <w:r w:rsidRPr="001C4F7B">
              <w:rPr>
                <w:iCs/>
                <w:lang w:eastAsia="pt-BR"/>
              </w:rPr>
              <w:t>(B)</w:t>
            </w:r>
          </w:p>
        </w:tc>
        <w:tc>
          <w:tcPr>
            <w:tcW w:w="1276" w:type="dxa"/>
            <w:tcBorders>
              <w:top w:val="single" w:sz="6" w:space="0" w:color="auto"/>
              <w:left w:val="nil"/>
              <w:bottom w:val="single" w:sz="6" w:space="0" w:color="auto"/>
              <w:right w:val="double" w:sz="6" w:space="0" w:color="auto"/>
            </w:tcBorders>
          </w:tcPr>
          <w:p w14:paraId="73311D96" w14:textId="0D7E4757" w:rsidR="001C4F7B" w:rsidRPr="001C4F7B" w:rsidRDefault="001C4F7B" w:rsidP="001C4F7B">
            <w:pPr>
              <w:tabs>
                <w:tab w:val="decimal" w:pos="712"/>
              </w:tabs>
              <w:spacing w:before="60" w:after="60"/>
              <w:jc w:val="center"/>
              <w:rPr>
                <w:iCs/>
              </w:rPr>
            </w:pPr>
            <w:r w:rsidRPr="001C4F7B">
              <w:rPr>
                <w:iCs/>
                <w:lang w:eastAsia="pt-BR"/>
              </w:rPr>
              <w:t>4 750 000</w:t>
            </w:r>
            <w:r>
              <w:rPr>
                <w:iCs/>
                <w:vertAlign w:val="superscript"/>
                <w:lang w:eastAsia="pt-BR"/>
              </w:rPr>
              <w:t>b</w:t>
            </w:r>
            <w:r w:rsidRPr="001C4F7B">
              <w:rPr>
                <w:iCs/>
                <w:lang w:eastAsia="pt-BR"/>
              </w:rPr>
              <w:t xml:space="preserve"> </w:t>
            </w:r>
          </w:p>
        </w:tc>
      </w:tr>
      <w:tr w:rsidR="001C4F7B" w:rsidRPr="004D536B" w14:paraId="75B97116" w14:textId="77777777" w:rsidTr="00F52218">
        <w:tc>
          <w:tcPr>
            <w:tcW w:w="6803" w:type="dxa"/>
            <w:tcBorders>
              <w:top w:val="single" w:sz="6" w:space="0" w:color="auto"/>
              <w:left w:val="double" w:sz="6" w:space="0" w:color="auto"/>
              <w:bottom w:val="single" w:sz="6" w:space="0" w:color="auto"/>
            </w:tcBorders>
          </w:tcPr>
          <w:p w14:paraId="0F9032E7" w14:textId="06EC4D69" w:rsidR="001C4F7B" w:rsidRPr="001C4F7B" w:rsidRDefault="001C4F7B" w:rsidP="001C4F7B">
            <w:pPr>
              <w:tabs>
                <w:tab w:val="left" w:pos="330"/>
              </w:tabs>
              <w:spacing w:before="60" w:after="60"/>
              <w:rPr>
                <w:iCs/>
              </w:rPr>
            </w:pPr>
            <w:r w:rsidRPr="001C4F7B">
              <w:rPr>
                <w:iCs/>
                <w:color w:val="000000" w:themeColor="text1"/>
              </w:rPr>
              <w:t xml:space="preserve">Total das Listas </w:t>
            </w:r>
            <w:r>
              <w:rPr>
                <w:iCs/>
                <w:color w:val="000000" w:themeColor="text1"/>
              </w:rPr>
              <w:t>menos</w:t>
            </w:r>
            <w:r w:rsidRPr="001C4F7B">
              <w:rPr>
                <w:iCs/>
                <w:color w:val="000000" w:themeColor="text1"/>
              </w:rPr>
              <w:t xml:space="preserve"> Quantias Provisórias</w:t>
            </w:r>
            <w:r>
              <w:rPr>
                <w:iCs/>
                <w:color w:val="000000" w:themeColor="text1"/>
              </w:rPr>
              <w:t xml:space="preserve"> Especificadas</w:t>
            </w:r>
            <w:r w:rsidRPr="001C4F7B">
              <w:rPr>
                <w:iCs/>
                <w:color w:val="000000" w:themeColor="text1"/>
              </w:rPr>
              <w:t xml:space="preserve"> (A </w:t>
            </w:r>
            <w:r>
              <w:rPr>
                <w:iCs/>
                <w:color w:val="000000" w:themeColor="text1"/>
              </w:rPr>
              <w:t>-</w:t>
            </w:r>
            <w:r w:rsidRPr="001C4F7B">
              <w:rPr>
                <w:iCs/>
                <w:color w:val="000000" w:themeColor="text1"/>
              </w:rPr>
              <w:t xml:space="preserve"> B)</w:t>
            </w:r>
          </w:p>
        </w:tc>
        <w:tc>
          <w:tcPr>
            <w:tcW w:w="1276" w:type="dxa"/>
            <w:tcBorders>
              <w:top w:val="single" w:sz="6" w:space="0" w:color="auto"/>
              <w:left w:val="dotted" w:sz="4" w:space="0" w:color="auto"/>
              <w:bottom w:val="single" w:sz="6" w:space="0" w:color="auto"/>
              <w:right w:val="dotted" w:sz="4" w:space="0" w:color="auto"/>
            </w:tcBorders>
          </w:tcPr>
          <w:p w14:paraId="29FD6E6F" w14:textId="39972E67" w:rsidR="001C4F7B" w:rsidRPr="001C4F7B" w:rsidRDefault="001C4F7B" w:rsidP="001C4F7B">
            <w:pPr>
              <w:spacing w:before="60" w:after="60"/>
              <w:jc w:val="center"/>
              <w:rPr>
                <w:iCs/>
              </w:rPr>
            </w:pPr>
            <w:r w:rsidRPr="001C4F7B">
              <w:rPr>
                <w:iCs/>
                <w:lang w:eastAsia="pt-BR"/>
              </w:rPr>
              <w:t>(C)</w:t>
            </w:r>
          </w:p>
        </w:tc>
        <w:tc>
          <w:tcPr>
            <w:tcW w:w="1276" w:type="dxa"/>
            <w:tcBorders>
              <w:top w:val="single" w:sz="6" w:space="0" w:color="auto"/>
              <w:left w:val="nil"/>
              <w:bottom w:val="single" w:sz="6" w:space="0" w:color="auto"/>
              <w:right w:val="double" w:sz="6" w:space="0" w:color="auto"/>
            </w:tcBorders>
          </w:tcPr>
          <w:p w14:paraId="7A8259BC" w14:textId="38DC5487" w:rsidR="001C4F7B" w:rsidRPr="001C4F7B" w:rsidRDefault="001C4F7B" w:rsidP="001C4F7B">
            <w:pPr>
              <w:tabs>
                <w:tab w:val="decimal" w:pos="1050"/>
              </w:tabs>
              <w:spacing w:before="60" w:after="60"/>
              <w:jc w:val="center"/>
              <w:rPr>
                <w:iCs/>
              </w:rPr>
            </w:pPr>
          </w:p>
        </w:tc>
      </w:tr>
      <w:tr w:rsidR="001C4F7B" w:rsidRPr="004D536B" w14:paraId="128FB448" w14:textId="77777777" w:rsidTr="00F52218">
        <w:tc>
          <w:tcPr>
            <w:tcW w:w="6803" w:type="dxa"/>
            <w:tcBorders>
              <w:top w:val="single" w:sz="6" w:space="0" w:color="auto"/>
              <w:left w:val="double" w:sz="6" w:space="0" w:color="auto"/>
              <w:bottom w:val="single" w:sz="6" w:space="0" w:color="auto"/>
            </w:tcBorders>
          </w:tcPr>
          <w:p w14:paraId="6634597E" w14:textId="30BF85BF" w:rsidR="001C4F7B" w:rsidRPr="001C4F7B" w:rsidRDefault="001C4F7B" w:rsidP="001C4F7B">
            <w:pPr>
              <w:tabs>
                <w:tab w:val="left" w:pos="330"/>
              </w:tabs>
              <w:spacing w:before="60" w:after="60"/>
              <w:rPr>
                <w:iCs/>
              </w:rPr>
            </w:pPr>
            <w:r w:rsidRPr="001C4F7B">
              <w:rPr>
                <w:iCs/>
                <w:color w:val="000000" w:themeColor="text1"/>
              </w:rPr>
              <w:t>Quantia Provisória</w:t>
            </w:r>
            <w:r>
              <w:rPr>
                <w:iCs/>
                <w:color w:val="000000" w:themeColor="text1"/>
                <w:vertAlign w:val="superscript"/>
              </w:rPr>
              <w:t>a</w:t>
            </w:r>
            <w:r w:rsidRPr="001C4F7B">
              <w:rPr>
                <w:iCs/>
                <w:color w:val="000000" w:themeColor="text1"/>
              </w:rPr>
              <w:t xml:space="preserve"> para a Reserva de Contingência</w:t>
            </w:r>
          </w:p>
        </w:tc>
        <w:tc>
          <w:tcPr>
            <w:tcW w:w="1276" w:type="dxa"/>
            <w:tcBorders>
              <w:top w:val="single" w:sz="6" w:space="0" w:color="auto"/>
              <w:left w:val="dotted" w:sz="4" w:space="0" w:color="auto"/>
              <w:bottom w:val="single" w:sz="6" w:space="0" w:color="auto"/>
              <w:right w:val="dotted" w:sz="4" w:space="0" w:color="auto"/>
            </w:tcBorders>
          </w:tcPr>
          <w:p w14:paraId="015A2466" w14:textId="179907D9" w:rsidR="001C4F7B" w:rsidRPr="001C4F7B" w:rsidRDefault="001C4F7B" w:rsidP="001C4F7B">
            <w:pPr>
              <w:spacing w:before="60" w:after="60"/>
              <w:jc w:val="center"/>
              <w:rPr>
                <w:iCs/>
              </w:rPr>
            </w:pPr>
            <w:r w:rsidRPr="001C4F7B">
              <w:rPr>
                <w:iCs/>
                <w:lang w:eastAsia="pt-BR"/>
              </w:rPr>
              <w:t>(D)</w:t>
            </w:r>
          </w:p>
        </w:tc>
        <w:tc>
          <w:tcPr>
            <w:tcW w:w="1276" w:type="dxa"/>
            <w:tcBorders>
              <w:top w:val="single" w:sz="6" w:space="0" w:color="auto"/>
              <w:left w:val="nil"/>
              <w:bottom w:val="single" w:sz="6" w:space="0" w:color="auto"/>
              <w:right w:val="double" w:sz="6" w:space="0" w:color="auto"/>
            </w:tcBorders>
          </w:tcPr>
          <w:p w14:paraId="7A330690" w14:textId="54A65E58" w:rsidR="001C4F7B" w:rsidRPr="001C4F7B" w:rsidRDefault="001C4F7B" w:rsidP="001C4F7B">
            <w:pPr>
              <w:spacing w:before="60" w:after="60"/>
              <w:jc w:val="center"/>
              <w:rPr>
                <w:iCs/>
                <w:vertAlign w:val="superscript"/>
              </w:rPr>
            </w:pPr>
            <w:r w:rsidRPr="00710ADC">
              <w:rPr>
                <w:i/>
              </w:rPr>
              <w:t>[preço global]</w:t>
            </w:r>
            <w:r>
              <w:rPr>
                <w:iCs/>
                <w:vertAlign w:val="superscript"/>
              </w:rPr>
              <w:t>b</w:t>
            </w:r>
          </w:p>
        </w:tc>
      </w:tr>
      <w:tr w:rsidR="001C4F7B" w:rsidRPr="004D536B" w14:paraId="2549EFC9" w14:textId="77777777" w:rsidTr="00F52218">
        <w:tc>
          <w:tcPr>
            <w:tcW w:w="6803" w:type="dxa"/>
            <w:tcBorders>
              <w:top w:val="single" w:sz="6" w:space="0" w:color="auto"/>
              <w:left w:val="double" w:sz="6" w:space="0" w:color="auto"/>
              <w:bottom w:val="single" w:sz="6" w:space="0" w:color="auto"/>
            </w:tcBorders>
          </w:tcPr>
          <w:p w14:paraId="2E03F7D0" w14:textId="00F92584" w:rsidR="001C4F7B" w:rsidRPr="001C4F7B" w:rsidRDefault="001C4F7B" w:rsidP="001C4F7B">
            <w:pPr>
              <w:tabs>
                <w:tab w:val="left" w:pos="330"/>
              </w:tabs>
              <w:spacing w:before="60" w:after="60"/>
              <w:rPr>
                <w:iCs/>
              </w:rPr>
            </w:pPr>
            <w:r w:rsidRPr="001C4F7B">
              <w:rPr>
                <w:iCs/>
                <w:color w:val="000000" w:themeColor="text1"/>
              </w:rPr>
              <w:t>Preço da Oferta (</w:t>
            </w:r>
            <w:r>
              <w:rPr>
                <w:iCs/>
                <w:color w:val="000000" w:themeColor="text1"/>
              </w:rPr>
              <w:t>A</w:t>
            </w:r>
            <w:r w:rsidRPr="001C4F7B">
              <w:rPr>
                <w:iCs/>
                <w:color w:val="000000" w:themeColor="text1"/>
              </w:rPr>
              <w:t xml:space="preserve"> + </w:t>
            </w:r>
            <w:r>
              <w:rPr>
                <w:iCs/>
                <w:color w:val="000000" w:themeColor="text1"/>
              </w:rPr>
              <w:t>D</w:t>
            </w:r>
            <w:r w:rsidRPr="001C4F7B">
              <w:rPr>
                <w:iCs/>
                <w:color w:val="000000" w:themeColor="text1"/>
              </w:rPr>
              <w:t>) (Transferido para a Carta de Oferta)</w:t>
            </w:r>
          </w:p>
        </w:tc>
        <w:tc>
          <w:tcPr>
            <w:tcW w:w="1276" w:type="dxa"/>
            <w:tcBorders>
              <w:top w:val="single" w:sz="6" w:space="0" w:color="auto"/>
              <w:left w:val="dotted" w:sz="4" w:space="0" w:color="auto"/>
              <w:bottom w:val="single" w:sz="6" w:space="0" w:color="auto"/>
              <w:right w:val="dotted" w:sz="4" w:space="0" w:color="auto"/>
            </w:tcBorders>
          </w:tcPr>
          <w:p w14:paraId="6946AF3E" w14:textId="6B979A53" w:rsidR="001C4F7B" w:rsidRPr="001C4F7B" w:rsidRDefault="001C4F7B" w:rsidP="001C4F7B">
            <w:pPr>
              <w:spacing w:before="60" w:after="60"/>
              <w:jc w:val="center"/>
              <w:rPr>
                <w:iCs/>
              </w:rPr>
            </w:pPr>
            <w:r w:rsidRPr="001C4F7B">
              <w:rPr>
                <w:iCs/>
                <w:lang w:eastAsia="pt-BR"/>
              </w:rPr>
              <w:t>(E)</w:t>
            </w:r>
          </w:p>
        </w:tc>
        <w:tc>
          <w:tcPr>
            <w:tcW w:w="1276" w:type="dxa"/>
            <w:tcBorders>
              <w:top w:val="single" w:sz="6" w:space="0" w:color="auto"/>
              <w:left w:val="nil"/>
              <w:bottom w:val="single" w:sz="6" w:space="0" w:color="auto"/>
              <w:right w:val="double" w:sz="6" w:space="0" w:color="auto"/>
            </w:tcBorders>
          </w:tcPr>
          <w:p w14:paraId="57BDBEB4" w14:textId="3FC92BFB" w:rsidR="001C4F7B" w:rsidRPr="001C4F7B" w:rsidRDefault="001C4F7B" w:rsidP="001C4F7B">
            <w:pPr>
              <w:tabs>
                <w:tab w:val="decimal" w:pos="1050"/>
              </w:tabs>
              <w:spacing w:before="60" w:after="60"/>
              <w:jc w:val="center"/>
              <w:rPr>
                <w:iCs/>
              </w:rPr>
            </w:pPr>
          </w:p>
        </w:tc>
      </w:tr>
      <w:tr w:rsidR="001C4F7B" w:rsidRPr="004D536B" w14:paraId="60029EEF" w14:textId="77777777" w:rsidTr="00F52218">
        <w:tc>
          <w:tcPr>
            <w:tcW w:w="6803" w:type="dxa"/>
            <w:tcBorders>
              <w:top w:val="single" w:sz="6" w:space="0" w:color="auto"/>
              <w:left w:val="double" w:sz="6" w:space="0" w:color="auto"/>
              <w:bottom w:val="double" w:sz="6" w:space="0" w:color="auto"/>
            </w:tcBorders>
          </w:tcPr>
          <w:p w14:paraId="2080B72E" w14:textId="5BF7BBC1" w:rsidR="001C4F7B" w:rsidRPr="001C4F7B" w:rsidRDefault="001C4F7B" w:rsidP="001C4F7B">
            <w:pPr>
              <w:tabs>
                <w:tab w:val="left" w:pos="330"/>
              </w:tabs>
              <w:spacing w:before="60" w:after="60"/>
              <w:rPr>
                <w:iCs/>
              </w:rPr>
            </w:pPr>
          </w:p>
        </w:tc>
        <w:tc>
          <w:tcPr>
            <w:tcW w:w="1276" w:type="dxa"/>
            <w:tcBorders>
              <w:top w:val="single" w:sz="6" w:space="0" w:color="auto"/>
              <w:left w:val="dotted" w:sz="4" w:space="0" w:color="auto"/>
              <w:bottom w:val="double" w:sz="6" w:space="0" w:color="auto"/>
              <w:right w:val="dotted" w:sz="4" w:space="0" w:color="auto"/>
            </w:tcBorders>
          </w:tcPr>
          <w:p w14:paraId="05002C4B" w14:textId="23A918A6" w:rsidR="001C4F7B" w:rsidRPr="001C4F7B" w:rsidRDefault="001C4F7B" w:rsidP="001C4F7B">
            <w:pPr>
              <w:spacing w:before="60" w:after="60"/>
              <w:jc w:val="center"/>
              <w:rPr>
                <w:iCs/>
              </w:rPr>
            </w:pPr>
          </w:p>
        </w:tc>
        <w:tc>
          <w:tcPr>
            <w:tcW w:w="1276" w:type="dxa"/>
            <w:tcBorders>
              <w:top w:val="single" w:sz="6" w:space="0" w:color="auto"/>
              <w:left w:val="nil"/>
              <w:bottom w:val="double" w:sz="6" w:space="0" w:color="auto"/>
              <w:right w:val="double" w:sz="6" w:space="0" w:color="auto"/>
            </w:tcBorders>
          </w:tcPr>
          <w:p w14:paraId="72AFDEC8" w14:textId="77777777" w:rsidR="001C4F7B" w:rsidRPr="001C4F7B" w:rsidRDefault="001C4F7B" w:rsidP="001C4F7B">
            <w:pPr>
              <w:tabs>
                <w:tab w:val="decimal" w:pos="1050"/>
              </w:tabs>
              <w:spacing w:before="60" w:after="60"/>
              <w:rPr>
                <w:iCs/>
              </w:rPr>
            </w:pPr>
          </w:p>
        </w:tc>
      </w:tr>
      <w:tr w:rsidR="001C4F7B" w:rsidRPr="004D536B" w14:paraId="00880BE4" w14:textId="77777777" w:rsidTr="00F52218">
        <w:tc>
          <w:tcPr>
            <w:tcW w:w="9355" w:type="dxa"/>
            <w:gridSpan w:val="3"/>
          </w:tcPr>
          <w:p w14:paraId="67961D7F" w14:textId="06A47FC5" w:rsidR="001C4F7B" w:rsidRPr="005E1704" w:rsidRDefault="001C4F7B" w:rsidP="001C4F7B">
            <w:pPr>
              <w:spacing w:before="240"/>
              <w:rPr>
                <w:sz w:val="20"/>
              </w:rPr>
            </w:pPr>
            <w:r>
              <w:rPr>
                <w:sz w:val="20"/>
                <w:vertAlign w:val="superscript"/>
              </w:rPr>
              <w:t>a</w:t>
            </w:r>
            <w:r w:rsidRPr="001C4F7B">
              <w:rPr>
                <w:sz w:val="20"/>
                <w:vertAlign w:val="superscript"/>
              </w:rPr>
              <w:t>.</w:t>
            </w:r>
            <w:r w:rsidRPr="005E1704">
              <w:rPr>
                <w:sz w:val="20"/>
              </w:rPr>
              <w:t xml:space="preserve"> </w:t>
            </w:r>
            <w:r w:rsidR="0055293F" w:rsidRPr="000009A6">
              <w:rPr>
                <w:color w:val="000000"/>
                <w:sz w:val="20"/>
                <w:lang w:eastAsia="pt-BR"/>
              </w:rPr>
              <w:t>Todas as quantias provisórias serão investidas no todo ou em parte sob a instrução e discrição do Engenheiro de acordo com a</w:t>
            </w:r>
            <w:r w:rsidR="0055293F" w:rsidRPr="000009A6">
              <w:rPr>
                <w:color w:val="000000" w:themeColor="text1"/>
                <w:sz w:val="20"/>
              </w:rPr>
              <w:t xml:space="preserve"> </w:t>
            </w:r>
            <w:r w:rsidR="00710ADC">
              <w:rPr>
                <w:color w:val="000000" w:themeColor="text1"/>
                <w:sz w:val="20"/>
              </w:rPr>
              <w:t>Subc</w:t>
            </w:r>
            <w:r w:rsidR="0055293F" w:rsidRPr="000009A6">
              <w:rPr>
                <w:color w:val="000000" w:themeColor="text1"/>
                <w:sz w:val="20"/>
              </w:rPr>
              <w:t>láusula 13.5 das Condições Gerais do Contrato.</w:t>
            </w:r>
          </w:p>
          <w:p w14:paraId="04F6861B" w14:textId="543DC98F" w:rsidR="001C4F7B" w:rsidRPr="005E1704" w:rsidRDefault="001C4F7B" w:rsidP="001C4F7B">
            <w:pPr>
              <w:spacing w:before="240"/>
              <w:rPr>
                <w:sz w:val="20"/>
              </w:rPr>
            </w:pPr>
            <w:r w:rsidRPr="001C4F7B">
              <w:rPr>
                <w:sz w:val="20"/>
                <w:vertAlign w:val="superscript"/>
              </w:rPr>
              <w:t>b.</w:t>
            </w:r>
            <w:r w:rsidRPr="005E1704">
              <w:rPr>
                <w:sz w:val="20"/>
              </w:rPr>
              <w:t xml:space="preserve"> A ser especificado pelo Contratante.</w:t>
            </w:r>
          </w:p>
          <w:p w14:paraId="00835BAE" w14:textId="77777777" w:rsidR="001C4F7B" w:rsidRPr="004D536B" w:rsidRDefault="001C4F7B" w:rsidP="001C4F7B">
            <w:pPr>
              <w:spacing w:before="240"/>
              <w:ind w:left="240" w:hanging="240"/>
              <w:rPr>
                <w:sz w:val="20"/>
              </w:rPr>
            </w:pPr>
            <w:r w:rsidRPr="005E1704">
              <w:rPr>
                <w:sz w:val="20"/>
              </w:rPr>
              <w:t>* Para fins de avaliação, a Quantia Provisória, que não se refere aos trabalhos por administração será excluída.</w:t>
            </w:r>
          </w:p>
          <w:p w14:paraId="4A60D995" w14:textId="77777777" w:rsidR="001C4F7B" w:rsidRPr="004D536B" w:rsidRDefault="001C4F7B" w:rsidP="001C4F7B">
            <w:pPr>
              <w:spacing w:before="240"/>
              <w:ind w:left="240" w:hanging="240"/>
              <w:rPr>
                <w:szCs w:val="24"/>
              </w:rPr>
            </w:pPr>
          </w:p>
        </w:tc>
      </w:tr>
    </w:tbl>
    <w:p w14:paraId="163B23B6" w14:textId="40C9C30F" w:rsidR="00222B3C" w:rsidRPr="004D536B" w:rsidRDefault="00FC0AAC" w:rsidP="00FC0AAC">
      <w:pPr>
        <w:pStyle w:val="NormalWeb"/>
        <w:spacing w:before="0" w:beforeAutospacing="0" w:after="0" w:afterAutospacing="0" w:line="360" w:lineRule="atLeast"/>
        <w:rPr>
          <w:rFonts w:ascii="Times New Roman" w:hAnsi="Times New Roman" w:cs="Times New Roman"/>
          <w:color w:val="000000"/>
          <w:sz w:val="27"/>
          <w:szCs w:val="27"/>
        </w:rPr>
      </w:pPr>
      <w:r w:rsidRPr="004D536B">
        <w:rPr>
          <w:rFonts w:ascii="Times New Roman" w:hAnsi="Times New Roman" w:cs="Times New Roman"/>
          <w:b/>
          <w:bCs/>
          <w:color w:val="000000"/>
        </w:rPr>
        <w:br w:type="page"/>
      </w:r>
      <w:r w:rsidR="00222B3C" w:rsidRPr="004D536B">
        <w:rPr>
          <w:rFonts w:ascii="Times New Roman" w:hAnsi="Times New Roman" w:cs="Times New Roman"/>
          <w:b/>
          <w:bCs/>
          <w:color w:val="000000"/>
          <w:sz w:val="28"/>
          <w:szCs w:val="28"/>
        </w:rPr>
        <w:t>Seção VI.</w:t>
      </w:r>
      <w:r w:rsidR="00DF11BA">
        <w:rPr>
          <w:rFonts w:ascii="Times New Roman" w:hAnsi="Times New Roman" w:cs="Times New Roman"/>
          <w:b/>
          <w:bCs/>
          <w:color w:val="000000"/>
          <w:sz w:val="28"/>
          <w:szCs w:val="28"/>
        </w:rPr>
        <w:t xml:space="preserve"> </w:t>
      </w:r>
      <w:r w:rsidR="00222B3C" w:rsidRPr="004D536B">
        <w:rPr>
          <w:rFonts w:ascii="Times New Roman" w:hAnsi="Times New Roman" w:cs="Times New Roman"/>
          <w:b/>
          <w:bCs/>
          <w:color w:val="000000"/>
          <w:sz w:val="28"/>
          <w:szCs w:val="28"/>
        </w:rPr>
        <w:t>Requisitos d</w:t>
      </w:r>
      <w:r w:rsidR="00DF11BA">
        <w:rPr>
          <w:rFonts w:ascii="Times New Roman" w:hAnsi="Times New Roman" w:cs="Times New Roman"/>
          <w:b/>
          <w:bCs/>
          <w:color w:val="000000"/>
          <w:sz w:val="28"/>
          <w:szCs w:val="28"/>
        </w:rPr>
        <w:t>as</w:t>
      </w:r>
      <w:r w:rsidR="00222B3C" w:rsidRPr="004D536B">
        <w:rPr>
          <w:rFonts w:ascii="Times New Roman" w:hAnsi="Times New Roman" w:cs="Times New Roman"/>
          <w:b/>
          <w:bCs/>
          <w:color w:val="000000"/>
          <w:sz w:val="28"/>
          <w:szCs w:val="28"/>
        </w:rPr>
        <w:t xml:space="preserve"> </w:t>
      </w:r>
      <w:r w:rsidR="00DF11BA">
        <w:rPr>
          <w:rFonts w:ascii="Times New Roman" w:hAnsi="Times New Roman" w:cs="Times New Roman"/>
          <w:b/>
          <w:bCs/>
          <w:color w:val="000000"/>
          <w:sz w:val="28"/>
          <w:szCs w:val="28"/>
        </w:rPr>
        <w:t>Obras</w:t>
      </w:r>
      <w:r w:rsidR="00222B3C" w:rsidRPr="004D536B">
        <w:rPr>
          <w:rFonts w:ascii="Times New Roman" w:hAnsi="Times New Roman" w:cs="Times New Roman"/>
          <w:b/>
          <w:bCs/>
          <w:color w:val="000000"/>
          <w:sz w:val="28"/>
          <w:szCs w:val="28"/>
        </w:rPr>
        <w:t xml:space="preserve"> -</w:t>
      </w:r>
      <w:r w:rsidR="00DF11BA">
        <w:rPr>
          <w:rFonts w:ascii="Times New Roman" w:hAnsi="Times New Roman" w:cs="Times New Roman"/>
          <w:b/>
          <w:bCs/>
          <w:color w:val="000000"/>
          <w:sz w:val="28"/>
          <w:szCs w:val="28"/>
        </w:rPr>
        <w:t xml:space="preserve"> </w:t>
      </w:r>
      <w:r w:rsidR="00222B3C" w:rsidRPr="004D536B">
        <w:rPr>
          <w:rFonts w:ascii="Times New Roman" w:hAnsi="Times New Roman" w:cs="Times New Roman"/>
          <w:b/>
          <w:bCs/>
          <w:color w:val="000000"/>
          <w:sz w:val="28"/>
          <w:szCs w:val="28"/>
        </w:rPr>
        <w:t>Especificações</w:t>
      </w:r>
    </w:p>
    <w:p w14:paraId="75D5B7C8" w14:textId="77777777" w:rsidR="00222B3C" w:rsidRPr="004D536B" w:rsidRDefault="00222B3C" w:rsidP="00222B3C">
      <w:pPr>
        <w:pStyle w:val="NormalWeb"/>
        <w:spacing w:before="240" w:beforeAutospacing="0" w:after="240" w:afterAutospacing="0"/>
        <w:jc w:val="center"/>
        <w:rPr>
          <w:rFonts w:ascii="Times New Roman" w:hAnsi="Times New Roman" w:cs="Times New Roman"/>
          <w:color w:val="000000"/>
          <w:sz w:val="27"/>
          <w:szCs w:val="27"/>
        </w:rPr>
      </w:pPr>
      <w:r w:rsidRPr="004D536B">
        <w:rPr>
          <w:rFonts w:ascii="Times New Roman" w:hAnsi="Times New Roman" w:cs="Times New Roman"/>
          <w:color w:val="000000"/>
          <w:sz w:val="28"/>
          <w:szCs w:val="28"/>
        </w:rPr>
        <w:t>Notas para a preparação de especificações técnicas</w:t>
      </w:r>
    </w:p>
    <w:p w14:paraId="22F87C7A" w14:textId="0EA67896"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Para que os </w:t>
      </w:r>
      <w:r w:rsidR="00DF11BA">
        <w:rPr>
          <w:rFonts w:ascii="Times New Roman" w:hAnsi="Times New Roman" w:cs="Times New Roman"/>
          <w:color w:val="000000"/>
        </w:rPr>
        <w:t>L</w:t>
      </w:r>
      <w:r w:rsidRPr="004D536B">
        <w:rPr>
          <w:rFonts w:ascii="Times New Roman" w:hAnsi="Times New Roman" w:cs="Times New Roman"/>
          <w:color w:val="000000"/>
        </w:rPr>
        <w:t>icitantes possam cumprir de forma realista e competitiva as condições estabelecidas pel</w:t>
      </w:r>
      <w:r w:rsidR="00AE305D">
        <w:rPr>
          <w:rFonts w:ascii="Times New Roman" w:hAnsi="Times New Roman" w:cs="Times New Roman"/>
          <w:color w:val="000000"/>
        </w:rPr>
        <w:t>o Contratante</w:t>
      </w:r>
      <w:r w:rsidRPr="004D536B">
        <w:rPr>
          <w:rFonts w:ascii="Times New Roman" w:hAnsi="Times New Roman" w:cs="Times New Roman"/>
          <w:color w:val="000000"/>
        </w:rPr>
        <w:t xml:space="preserve">, sem que seja necessário incluir objeções ou condicionantes em suas </w:t>
      </w:r>
      <w:r w:rsidR="00561A0B">
        <w:rPr>
          <w:rFonts w:ascii="Times New Roman" w:hAnsi="Times New Roman" w:cs="Times New Roman"/>
          <w:color w:val="000000"/>
        </w:rPr>
        <w:t>ofertas</w:t>
      </w:r>
      <w:r w:rsidRPr="004D536B">
        <w:rPr>
          <w:rFonts w:ascii="Times New Roman" w:hAnsi="Times New Roman" w:cs="Times New Roman"/>
          <w:color w:val="000000"/>
        </w:rPr>
        <w:t>, é necessário ter especificações claras e precisas.</w:t>
      </w:r>
      <w:r w:rsidR="00EE2FBD">
        <w:rPr>
          <w:rFonts w:ascii="Times New Roman" w:hAnsi="Times New Roman" w:cs="Times New Roman"/>
          <w:color w:val="000000"/>
        </w:rPr>
        <w:t xml:space="preserve"> </w:t>
      </w:r>
      <w:r w:rsidRPr="004D536B">
        <w:rPr>
          <w:rFonts w:ascii="Times New Roman" w:hAnsi="Times New Roman" w:cs="Times New Roman"/>
          <w:color w:val="000000"/>
        </w:rPr>
        <w:t>No</w:t>
      </w:r>
      <w:r w:rsidR="00EE2FBD">
        <w:rPr>
          <w:rFonts w:ascii="Times New Roman" w:hAnsi="Times New Roman" w:cs="Times New Roman"/>
          <w:color w:val="000000"/>
        </w:rPr>
        <w:t xml:space="preserve"> </w:t>
      </w:r>
      <w:r w:rsidRPr="004D536B">
        <w:rPr>
          <w:rFonts w:ascii="Times New Roman" w:hAnsi="Times New Roman" w:cs="Times New Roman"/>
          <w:color w:val="000000"/>
        </w:rPr>
        <w:t>caso</w:t>
      </w:r>
      <w:r w:rsidR="00EE2FBD">
        <w:rPr>
          <w:rFonts w:ascii="Times New Roman" w:hAnsi="Times New Roman" w:cs="Times New Roman"/>
          <w:color w:val="000000"/>
        </w:rPr>
        <w:t xml:space="preserve"> </w:t>
      </w:r>
      <w:r w:rsidRPr="004D536B">
        <w:rPr>
          <w:rFonts w:ascii="Times New Roman" w:hAnsi="Times New Roman" w:cs="Times New Roman"/>
          <w:color w:val="000000"/>
        </w:rPr>
        <w:t>de</w:t>
      </w:r>
      <w:r w:rsidR="00EE2FBD">
        <w:rPr>
          <w:rFonts w:ascii="Times New Roman" w:hAnsi="Times New Roman" w:cs="Times New Roman"/>
          <w:color w:val="000000"/>
        </w:rPr>
        <w:t xml:space="preserve"> </w:t>
      </w:r>
      <w:r w:rsidRPr="004D536B">
        <w:rPr>
          <w:rFonts w:ascii="Times New Roman" w:hAnsi="Times New Roman" w:cs="Times New Roman"/>
          <w:color w:val="000000"/>
        </w:rPr>
        <w:t>uma licitação internacional, as especificações devem ser redigidas de forma a permitir a mais ampla competição possível, ao mesmo tempo que refletem claramente os níveis exigidos de materiais, instalações, outros suprimentos e mão de obra.</w:t>
      </w:r>
      <w:r w:rsidR="00EE2FBD">
        <w:rPr>
          <w:rFonts w:ascii="Times New Roman" w:hAnsi="Times New Roman" w:cs="Times New Roman"/>
          <w:color w:val="000000"/>
        </w:rPr>
        <w:t xml:space="preserve"> Somente</w:t>
      </w:r>
      <w:r w:rsidRPr="004D536B">
        <w:rPr>
          <w:rFonts w:ascii="Times New Roman" w:hAnsi="Times New Roman" w:cs="Times New Roman"/>
          <w:color w:val="000000"/>
        </w:rPr>
        <w:t xml:space="preserve"> desta forma se pode</w:t>
      </w:r>
      <w:r w:rsidR="00EE2FBD">
        <w:rPr>
          <w:rFonts w:ascii="Times New Roman" w:hAnsi="Times New Roman" w:cs="Times New Roman"/>
          <w:color w:val="000000"/>
        </w:rPr>
        <w:t>ria</w:t>
      </w:r>
      <w:r w:rsidRPr="004D536B">
        <w:rPr>
          <w:rFonts w:ascii="Times New Roman" w:hAnsi="Times New Roman" w:cs="Times New Roman"/>
          <w:color w:val="000000"/>
        </w:rPr>
        <w:t xml:space="preserve"> atingir os </w:t>
      </w:r>
      <w:r w:rsidR="00FC0AAC" w:rsidRPr="004D536B">
        <w:rPr>
          <w:rFonts w:ascii="Times New Roman" w:hAnsi="Times New Roman" w:cs="Times New Roman"/>
          <w:color w:val="000000"/>
        </w:rPr>
        <w:t>objetivos</w:t>
      </w:r>
      <w:r w:rsidRPr="004D536B">
        <w:rPr>
          <w:rFonts w:ascii="Times New Roman" w:hAnsi="Times New Roman" w:cs="Times New Roman"/>
          <w:color w:val="000000"/>
        </w:rPr>
        <w:t xml:space="preserve"> de economia, eficiência e equidade nas licitações, garantir que as licitações se ajust</w:t>
      </w:r>
      <w:r w:rsidR="00EE2FBD">
        <w:rPr>
          <w:rFonts w:ascii="Times New Roman" w:hAnsi="Times New Roman" w:cs="Times New Roman"/>
          <w:color w:val="000000"/>
        </w:rPr>
        <w:t>e</w:t>
      </w:r>
      <w:r w:rsidRPr="004D536B">
        <w:rPr>
          <w:rFonts w:ascii="Times New Roman" w:hAnsi="Times New Roman" w:cs="Times New Roman"/>
          <w:color w:val="000000"/>
        </w:rPr>
        <w:t>m às condições estabelecidas e facilitar o trabalho subsequente d</w:t>
      </w:r>
      <w:r w:rsidR="00EE2FBD">
        <w:rPr>
          <w:rFonts w:ascii="Times New Roman" w:hAnsi="Times New Roman" w:cs="Times New Roman"/>
          <w:color w:val="000000"/>
        </w:rPr>
        <w:t xml:space="preserve">e </w:t>
      </w:r>
      <w:r w:rsidRPr="004D536B">
        <w:rPr>
          <w:rFonts w:ascii="Times New Roman" w:hAnsi="Times New Roman" w:cs="Times New Roman"/>
          <w:color w:val="000000"/>
        </w:rPr>
        <w:t>avaliação.</w:t>
      </w:r>
      <w:r w:rsidR="00EE2FBD">
        <w:rPr>
          <w:rFonts w:ascii="Times New Roman" w:hAnsi="Times New Roman" w:cs="Times New Roman"/>
          <w:color w:val="000000"/>
        </w:rPr>
        <w:t xml:space="preserve"> </w:t>
      </w:r>
      <w:r w:rsidRPr="004D536B">
        <w:rPr>
          <w:rFonts w:ascii="Times New Roman" w:hAnsi="Times New Roman" w:cs="Times New Roman"/>
          <w:color w:val="000000"/>
        </w:rPr>
        <w:t xml:space="preserve">As especificações devem exigir que os materiais, instalações e outros suprimentos para a execução das obras sejam novos, não tenham sido usados, sejam do modelo mais atual ou recente e incluam as mais recentes melhorias em </w:t>
      </w:r>
      <w:r w:rsidR="00EE2FBD">
        <w:rPr>
          <w:rFonts w:ascii="Times New Roman" w:hAnsi="Times New Roman" w:cs="Times New Roman"/>
          <w:color w:val="000000"/>
        </w:rPr>
        <w:t>desenho</w:t>
      </w:r>
      <w:r w:rsidRPr="004D536B">
        <w:rPr>
          <w:rFonts w:ascii="Times New Roman" w:hAnsi="Times New Roman" w:cs="Times New Roman"/>
          <w:color w:val="000000"/>
        </w:rPr>
        <w:t xml:space="preserve"> e materiais, salvo disposição em contrário no contrato.</w:t>
      </w:r>
      <w:r w:rsidR="00EE2FBD">
        <w:rPr>
          <w:rFonts w:ascii="Times New Roman" w:hAnsi="Times New Roman" w:cs="Times New Roman"/>
          <w:color w:val="000000"/>
        </w:rPr>
        <w:t xml:space="preserve"> </w:t>
      </w:r>
      <w:r w:rsidRPr="004D536B">
        <w:rPr>
          <w:rFonts w:ascii="Times New Roman" w:hAnsi="Times New Roman" w:cs="Times New Roman"/>
          <w:color w:val="000000"/>
        </w:rPr>
        <w:t>No início das especificações, geralmente é incluída uma cláusula na qual o escopo dos trabalhos é estabelecido;</w:t>
      </w:r>
      <w:r w:rsidR="00EE2FBD">
        <w:rPr>
          <w:rFonts w:ascii="Times New Roman" w:hAnsi="Times New Roman" w:cs="Times New Roman"/>
          <w:color w:val="000000"/>
        </w:rPr>
        <w:t xml:space="preserve"> </w:t>
      </w:r>
      <w:r w:rsidRPr="004D536B">
        <w:rPr>
          <w:rFonts w:ascii="Times New Roman" w:hAnsi="Times New Roman" w:cs="Times New Roman"/>
          <w:color w:val="000000"/>
        </w:rPr>
        <w:t xml:space="preserve">além disso, é comum fornecer uma lista de </w:t>
      </w:r>
      <w:r w:rsidR="00EE2FBD">
        <w:rPr>
          <w:rFonts w:ascii="Times New Roman" w:hAnsi="Times New Roman" w:cs="Times New Roman"/>
          <w:color w:val="000000"/>
        </w:rPr>
        <w:t>desenhos técnicos</w:t>
      </w:r>
      <w:r w:rsidRPr="004D536B">
        <w:rPr>
          <w:rFonts w:ascii="Times New Roman" w:hAnsi="Times New Roman" w:cs="Times New Roman"/>
          <w:color w:val="000000"/>
        </w:rPr>
        <w:t>.</w:t>
      </w:r>
      <w:r w:rsidR="00EE2FBD">
        <w:rPr>
          <w:rFonts w:ascii="Times New Roman" w:hAnsi="Times New Roman" w:cs="Times New Roman"/>
          <w:color w:val="000000"/>
        </w:rPr>
        <w:t xml:space="preserve"> </w:t>
      </w:r>
      <w:r w:rsidRPr="004D536B">
        <w:rPr>
          <w:rFonts w:ascii="Times New Roman" w:hAnsi="Times New Roman" w:cs="Times New Roman"/>
          <w:color w:val="000000"/>
        </w:rPr>
        <w:t xml:space="preserve">Nos casos em que o </w:t>
      </w:r>
      <w:r w:rsidR="00EE2FBD">
        <w:rPr>
          <w:rFonts w:ascii="Times New Roman" w:hAnsi="Times New Roman" w:cs="Times New Roman"/>
          <w:color w:val="000000"/>
        </w:rPr>
        <w:t>E</w:t>
      </w:r>
      <w:r w:rsidRPr="004D536B">
        <w:rPr>
          <w:rFonts w:ascii="Times New Roman" w:hAnsi="Times New Roman" w:cs="Times New Roman"/>
          <w:color w:val="000000"/>
        </w:rPr>
        <w:t xml:space="preserve">mpreiteiro for responsável pelo projeto de qualquer parte das obras permanentes, o escopo de suas obrigações deve ser indicado (ver </w:t>
      </w:r>
      <w:r w:rsidR="00EE2FBD">
        <w:rPr>
          <w:rFonts w:ascii="Times New Roman" w:hAnsi="Times New Roman" w:cs="Times New Roman"/>
          <w:color w:val="000000"/>
        </w:rPr>
        <w:t>S</w:t>
      </w:r>
      <w:r w:rsidRPr="004D536B">
        <w:rPr>
          <w:rFonts w:ascii="Times New Roman" w:hAnsi="Times New Roman" w:cs="Times New Roman"/>
          <w:color w:val="000000"/>
        </w:rPr>
        <w:t xml:space="preserve">ubcláusula 4.1 das </w:t>
      </w:r>
      <w:r w:rsidR="00EE2FBD">
        <w:rPr>
          <w:rFonts w:ascii="Times New Roman" w:hAnsi="Times New Roman" w:cs="Times New Roman"/>
          <w:color w:val="000000"/>
        </w:rPr>
        <w:t>C</w:t>
      </w:r>
      <w:r w:rsidRPr="004D536B">
        <w:rPr>
          <w:rFonts w:ascii="Times New Roman" w:hAnsi="Times New Roman" w:cs="Times New Roman"/>
          <w:color w:val="000000"/>
        </w:rPr>
        <w:t xml:space="preserve">ondições </w:t>
      </w:r>
      <w:r w:rsidR="00EE2FBD">
        <w:rPr>
          <w:rFonts w:ascii="Times New Roman" w:hAnsi="Times New Roman" w:cs="Times New Roman"/>
          <w:color w:val="000000"/>
        </w:rPr>
        <w:t>Gerais do Contrato</w:t>
      </w:r>
      <w:r w:rsidRPr="004D536B">
        <w:rPr>
          <w:rFonts w:ascii="Times New Roman" w:hAnsi="Times New Roman" w:cs="Times New Roman"/>
          <w:color w:val="000000"/>
        </w:rPr>
        <w:t>).</w:t>
      </w:r>
    </w:p>
    <w:p w14:paraId="31CC21DF" w14:textId="4ECE06FF"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Exemplos de especificações de projetos semelhantes executados anteriormente no mesmo país são úteis neste sentido.</w:t>
      </w:r>
      <w:r w:rsidR="00EE2FBD">
        <w:rPr>
          <w:rFonts w:ascii="Times New Roman" w:hAnsi="Times New Roman" w:cs="Times New Roman"/>
          <w:color w:val="000000"/>
        </w:rPr>
        <w:t xml:space="preserve"> </w:t>
      </w:r>
      <w:r w:rsidRPr="004D536B">
        <w:rPr>
          <w:rFonts w:ascii="Times New Roman" w:hAnsi="Times New Roman" w:cs="Times New Roman"/>
          <w:color w:val="000000"/>
        </w:rPr>
        <w:t>O BID recomenda o uso de unidades no sistema métrico.</w:t>
      </w:r>
      <w:r w:rsidR="00EE2FBD">
        <w:rPr>
          <w:rFonts w:ascii="Times New Roman" w:hAnsi="Times New Roman" w:cs="Times New Roman"/>
          <w:color w:val="000000"/>
        </w:rPr>
        <w:t xml:space="preserve"> </w:t>
      </w:r>
      <w:r w:rsidRPr="004D536B">
        <w:rPr>
          <w:rFonts w:ascii="Times New Roman" w:hAnsi="Times New Roman" w:cs="Times New Roman"/>
          <w:color w:val="000000"/>
        </w:rPr>
        <w:t xml:space="preserve">Na maioria dos casos, o </w:t>
      </w:r>
      <w:r w:rsidR="00EE2FBD">
        <w:rPr>
          <w:rFonts w:ascii="Times New Roman" w:hAnsi="Times New Roman" w:cs="Times New Roman"/>
          <w:color w:val="000000"/>
        </w:rPr>
        <w:t>Contratante</w:t>
      </w:r>
      <w:r w:rsidRPr="004D536B">
        <w:rPr>
          <w:rFonts w:ascii="Times New Roman" w:hAnsi="Times New Roman" w:cs="Times New Roman"/>
          <w:color w:val="000000"/>
        </w:rPr>
        <w:t xml:space="preserve"> ou o </w:t>
      </w:r>
      <w:r w:rsidR="00EE2FBD">
        <w:rPr>
          <w:rFonts w:ascii="Times New Roman" w:hAnsi="Times New Roman" w:cs="Times New Roman"/>
          <w:color w:val="000000"/>
        </w:rPr>
        <w:t>E</w:t>
      </w:r>
      <w:r w:rsidRPr="004D536B">
        <w:rPr>
          <w:rFonts w:ascii="Times New Roman" w:hAnsi="Times New Roman" w:cs="Times New Roman"/>
          <w:color w:val="000000"/>
        </w:rPr>
        <w:t xml:space="preserve">ngenheiro elabora </w:t>
      </w:r>
      <w:r w:rsidR="00CC7333">
        <w:rPr>
          <w:rFonts w:ascii="Times New Roman" w:hAnsi="Times New Roman" w:cs="Times New Roman"/>
          <w:color w:val="000000"/>
        </w:rPr>
        <w:t xml:space="preserve">as especificações </w:t>
      </w:r>
      <w:r w:rsidRPr="004D536B">
        <w:rPr>
          <w:rFonts w:ascii="Times New Roman" w:hAnsi="Times New Roman" w:cs="Times New Roman"/>
          <w:color w:val="000000"/>
        </w:rPr>
        <w:t>de uma forma especial para o ajustar aos diferentes contratos de obras específicas.</w:t>
      </w:r>
      <w:r w:rsidR="00CC7333">
        <w:rPr>
          <w:rFonts w:ascii="Times New Roman" w:hAnsi="Times New Roman" w:cs="Times New Roman"/>
          <w:color w:val="000000"/>
        </w:rPr>
        <w:t xml:space="preserve"> </w:t>
      </w:r>
      <w:r w:rsidRPr="004D536B">
        <w:rPr>
          <w:rFonts w:ascii="Times New Roman" w:hAnsi="Times New Roman" w:cs="Times New Roman"/>
          <w:color w:val="000000"/>
        </w:rPr>
        <w:t>Não há especificações padrão de aplicação universal em todos os setores em todo o mundo, mas existem princípios e práticas estabelecidas que se refletem nesses documentos.</w:t>
      </w:r>
    </w:p>
    <w:p w14:paraId="7F3C41C6" w14:textId="0D8490C9"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A padronização de</w:t>
      </w:r>
      <w:r w:rsidR="00CC7333">
        <w:rPr>
          <w:rFonts w:ascii="Times New Roman" w:hAnsi="Times New Roman" w:cs="Times New Roman"/>
          <w:color w:val="000000"/>
        </w:rPr>
        <w:t xml:space="preserve"> </w:t>
      </w:r>
      <w:r w:rsidRPr="004D536B">
        <w:rPr>
          <w:rFonts w:ascii="Times New Roman" w:hAnsi="Times New Roman" w:cs="Times New Roman"/>
          <w:b/>
          <w:bCs/>
          <w:color w:val="000000"/>
        </w:rPr>
        <w:t>especificações gerais</w:t>
      </w:r>
      <w:r w:rsidR="00CC7333">
        <w:rPr>
          <w:rFonts w:ascii="Times New Roman" w:hAnsi="Times New Roman" w:cs="Times New Roman"/>
          <w:b/>
          <w:bCs/>
          <w:color w:val="000000"/>
        </w:rPr>
        <w:t xml:space="preserve"> </w:t>
      </w:r>
      <w:r w:rsidRPr="004D536B">
        <w:rPr>
          <w:rFonts w:ascii="Times New Roman" w:hAnsi="Times New Roman" w:cs="Times New Roman"/>
          <w:color w:val="000000"/>
        </w:rPr>
        <w:t>tem muitas vantagens para obras de caráter repetitivo em setores públicos, como rodovias, portos, ferrovias, habitação urbana, irrigação e abastecimento de água em um país ou região onde prevalecem condições semelhantes.</w:t>
      </w:r>
      <w:r w:rsidR="00CC7333">
        <w:rPr>
          <w:rFonts w:ascii="Times New Roman" w:hAnsi="Times New Roman" w:cs="Times New Roman"/>
          <w:color w:val="000000"/>
        </w:rPr>
        <w:t xml:space="preserve"> </w:t>
      </w:r>
      <w:r w:rsidR="00CC7333" w:rsidRPr="00CC7333">
        <w:rPr>
          <w:rFonts w:ascii="Times New Roman" w:hAnsi="Times New Roman" w:cs="Times New Roman"/>
          <w:color w:val="000000"/>
        </w:rPr>
        <w:t>As especificações gerais devem cobrir todos os tipos de trabalho, materiais e equipamentos comumente utilizados na construção, embora não necessariamente devam ser utilizados em um contrato de obras em particular. Neste caso, as omissões ou adendos devem ser considerados para adaptar as especificações gerais às obras em questão.</w:t>
      </w:r>
    </w:p>
    <w:p w14:paraId="45B439FF" w14:textId="6A0A96E5" w:rsidR="00222B3C" w:rsidRPr="004D536B" w:rsidRDefault="004A3052" w:rsidP="00222B3C">
      <w:pPr>
        <w:pStyle w:val="NormalWeb"/>
        <w:spacing w:before="0" w:beforeAutospacing="0" w:after="120" w:afterAutospacing="0"/>
        <w:jc w:val="both"/>
        <w:rPr>
          <w:rFonts w:ascii="Times New Roman" w:hAnsi="Times New Roman" w:cs="Times New Roman"/>
          <w:color w:val="000000"/>
          <w:sz w:val="27"/>
          <w:szCs w:val="27"/>
        </w:rPr>
      </w:pPr>
      <w:r w:rsidRPr="004A3052">
        <w:rPr>
          <w:rFonts w:ascii="Times New Roman" w:hAnsi="Times New Roman" w:cs="Times New Roman"/>
          <w:color w:val="000000"/>
        </w:rPr>
        <w:t xml:space="preserve">Na elaboração das especificações, devem ser feitos todos os esforços para garantir que elas não sejam restritivas, e ao especificar os critérios aos quais materiais, instalações, outros bens e trabalhos devem estar em conformidade, deve-se ter o cuidado de usar normas reconhecidas internacionalmente na maior extensão possível. Se forem necessários outros requisitos especiais, sejam padrões nacionais do país do </w:t>
      </w:r>
      <w:r>
        <w:rPr>
          <w:rFonts w:ascii="Times New Roman" w:hAnsi="Times New Roman" w:cs="Times New Roman"/>
          <w:color w:val="000000"/>
        </w:rPr>
        <w:t>M</w:t>
      </w:r>
      <w:r w:rsidRPr="004A3052">
        <w:rPr>
          <w:rFonts w:ascii="Times New Roman" w:hAnsi="Times New Roman" w:cs="Times New Roman"/>
          <w:color w:val="000000"/>
        </w:rPr>
        <w:t>utuário ou outros padrões, as especificações devem especificar que materiais, instalações, outros suprimentos e obras que atendam outros padrões reconhecidos e que garantam um nível de qualidade substancialmente equivalente a esses padrões também são aceitáveis. A seguinte cláusula pode ser incluída nas condições para situações ou especificações particulares</w:t>
      </w:r>
      <w:r w:rsidR="00222B3C" w:rsidRPr="004D536B">
        <w:rPr>
          <w:rFonts w:ascii="Times New Roman" w:hAnsi="Times New Roman" w:cs="Times New Roman"/>
          <w:color w:val="000000"/>
        </w:rPr>
        <w:t>:</w:t>
      </w:r>
    </w:p>
    <w:p w14:paraId="2E21C939" w14:textId="2F62463F" w:rsidR="00222B3C" w:rsidRPr="004D536B" w:rsidRDefault="00222B3C" w:rsidP="00222B3C">
      <w:pPr>
        <w:pStyle w:val="NormalWeb"/>
        <w:spacing w:before="0" w:beforeAutospacing="0" w:after="120" w:afterAutospacing="0"/>
        <w:jc w:val="both"/>
        <w:rPr>
          <w:rFonts w:ascii="Times New Roman" w:hAnsi="Times New Roman" w:cs="Times New Roman"/>
          <w:color w:val="000000"/>
        </w:rPr>
      </w:pPr>
    </w:p>
    <w:p w14:paraId="682DA7F1" w14:textId="3A90A636" w:rsidR="00FC0AAC" w:rsidRPr="004D536B" w:rsidRDefault="00FC0AAC" w:rsidP="00222B3C">
      <w:pPr>
        <w:pStyle w:val="NormalWeb"/>
        <w:spacing w:before="0" w:beforeAutospacing="0" w:after="120" w:afterAutospacing="0"/>
        <w:jc w:val="both"/>
        <w:rPr>
          <w:rFonts w:ascii="Times New Roman" w:hAnsi="Times New Roman" w:cs="Times New Roman"/>
          <w:color w:val="000000"/>
        </w:rPr>
      </w:pPr>
    </w:p>
    <w:p w14:paraId="5A454167" w14:textId="77777777" w:rsidR="00FC0AAC" w:rsidRPr="004D536B" w:rsidRDefault="00FC0AAC" w:rsidP="00222B3C">
      <w:pPr>
        <w:pStyle w:val="NormalWeb"/>
        <w:spacing w:before="0" w:beforeAutospacing="0" w:after="120" w:afterAutospacing="0"/>
        <w:jc w:val="both"/>
        <w:rPr>
          <w:rFonts w:ascii="Times New Roman" w:hAnsi="Times New Roman" w:cs="Times New Roman"/>
          <w:color w:val="000000"/>
          <w:sz w:val="27"/>
          <w:szCs w:val="27"/>
        </w:rPr>
      </w:pPr>
    </w:p>
    <w:p w14:paraId="61316486"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Cláusula de exemplo: Equivalência de padrões e códigos</w:t>
      </w:r>
    </w:p>
    <w:p w14:paraId="3EEA5A32" w14:textId="7BECD594"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Quando o contrato faz referência a </w:t>
      </w:r>
      <w:r w:rsidR="00945ACD">
        <w:rPr>
          <w:rFonts w:ascii="Times New Roman" w:hAnsi="Times New Roman" w:cs="Times New Roman"/>
          <w:color w:val="000000"/>
        </w:rPr>
        <w:t>padrões</w:t>
      </w:r>
      <w:r w:rsidRPr="004D536B">
        <w:rPr>
          <w:rFonts w:ascii="Times New Roman" w:hAnsi="Times New Roman" w:cs="Times New Roman"/>
          <w:color w:val="000000"/>
        </w:rPr>
        <w:t xml:space="preserve"> e códigos específicos aos quais os materiais, instalações e outros suprimentos fornecidos e o trabalho a ser executado ou verificado devem cumprir, as disposições da última edição ou revisão d</w:t>
      </w:r>
      <w:r w:rsidR="00945ACD">
        <w:rPr>
          <w:rFonts w:ascii="Times New Roman" w:hAnsi="Times New Roman" w:cs="Times New Roman"/>
          <w:color w:val="000000"/>
        </w:rPr>
        <w:t>o</w:t>
      </w:r>
      <w:r w:rsidRPr="004D536B">
        <w:rPr>
          <w:rFonts w:ascii="Times New Roman" w:hAnsi="Times New Roman" w:cs="Times New Roman"/>
          <w:color w:val="000000"/>
        </w:rPr>
        <w:t xml:space="preserve">s </w:t>
      </w:r>
      <w:r w:rsidR="00945ACD">
        <w:rPr>
          <w:rFonts w:ascii="Times New Roman" w:hAnsi="Times New Roman" w:cs="Times New Roman"/>
          <w:color w:val="000000"/>
        </w:rPr>
        <w:t>padrões</w:t>
      </w:r>
      <w:r w:rsidRPr="004D536B">
        <w:rPr>
          <w:rFonts w:ascii="Times New Roman" w:hAnsi="Times New Roman" w:cs="Times New Roman"/>
          <w:color w:val="000000"/>
        </w:rPr>
        <w:t xml:space="preserve"> devem ser aplicad</w:t>
      </w:r>
      <w:r w:rsidR="00945ACD">
        <w:rPr>
          <w:rFonts w:ascii="Times New Roman" w:hAnsi="Times New Roman" w:cs="Times New Roman"/>
          <w:color w:val="000000"/>
        </w:rPr>
        <w:t>o</w:t>
      </w:r>
      <w:r w:rsidRPr="004D536B">
        <w:rPr>
          <w:rFonts w:ascii="Times New Roman" w:hAnsi="Times New Roman" w:cs="Times New Roman"/>
          <w:color w:val="000000"/>
        </w:rPr>
        <w:t>s e Códigos relevantes em vigor, salvo disposição expressa em contrário no contrato.</w:t>
      </w:r>
      <w:r w:rsidR="00945ACD">
        <w:rPr>
          <w:rFonts w:ascii="Times New Roman" w:hAnsi="Times New Roman" w:cs="Times New Roman"/>
          <w:color w:val="000000"/>
        </w:rPr>
        <w:t xml:space="preserve"> </w:t>
      </w:r>
      <w:r w:rsidRPr="004D536B">
        <w:rPr>
          <w:rFonts w:ascii="Times New Roman" w:hAnsi="Times New Roman" w:cs="Times New Roman"/>
          <w:color w:val="000000"/>
        </w:rPr>
        <w:t xml:space="preserve">No caso de padrões e códigos nacionais ou relacionados a um determinado país ou região, outros padrões reconhecidos que garantam a mesma qualidade dos padrões e códigos especificados serão aceitos, mediante consentimento prévio por escrito e exame do </w:t>
      </w:r>
      <w:r w:rsidR="00945ACD">
        <w:rPr>
          <w:rFonts w:ascii="Times New Roman" w:hAnsi="Times New Roman" w:cs="Times New Roman"/>
          <w:color w:val="000000"/>
        </w:rPr>
        <w:t>E</w:t>
      </w:r>
      <w:r w:rsidRPr="004D536B">
        <w:rPr>
          <w:rFonts w:ascii="Times New Roman" w:hAnsi="Times New Roman" w:cs="Times New Roman"/>
          <w:color w:val="000000"/>
        </w:rPr>
        <w:t>ngenheiro.</w:t>
      </w:r>
      <w:r w:rsidR="00945ACD">
        <w:rPr>
          <w:rFonts w:ascii="Times New Roman" w:hAnsi="Times New Roman" w:cs="Times New Roman"/>
          <w:color w:val="000000"/>
        </w:rPr>
        <w:t xml:space="preserve"> </w:t>
      </w:r>
      <w:r w:rsidRPr="004D536B">
        <w:rPr>
          <w:rFonts w:ascii="Times New Roman" w:hAnsi="Times New Roman" w:cs="Times New Roman"/>
          <w:color w:val="000000"/>
        </w:rPr>
        <w:t xml:space="preserve">O </w:t>
      </w:r>
      <w:r w:rsidR="00945ACD">
        <w:rPr>
          <w:rFonts w:ascii="Times New Roman" w:hAnsi="Times New Roman" w:cs="Times New Roman"/>
          <w:color w:val="000000"/>
        </w:rPr>
        <w:t>E</w:t>
      </w:r>
      <w:r w:rsidRPr="004D536B">
        <w:rPr>
          <w:rFonts w:ascii="Times New Roman" w:hAnsi="Times New Roman" w:cs="Times New Roman"/>
          <w:color w:val="000000"/>
        </w:rPr>
        <w:t xml:space="preserve">mpreiteiro deve descrever detalhadamente por escrito as diferenças existentes entre </w:t>
      </w:r>
      <w:r w:rsidR="00945ACD">
        <w:rPr>
          <w:rFonts w:ascii="Times New Roman" w:hAnsi="Times New Roman" w:cs="Times New Roman"/>
          <w:color w:val="000000"/>
        </w:rPr>
        <w:t>os</w:t>
      </w:r>
      <w:r w:rsidRPr="004D536B">
        <w:rPr>
          <w:rFonts w:ascii="Times New Roman" w:hAnsi="Times New Roman" w:cs="Times New Roman"/>
          <w:color w:val="000000"/>
        </w:rPr>
        <w:t xml:space="preserve"> </w:t>
      </w:r>
      <w:r w:rsidR="00945ACD">
        <w:rPr>
          <w:rFonts w:ascii="Times New Roman" w:hAnsi="Times New Roman" w:cs="Times New Roman"/>
          <w:color w:val="000000"/>
        </w:rPr>
        <w:t>padrões</w:t>
      </w:r>
      <w:r w:rsidRPr="004D536B">
        <w:rPr>
          <w:rFonts w:ascii="Times New Roman" w:hAnsi="Times New Roman" w:cs="Times New Roman"/>
          <w:color w:val="000000"/>
        </w:rPr>
        <w:t xml:space="preserve"> especificad</w:t>
      </w:r>
      <w:r w:rsidR="00945ACD">
        <w:rPr>
          <w:rFonts w:ascii="Times New Roman" w:hAnsi="Times New Roman" w:cs="Times New Roman"/>
          <w:color w:val="000000"/>
        </w:rPr>
        <w:t>os</w:t>
      </w:r>
      <w:r w:rsidRPr="004D536B">
        <w:rPr>
          <w:rFonts w:ascii="Times New Roman" w:hAnsi="Times New Roman" w:cs="Times New Roman"/>
          <w:color w:val="000000"/>
        </w:rPr>
        <w:t xml:space="preserve"> e as </w:t>
      </w:r>
      <w:r w:rsidR="00561A0B">
        <w:rPr>
          <w:rFonts w:ascii="Times New Roman" w:hAnsi="Times New Roman" w:cs="Times New Roman"/>
          <w:color w:val="000000"/>
        </w:rPr>
        <w:t>oferta</w:t>
      </w:r>
      <w:r w:rsidRPr="004D536B">
        <w:rPr>
          <w:rFonts w:ascii="Times New Roman" w:hAnsi="Times New Roman" w:cs="Times New Roman"/>
          <w:color w:val="000000"/>
        </w:rPr>
        <w:t xml:space="preserve">s como alternativa, e apresentá-las ao </w:t>
      </w:r>
      <w:r w:rsidR="00945ACD">
        <w:rPr>
          <w:rFonts w:ascii="Times New Roman" w:hAnsi="Times New Roman" w:cs="Times New Roman"/>
          <w:color w:val="000000"/>
        </w:rPr>
        <w:t>E</w:t>
      </w:r>
      <w:r w:rsidRPr="004D536B">
        <w:rPr>
          <w:rFonts w:ascii="Times New Roman" w:hAnsi="Times New Roman" w:cs="Times New Roman"/>
          <w:color w:val="000000"/>
        </w:rPr>
        <w:t>ngenheiro pelo menos 28 dias antes da data em que deseja obter sua aprovação.</w:t>
      </w:r>
      <w:r w:rsidR="00945ACD">
        <w:rPr>
          <w:rFonts w:ascii="Times New Roman" w:hAnsi="Times New Roman" w:cs="Times New Roman"/>
          <w:color w:val="000000"/>
        </w:rPr>
        <w:t xml:space="preserve"> </w:t>
      </w:r>
      <w:r w:rsidRPr="004D536B">
        <w:rPr>
          <w:rFonts w:ascii="Times New Roman" w:hAnsi="Times New Roman" w:cs="Times New Roman"/>
          <w:color w:val="000000"/>
        </w:rPr>
        <w:t xml:space="preserve">Se o engenheiro determinar que os desvios propostos não garantem qualidade substancialmente equivalente, </w:t>
      </w:r>
      <w:r w:rsidR="00945ACD">
        <w:rPr>
          <w:rFonts w:ascii="Times New Roman" w:hAnsi="Times New Roman" w:cs="Times New Roman"/>
          <w:color w:val="000000"/>
        </w:rPr>
        <w:t>o Empreiteiro</w:t>
      </w:r>
      <w:r w:rsidRPr="004D536B">
        <w:rPr>
          <w:rFonts w:ascii="Times New Roman" w:hAnsi="Times New Roman" w:cs="Times New Roman"/>
          <w:color w:val="000000"/>
        </w:rPr>
        <w:t xml:space="preserve"> deve cumprir os padrões especificados nos documentos.</w:t>
      </w:r>
    </w:p>
    <w:p w14:paraId="3F93111F" w14:textId="77777777"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Propostas técnicas alternativas</w:t>
      </w:r>
    </w:p>
    <w:p w14:paraId="0804ADC1" w14:textId="16AA5C94"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O Contratante decidirá se as soluções técnicas serão permitidas para partes específicas das obras.</w:t>
      </w:r>
      <w:r w:rsidR="00C5408A">
        <w:rPr>
          <w:rFonts w:ascii="Times New Roman" w:hAnsi="Times New Roman" w:cs="Times New Roman"/>
          <w:color w:val="000000"/>
        </w:rPr>
        <w:t xml:space="preserve"> </w:t>
      </w:r>
      <w:r w:rsidRPr="004D536B">
        <w:rPr>
          <w:rFonts w:ascii="Times New Roman" w:hAnsi="Times New Roman" w:cs="Times New Roman"/>
          <w:color w:val="000000"/>
        </w:rPr>
        <w:t xml:space="preserve">As alternativas </w:t>
      </w:r>
      <w:r w:rsidR="00C5408A">
        <w:rPr>
          <w:rFonts w:ascii="Times New Roman" w:hAnsi="Times New Roman" w:cs="Times New Roman"/>
          <w:color w:val="000000"/>
        </w:rPr>
        <w:t xml:space="preserve">se </w:t>
      </w:r>
      <w:r w:rsidRPr="004D536B">
        <w:rPr>
          <w:rFonts w:ascii="Times New Roman" w:hAnsi="Times New Roman" w:cs="Times New Roman"/>
          <w:color w:val="000000"/>
        </w:rPr>
        <w:t>justificam</w:t>
      </w:r>
      <w:r w:rsidR="00C5408A">
        <w:rPr>
          <w:rFonts w:ascii="Times New Roman" w:hAnsi="Times New Roman" w:cs="Times New Roman"/>
          <w:color w:val="000000"/>
        </w:rPr>
        <w:t xml:space="preserve"> </w:t>
      </w:r>
      <w:r w:rsidRPr="004D536B">
        <w:rPr>
          <w:rFonts w:ascii="Times New Roman" w:hAnsi="Times New Roman" w:cs="Times New Roman"/>
          <w:color w:val="000000"/>
        </w:rPr>
        <w:t xml:space="preserve">nos casos em que possam existir opções óbvias (e potencialmente menos onerosas) do que as soluções técnicas estabelecidas nos editais de licitação para determinados elementos das obras, tendo em conta a vantagem comparativa especializada dos potenciais </w:t>
      </w:r>
      <w:r w:rsidR="00C5408A">
        <w:rPr>
          <w:rFonts w:ascii="Times New Roman" w:hAnsi="Times New Roman" w:cs="Times New Roman"/>
          <w:color w:val="000000"/>
        </w:rPr>
        <w:t>L</w:t>
      </w:r>
      <w:r w:rsidRPr="004D536B">
        <w:rPr>
          <w:rFonts w:ascii="Times New Roman" w:hAnsi="Times New Roman" w:cs="Times New Roman"/>
          <w:color w:val="000000"/>
        </w:rPr>
        <w:t>icitantes.</w:t>
      </w:r>
      <w:r w:rsidR="00C5408A">
        <w:rPr>
          <w:rFonts w:ascii="Times New Roman" w:hAnsi="Times New Roman" w:cs="Times New Roman"/>
          <w:color w:val="000000"/>
        </w:rPr>
        <w:t xml:space="preserve"> </w:t>
      </w:r>
      <w:r w:rsidRPr="004D536B">
        <w:rPr>
          <w:rFonts w:ascii="Times New Roman" w:hAnsi="Times New Roman" w:cs="Times New Roman"/>
          <w:color w:val="000000"/>
        </w:rPr>
        <w:t>Por exemplo:</w:t>
      </w:r>
    </w:p>
    <w:p w14:paraId="368A7046" w14:textId="28C5E812"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estacas</w:t>
      </w:r>
      <w:r w:rsidRPr="004D536B">
        <w:rPr>
          <w:rFonts w:ascii="Times New Roman" w:hAnsi="Times New Roman" w:cs="Times New Roman"/>
          <w:color w:val="000000"/>
        </w:rPr>
        <w:t xml:space="preserve"> (métodos exclusivos e materiais diferentes)</w:t>
      </w:r>
      <w:r w:rsidR="00C5408A">
        <w:rPr>
          <w:rFonts w:ascii="Times New Roman" w:hAnsi="Times New Roman" w:cs="Times New Roman"/>
          <w:color w:val="000000"/>
        </w:rPr>
        <w:t>;</w:t>
      </w:r>
    </w:p>
    <w:p w14:paraId="7801F8E1" w14:textId="4B64B67B"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 xml:space="preserve">fundações da ponte (cisternas abertas, caixas hidráulicas, </w:t>
      </w:r>
      <w:r w:rsidR="00C5408A">
        <w:rPr>
          <w:rFonts w:ascii="Times New Roman" w:hAnsi="Times New Roman" w:cs="Times New Roman"/>
          <w:color w:val="000000"/>
        </w:rPr>
        <w:t>tubulões</w:t>
      </w:r>
      <w:r w:rsidRPr="004D536B">
        <w:rPr>
          <w:rFonts w:ascii="Times New Roman" w:hAnsi="Times New Roman" w:cs="Times New Roman"/>
          <w:color w:val="000000"/>
        </w:rPr>
        <w:t>, etc.)</w:t>
      </w:r>
      <w:r w:rsidR="00C5408A">
        <w:rPr>
          <w:rFonts w:ascii="Times New Roman" w:hAnsi="Times New Roman" w:cs="Times New Roman"/>
          <w:color w:val="000000"/>
        </w:rPr>
        <w:t>;</w:t>
      </w:r>
    </w:p>
    <w:p w14:paraId="7EB5CC91" w14:textId="71B97282"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colunas, vigas, pisos (concreto armado, concreto protendido, aço, etc</w:t>
      </w:r>
      <w:r w:rsidR="00C5408A">
        <w:rPr>
          <w:rFonts w:ascii="Times New Roman" w:hAnsi="Times New Roman" w:cs="Times New Roman"/>
          <w:color w:val="000000"/>
        </w:rPr>
        <w:t>.);</w:t>
      </w:r>
    </w:p>
    <w:p w14:paraId="1F75C832" w14:textId="25B35616"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métodos aprovados para pós-tensionamento de estruturas de concreto</w:t>
      </w:r>
      <w:r w:rsidR="00C5408A">
        <w:rPr>
          <w:rFonts w:ascii="Times New Roman" w:hAnsi="Times New Roman" w:cs="Times New Roman"/>
          <w:color w:val="000000"/>
        </w:rPr>
        <w:t xml:space="preserve">; </w:t>
      </w:r>
    </w:p>
    <w:p w14:paraId="048DE0D6" w14:textId="091328BF"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revestimento do canal</w:t>
      </w:r>
      <w:r w:rsidR="00C5408A">
        <w:rPr>
          <w:rFonts w:ascii="Times New Roman" w:hAnsi="Times New Roman" w:cs="Times New Roman"/>
          <w:color w:val="000000"/>
        </w:rPr>
        <w:t xml:space="preserve">; </w:t>
      </w:r>
    </w:p>
    <w:p w14:paraId="51F72DD5" w14:textId="1F026147"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materiais, revestimentos e conexões de tubos</w:t>
      </w:r>
      <w:r w:rsidR="00C5408A">
        <w:rPr>
          <w:rFonts w:ascii="Times New Roman" w:hAnsi="Times New Roman" w:cs="Times New Roman"/>
          <w:color w:val="000000"/>
        </w:rPr>
        <w:t xml:space="preserve">; </w:t>
      </w:r>
    </w:p>
    <w:p w14:paraId="12A63825" w14:textId="2E58E6AD"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pavimentação de estradas (asfalto, concreto, etc.)</w:t>
      </w:r>
      <w:r w:rsidR="00C5408A">
        <w:rPr>
          <w:rFonts w:ascii="Times New Roman" w:hAnsi="Times New Roman" w:cs="Times New Roman"/>
          <w:color w:val="000000"/>
        </w:rPr>
        <w:t>;</w:t>
      </w:r>
    </w:p>
    <w:p w14:paraId="0DC4AF46" w14:textId="401FE48C"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projeto e montagem de torres de transmissão</w:t>
      </w:r>
      <w:r w:rsidR="00C5408A">
        <w:rPr>
          <w:rFonts w:ascii="Times New Roman" w:hAnsi="Times New Roman" w:cs="Times New Roman"/>
          <w:color w:val="000000"/>
        </w:rPr>
        <w:t xml:space="preserve">; </w:t>
      </w:r>
    </w:p>
    <w:p w14:paraId="4D84BD03" w14:textId="31A8DF5A"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iluminação pública</w:t>
      </w:r>
      <w:r w:rsidR="00BC5E80">
        <w:rPr>
          <w:rFonts w:ascii="Times New Roman" w:hAnsi="Times New Roman" w:cs="Times New Roman"/>
          <w:color w:val="000000"/>
        </w:rPr>
        <w:t>;</w:t>
      </w:r>
      <w:r w:rsidR="00C5408A">
        <w:rPr>
          <w:rFonts w:ascii="Times New Roman" w:hAnsi="Times New Roman" w:cs="Times New Roman"/>
          <w:color w:val="000000"/>
        </w:rPr>
        <w:t xml:space="preserve"> </w:t>
      </w:r>
    </w:p>
    <w:p w14:paraId="7853F8D9" w14:textId="368D40F5"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fundações marinhas</w:t>
      </w:r>
      <w:r w:rsidR="00C5408A">
        <w:rPr>
          <w:rFonts w:ascii="Times New Roman" w:hAnsi="Times New Roman" w:cs="Times New Roman"/>
          <w:color w:val="000000"/>
        </w:rPr>
        <w:t>;</w:t>
      </w:r>
    </w:p>
    <w:p w14:paraId="487E9817" w14:textId="6148B79C" w:rsidR="00222B3C" w:rsidRPr="004D536B" w:rsidRDefault="00222B3C" w:rsidP="00FC0AA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w:t>
      </w:r>
      <w:r w:rsidR="00C5408A">
        <w:rPr>
          <w:rFonts w:ascii="Times New Roman" w:hAnsi="Times New Roman" w:cs="Times New Roman"/>
          <w:color w:val="000000"/>
        </w:rPr>
        <w:t xml:space="preserve"> </w:t>
      </w:r>
      <w:r w:rsidRPr="004D536B">
        <w:rPr>
          <w:rFonts w:ascii="Times New Roman" w:hAnsi="Times New Roman" w:cs="Times New Roman"/>
          <w:color w:val="000000"/>
        </w:rPr>
        <w:t>cavaletes marinhos</w:t>
      </w:r>
      <w:r w:rsidR="00C5408A">
        <w:rPr>
          <w:rFonts w:ascii="Times New Roman" w:hAnsi="Times New Roman" w:cs="Times New Roman"/>
          <w:color w:val="000000"/>
        </w:rPr>
        <w:t xml:space="preserve">. </w:t>
      </w:r>
    </w:p>
    <w:p w14:paraId="3B9D7C8D" w14:textId="7596B960" w:rsidR="00222B3C" w:rsidRPr="004D536B" w:rsidRDefault="001055F6" w:rsidP="00222B3C">
      <w:pPr>
        <w:pStyle w:val="NormalWeb"/>
        <w:spacing w:before="0" w:beforeAutospacing="0" w:after="120" w:afterAutospacing="0"/>
        <w:jc w:val="both"/>
        <w:rPr>
          <w:rFonts w:ascii="Times New Roman" w:hAnsi="Times New Roman" w:cs="Times New Roman"/>
          <w:color w:val="000000"/>
          <w:sz w:val="27"/>
          <w:szCs w:val="27"/>
        </w:rPr>
      </w:pPr>
      <w:r w:rsidRPr="001055F6">
        <w:rPr>
          <w:rFonts w:ascii="Times New Roman" w:hAnsi="Times New Roman" w:cs="Times New Roman"/>
          <w:color w:val="000000"/>
        </w:rPr>
        <w:t>O Contratante deve fornecer uma descrição das partes selecionadas das obras com referências a desenhos</w:t>
      </w:r>
      <w:r>
        <w:rPr>
          <w:rFonts w:ascii="Times New Roman" w:hAnsi="Times New Roman" w:cs="Times New Roman"/>
          <w:color w:val="000000"/>
        </w:rPr>
        <w:t xml:space="preserve"> técnicos</w:t>
      </w:r>
      <w:r w:rsidRPr="001055F6">
        <w:rPr>
          <w:rFonts w:ascii="Times New Roman" w:hAnsi="Times New Roman" w:cs="Times New Roman"/>
          <w:color w:val="000000"/>
        </w:rPr>
        <w:t>, especificações, lista de quantidades e critérios de projeto ou conformidade, e indicar que as soluções alternativas devem ser equivalentes, pelo menos estrutural e funcionalmente, às especificações e parâmetros básicos de projeto.</w:t>
      </w:r>
    </w:p>
    <w:p w14:paraId="23C01107" w14:textId="4FB077B1"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As referidas soluções alternativas serão acompanhadas de todas as informações necessárias para que o Contratante possa avaliá-las de forma abrangente, incluindo </w:t>
      </w:r>
      <w:r w:rsidR="00696900" w:rsidRPr="001055F6">
        <w:rPr>
          <w:rFonts w:ascii="Times New Roman" w:hAnsi="Times New Roman" w:cs="Times New Roman"/>
          <w:color w:val="000000"/>
        </w:rPr>
        <w:t>desenhos</w:t>
      </w:r>
      <w:r w:rsidR="00696900">
        <w:rPr>
          <w:rFonts w:ascii="Times New Roman" w:hAnsi="Times New Roman" w:cs="Times New Roman"/>
          <w:color w:val="000000"/>
        </w:rPr>
        <w:t xml:space="preserve"> técnicos</w:t>
      </w:r>
      <w:r w:rsidRPr="004D536B">
        <w:rPr>
          <w:rFonts w:ascii="Times New Roman" w:hAnsi="Times New Roman" w:cs="Times New Roman"/>
          <w:color w:val="000000"/>
        </w:rPr>
        <w:t>, cálculos de projeto, especificações técnicas, composição de preços, metodologia de construção proposta e outros detalhes pertinentes.</w:t>
      </w:r>
      <w:r w:rsidR="00696900">
        <w:rPr>
          <w:rFonts w:ascii="Times New Roman" w:hAnsi="Times New Roman" w:cs="Times New Roman"/>
          <w:color w:val="000000"/>
        </w:rPr>
        <w:t xml:space="preserve"> </w:t>
      </w:r>
      <w:r w:rsidRPr="004D536B">
        <w:rPr>
          <w:rFonts w:ascii="Times New Roman" w:hAnsi="Times New Roman" w:cs="Times New Roman"/>
          <w:color w:val="000000"/>
        </w:rPr>
        <w:t xml:space="preserve">O Contratante considerará cada uma das alternativas técnicas assim permitidas, agindo de acordo com seus próprios méritos, independentemente de o </w:t>
      </w:r>
      <w:r w:rsidR="00696900">
        <w:rPr>
          <w:rFonts w:ascii="Times New Roman" w:hAnsi="Times New Roman" w:cs="Times New Roman"/>
          <w:color w:val="000000"/>
        </w:rPr>
        <w:t>Licitante</w:t>
      </w:r>
      <w:r w:rsidRPr="004D536B">
        <w:rPr>
          <w:rFonts w:ascii="Times New Roman" w:hAnsi="Times New Roman" w:cs="Times New Roman"/>
          <w:color w:val="000000"/>
        </w:rPr>
        <w:t xml:space="preserve"> ter ou não citado o item conforme descrito no projeto d</w:t>
      </w:r>
      <w:r w:rsidR="00696900">
        <w:rPr>
          <w:rFonts w:ascii="Times New Roman" w:hAnsi="Times New Roman" w:cs="Times New Roman"/>
          <w:color w:val="000000"/>
        </w:rPr>
        <w:t>o</w:t>
      </w:r>
      <w:r w:rsidRPr="004D536B">
        <w:rPr>
          <w:rFonts w:ascii="Times New Roman" w:hAnsi="Times New Roman" w:cs="Times New Roman"/>
          <w:color w:val="000000"/>
        </w:rPr>
        <w:t xml:space="preserve"> </w:t>
      </w:r>
      <w:r w:rsidR="00696900">
        <w:rPr>
          <w:rFonts w:ascii="Times New Roman" w:hAnsi="Times New Roman" w:cs="Times New Roman"/>
          <w:color w:val="000000"/>
        </w:rPr>
        <w:t>Contratante</w:t>
      </w:r>
      <w:r w:rsidRPr="004D536B">
        <w:rPr>
          <w:rFonts w:ascii="Times New Roman" w:hAnsi="Times New Roman" w:cs="Times New Roman"/>
          <w:color w:val="000000"/>
        </w:rPr>
        <w:t xml:space="preserve"> incluído no </w:t>
      </w:r>
      <w:r w:rsidR="00696900">
        <w:rPr>
          <w:rFonts w:ascii="Times New Roman" w:hAnsi="Times New Roman" w:cs="Times New Roman"/>
          <w:color w:val="000000"/>
        </w:rPr>
        <w:t>D</w:t>
      </w:r>
      <w:r w:rsidRPr="004D536B">
        <w:rPr>
          <w:rFonts w:ascii="Times New Roman" w:hAnsi="Times New Roman" w:cs="Times New Roman"/>
          <w:color w:val="000000"/>
        </w:rPr>
        <w:t xml:space="preserve">ocumento de </w:t>
      </w:r>
      <w:r w:rsidR="00696900">
        <w:rPr>
          <w:rFonts w:ascii="Times New Roman" w:hAnsi="Times New Roman" w:cs="Times New Roman"/>
          <w:color w:val="000000"/>
        </w:rPr>
        <w:t>L</w:t>
      </w:r>
      <w:r w:rsidRPr="004D536B">
        <w:rPr>
          <w:rFonts w:ascii="Times New Roman" w:hAnsi="Times New Roman" w:cs="Times New Roman"/>
          <w:color w:val="000000"/>
        </w:rPr>
        <w:t>icitação.</w:t>
      </w:r>
    </w:p>
    <w:p w14:paraId="1A5A1149" w14:textId="68FD88C0" w:rsidR="00222B3C" w:rsidRPr="004D536B" w:rsidRDefault="00222B3C" w:rsidP="00222B3C">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Em situações mais complexas, pode ser mais apropriado usar as modalidades </w:t>
      </w:r>
      <w:r w:rsidR="007C773A">
        <w:rPr>
          <w:rFonts w:ascii="Times New Roman" w:hAnsi="Times New Roman" w:cs="Times New Roman"/>
          <w:color w:val="000000"/>
        </w:rPr>
        <w:t>“</w:t>
      </w:r>
      <w:r w:rsidRPr="004D536B">
        <w:rPr>
          <w:rFonts w:ascii="Times New Roman" w:hAnsi="Times New Roman" w:cs="Times New Roman"/>
          <w:color w:val="000000"/>
        </w:rPr>
        <w:t>chave na mão</w:t>
      </w:r>
      <w:r w:rsidR="007C773A">
        <w:rPr>
          <w:rFonts w:ascii="Times New Roman" w:hAnsi="Times New Roman" w:cs="Times New Roman"/>
          <w:color w:val="000000"/>
        </w:rPr>
        <w:t>”</w:t>
      </w:r>
      <w:r w:rsidRPr="004D536B">
        <w:rPr>
          <w:rFonts w:ascii="Times New Roman" w:hAnsi="Times New Roman" w:cs="Times New Roman"/>
          <w:color w:val="000000"/>
        </w:rPr>
        <w:t xml:space="preserve"> ou </w:t>
      </w:r>
      <w:r w:rsidR="007C773A">
        <w:rPr>
          <w:rFonts w:ascii="Times New Roman" w:hAnsi="Times New Roman" w:cs="Times New Roman"/>
          <w:color w:val="000000"/>
        </w:rPr>
        <w:t>“</w:t>
      </w:r>
      <w:r w:rsidRPr="004D536B">
        <w:rPr>
          <w:rFonts w:ascii="Times New Roman" w:hAnsi="Times New Roman" w:cs="Times New Roman"/>
          <w:color w:val="000000"/>
        </w:rPr>
        <w:t>projetar e construir</w:t>
      </w:r>
      <w:r w:rsidR="007C773A">
        <w:rPr>
          <w:rFonts w:ascii="Times New Roman" w:hAnsi="Times New Roman" w:cs="Times New Roman"/>
          <w:color w:val="000000"/>
        </w:rPr>
        <w:t>”</w:t>
      </w:r>
      <w:r w:rsidRPr="004D536B">
        <w:rPr>
          <w:rFonts w:ascii="Times New Roman" w:hAnsi="Times New Roman" w:cs="Times New Roman"/>
          <w:color w:val="000000"/>
        </w:rPr>
        <w:t>, nos casos em que é recomendado o uso de um processo de licitação em duas fases, de acordo com outros documentos de licitação padrão do Banco.</w:t>
      </w:r>
    </w:p>
    <w:p w14:paraId="0F31DA91" w14:textId="3D75E609" w:rsidR="003138EE" w:rsidRPr="004D536B" w:rsidRDefault="00222B3C" w:rsidP="003138EE">
      <w:pPr>
        <w:pStyle w:val="NormalWeb"/>
        <w:spacing w:before="0" w:beforeAutospacing="0" w:after="120" w:afterAutospacing="0"/>
        <w:jc w:val="both"/>
        <w:rPr>
          <w:rFonts w:ascii="Times New Roman" w:hAnsi="Times New Roman" w:cs="Times New Roman"/>
          <w:color w:val="000000"/>
        </w:rPr>
      </w:pPr>
      <w:r w:rsidRPr="004D536B">
        <w:rPr>
          <w:rFonts w:ascii="Times New Roman" w:hAnsi="Times New Roman" w:cs="Times New Roman"/>
          <w:color w:val="000000"/>
        </w:rPr>
        <w:t>Estas</w:t>
      </w:r>
      <w:r w:rsidR="00696900">
        <w:rPr>
          <w:rFonts w:ascii="Times New Roman" w:hAnsi="Times New Roman" w:cs="Times New Roman"/>
          <w:color w:val="000000"/>
        </w:rPr>
        <w:t xml:space="preserve"> </w:t>
      </w:r>
      <w:r w:rsidRPr="004D536B">
        <w:rPr>
          <w:rFonts w:ascii="Times New Roman" w:hAnsi="Times New Roman" w:cs="Times New Roman"/>
          <w:b/>
          <w:bCs/>
          <w:color w:val="000000"/>
        </w:rPr>
        <w:t>Notas para a elaboração das especificações técnicas</w:t>
      </w:r>
      <w:r w:rsidR="00696900">
        <w:rPr>
          <w:rFonts w:ascii="Times New Roman" w:hAnsi="Times New Roman" w:cs="Times New Roman"/>
          <w:b/>
          <w:bCs/>
          <w:color w:val="000000"/>
        </w:rPr>
        <w:t xml:space="preserve"> </w:t>
      </w:r>
      <w:r w:rsidRPr="004D536B">
        <w:rPr>
          <w:rFonts w:ascii="Times New Roman" w:hAnsi="Times New Roman" w:cs="Times New Roman"/>
          <w:color w:val="000000"/>
        </w:rPr>
        <w:t>foram</w:t>
      </w:r>
      <w:r w:rsidR="00696900">
        <w:rPr>
          <w:rFonts w:ascii="Times New Roman" w:hAnsi="Times New Roman" w:cs="Times New Roman"/>
          <w:color w:val="000000"/>
        </w:rPr>
        <w:t xml:space="preserve"> </w:t>
      </w:r>
      <w:r w:rsidRPr="004D536B">
        <w:rPr>
          <w:rFonts w:ascii="Times New Roman" w:hAnsi="Times New Roman" w:cs="Times New Roman"/>
          <w:b/>
          <w:bCs/>
          <w:color w:val="000000"/>
        </w:rPr>
        <w:t>elaboradas</w:t>
      </w:r>
      <w:r w:rsidR="00696900">
        <w:rPr>
          <w:rFonts w:ascii="Times New Roman" w:hAnsi="Times New Roman" w:cs="Times New Roman"/>
          <w:b/>
          <w:bCs/>
          <w:color w:val="000000"/>
        </w:rPr>
        <w:t xml:space="preserve"> </w:t>
      </w:r>
      <w:r w:rsidRPr="004D536B">
        <w:rPr>
          <w:rFonts w:ascii="Times New Roman" w:hAnsi="Times New Roman" w:cs="Times New Roman"/>
          <w:color w:val="000000"/>
        </w:rPr>
        <w:t xml:space="preserve">com o único objetivo de fornecer informações ao Contratante ou ao redator do </w:t>
      </w:r>
      <w:r w:rsidR="00696900">
        <w:rPr>
          <w:rFonts w:ascii="Times New Roman" w:hAnsi="Times New Roman" w:cs="Times New Roman"/>
          <w:color w:val="000000"/>
        </w:rPr>
        <w:t>Documento de L</w:t>
      </w:r>
      <w:r w:rsidRPr="004D536B">
        <w:rPr>
          <w:rFonts w:ascii="Times New Roman" w:hAnsi="Times New Roman" w:cs="Times New Roman"/>
          <w:color w:val="000000"/>
        </w:rPr>
        <w:t>icitação e</w:t>
      </w:r>
      <w:r w:rsidR="00696900">
        <w:rPr>
          <w:rFonts w:ascii="Times New Roman" w:hAnsi="Times New Roman" w:cs="Times New Roman"/>
          <w:color w:val="000000"/>
        </w:rPr>
        <w:t xml:space="preserve"> </w:t>
      </w:r>
      <w:r w:rsidRPr="004D536B">
        <w:rPr>
          <w:rFonts w:ascii="Times New Roman" w:hAnsi="Times New Roman" w:cs="Times New Roman"/>
          <w:b/>
          <w:bCs/>
          <w:color w:val="000000"/>
        </w:rPr>
        <w:t>não</w:t>
      </w:r>
      <w:r w:rsidR="00696900">
        <w:rPr>
          <w:rFonts w:ascii="Times New Roman" w:hAnsi="Times New Roman" w:cs="Times New Roman"/>
          <w:b/>
          <w:bCs/>
          <w:color w:val="000000"/>
        </w:rPr>
        <w:t xml:space="preserve"> </w:t>
      </w:r>
      <w:r w:rsidRPr="004D536B">
        <w:rPr>
          <w:rFonts w:ascii="Times New Roman" w:hAnsi="Times New Roman" w:cs="Times New Roman"/>
          <w:color w:val="000000"/>
        </w:rPr>
        <w:t>devem ser incluídas nos documentos finais.</w:t>
      </w:r>
    </w:p>
    <w:p w14:paraId="574789E1" w14:textId="744827F5" w:rsidR="003138EE" w:rsidRPr="004D536B" w:rsidRDefault="00222B3C" w:rsidP="003138EE">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Recomenda-se incluir a seguinte disposição nas especificações</w:t>
      </w:r>
      <w:r w:rsidRPr="004D536B">
        <w:rPr>
          <w:rFonts w:ascii="Times New Roman" w:hAnsi="Times New Roman" w:cs="Times New Roman"/>
          <w:b/>
          <w:bCs/>
          <w:color w:val="000000"/>
        </w:rPr>
        <w:t>:</w:t>
      </w:r>
    </w:p>
    <w:p w14:paraId="6E8166D6" w14:textId="62794905" w:rsidR="00222B3C" w:rsidRPr="004D536B" w:rsidRDefault="00222B3C" w:rsidP="00222B3C">
      <w:pPr>
        <w:pStyle w:val="NormalWeb"/>
        <w:spacing w:before="120" w:beforeAutospacing="0" w:after="120" w:afterAutospacing="0"/>
        <w:ind w:hanging="360"/>
        <w:jc w:val="both"/>
        <w:rPr>
          <w:rFonts w:ascii="Times New Roman" w:hAnsi="Times New Roman" w:cs="Times New Roman"/>
          <w:color w:val="000000"/>
          <w:sz w:val="27"/>
          <w:szCs w:val="27"/>
        </w:rPr>
      </w:pPr>
    </w:p>
    <w:p w14:paraId="0C688D6E" w14:textId="6F06B471" w:rsidR="00222B3C" w:rsidRPr="004D536B" w:rsidRDefault="00222B3C" w:rsidP="00222B3C">
      <w:pPr>
        <w:pStyle w:val="NormalWeb"/>
        <w:spacing w:before="0" w:beforeAutospacing="0" w:after="240" w:afterAutospacing="0" w:line="360" w:lineRule="atLeast"/>
        <w:jc w:val="both"/>
        <w:rPr>
          <w:rFonts w:ascii="Times New Roman" w:hAnsi="Times New Roman" w:cs="Times New Roman"/>
          <w:color w:val="000000"/>
          <w:sz w:val="27"/>
          <w:szCs w:val="27"/>
        </w:rPr>
      </w:pPr>
    </w:p>
    <w:p w14:paraId="22066870" w14:textId="77777777" w:rsidR="00222B3C" w:rsidRPr="004D536B" w:rsidRDefault="00222B3C" w:rsidP="00222B3C">
      <w:pPr>
        <w:pStyle w:val="NormalWeb"/>
        <w:spacing w:before="0" w:beforeAutospacing="0" w:after="240" w:afterAutospacing="0" w:line="360" w:lineRule="atLeast"/>
        <w:jc w:val="both"/>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Parte 3 - Condições contratuais e formulários de contrato</w:t>
      </w:r>
    </w:p>
    <w:p w14:paraId="6AE1625B" w14:textId="77777777" w:rsidR="00222B3C" w:rsidRPr="004D536B" w:rsidRDefault="00222B3C" w:rsidP="00222B3C">
      <w:pPr>
        <w:pStyle w:val="NormalWeb"/>
        <w:spacing w:before="0" w:beforeAutospacing="0" w:after="240" w:afterAutospacing="0" w:line="360" w:lineRule="atLeast"/>
        <w:jc w:val="both"/>
        <w:rPr>
          <w:rFonts w:ascii="Times New Roman" w:hAnsi="Times New Roman" w:cs="Times New Roman"/>
          <w:color w:val="000000"/>
          <w:sz w:val="27"/>
          <w:szCs w:val="27"/>
        </w:rPr>
      </w:pPr>
      <w:r w:rsidRPr="004D536B">
        <w:rPr>
          <w:rFonts w:ascii="Times New Roman" w:hAnsi="Times New Roman" w:cs="Times New Roman"/>
          <w:color w:val="000000"/>
        </w:rPr>
        <w:t>As condições contratuais são compostas por duas partes, a saber:</w:t>
      </w:r>
    </w:p>
    <w:p w14:paraId="63873CCF" w14:textId="6D28F172" w:rsidR="00222B3C" w:rsidRPr="004D536B" w:rsidRDefault="00222B3C" w:rsidP="00222B3C">
      <w:pPr>
        <w:pStyle w:val="NormalWeb"/>
        <w:spacing w:before="0" w:beforeAutospacing="0" w:after="240" w:afterAutospacing="0" w:line="360" w:lineRule="atLeast"/>
        <w:ind w:left="567" w:hanging="567"/>
        <w:jc w:val="both"/>
        <w:rPr>
          <w:rFonts w:ascii="Times New Roman" w:hAnsi="Times New Roman" w:cs="Times New Roman"/>
          <w:color w:val="000000"/>
          <w:sz w:val="27"/>
          <w:szCs w:val="27"/>
        </w:rPr>
      </w:pPr>
      <w:r w:rsidRPr="004D536B">
        <w:rPr>
          <w:rFonts w:ascii="Times New Roman" w:hAnsi="Times New Roman" w:cs="Times New Roman"/>
          <w:color w:val="000000"/>
          <w:sz w:val="22"/>
          <w:szCs w:val="22"/>
        </w:rPr>
        <w:t>(a)</w:t>
      </w:r>
      <w:r w:rsidR="00696900">
        <w:rPr>
          <w:rFonts w:ascii="Times New Roman" w:hAnsi="Times New Roman" w:cs="Times New Roman"/>
          <w:color w:val="000000"/>
          <w:sz w:val="22"/>
          <w:szCs w:val="22"/>
        </w:rPr>
        <w:t xml:space="preserve"> </w:t>
      </w:r>
      <w:r w:rsidRPr="004D536B">
        <w:rPr>
          <w:rFonts w:ascii="Times New Roman" w:hAnsi="Times New Roman" w:cs="Times New Roman"/>
          <w:b/>
          <w:bCs/>
          <w:color w:val="000000"/>
        </w:rPr>
        <w:t>Condições Gerais</w:t>
      </w:r>
      <w:r w:rsidR="00696900">
        <w:rPr>
          <w:rFonts w:ascii="Times New Roman" w:hAnsi="Times New Roman" w:cs="Times New Roman"/>
          <w:b/>
          <w:bCs/>
          <w:color w:val="000000"/>
        </w:rPr>
        <w:t xml:space="preserve"> </w:t>
      </w:r>
      <w:r w:rsidRPr="004D536B">
        <w:rPr>
          <w:rFonts w:ascii="Times New Roman" w:hAnsi="Times New Roman" w:cs="Times New Roman"/>
          <w:color w:val="000000"/>
        </w:rPr>
        <w:t>(Seção VII deste documento), e</w:t>
      </w:r>
    </w:p>
    <w:p w14:paraId="5634C5DD" w14:textId="4CC19852" w:rsidR="00222B3C" w:rsidRPr="004D536B" w:rsidRDefault="00222B3C" w:rsidP="00222B3C">
      <w:pPr>
        <w:pStyle w:val="NormalWeb"/>
        <w:spacing w:before="0" w:beforeAutospacing="0" w:after="240" w:afterAutospacing="0" w:line="360" w:lineRule="atLeast"/>
        <w:ind w:left="567" w:hanging="567"/>
        <w:jc w:val="both"/>
        <w:rPr>
          <w:rFonts w:ascii="Times New Roman" w:hAnsi="Times New Roman" w:cs="Times New Roman"/>
          <w:color w:val="000000"/>
          <w:sz w:val="27"/>
          <w:szCs w:val="27"/>
        </w:rPr>
      </w:pPr>
      <w:r w:rsidRPr="004D536B">
        <w:rPr>
          <w:rFonts w:ascii="Times New Roman" w:hAnsi="Times New Roman" w:cs="Times New Roman"/>
          <w:color w:val="000000"/>
          <w:sz w:val="22"/>
          <w:szCs w:val="22"/>
        </w:rPr>
        <w:t>(b)</w:t>
      </w:r>
      <w:r w:rsidR="00696900">
        <w:rPr>
          <w:rFonts w:ascii="Times New Roman" w:hAnsi="Times New Roman" w:cs="Times New Roman"/>
          <w:color w:val="000000"/>
          <w:sz w:val="22"/>
          <w:szCs w:val="22"/>
        </w:rPr>
        <w:t xml:space="preserve"> </w:t>
      </w:r>
      <w:r w:rsidRPr="004D536B">
        <w:rPr>
          <w:rFonts w:ascii="Times New Roman" w:hAnsi="Times New Roman" w:cs="Times New Roman"/>
          <w:b/>
          <w:bCs/>
          <w:color w:val="000000"/>
        </w:rPr>
        <w:t xml:space="preserve">Condições </w:t>
      </w:r>
      <w:r w:rsidR="00696900">
        <w:rPr>
          <w:rFonts w:ascii="Times New Roman" w:hAnsi="Times New Roman" w:cs="Times New Roman"/>
          <w:b/>
          <w:bCs/>
          <w:color w:val="000000"/>
        </w:rPr>
        <w:t xml:space="preserve">Particulares </w:t>
      </w:r>
      <w:r w:rsidRPr="004D536B">
        <w:rPr>
          <w:rFonts w:ascii="Times New Roman" w:hAnsi="Times New Roman" w:cs="Times New Roman"/>
          <w:color w:val="000000"/>
        </w:rPr>
        <w:t>(Seção VIII deste documento</w:t>
      </w:r>
      <w:r w:rsidR="00696900">
        <w:rPr>
          <w:rFonts w:ascii="Times New Roman" w:hAnsi="Times New Roman" w:cs="Times New Roman"/>
          <w:color w:val="000000"/>
        </w:rPr>
        <w:t>).</w:t>
      </w:r>
    </w:p>
    <w:p w14:paraId="41978202" w14:textId="2AECB9AE"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As condições gerais incluídas neste </w:t>
      </w:r>
      <w:r w:rsidR="00696900">
        <w:rPr>
          <w:rFonts w:ascii="Times New Roman" w:hAnsi="Times New Roman" w:cs="Times New Roman"/>
          <w:color w:val="000000"/>
        </w:rPr>
        <w:t>Documento</w:t>
      </w:r>
      <w:r w:rsidRPr="004D536B">
        <w:rPr>
          <w:rFonts w:ascii="Times New Roman" w:hAnsi="Times New Roman" w:cs="Times New Roman"/>
          <w:color w:val="000000"/>
        </w:rPr>
        <w:t xml:space="preserve"> </w:t>
      </w:r>
      <w:r w:rsidR="00696900">
        <w:rPr>
          <w:rFonts w:ascii="Times New Roman" w:hAnsi="Times New Roman" w:cs="Times New Roman"/>
          <w:color w:val="000000"/>
        </w:rPr>
        <w:t>P</w:t>
      </w:r>
      <w:r w:rsidRPr="004D536B">
        <w:rPr>
          <w:rFonts w:ascii="Times New Roman" w:hAnsi="Times New Roman" w:cs="Times New Roman"/>
          <w:color w:val="000000"/>
        </w:rPr>
        <w:t xml:space="preserve">adrão de </w:t>
      </w:r>
      <w:r w:rsidR="00696900">
        <w:rPr>
          <w:rFonts w:ascii="Times New Roman" w:hAnsi="Times New Roman" w:cs="Times New Roman"/>
          <w:color w:val="000000"/>
        </w:rPr>
        <w:t>L</w:t>
      </w:r>
      <w:r w:rsidRPr="004D536B">
        <w:rPr>
          <w:rFonts w:ascii="Times New Roman" w:hAnsi="Times New Roman" w:cs="Times New Roman"/>
          <w:color w:val="000000"/>
        </w:rPr>
        <w:t>icitação fazem parte da edição harmonizada do Banco das condições contratuais gerais preparada pela Federação Internacional de Engenheiros Consultores (FIDIC).</w:t>
      </w:r>
      <w:r w:rsidR="00696900">
        <w:rPr>
          <w:rFonts w:ascii="Times New Roman" w:hAnsi="Times New Roman" w:cs="Times New Roman"/>
          <w:color w:val="000000"/>
        </w:rPr>
        <w:t xml:space="preserve"> </w:t>
      </w:r>
      <w:r w:rsidRPr="004D536B">
        <w:rPr>
          <w:rFonts w:ascii="Times New Roman" w:hAnsi="Times New Roman" w:cs="Times New Roman"/>
          <w:color w:val="000000"/>
        </w:rPr>
        <w:t>Esta edição harmonizada é o produto do trabalho consensual de vários bancos multilaterais de desenvolvimento e da FIDIC.</w:t>
      </w:r>
    </w:p>
    <w:p w14:paraId="6C634E95" w14:textId="7E7EEEB8"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De acordo com uma licença assinada entre o BID e a FIDIC, os mutuários do BID e seus órgãos executores estão autorizados a reproduzir e traduzir a edição harmonizada do Banco das condições contratuais gerais da FIDIC com o</w:t>
      </w:r>
      <w:r w:rsidR="00696900">
        <w:rPr>
          <w:rFonts w:ascii="Times New Roman" w:hAnsi="Times New Roman" w:cs="Times New Roman"/>
          <w:color w:val="000000"/>
        </w:rPr>
        <w:t xml:space="preserve"> </w:t>
      </w:r>
      <w:r w:rsidRPr="004D536B">
        <w:rPr>
          <w:rFonts w:ascii="Times New Roman" w:hAnsi="Times New Roman" w:cs="Times New Roman"/>
          <w:color w:val="000000"/>
          <w:u w:val="single"/>
        </w:rPr>
        <w:t>único</w:t>
      </w:r>
      <w:r w:rsidR="00696900" w:rsidRPr="00696900">
        <w:rPr>
          <w:rFonts w:ascii="Times New Roman" w:hAnsi="Times New Roman" w:cs="Times New Roman"/>
          <w:color w:val="000000"/>
        </w:rPr>
        <w:t xml:space="preserve"> </w:t>
      </w:r>
      <w:r w:rsidRPr="004D536B">
        <w:rPr>
          <w:rFonts w:ascii="Times New Roman" w:hAnsi="Times New Roman" w:cs="Times New Roman"/>
          <w:color w:val="000000"/>
        </w:rPr>
        <w:t xml:space="preserve">propósito de preparar </w:t>
      </w:r>
      <w:r w:rsidR="00696900">
        <w:rPr>
          <w:rFonts w:ascii="Times New Roman" w:hAnsi="Times New Roman" w:cs="Times New Roman"/>
          <w:color w:val="000000"/>
        </w:rPr>
        <w:t>o D</w:t>
      </w:r>
      <w:r w:rsidRPr="004D536B">
        <w:rPr>
          <w:rFonts w:ascii="Times New Roman" w:hAnsi="Times New Roman" w:cs="Times New Roman"/>
          <w:color w:val="000000"/>
        </w:rPr>
        <w:t xml:space="preserve">ocumento de </w:t>
      </w:r>
      <w:r w:rsidR="00696900">
        <w:rPr>
          <w:rFonts w:ascii="Times New Roman" w:hAnsi="Times New Roman" w:cs="Times New Roman"/>
          <w:color w:val="000000"/>
        </w:rPr>
        <w:t>Licitação</w:t>
      </w:r>
      <w:r w:rsidRPr="004D536B">
        <w:rPr>
          <w:rFonts w:ascii="Times New Roman" w:hAnsi="Times New Roman" w:cs="Times New Roman"/>
          <w:color w:val="000000"/>
        </w:rPr>
        <w:t xml:space="preserve"> de acordo com estes documentos-</w:t>
      </w:r>
      <w:r w:rsidR="00696900">
        <w:rPr>
          <w:rFonts w:ascii="Times New Roman" w:hAnsi="Times New Roman" w:cs="Times New Roman"/>
          <w:color w:val="000000"/>
        </w:rPr>
        <w:t>modelo</w:t>
      </w:r>
      <w:r w:rsidRPr="004D536B">
        <w:rPr>
          <w:rFonts w:ascii="Times New Roman" w:hAnsi="Times New Roman" w:cs="Times New Roman"/>
          <w:color w:val="000000"/>
        </w:rPr>
        <w:t>.</w:t>
      </w:r>
      <w:r w:rsidR="00696900">
        <w:rPr>
          <w:rFonts w:ascii="Times New Roman" w:hAnsi="Times New Roman" w:cs="Times New Roman"/>
          <w:color w:val="000000"/>
        </w:rPr>
        <w:t xml:space="preserve"> </w:t>
      </w:r>
      <w:r w:rsidRPr="004D536B">
        <w:rPr>
          <w:rFonts w:ascii="Times New Roman" w:hAnsi="Times New Roman" w:cs="Times New Roman"/>
          <w:color w:val="000000"/>
        </w:rPr>
        <w:t>Portanto, os mutuários e suas agências executoras se absterão de usar a edição harmonizada das condições contratuais gerais da FIDIC para qualquer fim diferente daquele especificado neste documento.</w:t>
      </w:r>
    </w:p>
    <w:p w14:paraId="38CA8B63" w14:textId="77777777"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As condições contratuais foram preparadas para contratos de medição com base em preços ou taxas unitárias e não podem ser utilizadas para outros tipos de contratos sem antes efetuar as correspondentes modificações.</w:t>
      </w:r>
    </w:p>
    <w:p w14:paraId="4D52261D" w14:textId="1E54245D"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O texto-padrão das condições gerais escolhidas deve ser mantido intacto, a fim de facilitar sua leitura e interpretação pelos </w:t>
      </w:r>
      <w:r w:rsidR="00696900">
        <w:rPr>
          <w:rFonts w:ascii="Times New Roman" w:hAnsi="Times New Roman" w:cs="Times New Roman"/>
          <w:color w:val="000000"/>
        </w:rPr>
        <w:t>L</w:t>
      </w:r>
      <w:r w:rsidRPr="004D536B">
        <w:rPr>
          <w:rFonts w:ascii="Times New Roman" w:hAnsi="Times New Roman" w:cs="Times New Roman"/>
          <w:color w:val="000000"/>
        </w:rPr>
        <w:t>icitantes, bem como seu exame pelo Banco.</w:t>
      </w:r>
      <w:r w:rsidR="00696900">
        <w:rPr>
          <w:rFonts w:ascii="Times New Roman" w:hAnsi="Times New Roman" w:cs="Times New Roman"/>
          <w:color w:val="000000"/>
        </w:rPr>
        <w:t xml:space="preserve"> </w:t>
      </w:r>
      <w:r w:rsidRPr="004D536B">
        <w:rPr>
          <w:rFonts w:ascii="Times New Roman" w:hAnsi="Times New Roman" w:cs="Times New Roman"/>
          <w:color w:val="000000"/>
        </w:rPr>
        <w:t xml:space="preserve">Qualquer alteração ou adição às condições gerais, </w:t>
      </w:r>
      <w:r w:rsidR="00D30EDB">
        <w:rPr>
          <w:rFonts w:ascii="Times New Roman" w:hAnsi="Times New Roman" w:cs="Times New Roman"/>
          <w:color w:val="000000"/>
        </w:rPr>
        <w:t>específicas</w:t>
      </w:r>
      <w:r w:rsidRPr="004D536B">
        <w:rPr>
          <w:rFonts w:ascii="Times New Roman" w:hAnsi="Times New Roman" w:cs="Times New Roman"/>
          <w:color w:val="000000"/>
        </w:rPr>
        <w:t xml:space="preserve"> </w:t>
      </w:r>
      <w:r w:rsidR="00D30EDB">
        <w:rPr>
          <w:rFonts w:ascii="Times New Roman" w:hAnsi="Times New Roman" w:cs="Times New Roman"/>
          <w:color w:val="000000"/>
        </w:rPr>
        <w:t>a</w:t>
      </w:r>
      <w:r w:rsidRPr="004D536B">
        <w:rPr>
          <w:rFonts w:ascii="Times New Roman" w:hAnsi="Times New Roman" w:cs="Times New Roman"/>
          <w:color w:val="000000"/>
        </w:rPr>
        <w:t xml:space="preserve">o contrato em questão, deve ser incluída nas condições </w:t>
      </w:r>
      <w:r w:rsidR="00D30EDB">
        <w:rPr>
          <w:rFonts w:ascii="Times New Roman" w:hAnsi="Times New Roman" w:cs="Times New Roman"/>
          <w:color w:val="000000"/>
        </w:rPr>
        <w:t>particulares</w:t>
      </w:r>
      <w:r w:rsidRPr="004D536B">
        <w:rPr>
          <w:rFonts w:ascii="Times New Roman" w:hAnsi="Times New Roman" w:cs="Times New Roman"/>
          <w:color w:val="000000"/>
        </w:rPr>
        <w:t>.</w:t>
      </w:r>
      <w:r w:rsidR="00696900">
        <w:rPr>
          <w:rFonts w:ascii="Times New Roman" w:hAnsi="Times New Roman" w:cs="Times New Roman"/>
          <w:color w:val="000000"/>
        </w:rPr>
        <w:t xml:space="preserve"> </w:t>
      </w:r>
      <w:r w:rsidRPr="004D536B">
        <w:rPr>
          <w:rFonts w:ascii="Times New Roman" w:hAnsi="Times New Roman" w:cs="Times New Roman"/>
          <w:color w:val="000000"/>
        </w:rPr>
        <w:t>Algumas condições especiais deste tipo estão incluídas na seção VIII, as quais são aplicáveis às condições contratuais acima mencionadas.</w:t>
      </w:r>
    </w:p>
    <w:p w14:paraId="638CF582" w14:textId="6220CE74" w:rsidR="00222B3C" w:rsidRPr="004D536B" w:rsidRDefault="00D30EDB" w:rsidP="00222B3C">
      <w:pPr>
        <w:pStyle w:val="NormalWeb"/>
        <w:spacing w:before="0" w:beforeAutospacing="0" w:after="240" w:afterAutospacing="0"/>
        <w:jc w:val="both"/>
        <w:rPr>
          <w:rFonts w:ascii="Times New Roman" w:hAnsi="Times New Roman" w:cs="Times New Roman"/>
          <w:color w:val="000000"/>
          <w:sz w:val="27"/>
          <w:szCs w:val="27"/>
        </w:rPr>
      </w:pPr>
      <w:r w:rsidRPr="00D30EDB">
        <w:rPr>
          <w:rFonts w:ascii="Times New Roman" w:hAnsi="Times New Roman" w:cs="Times New Roman"/>
          <w:color w:val="000000"/>
        </w:rPr>
        <w:t xml:space="preserve">O uso de termos contratuais padrão para todas as obras civis garantirá uma cobertura abrangente, um melhor equilíbrio de direitos e obrigações entre o Contratante e o Empreiteiro, a aceitação geral das disposições e a redução do tempo e custo de preparação e análise das </w:t>
      </w:r>
      <w:r>
        <w:rPr>
          <w:rFonts w:ascii="Times New Roman" w:hAnsi="Times New Roman" w:cs="Times New Roman"/>
          <w:color w:val="000000"/>
        </w:rPr>
        <w:t>O</w:t>
      </w:r>
      <w:r w:rsidRPr="00D30EDB">
        <w:rPr>
          <w:rFonts w:ascii="Times New Roman" w:hAnsi="Times New Roman" w:cs="Times New Roman"/>
          <w:color w:val="000000"/>
        </w:rPr>
        <w:t>fertas, permitindo assim preços mais econômicos.</w:t>
      </w:r>
    </w:p>
    <w:p w14:paraId="31B3674D" w14:textId="4A747DC6"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As condições </w:t>
      </w:r>
      <w:r w:rsidR="0045312C">
        <w:rPr>
          <w:rFonts w:ascii="Times New Roman" w:hAnsi="Times New Roman" w:cs="Times New Roman"/>
          <w:color w:val="000000"/>
        </w:rPr>
        <w:t>particulares</w:t>
      </w:r>
      <w:r w:rsidRPr="004D536B">
        <w:rPr>
          <w:rFonts w:ascii="Times New Roman" w:hAnsi="Times New Roman" w:cs="Times New Roman"/>
          <w:color w:val="000000"/>
        </w:rPr>
        <w:t xml:space="preserve"> prevalecem sobre as gerais - ver </w:t>
      </w:r>
      <w:r w:rsidR="0045312C">
        <w:rPr>
          <w:rFonts w:ascii="Times New Roman" w:hAnsi="Times New Roman" w:cs="Times New Roman"/>
          <w:color w:val="000000"/>
        </w:rPr>
        <w:t>S</w:t>
      </w:r>
      <w:r w:rsidRPr="004D536B">
        <w:rPr>
          <w:rFonts w:ascii="Times New Roman" w:hAnsi="Times New Roman" w:cs="Times New Roman"/>
          <w:color w:val="000000"/>
        </w:rPr>
        <w:t xml:space="preserve">ubcláusula 1.5 das Condições Gerais, </w:t>
      </w:r>
      <w:r w:rsidR="0045312C" w:rsidRPr="0045312C">
        <w:rPr>
          <w:rFonts w:ascii="Times New Roman" w:hAnsi="Times New Roman" w:cs="Times New Roman"/>
          <w:i/>
          <w:iCs/>
          <w:color w:val="000000"/>
        </w:rPr>
        <w:t>[P</w:t>
      </w:r>
      <w:r w:rsidRPr="0045312C">
        <w:rPr>
          <w:rFonts w:ascii="Times New Roman" w:hAnsi="Times New Roman" w:cs="Times New Roman"/>
          <w:i/>
          <w:iCs/>
          <w:color w:val="000000"/>
        </w:rPr>
        <w:t xml:space="preserve">rioridade dos </w:t>
      </w:r>
      <w:r w:rsidR="0045312C" w:rsidRPr="0045312C">
        <w:rPr>
          <w:rFonts w:ascii="Times New Roman" w:hAnsi="Times New Roman" w:cs="Times New Roman"/>
          <w:i/>
          <w:iCs/>
          <w:color w:val="000000"/>
        </w:rPr>
        <w:t>D</w:t>
      </w:r>
      <w:r w:rsidRPr="0045312C">
        <w:rPr>
          <w:rFonts w:ascii="Times New Roman" w:hAnsi="Times New Roman" w:cs="Times New Roman"/>
          <w:i/>
          <w:iCs/>
          <w:color w:val="000000"/>
        </w:rPr>
        <w:t>ocumentos</w:t>
      </w:r>
      <w:r w:rsidR="0045312C" w:rsidRPr="0045312C">
        <w:rPr>
          <w:rFonts w:ascii="Times New Roman" w:hAnsi="Times New Roman" w:cs="Times New Roman"/>
          <w:i/>
          <w:iCs/>
          <w:color w:val="000000"/>
        </w:rPr>
        <w:t>]</w:t>
      </w:r>
      <w:r w:rsidRPr="004D536B">
        <w:rPr>
          <w:rFonts w:ascii="Times New Roman" w:hAnsi="Times New Roman" w:cs="Times New Roman"/>
          <w:color w:val="000000"/>
        </w:rPr>
        <w:t>.</w:t>
      </w:r>
    </w:p>
    <w:p w14:paraId="4A8EBE1A" w14:textId="26B1AE75"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As </w:t>
      </w:r>
      <w:r w:rsidR="00ED4DD5">
        <w:rPr>
          <w:rFonts w:ascii="Times New Roman" w:hAnsi="Times New Roman" w:cs="Times New Roman"/>
          <w:color w:val="000000"/>
        </w:rPr>
        <w:t>C</w:t>
      </w:r>
      <w:r w:rsidRPr="004D536B">
        <w:rPr>
          <w:rFonts w:ascii="Times New Roman" w:hAnsi="Times New Roman" w:cs="Times New Roman"/>
          <w:color w:val="000000"/>
        </w:rPr>
        <w:t xml:space="preserve">ondições </w:t>
      </w:r>
      <w:r w:rsidR="00ED4DD5">
        <w:rPr>
          <w:rFonts w:ascii="Times New Roman" w:hAnsi="Times New Roman" w:cs="Times New Roman"/>
          <w:color w:val="000000"/>
        </w:rPr>
        <w:t>Particulares</w:t>
      </w:r>
      <w:r w:rsidRPr="004D536B">
        <w:rPr>
          <w:rFonts w:ascii="Times New Roman" w:hAnsi="Times New Roman" w:cs="Times New Roman"/>
          <w:color w:val="000000"/>
        </w:rPr>
        <w:t xml:space="preserve"> complementam as </w:t>
      </w:r>
      <w:r w:rsidR="00ED4DD5" w:rsidRPr="004D536B">
        <w:rPr>
          <w:rFonts w:ascii="Times New Roman" w:hAnsi="Times New Roman" w:cs="Times New Roman"/>
          <w:color w:val="000000"/>
        </w:rPr>
        <w:t xml:space="preserve">Condições Gerais </w:t>
      </w:r>
      <w:r w:rsidRPr="004D536B">
        <w:rPr>
          <w:rFonts w:ascii="Times New Roman" w:hAnsi="Times New Roman" w:cs="Times New Roman"/>
          <w:color w:val="000000"/>
        </w:rPr>
        <w:t xml:space="preserve">e servem para especificar dados e requisitos contratuais relacionados com as circunstâncias especiais do país, do Empreiteiro, do </w:t>
      </w:r>
      <w:r w:rsidR="00ED4DD5">
        <w:rPr>
          <w:rFonts w:ascii="Times New Roman" w:hAnsi="Times New Roman" w:cs="Times New Roman"/>
          <w:color w:val="000000"/>
        </w:rPr>
        <w:t>E</w:t>
      </w:r>
      <w:r w:rsidRPr="004D536B">
        <w:rPr>
          <w:rFonts w:ascii="Times New Roman" w:hAnsi="Times New Roman" w:cs="Times New Roman"/>
          <w:color w:val="000000"/>
        </w:rPr>
        <w:t>ngenheiro, do setor, do projeto em geral e das obras.</w:t>
      </w:r>
    </w:p>
    <w:p w14:paraId="611FD013" w14:textId="4603D635"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 </w:t>
      </w:r>
      <w:r w:rsidR="00ED4DD5">
        <w:rPr>
          <w:rFonts w:ascii="Times New Roman" w:hAnsi="Times New Roman" w:cs="Times New Roman"/>
          <w:color w:val="000000"/>
        </w:rPr>
        <w:t>P</w:t>
      </w:r>
      <w:r w:rsidRPr="004D536B">
        <w:rPr>
          <w:rFonts w:ascii="Times New Roman" w:hAnsi="Times New Roman" w:cs="Times New Roman"/>
          <w:color w:val="000000"/>
        </w:rPr>
        <w:t xml:space="preserve">arte A, Dados </w:t>
      </w:r>
      <w:r w:rsidR="00ED4DD5">
        <w:rPr>
          <w:rFonts w:ascii="Times New Roman" w:hAnsi="Times New Roman" w:cs="Times New Roman"/>
          <w:color w:val="000000"/>
        </w:rPr>
        <w:t>do Contrato</w:t>
      </w:r>
      <w:r w:rsidRPr="004D536B">
        <w:rPr>
          <w:rFonts w:ascii="Times New Roman" w:hAnsi="Times New Roman" w:cs="Times New Roman"/>
          <w:color w:val="000000"/>
        </w:rPr>
        <w:t xml:space="preserve"> das </w:t>
      </w:r>
      <w:r w:rsidR="00ED4DD5" w:rsidRPr="004D536B">
        <w:rPr>
          <w:rFonts w:ascii="Times New Roman" w:hAnsi="Times New Roman" w:cs="Times New Roman"/>
          <w:color w:val="000000"/>
        </w:rPr>
        <w:t xml:space="preserve">Condições </w:t>
      </w:r>
      <w:r w:rsidR="00ED4DD5">
        <w:rPr>
          <w:rFonts w:ascii="Times New Roman" w:hAnsi="Times New Roman" w:cs="Times New Roman"/>
          <w:color w:val="000000"/>
        </w:rPr>
        <w:t>Particulares</w:t>
      </w:r>
      <w:r w:rsidRPr="004D536B">
        <w:rPr>
          <w:rFonts w:ascii="Times New Roman" w:hAnsi="Times New Roman" w:cs="Times New Roman"/>
          <w:color w:val="000000"/>
        </w:rPr>
        <w:t xml:space="preserve">, inclui dados que complementam as </w:t>
      </w:r>
      <w:r w:rsidR="00ED4DD5" w:rsidRPr="004D536B">
        <w:rPr>
          <w:rFonts w:ascii="Times New Roman" w:hAnsi="Times New Roman" w:cs="Times New Roman"/>
          <w:color w:val="000000"/>
        </w:rPr>
        <w:t xml:space="preserve">Condições Gerais </w:t>
      </w:r>
      <w:r w:rsidRPr="004D536B">
        <w:rPr>
          <w:rFonts w:ascii="Times New Roman" w:hAnsi="Times New Roman" w:cs="Times New Roman"/>
          <w:color w:val="000000"/>
        </w:rPr>
        <w:t xml:space="preserve">da mesma forma que os </w:t>
      </w:r>
      <w:r w:rsidR="00ED4DD5">
        <w:rPr>
          <w:rFonts w:ascii="Times New Roman" w:hAnsi="Times New Roman" w:cs="Times New Roman"/>
          <w:color w:val="000000"/>
        </w:rPr>
        <w:t>D</w:t>
      </w:r>
      <w:r w:rsidRPr="004D536B">
        <w:rPr>
          <w:rFonts w:ascii="Times New Roman" w:hAnsi="Times New Roman" w:cs="Times New Roman"/>
          <w:color w:val="000000"/>
        </w:rPr>
        <w:t>ados d</w:t>
      </w:r>
      <w:r w:rsidR="00ED4DD5">
        <w:rPr>
          <w:rFonts w:ascii="Times New Roman" w:hAnsi="Times New Roman" w:cs="Times New Roman"/>
          <w:color w:val="000000"/>
        </w:rPr>
        <w:t>a Licitação</w:t>
      </w:r>
      <w:r w:rsidRPr="004D536B">
        <w:rPr>
          <w:rFonts w:ascii="Times New Roman" w:hAnsi="Times New Roman" w:cs="Times New Roman"/>
          <w:color w:val="000000"/>
        </w:rPr>
        <w:t xml:space="preserve"> complementam</w:t>
      </w:r>
      <w:r w:rsidR="00ED4DD5">
        <w:rPr>
          <w:rFonts w:ascii="Times New Roman" w:hAnsi="Times New Roman" w:cs="Times New Roman"/>
          <w:color w:val="000000"/>
        </w:rPr>
        <w:t xml:space="preserve"> </w:t>
      </w:r>
      <w:r w:rsidRPr="004D536B">
        <w:rPr>
          <w:rFonts w:ascii="Times New Roman" w:hAnsi="Times New Roman" w:cs="Times New Roman"/>
          <w:color w:val="000000"/>
        </w:rPr>
        <w:t xml:space="preserve">as </w:t>
      </w:r>
      <w:r w:rsidR="00ED4DD5">
        <w:rPr>
          <w:rFonts w:ascii="Times New Roman" w:hAnsi="Times New Roman" w:cs="Times New Roman"/>
          <w:color w:val="000000"/>
        </w:rPr>
        <w:t>I</w:t>
      </w:r>
      <w:r w:rsidRPr="004D536B">
        <w:rPr>
          <w:rFonts w:ascii="Times New Roman" w:hAnsi="Times New Roman" w:cs="Times New Roman"/>
          <w:color w:val="000000"/>
        </w:rPr>
        <w:t xml:space="preserve">nstruções aos </w:t>
      </w:r>
      <w:r w:rsidR="00ED4DD5">
        <w:rPr>
          <w:rFonts w:ascii="Times New Roman" w:hAnsi="Times New Roman" w:cs="Times New Roman"/>
          <w:color w:val="000000"/>
        </w:rPr>
        <w:t>L</w:t>
      </w:r>
      <w:r w:rsidRPr="004D536B">
        <w:rPr>
          <w:rFonts w:ascii="Times New Roman" w:hAnsi="Times New Roman" w:cs="Times New Roman"/>
          <w:color w:val="000000"/>
        </w:rPr>
        <w:t>icitantes.</w:t>
      </w:r>
    </w:p>
    <w:p w14:paraId="1C7E4092" w14:textId="44D58967"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 Parte B, </w:t>
      </w:r>
      <w:r w:rsidR="00ED4DD5">
        <w:rPr>
          <w:rFonts w:ascii="Times New Roman" w:hAnsi="Times New Roman" w:cs="Times New Roman"/>
          <w:color w:val="000000"/>
        </w:rPr>
        <w:t>D</w:t>
      </w:r>
      <w:r w:rsidRPr="004D536B">
        <w:rPr>
          <w:rFonts w:ascii="Times New Roman" w:hAnsi="Times New Roman" w:cs="Times New Roman"/>
          <w:color w:val="000000"/>
        </w:rPr>
        <w:t xml:space="preserve">isposições </w:t>
      </w:r>
      <w:r w:rsidR="00ED4DD5">
        <w:rPr>
          <w:rFonts w:ascii="Times New Roman" w:hAnsi="Times New Roman" w:cs="Times New Roman"/>
          <w:color w:val="000000"/>
        </w:rPr>
        <w:t>Especiais</w:t>
      </w:r>
      <w:r w:rsidRPr="004D536B">
        <w:rPr>
          <w:rFonts w:ascii="Times New Roman" w:hAnsi="Times New Roman" w:cs="Times New Roman"/>
          <w:color w:val="000000"/>
        </w:rPr>
        <w:t xml:space="preserve"> das </w:t>
      </w:r>
      <w:r w:rsidR="00ED4DD5">
        <w:rPr>
          <w:rFonts w:ascii="Times New Roman" w:hAnsi="Times New Roman" w:cs="Times New Roman"/>
          <w:color w:val="000000"/>
        </w:rPr>
        <w:t>Condições Particulares</w:t>
      </w:r>
      <w:r w:rsidRPr="004D536B">
        <w:rPr>
          <w:rFonts w:ascii="Times New Roman" w:hAnsi="Times New Roman" w:cs="Times New Roman"/>
          <w:color w:val="000000"/>
        </w:rPr>
        <w:t xml:space="preserve">, consiste em disposições que o Contratante pode usar como exemplo para redigir as </w:t>
      </w:r>
      <w:r w:rsidR="00ED4DD5">
        <w:rPr>
          <w:rFonts w:ascii="Times New Roman" w:hAnsi="Times New Roman" w:cs="Times New Roman"/>
          <w:color w:val="000000"/>
        </w:rPr>
        <w:t>C</w:t>
      </w:r>
      <w:r w:rsidRPr="004D536B">
        <w:rPr>
          <w:rFonts w:ascii="Times New Roman" w:hAnsi="Times New Roman" w:cs="Times New Roman"/>
          <w:color w:val="000000"/>
        </w:rPr>
        <w:t xml:space="preserve">ondições </w:t>
      </w:r>
      <w:r w:rsidR="00ED4DD5">
        <w:rPr>
          <w:rFonts w:ascii="Times New Roman" w:hAnsi="Times New Roman" w:cs="Times New Roman"/>
          <w:color w:val="000000"/>
        </w:rPr>
        <w:t>Particulares</w:t>
      </w:r>
      <w:r w:rsidRPr="004D536B">
        <w:rPr>
          <w:rFonts w:ascii="Times New Roman" w:hAnsi="Times New Roman" w:cs="Times New Roman"/>
          <w:color w:val="000000"/>
        </w:rPr>
        <w:t>.</w:t>
      </w:r>
      <w:r w:rsidR="00ED4DD5">
        <w:rPr>
          <w:rFonts w:ascii="Times New Roman" w:hAnsi="Times New Roman" w:cs="Times New Roman"/>
          <w:color w:val="000000"/>
        </w:rPr>
        <w:t xml:space="preserve"> </w:t>
      </w:r>
      <w:r w:rsidRPr="004D536B">
        <w:rPr>
          <w:rFonts w:ascii="Times New Roman" w:hAnsi="Times New Roman" w:cs="Times New Roman"/>
          <w:b/>
          <w:bCs/>
          <w:color w:val="000000"/>
        </w:rPr>
        <w:t>As</w:t>
      </w:r>
      <w:r w:rsidR="00ED4DD5">
        <w:rPr>
          <w:rFonts w:ascii="Times New Roman" w:hAnsi="Times New Roman" w:cs="Times New Roman"/>
          <w:b/>
          <w:bCs/>
          <w:color w:val="000000"/>
        </w:rPr>
        <w:t xml:space="preserve"> </w:t>
      </w:r>
      <w:r w:rsidRPr="004D536B">
        <w:rPr>
          <w:rFonts w:ascii="Times New Roman" w:hAnsi="Times New Roman" w:cs="Times New Roman"/>
          <w:b/>
          <w:bCs/>
          <w:color w:val="000000"/>
        </w:rPr>
        <w:t xml:space="preserve">disposições não constituem o grupo padrão completo de cláusulas das </w:t>
      </w:r>
      <w:r w:rsidR="00B00267" w:rsidRPr="00B00267">
        <w:rPr>
          <w:rFonts w:ascii="Times New Roman" w:hAnsi="Times New Roman" w:cs="Times New Roman"/>
          <w:b/>
          <w:bCs/>
          <w:color w:val="000000"/>
        </w:rPr>
        <w:t>Condições Particulares</w:t>
      </w:r>
      <w:r w:rsidR="00B00267">
        <w:rPr>
          <w:rFonts w:ascii="Times New Roman" w:hAnsi="Times New Roman" w:cs="Times New Roman"/>
          <w:color w:val="000000"/>
        </w:rPr>
        <w:t>; e</w:t>
      </w:r>
      <w:r w:rsidRPr="004D536B">
        <w:rPr>
          <w:rFonts w:ascii="Times New Roman" w:hAnsi="Times New Roman" w:cs="Times New Roman"/>
          <w:color w:val="000000"/>
        </w:rPr>
        <w:t xml:space="preserve">m cada caso, </w:t>
      </w:r>
      <w:r w:rsidR="00B00267">
        <w:rPr>
          <w:rFonts w:ascii="Times New Roman" w:hAnsi="Times New Roman" w:cs="Times New Roman"/>
          <w:color w:val="000000"/>
        </w:rPr>
        <w:t>D</w:t>
      </w:r>
      <w:r w:rsidR="00B00267" w:rsidRPr="004D536B">
        <w:rPr>
          <w:rFonts w:ascii="Times New Roman" w:hAnsi="Times New Roman" w:cs="Times New Roman"/>
          <w:color w:val="000000"/>
        </w:rPr>
        <w:t xml:space="preserve">isposições </w:t>
      </w:r>
      <w:r w:rsidR="00B00267">
        <w:rPr>
          <w:rFonts w:ascii="Times New Roman" w:hAnsi="Times New Roman" w:cs="Times New Roman"/>
          <w:color w:val="000000"/>
        </w:rPr>
        <w:t>Especiais</w:t>
      </w:r>
      <w:r w:rsidR="00B00267" w:rsidRPr="004D536B">
        <w:rPr>
          <w:rFonts w:ascii="Times New Roman" w:hAnsi="Times New Roman" w:cs="Times New Roman"/>
          <w:color w:val="000000"/>
        </w:rPr>
        <w:t xml:space="preserve"> </w:t>
      </w:r>
      <w:r w:rsidRPr="004D536B">
        <w:rPr>
          <w:rFonts w:ascii="Times New Roman" w:hAnsi="Times New Roman" w:cs="Times New Roman"/>
          <w:color w:val="000000"/>
        </w:rPr>
        <w:t>também devem ser preparadas para cada país ou projeto.</w:t>
      </w:r>
      <w:r w:rsidR="00B00267">
        <w:rPr>
          <w:rFonts w:ascii="Times New Roman" w:hAnsi="Times New Roman" w:cs="Times New Roman"/>
          <w:color w:val="000000"/>
        </w:rPr>
        <w:t xml:space="preserve"> </w:t>
      </w:r>
      <w:r w:rsidRPr="004D536B">
        <w:rPr>
          <w:rFonts w:ascii="Times New Roman" w:hAnsi="Times New Roman" w:cs="Times New Roman"/>
          <w:color w:val="000000"/>
        </w:rPr>
        <w:t xml:space="preserve">No entanto, </w:t>
      </w:r>
      <w:r w:rsidR="00B00267">
        <w:rPr>
          <w:rFonts w:ascii="Times New Roman" w:hAnsi="Times New Roman" w:cs="Times New Roman"/>
          <w:color w:val="000000"/>
        </w:rPr>
        <w:t>Condições Particulares</w:t>
      </w:r>
      <w:r w:rsidR="00B00267" w:rsidRPr="004D536B">
        <w:rPr>
          <w:rFonts w:ascii="Times New Roman" w:hAnsi="Times New Roman" w:cs="Times New Roman"/>
          <w:color w:val="000000"/>
        </w:rPr>
        <w:t xml:space="preserve"> </w:t>
      </w:r>
      <w:r w:rsidRPr="004D536B">
        <w:rPr>
          <w:rFonts w:ascii="Times New Roman" w:hAnsi="Times New Roman" w:cs="Times New Roman"/>
          <w:color w:val="000000"/>
        </w:rPr>
        <w:t>específicas para cada país devem ser desenvolvidas.</w:t>
      </w:r>
    </w:p>
    <w:p w14:paraId="327FE872" w14:textId="444A5FEB"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O responsável pela redação das </w:t>
      </w:r>
      <w:r w:rsidR="00B00267">
        <w:rPr>
          <w:rFonts w:ascii="Times New Roman" w:hAnsi="Times New Roman" w:cs="Times New Roman"/>
          <w:color w:val="000000"/>
        </w:rPr>
        <w:t>Condições Particulares</w:t>
      </w:r>
      <w:r w:rsidR="00B00267" w:rsidRPr="004D536B">
        <w:rPr>
          <w:rFonts w:ascii="Times New Roman" w:hAnsi="Times New Roman" w:cs="Times New Roman"/>
          <w:color w:val="000000"/>
        </w:rPr>
        <w:t xml:space="preserve"> </w:t>
      </w:r>
      <w:r w:rsidRPr="004D536B">
        <w:rPr>
          <w:rFonts w:ascii="Times New Roman" w:hAnsi="Times New Roman" w:cs="Times New Roman"/>
          <w:color w:val="000000"/>
        </w:rPr>
        <w:t xml:space="preserve">deve estar totalmente familiarizado com as disposições das </w:t>
      </w:r>
      <w:r w:rsidR="005630A3">
        <w:rPr>
          <w:rFonts w:ascii="Times New Roman" w:hAnsi="Times New Roman" w:cs="Times New Roman"/>
          <w:color w:val="000000"/>
        </w:rPr>
        <w:t>Condições Gerais</w:t>
      </w:r>
      <w:r w:rsidR="005630A3" w:rsidRPr="004D536B">
        <w:rPr>
          <w:rFonts w:ascii="Times New Roman" w:hAnsi="Times New Roman" w:cs="Times New Roman"/>
          <w:color w:val="000000"/>
        </w:rPr>
        <w:t xml:space="preserve"> </w:t>
      </w:r>
      <w:r w:rsidRPr="004D536B">
        <w:rPr>
          <w:rFonts w:ascii="Times New Roman" w:hAnsi="Times New Roman" w:cs="Times New Roman"/>
          <w:color w:val="000000"/>
        </w:rPr>
        <w:t>e quaisquer requisitos específicos do contrato.</w:t>
      </w:r>
      <w:r w:rsidR="005630A3">
        <w:rPr>
          <w:rFonts w:ascii="Times New Roman" w:hAnsi="Times New Roman" w:cs="Times New Roman"/>
          <w:color w:val="000000"/>
        </w:rPr>
        <w:t xml:space="preserve"> </w:t>
      </w:r>
      <w:r w:rsidRPr="004D536B">
        <w:rPr>
          <w:rFonts w:ascii="Times New Roman" w:hAnsi="Times New Roman" w:cs="Times New Roman"/>
          <w:color w:val="000000"/>
        </w:rPr>
        <w:t>É aconselhável recorrer a aconselhamento jurídico para alterar ou redigir novas disposições.</w:t>
      </w:r>
      <w:r w:rsidR="005630A3">
        <w:rPr>
          <w:rFonts w:ascii="Times New Roman" w:hAnsi="Times New Roman" w:cs="Times New Roman"/>
          <w:color w:val="000000"/>
        </w:rPr>
        <w:t xml:space="preserve"> </w:t>
      </w:r>
      <w:r w:rsidRPr="004D536B">
        <w:rPr>
          <w:rFonts w:ascii="Times New Roman" w:hAnsi="Times New Roman" w:cs="Times New Roman"/>
          <w:color w:val="000000"/>
        </w:rPr>
        <w:t>Note-se que as</w:t>
      </w:r>
      <w:r w:rsidR="005630A3">
        <w:rPr>
          <w:rFonts w:ascii="Times New Roman" w:hAnsi="Times New Roman" w:cs="Times New Roman"/>
          <w:color w:val="000000"/>
        </w:rPr>
        <w:t xml:space="preserve"> </w:t>
      </w:r>
      <w:r w:rsidRPr="004D536B">
        <w:rPr>
          <w:rFonts w:ascii="Times New Roman" w:hAnsi="Times New Roman" w:cs="Times New Roman"/>
          <w:b/>
          <w:bCs/>
          <w:color w:val="000000"/>
        </w:rPr>
        <w:t xml:space="preserve">disposições das </w:t>
      </w:r>
      <w:r w:rsidR="005630A3" w:rsidRPr="005630A3">
        <w:rPr>
          <w:rFonts w:ascii="Times New Roman" w:hAnsi="Times New Roman" w:cs="Times New Roman"/>
          <w:b/>
          <w:bCs/>
          <w:color w:val="000000"/>
        </w:rPr>
        <w:t>Condições Particulares</w:t>
      </w:r>
      <w:r w:rsidR="005630A3" w:rsidRPr="004D536B">
        <w:rPr>
          <w:rFonts w:ascii="Times New Roman" w:hAnsi="Times New Roman" w:cs="Times New Roman"/>
          <w:b/>
          <w:bCs/>
          <w:color w:val="000000"/>
        </w:rPr>
        <w:t xml:space="preserve"> </w:t>
      </w:r>
      <w:r w:rsidRPr="004D536B">
        <w:rPr>
          <w:rFonts w:ascii="Times New Roman" w:hAnsi="Times New Roman" w:cs="Times New Roman"/>
          <w:b/>
          <w:bCs/>
          <w:color w:val="000000"/>
        </w:rPr>
        <w:t>prevalecem sobre as</w:t>
      </w:r>
      <w:r w:rsidR="005630A3">
        <w:rPr>
          <w:rFonts w:ascii="Times New Roman" w:hAnsi="Times New Roman" w:cs="Times New Roman"/>
          <w:b/>
          <w:bCs/>
          <w:color w:val="000000"/>
        </w:rPr>
        <w:t xml:space="preserve"> </w:t>
      </w:r>
      <w:r w:rsidR="005630A3" w:rsidRPr="005630A3">
        <w:rPr>
          <w:rFonts w:ascii="Times New Roman" w:hAnsi="Times New Roman" w:cs="Times New Roman"/>
          <w:b/>
          <w:bCs/>
          <w:color w:val="000000"/>
        </w:rPr>
        <w:t>Condições</w:t>
      </w:r>
      <w:r w:rsidR="005630A3">
        <w:rPr>
          <w:rFonts w:ascii="Times New Roman" w:hAnsi="Times New Roman" w:cs="Times New Roman"/>
          <w:color w:val="000000"/>
        </w:rPr>
        <w:t xml:space="preserve"> </w:t>
      </w:r>
      <w:r w:rsidR="005630A3" w:rsidRPr="005630A3">
        <w:rPr>
          <w:rFonts w:ascii="Times New Roman" w:hAnsi="Times New Roman" w:cs="Times New Roman"/>
          <w:b/>
          <w:bCs/>
          <w:color w:val="000000"/>
        </w:rPr>
        <w:t>Gerais</w:t>
      </w:r>
      <w:r w:rsidRPr="004D536B">
        <w:rPr>
          <w:rFonts w:ascii="Times New Roman" w:hAnsi="Times New Roman" w:cs="Times New Roman"/>
          <w:color w:val="000000"/>
        </w:rPr>
        <w:t>.</w:t>
      </w:r>
    </w:p>
    <w:p w14:paraId="70053B39" w14:textId="7B712DF8" w:rsidR="00222B3C" w:rsidRPr="004D536B" w:rsidRDefault="00222B3C" w:rsidP="00222B3C">
      <w:pPr>
        <w:pStyle w:val="NormalWeb"/>
        <w:spacing w:before="0" w:beforeAutospacing="0" w:after="24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O número de cláusulas das </w:t>
      </w:r>
      <w:r w:rsidR="005630A3">
        <w:rPr>
          <w:rFonts w:ascii="Times New Roman" w:hAnsi="Times New Roman" w:cs="Times New Roman"/>
          <w:color w:val="000000"/>
        </w:rPr>
        <w:t>Condições Particulares</w:t>
      </w:r>
      <w:r w:rsidR="005630A3" w:rsidRPr="004D536B">
        <w:rPr>
          <w:rFonts w:ascii="Times New Roman" w:hAnsi="Times New Roman" w:cs="Times New Roman"/>
          <w:color w:val="000000"/>
        </w:rPr>
        <w:t xml:space="preserve"> </w:t>
      </w:r>
      <w:r w:rsidRPr="004D536B">
        <w:rPr>
          <w:rFonts w:ascii="Times New Roman" w:hAnsi="Times New Roman" w:cs="Times New Roman"/>
          <w:color w:val="000000"/>
        </w:rPr>
        <w:t xml:space="preserve">corresponde ao das </w:t>
      </w:r>
      <w:r w:rsidR="00E5719D">
        <w:rPr>
          <w:rFonts w:ascii="Times New Roman" w:hAnsi="Times New Roman" w:cs="Times New Roman"/>
          <w:color w:val="000000"/>
        </w:rPr>
        <w:t>Condições G</w:t>
      </w:r>
      <w:r w:rsidRPr="004D536B">
        <w:rPr>
          <w:rFonts w:ascii="Times New Roman" w:hAnsi="Times New Roman" w:cs="Times New Roman"/>
          <w:color w:val="000000"/>
        </w:rPr>
        <w:t>erais.</w:t>
      </w:r>
    </w:p>
    <w:p w14:paraId="5EB656BF" w14:textId="77777777" w:rsidR="00E5719D" w:rsidRDefault="00E5719D" w:rsidP="00222B3C">
      <w:pPr>
        <w:pStyle w:val="NormalWeb"/>
        <w:spacing w:before="0" w:beforeAutospacing="0" w:after="240" w:afterAutospacing="0" w:line="360" w:lineRule="atLeast"/>
        <w:rPr>
          <w:rFonts w:ascii="Times New Roman" w:hAnsi="Times New Roman" w:cs="Times New Roman"/>
          <w:b/>
          <w:bCs/>
          <w:color w:val="000000"/>
          <w:sz w:val="28"/>
          <w:szCs w:val="28"/>
        </w:rPr>
      </w:pPr>
    </w:p>
    <w:p w14:paraId="76CAD830" w14:textId="475DAD84" w:rsidR="00222B3C" w:rsidRPr="004D536B" w:rsidRDefault="00222B3C" w:rsidP="00222B3C">
      <w:pPr>
        <w:pStyle w:val="NormalWeb"/>
        <w:spacing w:before="0" w:beforeAutospacing="0" w:after="240" w:afterAutospacing="0" w:line="360" w:lineRule="atLeast"/>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Seção</w:t>
      </w:r>
      <w:r w:rsidR="00E5719D">
        <w:rPr>
          <w:rFonts w:ascii="Times New Roman" w:hAnsi="Times New Roman" w:cs="Times New Roman"/>
          <w:b/>
          <w:bCs/>
          <w:color w:val="000000"/>
          <w:sz w:val="28"/>
          <w:szCs w:val="28"/>
        </w:rPr>
        <w:t xml:space="preserve"> </w:t>
      </w:r>
      <w:r w:rsidRPr="004D536B">
        <w:rPr>
          <w:rFonts w:ascii="Times New Roman" w:hAnsi="Times New Roman" w:cs="Times New Roman"/>
          <w:b/>
          <w:bCs/>
          <w:color w:val="000000"/>
          <w:sz w:val="28"/>
          <w:szCs w:val="28"/>
        </w:rPr>
        <w:t>VII.</w:t>
      </w:r>
      <w:r w:rsidR="00E5719D">
        <w:rPr>
          <w:rFonts w:ascii="Times New Roman" w:hAnsi="Times New Roman" w:cs="Times New Roman"/>
          <w:b/>
          <w:bCs/>
          <w:color w:val="000000"/>
          <w:sz w:val="28"/>
          <w:szCs w:val="28"/>
        </w:rPr>
        <w:t xml:space="preserve"> </w:t>
      </w:r>
      <w:r w:rsidRPr="004D536B">
        <w:rPr>
          <w:rFonts w:ascii="Times New Roman" w:hAnsi="Times New Roman" w:cs="Times New Roman"/>
          <w:b/>
          <w:bCs/>
          <w:color w:val="000000"/>
          <w:sz w:val="28"/>
          <w:szCs w:val="28"/>
        </w:rPr>
        <w:t>Condições Gerais</w:t>
      </w:r>
      <w:r w:rsidR="00E5719D">
        <w:rPr>
          <w:rFonts w:ascii="Times New Roman" w:hAnsi="Times New Roman" w:cs="Times New Roman"/>
          <w:b/>
          <w:bCs/>
          <w:color w:val="000000"/>
          <w:sz w:val="28"/>
          <w:szCs w:val="28"/>
        </w:rPr>
        <w:t xml:space="preserve"> do Contrato</w:t>
      </w:r>
    </w:p>
    <w:p w14:paraId="5ED4927C" w14:textId="6986A6EB"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Subcláusula 6.21</w:t>
      </w:r>
      <w:r w:rsidR="00624583">
        <w:rPr>
          <w:rFonts w:ascii="Times New Roman" w:hAnsi="Times New Roman" w:cs="Times New Roman"/>
          <w:b/>
          <w:bCs/>
          <w:color w:val="000000"/>
        </w:rPr>
        <w:t xml:space="preserve"> </w:t>
      </w:r>
      <w:r w:rsidR="00624583" w:rsidRPr="00624583">
        <w:rPr>
          <w:rFonts w:ascii="Times New Roman" w:hAnsi="Times New Roman" w:cs="Times New Roman"/>
          <w:b/>
          <w:bCs/>
          <w:i/>
          <w:iCs/>
          <w:color w:val="000000"/>
        </w:rPr>
        <w:t>[</w:t>
      </w:r>
      <w:r w:rsidR="00624583" w:rsidRPr="00624583">
        <w:rPr>
          <w:rFonts w:ascii="Times New Roman" w:hAnsi="Times New Roman" w:cs="Times New Roman"/>
          <w:b/>
          <w:bCs/>
          <w:i/>
          <w:iCs/>
          <w:lang w:eastAsia="pt-BR"/>
        </w:rPr>
        <w:t>Proibição de Trabalho Forçado ou Obrigatório]</w:t>
      </w:r>
    </w:p>
    <w:p w14:paraId="1C04925D" w14:textId="77777777" w:rsidR="00222B3C" w:rsidRPr="004D536B" w:rsidRDefault="00222B3C" w:rsidP="00222B3C">
      <w:pPr>
        <w:pStyle w:val="NormalWeb"/>
        <w:spacing w:before="0" w:beforeAutospacing="0" w:after="0" w:afterAutospacing="0" w:line="240" w:lineRule="atLeast"/>
        <w:jc w:val="both"/>
        <w:rPr>
          <w:rFonts w:ascii="Times New Roman" w:hAnsi="Times New Roman" w:cs="Times New Roman"/>
          <w:color w:val="000000"/>
          <w:sz w:val="27"/>
          <w:szCs w:val="27"/>
        </w:rPr>
      </w:pPr>
      <w:r w:rsidRPr="004D536B">
        <w:rPr>
          <w:rFonts w:ascii="Times New Roman" w:hAnsi="Times New Roman" w:cs="Times New Roman"/>
          <w:color w:val="000000"/>
        </w:rPr>
        <w:t> </w:t>
      </w:r>
    </w:p>
    <w:p w14:paraId="766FC22A" w14:textId="6A8ABB4E" w:rsidR="00222B3C" w:rsidRPr="004D536B" w:rsidRDefault="00222B3C" w:rsidP="00222B3C">
      <w:pPr>
        <w:pStyle w:val="NormalWeb"/>
        <w:spacing w:before="0" w:beforeAutospacing="0" w:after="20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A Convenção sobre os Direitos da Criança, adotada pela Assembleia Geral das Nações Unidas em novembro de 1989 e ratificada por 192 países, define em seu Artigo 1 o seguinte: </w:t>
      </w:r>
      <w:r w:rsidR="007C773A">
        <w:rPr>
          <w:rFonts w:ascii="Times New Roman" w:hAnsi="Times New Roman" w:cs="Times New Roman"/>
          <w:color w:val="000000"/>
        </w:rPr>
        <w:t>“</w:t>
      </w:r>
      <w:r w:rsidRPr="004D536B">
        <w:rPr>
          <w:rFonts w:ascii="Times New Roman" w:hAnsi="Times New Roman" w:cs="Times New Roman"/>
          <w:color w:val="000000"/>
        </w:rPr>
        <w:t>Entende-se por criança qualquer ser humano com menos de dezoito anos de idade, a menos que, por força da legislação aplicável, tenham atingido a maioridade mais cedo</w:t>
      </w:r>
      <w:r w:rsidR="00624583">
        <w:rPr>
          <w:rFonts w:ascii="Times New Roman" w:hAnsi="Times New Roman" w:cs="Times New Roman"/>
          <w:color w:val="000000"/>
        </w:rPr>
        <w:t>”</w:t>
      </w:r>
      <w:r w:rsidRPr="004D536B">
        <w:rPr>
          <w:rFonts w:ascii="Times New Roman" w:hAnsi="Times New Roman" w:cs="Times New Roman"/>
          <w:color w:val="000000"/>
        </w:rPr>
        <w:t>.</w:t>
      </w:r>
    </w:p>
    <w:p w14:paraId="3878B0EE" w14:textId="77777777" w:rsidR="00222B3C" w:rsidRPr="004D536B" w:rsidRDefault="00222B3C" w:rsidP="00222B3C">
      <w:pPr>
        <w:pStyle w:val="NormalWeb"/>
        <w:spacing w:before="0" w:beforeAutospacing="0" w:after="20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Entende-se por exploração econômica todo salário inferior ao de mercado ou o salário pago a trabalhador adulto por trabalho equivalente.</w:t>
      </w:r>
    </w:p>
    <w:p w14:paraId="0928750E" w14:textId="1D38F158"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Subcláusula 14.1</w:t>
      </w:r>
      <w:r w:rsidR="00624583">
        <w:rPr>
          <w:rFonts w:ascii="Times New Roman" w:hAnsi="Times New Roman" w:cs="Times New Roman"/>
          <w:b/>
          <w:bCs/>
          <w:color w:val="000000"/>
        </w:rPr>
        <w:t xml:space="preserve"> </w:t>
      </w:r>
      <w:r w:rsidR="00624583" w:rsidRPr="00624583">
        <w:rPr>
          <w:rFonts w:ascii="Times New Roman" w:hAnsi="Times New Roman" w:cs="Times New Roman"/>
          <w:b/>
          <w:bCs/>
          <w:i/>
          <w:iCs/>
          <w:color w:val="000000"/>
        </w:rPr>
        <w:t>[</w:t>
      </w:r>
      <w:r w:rsidRPr="00624583">
        <w:rPr>
          <w:rFonts w:ascii="Times New Roman" w:hAnsi="Times New Roman" w:cs="Times New Roman"/>
          <w:b/>
          <w:bCs/>
          <w:i/>
          <w:iCs/>
          <w:color w:val="000000"/>
        </w:rPr>
        <w:t>Preço do Contrato</w:t>
      </w:r>
      <w:r w:rsidR="00624583" w:rsidRPr="00624583">
        <w:rPr>
          <w:rFonts w:ascii="Times New Roman" w:hAnsi="Times New Roman" w:cs="Times New Roman"/>
          <w:b/>
          <w:bCs/>
          <w:i/>
          <w:iCs/>
          <w:color w:val="000000"/>
        </w:rPr>
        <w:t>]</w:t>
      </w:r>
    </w:p>
    <w:p w14:paraId="701F3E59" w14:textId="3AD3F6E8"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79A7D93C" w14:textId="5738CDA4" w:rsidR="00222B3C" w:rsidRPr="004D536B" w:rsidRDefault="00222B3C" w:rsidP="007F353C">
      <w:pPr>
        <w:pStyle w:val="NormalWeb"/>
        <w:spacing w:before="0" w:beforeAutospacing="0" w:after="20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Se o Contratante concordou com as autoridades alfandegárias e fiscais em isentar o </w:t>
      </w:r>
      <w:r w:rsidR="008D19C6">
        <w:rPr>
          <w:rFonts w:ascii="Times New Roman" w:hAnsi="Times New Roman" w:cs="Times New Roman"/>
          <w:color w:val="000000"/>
        </w:rPr>
        <w:t>Empreiteiro</w:t>
      </w:r>
      <w:r w:rsidRPr="004D536B">
        <w:rPr>
          <w:rFonts w:ascii="Times New Roman" w:hAnsi="Times New Roman" w:cs="Times New Roman"/>
          <w:color w:val="000000"/>
        </w:rPr>
        <w:t xml:space="preserve"> do pagamento de direitos de importação, o parágrafo (e) da Subcláusula 14.1 das </w:t>
      </w:r>
      <w:r w:rsidR="008D19C6">
        <w:rPr>
          <w:rFonts w:ascii="Times New Roman" w:hAnsi="Times New Roman" w:cs="Times New Roman"/>
          <w:color w:val="000000"/>
        </w:rPr>
        <w:t>C</w:t>
      </w:r>
      <w:r w:rsidRPr="004D536B">
        <w:rPr>
          <w:rFonts w:ascii="Times New Roman" w:hAnsi="Times New Roman" w:cs="Times New Roman"/>
          <w:color w:val="000000"/>
        </w:rPr>
        <w:t xml:space="preserve">ondições </w:t>
      </w:r>
      <w:r w:rsidR="008D19C6">
        <w:rPr>
          <w:rFonts w:ascii="Times New Roman" w:hAnsi="Times New Roman" w:cs="Times New Roman"/>
          <w:color w:val="000000"/>
        </w:rPr>
        <w:t>Particulares</w:t>
      </w:r>
      <w:r w:rsidRPr="004D536B">
        <w:rPr>
          <w:rFonts w:ascii="Times New Roman" w:hAnsi="Times New Roman" w:cs="Times New Roman"/>
          <w:color w:val="000000"/>
        </w:rPr>
        <w:t xml:space="preserve"> deve ser incluído.</w:t>
      </w:r>
      <w:r w:rsidR="001C79F7">
        <w:rPr>
          <w:rFonts w:ascii="Times New Roman" w:hAnsi="Times New Roman" w:cs="Times New Roman"/>
          <w:color w:val="000000"/>
        </w:rPr>
        <w:t xml:space="preserve"> </w:t>
      </w:r>
      <w:r w:rsidRPr="004D536B">
        <w:rPr>
          <w:rFonts w:ascii="Times New Roman" w:hAnsi="Times New Roman" w:cs="Times New Roman"/>
          <w:color w:val="000000"/>
        </w:rPr>
        <w:t>Entretanto, o parágrafo alternativo (e) deve ser usado nos casos em que direitos e impostos de importação são cobrados sobre</w:t>
      </w:r>
      <w:r w:rsidR="001C79F7">
        <w:rPr>
          <w:rFonts w:ascii="Times New Roman" w:hAnsi="Times New Roman" w:cs="Times New Roman"/>
          <w:color w:val="000000"/>
        </w:rPr>
        <w:t xml:space="preserve"> </w:t>
      </w:r>
      <w:r w:rsidRPr="004D536B">
        <w:rPr>
          <w:rFonts w:ascii="Times New Roman" w:hAnsi="Times New Roman" w:cs="Times New Roman"/>
          <w:color w:val="000000"/>
        </w:rPr>
        <w:t xml:space="preserve">o valor depreciado do equipamento do </w:t>
      </w:r>
      <w:r w:rsidR="001C79F7">
        <w:rPr>
          <w:rFonts w:ascii="Times New Roman" w:hAnsi="Times New Roman" w:cs="Times New Roman"/>
          <w:color w:val="000000"/>
        </w:rPr>
        <w:t>E</w:t>
      </w:r>
      <w:r w:rsidRPr="004D536B">
        <w:rPr>
          <w:rFonts w:ascii="Times New Roman" w:hAnsi="Times New Roman" w:cs="Times New Roman"/>
          <w:color w:val="000000"/>
        </w:rPr>
        <w:t>mpreiteiro durante a construção.</w:t>
      </w:r>
      <w:r w:rsidR="001C79F7">
        <w:rPr>
          <w:rFonts w:ascii="Times New Roman" w:hAnsi="Times New Roman" w:cs="Times New Roman"/>
          <w:color w:val="000000"/>
        </w:rPr>
        <w:t xml:space="preserve"> </w:t>
      </w:r>
      <w:r w:rsidRPr="004D536B">
        <w:rPr>
          <w:rFonts w:ascii="Times New Roman" w:hAnsi="Times New Roman" w:cs="Times New Roman"/>
          <w:color w:val="000000"/>
        </w:rPr>
        <w:t xml:space="preserve">Recomenda-se o uso deste parágrafo quando </w:t>
      </w:r>
      <w:r w:rsidR="001C79F7">
        <w:rPr>
          <w:rFonts w:ascii="Times New Roman" w:hAnsi="Times New Roman" w:cs="Times New Roman"/>
          <w:color w:val="000000"/>
        </w:rPr>
        <w:t>E</w:t>
      </w:r>
      <w:r w:rsidRPr="004D536B">
        <w:rPr>
          <w:rFonts w:ascii="Times New Roman" w:hAnsi="Times New Roman" w:cs="Times New Roman"/>
          <w:color w:val="000000"/>
        </w:rPr>
        <w:t xml:space="preserve">mpreiteiros locais que pagaram todas as taxas correspondentes ao equipamento que usam de propriedade do </w:t>
      </w:r>
      <w:r w:rsidR="001C79F7">
        <w:rPr>
          <w:rFonts w:ascii="Times New Roman" w:hAnsi="Times New Roman" w:cs="Times New Roman"/>
          <w:color w:val="000000"/>
        </w:rPr>
        <w:t>E</w:t>
      </w:r>
      <w:r w:rsidRPr="004D536B">
        <w:rPr>
          <w:rFonts w:ascii="Times New Roman" w:hAnsi="Times New Roman" w:cs="Times New Roman"/>
          <w:color w:val="000000"/>
        </w:rPr>
        <w:t xml:space="preserve">mpreiteiro competem com </w:t>
      </w:r>
      <w:r w:rsidR="001C79F7">
        <w:rPr>
          <w:rFonts w:ascii="Times New Roman" w:hAnsi="Times New Roman" w:cs="Times New Roman"/>
          <w:color w:val="000000"/>
        </w:rPr>
        <w:t>E</w:t>
      </w:r>
      <w:r w:rsidRPr="004D536B">
        <w:rPr>
          <w:rFonts w:ascii="Times New Roman" w:hAnsi="Times New Roman" w:cs="Times New Roman"/>
          <w:color w:val="000000"/>
        </w:rPr>
        <w:t>mpreiteiros estrangeiros.</w:t>
      </w:r>
    </w:p>
    <w:p w14:paraId="3745CB35" w14:textId="657635CA" w:rsidR="00222B3C" w:rsidRPr="004D536B" w:rsidRDefault="00222B3C" w:rsidP="007F353C">
      <w:pPr>
        <w:pStyle w:val="NormalWeb"/>
        <w:spacing w:before="0" w:beforeAutospacing="0" w:after="120" w:afterAutospacing="0"/>
        <w:ind w:hanging="357"/>
        <w:jc w:val="both"/>
        <w:rPr>
          <w:rFonts w:ascii="Times New Roman" w:hAnsi="Times New Roman" w:cs="Times New Roman"/>
          <w:color w:val="000000"/>
          <w:sz w:val="27"/>
          <w:szCs w:val="27"/>
        </w:rPr>
      </w:pPr>
    </w:p>
    <w:p w14:paraId="0B918633" w14:textId="6FB7A91D" w:rsidR="00222B3C" w:rsidRPr="004D536B" w:rsidRDefault="00222B3C" w:rsidP="000F6E47">
      <w:pPr>
        <w:pStyle w:val="NormalWeb"/>
        <w:spacing w:before="0" w:beforeAutospacing="0" w:after="12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Seção VIII.</w:t>
      </w:r>
      <w:r w:rsidR="001C79F7">
        <w:rPr>
          <w:rFonts w:ascii="Times New Roman" w:hAnsi="Times New Roman" w:cs="Times New Roman"/>
          <w:b/>
          <w:bCs/>
          <w:color w:val="000000"/>
          <w:sz w:val="28"/>
          <w:szCs w:val="28"/>
        </w:rPr>
        <w:t xml:space="preserve"> </w:t>
      </w:r>
      <w:r w:rsidRPr="004D536B">
        <w:rPr>
          <w:rFonts w:ascii="Times New Roman" w:hAnsi="Times New Roman" w:cs="Times New Roman"/>
          <w:b/>
          <w:bCs/>
          <w:color w:val="000000"/>
          <w:sz w:val="28"/>
          <w:szCs w:val="28"/>
        </w:rPr>
        <w:t xml:space="preserve">Condições </w:t>
      </w:r>
      <w:r w:rsidR="001C79F7">
        <w:rPr>
          <w:rFonts w:ascii="Times New Roman" w:hAnsi="Times New Roman" w:cs="Times New Roman"/>
          <w:b/>
          <w:bCs/>
          <w:color w:val="000000"/>
          <w:sz w:val="28"/>
          <w:szCs w:val="28"/>
        </w:rPr>
        <w:t>Particulares do Contrato</w:t>
      </w:r>
      <w:r w:rsidRPr="004D536B">
        <w:rPr>
          <w:rFonts w:ascii="Times New Roman" w:hAnsi="Times New Roman" w:cs="Times New Roman"/>
          <w:b/>
          <w:bCs/>
          <w:color w:val="000000"/>
          <w:sz w:val="28"/>
          <w:szCs w:val="28"/>
        </w:rPr>
        <w:t xml:space="preserve"> - Parte A, Dados do </w:t>
      </w:r>
      <w:r w:rsidR="001C79F7">
        <w:rPr>
          <w:rFonts w:ascii="Times New Roman" w:hAnsi="Times New Roman" w:cs="Times New Roman"/>
          <w:b/>
          <w:bCs/>
          <w:color w:val="000000"/>
          <w:sz w:val="28"/>
          <w:szCs w:val="28"/>
        </w:rPr>
        <w:t>C</w:t>
      </w:r>
      <w:r w:rsidRPr="004D536B">
        <w:rPr>
          <w:rFonts w:ascii="Times New Roman" w:hAnsi="Times New Roman" w:cs="Times New Roman"/>
          <w:b/>
          <w:bCs/>
          <w:color w:val="000000"/>
          <w:sz w:val="28"/>
          <w:szCs w:val="28"/>
        </w:rPr>
        <w:t>ontrato</w:t>
      </w:r>
    </w:p>
    <w:p w14:paraId="68D6131D" w14:textId="49F3F065" w:rsidR="00222B3C" w:rsidRPr="004D536B" w:rsidRDefault="00222B3C" w:rsidP="007F353C">
      <w:pPr>
        <w:pStyle w:val="NormalWeb"/>
        <w:spacing w:before="0" w:beforeAutospacing="0" w:after="20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O Contratante deve incorporar os dados pertinentes antes da emissão do </w:t>
      </w:r>
      <w:r w:rsidR="007F353C">
        <w:rPr>
          <w:rFonts w:ascii="Times New Roman" w:hAnsi="Times New Roman" w:cs="Times New Roman"/>
          <w:color w:val="000000"/>
        </w:rPr>
        <w:t>Documento</w:t>
      </w:r>
      <w:r w:rsidRPr="004D536B">
        <w:rPr>
          <w:rFonts w:ascii="Times New Roman" w:hAnsi="Times New Roman" w:cs="Times New Roman"/>
          <w:color w:val="000000"/>
        </w:rPr>
        <w:t xml:space="preserve"> de </w:t>
      </w:r>
      <w:r w:rsidR="007F353C">
        <w:rPr>
          <w:rFonts w:ascii="Times New Roman" w:hAnsi="Times New Roman" w:cs="Times New Roman"/>
          <w:color w:val="000000"/>
        </w:rPr>
        <w:t>L</w:t>
      </w:r>
      <w:r w:rsidRPr="004D536B">
        <w:rPr>
          <w:rFonts w:ascii="Times New Roman" w:hAnsi="Times New Roman" w:cs="Times New Roman"/>
          <w:color w:val="000000"/>
        </w:rPr>
        <w:t>icitação.</w:t>
      </w:r>
      <w:r w:rsidR="007F353C">
        <w:rPr>
          <w:rFonts w:ascii="Times New Roman" w:hAnsi="Times New Roman" w:cs="Times New Roman"/>
          <w:color w:val="000000"/>
        </w:rPr>
        <w:t xml:space="preserve"> </w:t>
      </w:r>
      <w:r w:rsidRPr="004D536B">
        <w:rPr>
          <w:rFonts w:ascii="Times New Roman" w:hAnsi="Times New Roman" w:cs="Times New Roman"/>
          <w:color w:val="000000"/>
        </w:rPr>
        <w:t>Quando for necessário indicar um número de dias, é preferível utilizar múltiplos de sete por uma questão de coerência com as condições contratuais.</w:t>
      </w:r>
    </w:p>
    <w:p w14:paraId="77A82F66" w14:textId="2E5A1DD9" w:rsidR="00222B3C" w:rsidRPr="004D536B" w:rsidRDefault="00222B3C" w:rsidP="007F353C">
      <w:pPr>
        <w:pStyle w:val="NormalWeb"/>
        <w:spacing w:before="0" w:beforeAutospacing="0" w:after="120" w:afterAutospacing="0"/>
        <w:jc w:val="both"/>
        <w:rPr>
          <w:rFonts w:ascii="Times New Roman" w:hAnsi="Times New Roman" w:cs="Times New Roman"/>
          <w:color w:val="000000"/>
          <w:sz w:val="27"/>
          <w:szCs w:val="27"/>
        </w:rPr>
      </w:pPr>
    </w:p>
    <w:p w14:paraId="0A2F6387" w14:textId="63583565"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Seção IX.</w:t>
      </w:r>
      <w:r w:rsidR="007F353C">
        <w:rPr>
          <w:rFonts w:ascii="Times New Roman" w:hAnsi="Times New Roman" w:cs="Times New Roman"/>
          <w:b/>
          <w:bCs/>
          <w:color w:val="000000"/>
          <w:sz w:val="28"/>
          <w:szCs w:val="28"/>
        </w:rPr>
        <w:t xml:space="preserve"> </w:t>
      </w:r>
      <w:r w:rsidRPr="004D536B">
        <w:rPr>
          <w:rFonts w:ascii="Times New Roman" w:hAnsi="Times New Roman" w:cs="Times New Roman"/>
          <w:b/>
          <w:bCs/>
          <w:color w:val="000000"/>
          <w:sz w:val="28"/>
          <w:szCs w:val="28"/>
        </w:rPr>
        <w:t>Formulários d</w:t>
      </w:r>
      <w:r w:rsidR="004C0F40">
        <w:rPr>
          <w:rFonts w:ascii="Times New Roman" w:hAnsi="Times New Roman" w:cs="Times New Roman"/>
          <w:b/>
          <w:bCs/>
          <w:color w:val="000000"/>
          <w:sz w:val="28"/>
          <w:szCs w:val="28"/>
        </w:rPr>
        <w:t>o</w:t>
      </w:r>
      <w:r w:rsidRPr="004D536B">
        <w:rPr>
          <w:rFonts w:ascii="Times New Roman" w:hAnsi="Times New Roman" w:cs="Times New Roman"/>
          <w:b/>
          <w:bCs/>
          <w:color w:val="000000"/>
          <w:sz w:val="28"/>
          <w:szCs w:val="28"/>
        </w:rPr>
        <w:t xml:space="preserve"> Contrato</w:t>
      </w:r>
      <w:r w:rsidR="00C5408A">
        <w:rPr>
          <w:rFonts w:ascii="Times New Roman" w:hAnsi="Times New Roman" w:cs="Times New Roman"/>
          <w:b/>
          <w:bCs/>
          <w:color w:val="000000"/>
          <w:sz w:val="28"/>
          <w:szCs w:val="28"/>
        </w:rPr>
        <w:t xml:space="preserve"> </w:t>
      </w:r>
    </w:p>
    <w:p w14:paraId="5709F51A" w14:textId="5237C86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40CD617" w14:textId="6ADDBECF"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rPr>
        <w:t xml:space="preserve">Formulário </w:t>
      </w:r>
      <w:r w:rsidR="007F353C" w:rsidRPr="004D536B">
        <w:rPr>
          <w:rFonts w:ascii="Times New Roman" w:hAnsi="Times New Roman" w:cs="Times New Roman"/>
          <w:b/>
          <w:bCs/>
          <w:color w:val="000000"/>
        </w:rPr>
        <w:t xml:space="preserve">Padrão </w:t>
      </w:r>
      <w:r w:rsidRPr="004D536B">
        <w:rPr>
          <w:rFonts w:ascii="Times New Roman" w:hAnsi="Times New Roman" w:cs="Times New Roman"/>
          <w:b/>
          <w:bCs/>
          <w:color w:val="000000"/>
        </w:rPr>
        <w:t xml:space="preserve">de Notificação de </w:t>
      </w:r>
      <w:r w:rsidR="007F353C">
        <w:rPr>
          <w:rFonts w:ascii="Times New Roman" w:hAnsi="Times New Roman" w:cs="Times New Roman"/>
          <w:b/>
          <w:bCs/>
          <w:color w:val="000000"/>
        </w:rPr>
        <w:t>Adjudicação</w:t>
      </w:r>
      <w:r w:rsidRPr="004D536B">
        <w:rPr>
          <w:rFonts w:ascii="Times New Roman" w:hAnsi="Times New Roman" w:cs="Times New Roman"/>
          <w:b/>
          <w:bCs/>
          <w:color w:val="000000"/>
        </w:rPr>
        <w:t xml:space="preserve"> </w:t>
      </w:r>
    </w:p>
    <w:p w14:paraId="6B7DFC8E" w14:textId="5D6E4811"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5B4EC95F" w14:textId="28575E93"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spacing w:val="-4"/>
        </w:rPr>
        <w:t>A</w:t>
      </w:r>
      <w:r w:rsidR="007F353C">
        <w:rPr>
          <w:rFonts w:ascii="Times New Roman" w:hAnsi="Times New Roman" w:cs="Times New Roman"/>
          <w:color w:val="000000"/>
          <w:spacing w:val="-4"/>
        </w:rPr>
        <w:t xml:space="preserve"> </w:t>
      </w:r>
      <w:r w:rsidRPr="004D536B">
        <w:rPr>
          <w:rFonts w:ascii="Times New Roman" w:hAnsi="Times New Roman" w:cs="Times New Roman"/>
          <w:color w:val="000000"/>
          <w:spacing w:val="-4"/>
        </w:rPr>
        <w:t>notificação d</w:t>
      </w:r>
      <w:r w:rsidR="007F353C">
        <w:rPr>
          <w:rFonts w:ascii="Times New Roman" w:hAnsi="Times New Roman" w:cs="Times New Roman"/>
          <w:color w:val="000000"/>
          <w:spacing w:val="-4"/>
        </w:rPr>
        <w:t>e A</w:t>
      </w:r>
      <w:r w:rsidRPr="004D536B">
        <w:rPr>
          <w:rFonts w:ascii="Times New Roman" w:hAnsi="Times New Roman" w:cs="Times New Roman"/>
          <w:color w:val="000000"/>
          <w:spacing w:val="-4"/>
        </w:rPr>
        <w:t>djudicação</w:t>
      </w:r>
      <w:r w:rsidR="007F353C">
        <w:rPr>
          <w:rFonts w:ascii="Times New Roman" w:hAnsi="Times New Roman" w:cs="Times New Roman"/>
          <w:color w:val="000000"/>
          <w:spacing w:val="-4"/>
        </w:rPr>
        <w:t xml:space="preserve"> </w:t>
      </w:r>
      <w:r w:rsidRPr="004D536B">
        <w:rPr>
          <w:rFonts w:ascii="Times New Roman" w:hAnsi="Times New Roman" w:cs="Times New Roman"/>
          <w:color w:val="000000"/>
          <w:spacing w:val="-4"/>
        </w:rPr>
        <w:t>servirá de base para a execução do contrato, conforme indicado na</w:t>
      </w:r>
      <w:r w:rsidR="007F353C">
        <w:rPr>
          <w:rFonts w:ascii="Times New Roman" w:hAnsi="Times New Roman" w:cs="Times New Roman"/>
          <w:color w:val="000000"/>
          <w:spacing w:val="-4"/>
        </w:rPr>
        <w:t>s</w:t>
      </w:r>
      <w:r w:rsidRPr="004D536B">
        <w:rPr>
          <w:rFonts w:ascii="Times New Roman" w:hAnsi="Times New Roman" w:cs="Times New Roman"/>
          <w:color w:val="000000"/>
          <w:spacing w:val="-4"/>
        </w:rPr>
        <w:t xml:space="preserve"> </w:t>
      </w:r>
      <w:r w:rsidR="007F353C">
        <w:rPr>
          <w:rFonts w:ascii="Times New Roman" w:hAnsi="Times New Roman" w:cs="Times New Roman"/>
          <w:color w:val="000000"/>
          <w:spacing w:val="-4"/>
        </w:rPr>
        <w:t>IAL</w:t>
      </w:r>
      <w:r w:rsidRPr="004D536B">
        <w:rPr>
          <w:rFonts w:ascii="Times New Roman" w:hAnsi="Times New Roman" w:cs="Times New Roman"/>
          <w:color w:val="000000"/>
          <w:spacing w:val="-4"/>
        </w:rPr>
        <w:t xml:space="preserve"> </w:t>
      </w:r>
      <w:r w:rsidR="007F353C" w:rsidRPr="004C0F40">
        <w:rPr>
          <w:rFonts w:ascii="Times New Roman" w:hAnsi="Times New Roman" w:cs="Times New Roman"/>
          <w:color w:val="000000"/>
          <w:spacing w:val="-4"/>
        </w:rPr>
        <w:t>45</w:t>
      </w:r>
      <w:r w:rsidRPr="004C0F40">
        <w:rPr>
          <w:rFonts w:ascii="Times New Roman" w:hAnsi="Times New Roman" w:cs="Times New Roman"/>
          <w:color w:val="000000"/>
          <w:spacing w:val="-4"/>
        </w:rPr>
        <w:t>.</w:t>
      </w:r>
      <w:r w:rsidR="007F353C" w:rsidRPr="004C0F40">
        <w:rPr>
          <w:rFonts w:ascii="Times New Roman" w:hAnsi="Times New Roman" w:cs="Times New Roman"/>
          <w:color w:val="000000"/>
          <w:spacing w:val="-4"/>
        </w:rPr>
        <w:t xml:space="preserve"> </w:t>
      </w:r>
      <w:r w:rsidRPr="004C0F40">
        <w:rPr>
          <w:rFonts w:ascii="Times New Roman" w:hAnsi="Times New Roman" w:cs="Times New Roman"/>
          <w:color w:val="000000"/>
          <w:spacing w:val="-4"/>
        </w:rPr>
        <w:t>Este</w:t>
      </w:r>
      <w:r w:rsidRPr="004D536B">
        <w:rPr>
          <w:rFonts w:ascii="Times New Roman" w:hAnsi="Times New Roman" w:cs="Times New Roman"/>
          <w:color w:val="000000"/>
          <w:spacing w:val="-4"/>
        </w:rPr>
        <w:t xml:space="preserve"> formulário padrão deve ser preenchido e enviado ao licitante vencedor somente após a avaliação das </w:t>
      </w:r>
      <w:r w:rsidR="00561A0B">
        <w:rPr>
          <w:rFonts w:ascii="Times New Roman" w:hAnsi="Times New Roman" w:cs="Times New Roman"/>
          <w:color w:val="000000"/>
          <w:spacing w:val="-4"/>
        </w:rPr>
        <w:t>Ofertas</w:t>
      </w:r>
      <w:r w:rsidRPr="004D536B">
        <w:rPr>
          <w:rFonts w:ascii="Times New Roman" w:hAnsi="Times New Roman" w:cs="Times New Roman"/>
          <w:color w:val="000000"/>
          <w:spacing w:val="-4"/>
        </w:rPr>
        <w:t xml:space="preserve"> ter sido concluída, sujeito a qualquer revisão pelo Banco conforme exigido no contrato de empréstimo.</w:t>
      </w:r>
    </w:p>
    <w:p w14:paraId="78903007" w14:textId="5BEF4156"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4E8F79AC" w14:textId="6454F8E7"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Formulários d</w:t>
      </w:r>
      <w:r w:rsidR="004C0F40">
        <w:rPr>
          <w:rFonts w:ascii="Times New Roman" w:hAnsi="Times New Roman" w:cs="Times New Roman"/>
          <w:b/>
          <w:bCs/>
          <w:color w:val="000000"/>
          <w:sz w:val="28"/>
          <w:szCs w:val="28"/>
        </w:rPr>
        <w:t xml:space="preserve">o </w:t>
      </w:r>
      <w:r w:rsidR="000C1355">
        <w:rPr>
          <w:rFonts w:ascii="Times New Roman" w:hAnsi="Times New Roman" w:cs="Times New Roman"/>
          <w:b/>
          <w:bCs/>
          <w:color w:val="000000"/>
          <w:sz w:val="28"/>
          <w:szCs w:val="28"/>
        </w:rPr>
        <w:t>Convite para Licitação/</w:t>
      </w:r>
      <w:r w:rsidR="004C0F40">
        <w:rPr>
          <w:rFonts w:ascii="Times New Roman" w:hAnsi="Times New Roman" w:cs="Times New Roman"/>
          <w:b/>
          <w:bCs/>
          <w:color w:val="000000"/>
          <w:sz w:val="28"/>
          <w:szCs w:val="28"/>
        </w:rPr>
        <w:t>Aviso de Licitação</w:t>
      </w:r>
    </w:p>
    <w:p w14:paraId="713BA282" w14:textId="04AA743C"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17D64C11" w14:textId="4CED4327" w:rsidR="00222B3C" w:rsidRPr="00465E95" w:rsidRDefault="00222B3C" w:rsidP="00222B3C">
      <w:pPr>
        <w:pStyle w:val="Heading2"/>
        <w:rPr>
          <w:color w:val="000000"/>
          <w:sz w:val="36"/>
          <w:szCs w:val="36"/>
          <w:lang w:val="pt-BR"/>
        </w:rPr>
      </w:pPr>
      <w:bookmarkStart w:id="723" w:name="_Toc87082497"/>
      <w:r w:rsidRPr="00465E95">
        <w:rPr>
          <w:color w:val="000000"/>
          <w:sz w:val="36"/>
          <w:szCs w:val="36"/>
          <w:lang w:val="pt-BR"/>
        </w:rPr>
        <w:t xml:space="preserve">Notas sobre os </w:t>
      </w:r>
      <w:r w:rsidR="007F353C" w:rsidRPr="00465E95">
        <w:rPr>
          <w:color w:val="000000"/>
          <w:sz w:val="36"/>
          <w:szCs w:val="36"/>
          <w:lang w:val="pt-BR"/>
        </w:rPr>
        <w:t>F</w:t>
      </w:r>
      <w:r w:rsidRPr="00465E95">
        <w:rPr>
          <w:color w:val="000000"/>
          <w:sz w:val="36"/>
          <w:szCs w:val="36"/>
          <w:lang w:val="pt-BR"/>
        </w:rPr>
        <w:t>ormulários d</w:t>
      </w:r>
      <w:r w:rsidR="004C0F40" w:rsidRPr="00465E95">
        <w:rPr>
          <w:color w:val="000000"/>
          <w:sz w:val="36"/>
          <w:szCs w:val="36"/>
          <w:lang w:val="pt-BR"/>
        </w:rPr>
        <w:t xml:space="preserve">o </w:t>
      </w:r>
      <w:r w:rsidR="00465E95" w:rsidRPr="00465E95">
        <w:rPr>
          <w:color w:val="000000"/>
          <w:sz w:val="36"/>
          <w:szCs w:val="36"/>
          <w:lang w:val="pt-BR"/>
        </w:rPr>
        <w:t>Convite para</w:t>
      </w:r>
      <w:r w:rsidR="004C0F40" w:rsidRPr="00465E95">
        <w:rPr>
          <w:color w:val="000000"/>
          <w:sz w:val="36"/>
          <w:szCs w:val="36"/>
          <w:lang w:val="pt-BR"/>
        </w:rPr>
        <w:t xml:space="preserve"> Licitação</w:t>
      </w:r>
      <w:bookmarkEnd w:id="723"/>
    </w:p>
    <w:p w14:paraId="1330DEF4" w14:textId="0E2AE7E7" w:rsidR="00222B3C" w:rsidRPr="004D536B" w:rsidRDefault="00222B3C" w:rsidP="00222B3C">
      <w:pPr>
        <w:pStyle w:val="Heading2"/>
        <w:rPr>
          <w:color w:val="000000"/>
          <w:lang w:val="pt-BR"/>
        </w:rPr>
      </w:pPr>
      <w:r w:rsidRPr="004D536B">
        <w:rPr>
          <w:b w:val="0"/>
          <w:bCs/>
          <w:color w:val="000000"/>
          <w:sz w:val="24"/>
          <w:szCs w:val="24"/>
          <w:lang w:val="pt-BR"/>
        </w:rPr>
        <w:t>(</w:t>
      </w:r>
      <w:r w:rsidR="00465E95">
        <w:rPr>
          <w:b w:val="0"/>
          <w:bCs/>
          <w:color w:val="000000"/>
          <w:sz w:val="24"/>
          <w:szCs w:val="24"/>
          <w:lang w:val="pt-BR"/>
        </w:rPr>
        <w:t>para os</w:t>
      </w:r>
      <w:r w:rsidRPr="004D536B">
        <w:rPr>
          <w:b w:val="0"/>
          <w:bCs/>
          <w:color w:val="000000"/>
          <w:sz w:val="24"/>
          <w:szCs w:val="24"/>
          <w:lang w:val="pt-BR"/>
        </w:rPr>
        <w:t xml:space="preserve"> pré-qualifica</w:t>
      </w:r>
      <w:r w:rsidR="00465E95">
        <w:rPr>
          <w:b w:val="0"/>
          <w:bCs/>
          <w:color w:val="000000"/>
          <w:sz w:val="24"/>
          <w:szCs w:val="24"/>
          <w:lang w:val="pt-BR"/>
        </w:rPr>
        <w:t>dos)</w:t>
      </w:r>
    </w:p>
    <w:p w14:paraId="54E5E1A6" w14:textId="7E549394"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120E8130" w14:textId="27F5384B"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spacing w:val="-4"/>
        </w:rPr>
        <w:t xml:space="preserve">A licitação de contratos, sujeita a pré-qualificação, é feita apenas para empresas que, por determinação do </w:t>
      </w:r>
      <w:r w:rsidR="007F353C">
        <w:rPr>
          <w:rFonts w:ascii="Times New Roman" w:hAnsi="Times New Roman" w:cs="Times New Roman"/>
          <w:color w:val="000000"/>
          <w:spacing w:val="-4"/>
        </w:rPr>
        <w:t>M</w:t>
      </w:r>
      <w:r w:rsidRPr="004D536B">
        <w:rPr>
          <w:rFonts w:ascii="Times New Roman" w:hAnsi="Times New Roman" w:cs="Times New Roman"/>
          <w:color w:val="000000"/>
          <w:spacing w:val="-4"/>
        </w:rPr>
        <w:t>utuário, sejam qualificadas de acordo com seus procedimentos de pré-qualificação.</w:t>
      </w:r>
      <w:r w:rsidR="007F353C">
        <w:rPr>
          <w:rFonts w:ascii="Times New Roman" w:hAnsi="Times New Roman" w:cs="Times New Roman"/>
          <w:color w:val="000000"/>
          <w:spacing w:val="-4"/>
        </w:rPr>
        <w:t xml:space="preserve"> O </w:t>
      </w:r>
      <w:r w:rsidRPr="004D536B">
        <w:rPr>
          <w:rFonts w:ascii="Times New Roman" w:hAnsi="Times New Roman" w:cs="Times New Roman"/>
          <w:color w:val="000000"/>
          <w:spacing w:val="-4"/>
        </w:rPr>
        <w:t xml:space="preserve">BID deve examinar o procedimento e comentar se é um contrato potencial elegível para receber financiamento do Banco </w:t>
      </w:r>
      <w:r w:rsidRPr="007F353C">
        <w:rPr>
          <w:rFonts w:ascii="Times New Roman" w:hAnsi="Times New Roman" w:cs="Times New Roman"/>
          <w:i/>
          <w:iCs/>
          <w:color w:val="000000"/>
          <w:spacing w:val="-4"/>
        </w:rPr>
        <w:t xml:space="preserve">[ver Políticas para a </w:t>
      </w:r>
      <w:r w:rsidR="006007CE">
        <w:rPr>
          <w:rFonts w:ascii="Times New Roman" w:hAnsi="Times New Roman" w:cs="Times New Roman"/>
          <w:i/>
          <w:iCs/>
          <w:color w:val="000000"/>
          <w:spacing w:val="-4"/>
        </w:rPr>
        <w:t>A</w:t>
      </w:r>
      <w:r w:rsidRPr="007F353C">
        <w:rPr>
          <w:rFonts w:ascii="Times New Roman" w:hAnsi="Times New Roman" w:cs="Times New Roman"/>
          <w:i/>
          <w:iCs/>
          <w:color w:val="000000"/>
          <w:spacing w:val="-4"/>
        </w:rPr>
        <w:t xml:space="preserve">quisição de </w:t>
      </w:r>
      <w:r w:rsidR="006007CE">
        <w:rPr>
          <w:rFonts w:ascii="Times New Roman" w:hAnsi="Times New Roman" w:cs="Times New Roman"/>
          <w:i/>
          <w:iCs/>
          <w:color w:val="000000"/>
          <w:spacing w:val="-4"/>
        </w:rPr>
        <w:t>B</w:t>
      </w:r>
      <w:r w:rsidRPr="007F353C">
        <w:rPr>
          <w:rFonts w:ascii="Times New Roman" w:hAnsi="Times New Roman" w:cs="Times New Roman"/>
          <w:i/>
          <w:iCs/>
          <w:color w:val="000000"/>
          <w:spacing w:val="-4"/>
        </w:rPr>
        <w:t xml:space="preserve">ens e </w:t>
      </w:r>
      <w:r w:rsidR="006007CE">
        <w:rPr>
          <w:rFonts w:ascii="Times New Roman" w:hAnsi="Times New Roman" w:cs="Times New Roman"/>
          <w:i/>
          <w:iCs/>
          <w:color w:val="000000"/>
          <w:spacing w:val="-4"/>
        </w:rPr>
        <w:t>O</w:t>
      </w:r>
      <w:r w:rsidRPr="007F353C">
        <w:rPr>
          <w:rFonts w:ascii="Times New Roman" w:hAnsi="Times New Roman" w:cs="Times New Roman"/>
          <w:i/>
          <w:iCs/>
          <w:color w:val="000000"/>
          <w:spacing w:val="-4"/>
        </w:rPr>
        <w:t>bras financiadas pelo BID, Apêndice 1, parágrafo 2 (a)].</w:t>
      </w:r>
    </w:p>
    <w:p w14:paraId="517EC6C8" w14:textId="17219999"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spacing w:val="-4"/>
        </w:rPr>
        <w:t xml:space="preserve">O ideal é que a carta </w:t>
      </w:r>
      <w:r w:rsidR="00465E95">
        <w:rPr>
          <w:rFonts w:ascii="Times New Roman" w:hAnsi="Times New Roman" w:cs="Times New Roman"/>
          <w:color w:val="000000"/>
          <w:spacing w:val="-4"/>
        </w:rPr>
        <w:t>convite</w:t>
      </w:r>
      <w:r w:rsidRPr="004D536B">
        <w:rPr>
          <w:rFonts w:ascii="Times New Roman" w:hAnsi="Times New Roman" w:cs="Times New Roman"/>
          <w:color w:val="000000"/>
          <w:spacing w:val="-4"/>
        </w:rPr>
        <w:t xml:space="preserve"> para licitantes qualificados seja enviada após o anúncio dos resultados da pré-qualificação.</w:t>
      </w:r>
    </w:p>
    <w:p w14:paraId="079CD747" w14:textId="712041AE"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Para obras maiores, um processo de pré-qualificação será usado.</w:t>
      </w:r>
      <w:r w:rsidR="007F353C">
        <w:rPr>
          <w:rFonts w:ascii="Times New Roman" w:hAnsi="Times New Roman" w:cs="Times New Roman"/>
          <w:color w:val="000000"/>
        </w:rPr>
        <w:t xml:space="preserve"> </w:t>
      </w:r>
      <w:r w:rsidRPr="004D536B">
        <w:rPr>
          <w:rFonts w:ascii="Times New Roman" w:hAnsi="Times New Roman" w:cs="Times New Roman"/>
          <w:color w:val="000000"/>
        </w:rPr>
        <w:t>Se, excepcionalmente, um processo de pré-qualificação não for usado, o</w:t>
      </w:r>
      <w:r w:rsidR="007F353C">
        <w:rPr>
          <w:rFonts w:ascii="Times New Roman" w:hAnsi="Times New Roman" w:cs="Times New Roman"/>
          <w:color w:val="000000"/>
        </w:rPr>
        <w:t xml:space="preserve"> Aviso de Licitação</w:t>
      </w:r>
      <w:r w:rsidRPr="004D536B">
        <w:rPr>
          <w:rFonts w:ascii="Times New Roman" w:hAnsi="Times New Roman" w:cs="Times New Roman"/>
          <w:color w:val="000000"/>
        </w:rPr>
        <w:t>/formulário d</w:t>
      </w:r>
      <w:r w:rsidR="00DA1CDD">
        <w:rPr>
          <w:rFonts w:ascii="Times New Roman" w:hAnsi="Times New Roman" w:cs="Times New Roman"/>
          <w:color w:val="000000"/>
        </w:rPr>
        <w:t>o</w:t>
      </w:r>
      <w:r w:rsidRPr="004D536B">
        <w:rPr>
          <w:rFonts w:ascii="Times New Roman" w:hAnsi="Times New Roman" w:cs="Times New Roman"/>
          <w:color w:val="000000"/>
        </w:rPr>
        <w:t xml:space="preserve"> </w:t>
      </w:r>
      <w:r w:rsidR="007F353C">
        <w:rPr>
          <w:rFonts w:ascii="Times New Roman" w:hAnsi="Times New Roman" w:cs="Times New Roman"/>
          <w:color w:val="000000"/>
        </w:rPr>
        <w:t xml:space="preserve">Aviso de Licitação </w:t>
      </w:r>
      <w:r w:rsidRPr="004D536B">
        <w:rPr>
          <w:rFonts w:ascii="Times New Roman" w:hAnsi="Times New Roman" w:cs="Times New Roman"/>
          <w:color w:val="000000"/>
        </w:rPr>
        <w:t>(veja abaixo) será usado.</w:t>
      </w:r>
    </w:p>
    <w:p w14:paraId="26FB727F" w14:textId="697596A1"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1764325A" w14:textId="5F2096E5"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79EC73B8" w14:textId="108B421A" w:rsidR="00222B3C" w:rsidRPr="004D536B" w:rsidRDefault="00222B3C" w:rsidP="00222B3C">
      <w:pPr>
        <w:pStyle w:val="NormalWeb"/>
        <w:spacing w:before="0" w:beforeAutospacing="0" w:after="0" w:afterAutospacing="0"/>
        <w:jc w:val="center"/>
        <w:rPr>
          <w:rFonts w:ascii="Times New Roman" w:hAnsi="Times New Roman" w:cs="Times New Roman"/>
          <w:color w:val="000000"/>
          <w:sz w:val="27"/>
          <w:szCs w:val="27"/>
        </w:rPr>
      </w:pPr>
      <w:r w:rsidRPr="004D536B">
        <w:rPr>
          <w:rFonts w:ascii="Times New Roman" w:hAnsi="Times New Roman" w:cs="Times New Roman"/>
          <w:b/>
          <w:bCs/>
          <w:color w:val="000000"/>
          <w:sz w:val="28"/>
          <w:szCs w:val="28"/>
        </w:rPr>
        <w:t xml:space="preserve">Notas sobre </w:t>
      </w:r>
      <w:r w:rsidR="0098344D">
        <w:rPr>
          <w:rFonts w:ascii="Times New Roman" w:hAnsi="Times New Roman" w:cs="Times New Roman"/>
          <w:b/>
          <w:bCs/>
          <w:color w:val="000000"/>
          <w:sz w:val="28"/>
          <w:szCs w:val="28"/>
        </w:rPr>
        <w:t xml:space="preserve">o </w:t>
      </w:r>
      <w:r w:rsidRPr="004D536B">
        <w:rPr>
          <w:rFonts w:ascii="Times New Roman" w:hAnsi="Times New Roman" w:cs="Times New Roman"/>
          <w:b/>
          <w:bCs/>
          <w:color w:val="000000"/>
          <w:sz w:val="28"/>
          <w:szCs w:val="28"/>
        </w:rPr>
        <w:t>Formulário d</w:t>
      </w:r>
      <w:r w:rsidR="0098344D">
        <w:rPr>
          <w:rFonts w:ascii="Times New Roman" w:hAnsi="Times New Roman" w:cs="Times New Roman"/>
          <w:b/>
          <w:bCs/>
          <w:color w:val="000000"/>
          <w:sz w:val="28"/>
          <w:szCs w:val="28"/>
        </w:rPr>
        <w:t>o</w:t>
      </w:r>
      <w:r w:rsidRPr="004D536B">
        <w:rPr>
          <w:rFonts w:ascii="Times New Roman" w:hAnsi="Times New Roman" w:cs="Times New Roman"/>
          <w:b/>
          <w:bCs/>
          <w:color w:val="000000"/>
          <w:sz w:val="28"/>
          <w:szCs w:val="28"/>
        </w:rPr>
        <w:t xml:space="preserve"> </w:t>
      </w:r>
      <w:r w:rsidR="0098344D">
        <w:rPr>
          <w:rFonts w:ascii="Times New Roman" w:hAnsi="Times New Roman" w:cs="Times New Roman"/>
          <w:b/>
          <w:bCs/>
          <w:color w:val="000000"/>
          <w:sz w:val="28"/>
          <w:szCs w:val="28"/>
        </w:rPr>
        <w:t>Aviso de Licitação</w:t>
      </w:r>
    </w:p>
    <w:p w14:paraId="7F204F8D" w14:textId="77777777" w:rsidR="00222B3C" w:rsidRPr="004D536B" w:rsidRDefault="00222B3C" w:rsidP="00222B3C">
      <w:pPr>
        <w:pStyle w:val="NormalWeb"/>
        <w:spacing w:before="0" w:beforeAutospacing="0" w:after="0" w:afterAutospacing="0"/>
        <w:jc w:val="center"/>
        <w:rPr>
          <w:rFonts w:ascii="Times New Roman" w:hAnsi="Times New Roman" w:cs="Times New Roman"/>
          <w:color w:val="000000"/>
          <w:sz w:val="27"/>
          <w:szCs w:val="27"/>
        </w:rPr>
      </w:pPr>
      <w:r w:rsidRPr="004D536B">
        <w:rPr>
          <w:rFonts w:ascii="Times New Roman" w:hAnsi="Times New Roman" w:cs="Times New Roman"/>
          <w:color w:val="000000"/>
        </w:rPr>
        <w:t>(sem pré-qualificação)</w:t>
      </w:r>
    </w:p>
    <w:p w14:paraId="1598E237" w14:textId="59CE68F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252B138D" w14:textId="485C1B2C" w:rsidR="00222B3C" w:rsidRPr="004D536B" w:rsidRDefault="00DA1CDD" w:rsidP="00222B3C">
      <w:pPr>
        <w:pStyle w:val="NormalWeb"/>
        <w:spacing w:before="0" w:beforeAutospacing="0" w:after="0" w:afterAutospacing="0"/>
        <w:jc w:val="both"/>
        <w:rPr>
          <w:rFonts w:ascii="Times New Roman" w:hAnsi="Times New Roman" w:cs="Times New Roman"/>
          <w:color w:val="000000"/>
          <w:sz w:val="27"/>
          <w:szCs w:val="27"/>
        </w:rPr>
      </w:pPr>
      <w:r>
        <w:rPr>
          <w:rFonts w:ascii="Times New Roman" w:hAnsi="Times New Roman" w:cs="Times New Roman"/>
          <w:color w:val="000000"/>
        </w:rPr>
        <w:t>Os Avisos de Licitação que estejam abertos</w:t>
      </w:r>
      <w:r w:rsidR="00222B3C" w:rsidRPr="004D536B">
        <w:rPr>
          <w:rFonts w:ascii="Times New Roman" w:hAnsi="Times New Roman" w:cs="Times New Roman"/>
          <w:color w:val="000000"/>
        </w:rPr>
        <w:t xml:space="preserve"> a todos os </w:t>
      </w:r>
      <w:r w:rsidR="0098344D">
        <w:rPr>
          <w:rFonts w:ascii="Times New Roman" w:hAnsi="Times New Roman" w:cs="Times New Roman"/>
          <w:color w:val="000000"/>
        </w:rPr>
        <w:t>E</w:t>
      </w:r>
      <w:r w:rsidR="00222B3C" w:rsidRPr="004D536B">
        <w:rPr>
          <w:rFonts w:ascii="Times New Roman" w:hAnsi="Times New Roman" w:cs="Times New Roman"/>
          <w:color w:val="000000"/>
        </w:rPr>
        <w:t>mpreiteiros sem um processo de pré-qualificação devem ser emitid</w:t>
      </w:r>
      <w:r w:rsidR="00807829">
        <w:rPr>
          <w:rFonts w:ascii="Times New Roman" w:hAnsi="Times New Roman" w:cs="Times New Roman"/>
          <w:color w:val="000000"/>
        </w:rPr>
        <w:t>o</w:t>
      </w:r>
      <w:r w:rsidR="00222B3C" w:rsidRPr="004D536B">
        <w:rPr>
          <w:rFonts w:ascii="Times New Roman" w:hAnsi="Times New Roman" w:cs="Times New Roman"/>
          <w:color w:val="000000"/>
        </w:rPr>
        <w:t>s diretamente ao público (ver Políticas sobre Aquisição de Bens e Obras financiadas pelo BID, parágrafos 2.</w:t>
      </w:r>
      <w:r w:rsidR="00465E95">
        <w:rPr>
          <w:rFonts w:ascii="Times New Roman" w:hAnsi="Times New Roman" w:cs="Times New Roman"/>
          <w:color w:val="000000"/>
        </w:rPr>
        <w:t>6</w:t>
      </w:r>
      <w:r w:rsidR="00222B3C" w:rsidRPr="004D536B">
        <w:rPr>
          <w:rFonts w:ascii="Times New Roman" w:hAnsi="Times New Roman" w:cs="Times New Roman"/>
          <w:color w:val="000000"/>
        </w:rPr>
        <w:t xml:space="preserve"> e 2.</w:t>
      </w:r>
      <w:r w:rsidR="00465E95">
        <w:rPr>
          <w:rFonts w:ascii="Times New Roman" w:hAnsi="Times New Roman" w:cs="Times New Roman"/>
          <w:color w:val="000000"/>
        </w:rPr>
        <w:t>7</w:t>
      </w:r>
      <w:r w:rsidR="00222B3C" w:rsidRPr="004D536B">
        <w:rPr>
          <w:rFonts w:ascii="Times New Roman" w:hAnsi="Times New Roman" w:cs="Times New Roman"/>
          <w:color w:val="000000"/>
        </w:rPr>
        <w:t xml:space="preserve">) </w:t>
      </w:r>
      <w:r w:rsidR="00B214C3">
        <w:rPr>
          <w:rFonts w:ascii="Times New Roman" w:hAnsi="Times New Roman" w:cs="Times New Roman"/>
          <w:color w:val="000000"/>
        </w:rPr>
        <w:t>mediante:</w:t>
      </w:r>
    </w:p>
    <w:p w14:paraId="0099CB36" w14:textId="1EAD27E1"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271598EE" w14:textId="54F57841" w:rsidR="00222B3C" w:rsidRPr="004D536B" w:rsidRDefault="00222B3C" w:rsidP="008817E3">
      <w:pPr>
        <w:pStyle w:val="NormalWeb"/>
        <w:numPr>
          <w:ilvl w:val="1"/>
          <w:numId w:val="75"/>
        </w:numPr>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um </w:t>
      </w:r>
      <w:r w:rsidR="0098344D">
        <w:rPr>
          <w:rFonts w:ascii="Times New Roman" w:hAnsi="Times New Roman" w:cs="Times New Roman"/>
          <w:color w:val="000000"/>
        </w:rPr>
        <w:t>Aviso</w:t>
      </w:r>
      <w:r w:rsidRPr="004D536B">
        <w:rPr>
          <w:rFonts w:ascii="Times New Roman" w:hAnsi="Times New Roman" w:cs="Times New Roman"/>
          <w:color w:val="000000"/>
        </w:rPr>
        <w:t xml:space="preserve"> </w:t>
      </w:r>
      <w:r w:rsidR="0098344D">
        <w:rPr>
          <w:rFonts w:ascii="Times New Roman" w:hAnsi="Times New Roman" w:cs="Times New Roman"/>
          <w:color w:val="000000"/>
        </w:rPr>
        <w:t>G</w:t>
      </w:r>
      <w:r w:rsidRPr="004D536B">
        <w:rPr>
          <w:rFonts w:ascii="Times New Roman" w:hAnsi="Times New Roman" w:cs="Times New Roman"/>
          <w:color w:val="000000"/>
        </w:rPr>
        <w:t xml:space="preserve">eral de </w:t>
      </w:r>
      <w:r w:rsidR="0098344D">
        <w:rPr>
          <w:rFonts w:ascii="Times New Roman" w:hAnsi="Times New Roman" w:cs="Times New Roman"/>
          <w:color w:val="000000"/>
        </w:rPr>
        <w:t>Licitação</w:t>
      </w:r>
      <w:r w:rsidRPr="004D536B">
        <w:rPr>
          <w:rFonts w:ascii="Times New Roman" w:hAnsi="Times New Roman" w:cs="Times New Roman"/>
          <w:color w:val="000000"/>
        </w:rPr>
        <w:t xml:space="preserve"> (para aquisições por meio de </w:t>
      </w:r>
      <w:r w:rsidR="00B214C3">
        <w:rPr>
          <w:rFonts w:ascii="Times New Roman" w:hAnsi="Times New Roman" w:cs="Times New Roman"/>
          <w:color w:val="000000"/>
        </w:rPr>
        <w:t>L</w:t>
      </w:r>
      <w:r w:rsidRPr="004D536B">
        <w:rPr>
          <w:rFonts w:ascii="Times New Roman" w:hAnsi="Times New Roman" w:cs="Times New Roman"/>
          <w:color w:val="000000"/>
        </w:rPr>
        <w:t xml:space="preserve">icitação </w:t>
      </w:r>
      <w:r w:rsidR="00B214C3">
        <w:rPr>
          <w:rFonts w:ascii="Times New Roman" w:hAnsi="Times New Roman" w:cs="Times New Roman"/>
          <w:color w:val="000000"/>
        </w:rPr>
        <w:t>Pública I</w:t>
      </w:r>
      <w:r w:rsidRPr="004D536B">
        <w:rPr>
          <w:rFonts w:ascii="Times New Roman" w:hAnsi="Times New Roman" w:cs="Times New Roman"/>
          <w:color w:val="000000"/>
        </w:rPr>
        <w:t xml:space="preserve">nternacional) na versão </w:t>
      </w:r>
      <w:r w:rsidRPr="0098344D">
        <w:rPr>
          <w:rFonts w:ascii="Times New Roman" w:hAnsi="Times New Roman" w:cs="Times New Roman"/>
          <w:i/>
          <w:iCs/>
          <w:color w:val="000000"/>
        </w:rPr>
        <w:t>online</w:t>
      </w:r>
      <w:r w:rsidRPr="004D536B">
        <w:rPr>
          <w:rFonts w:ascii="Times New Roman" w:hAnsi="Times New Roman" w:cs="Times New Roman"/>
          <w:color w:val="000000"/>
        </w:rPr>
        <w:t xml:space="preserve"> da publicação</w:t>
      </w:r>
      <w:r w:rsidR="0098344D">
        <w:rPr>
          <w:rFonts w:ascii="Times New Roman" w:hAnsi="Times New Roman" w:cs="Times New Roman"/>
          <w:color w:val="000000"/>
        </w:rPr>
        <w:t xml:space="preserve"> </w:t>
      </w:r>
      <w:r w:rsidRPr="004D536B">
        <w:rPr>
          <w:rFonts w:ascii="Times New Roman" w:hAnsi="Times New Roman" w:cs="Times New Roman"/>
          <w:i/>
          <w:iCs/>
          <w:color w:val="000000"/>
        </w:rPr>
        <w:t>Development Business</w:t>
      </w:r>
      <w:r w:rsidR="0098344D">
        <w:rPr>
          <w:rFonts w:ascii="Times New Roman" w:hAnsi="Times New Roman" w:cs="Times New Roman"/>
          <w:i/>
          <w:iCs/>
          <w:color w:val="000000"/>
        </w:rPr>
        <w:t xml:space="preserve"> </w:t>
      </w:r>
      <w:r w:rsidRPr="004D536B">
        <w:rPr>
          <w:rFonts w:ascii="Times New Roman" w:hAnsi="Times New Roman" w:cs="Times New Roman"/>
          <w:color w:val="000000"/>
        </w:rPr>
        <w:t>das Nações Unidas</w:t>
      </w:r>
      <w:r w:rsidR="0098344D">
        <w:rPr>
          <w:rFonts w:ascii="Times New Roman" w:hAnsi="Times New Roman" w:cs="Times New Roman"/>
          <w:color w:val="000000"/>
        </w:rPr>
        <w:t xml:space="preserve"> </w:t>
      </w:r>
      <w:r w:rsidRPr="004D536B">
        <w:rPr>
          <w:rFonts w:ascii="Times New Roman" w:hAnsi="Times New Roman" w:cs="Times New Roman"/>
          <w:color w:val="000000"/>
        </w:rPr>
        <w:t>e no</w:t>
      </w:r>
      <w:r w:rsidR="0098344D">
        <w:rPr>
          <w:rFonts w:ascii="Times New Roman" w:hAnsi="Times New Roman" w:cs="Times New Roman"/>
          <w:color w:val="000000"/>
        </w:rPr>
        <w:t xml:space="preserve"> </w:t>
      </w:r>
      <w:r w:rsidR="0098344D" w:rsidRPr="0098344D">
        <w:rPr>
          <w:rFonts w:ascii="Times New Roman" w:hAnsi="Times New Roman" w:cs="Times New Roman"/>
          <w:i/>
          <w:iCs/>
          <w:color w:val="000000"/>
        </w:rPr>
        <w:t>web</w:t>
      </w:r>
      <w:r w:rsidRPr="004D536B">
        <w:rPr>
          <w:rFonts w:ascii="Times New Roman" w:hAnsi="Times New Roman" w:cs="Times New Roman"/>
          <w:i/>
          <w:iCs/>
          <w:color w:val="000000"/>
        </w:rPr>
        <w:t xml:space="preserve">site </w:t>
      </w:r>
      <w:r w:rsidRPr="00B214C3">
        <w:rPr>
          <w:rFonts w:ascii="Times New Roman" w:hAnsi="Times New Roman" w:cs="Times New Roman"/>
          <w:color w:val="000000"/>
        </w:rPr>
        <w:t>do Banco</w:t>
      </w:r>
      <w:r w:rsidRPr="004D536B">
        <w:rPr>
          <w:rFonts w:ascii="Times New Roman" w:hAnsi="Times New Roman" w:cs="Times New Roman"/>
          <w:color w:val="000000"/>
        </w:rPr>
        <w:t>;</w:t>
      </w:r>
      <w:r w:rsidR="00C5408A">
        <w:rPr>
          <w:rFonts w:ascii="Times New Roman" w:hAnsi="Times New Roman" w:cs="Times New Roman"/>
          <w:color w:val="000000"/>
        </w:rPr>
        <w:t xml:space="preserve"> </w:t>
      </w:r>
    </w:p>
    <w:p w14:paraId="0298B2CA" w14:textId="2CAE2D2C"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70FA392" w14:textId="2AD15A22" w:rsidR="00222B3C" w:rsidRPr="004D536B" w:rsidRDefault="00222B3C" w:rsidP="008817E3">
      <w:pPr>
        <w:pStyle w:val="NormalWeb"/>
        <w:numPr>
          <w:ilvl w:val="1"/>
          <w:numId w:val="75"/>
        </w:numPr>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um </w:t>
      </w:r>
      <w:r w:rsidR="004C3FDC">
        <w:rPr>
          <w:rFonts w:ascii="Times New Roman" w:hAnsi="Times New Roman" w:cs="Times New Roman"/>
          <w:color w:val="000000"/>
        </w:rPr>
        <w:t>aviso</w:t>
      </w:r>
      <w:r w:rsidRPr="004D536B">
        <w:rPr>
          <w:rFonts w:ascii="Times New Roman" w:hAnsi="Times New Roman" w:cs="Times New Roman"/>
          <w:color w:val="000000"/>
        </w:rPr>
        <w:t xml:space="preserve"> publicado em pelo menos um jornal de circulação nacional no país do Contratante (ou no diário oficial ou em um portal eletrônico de </w:t>
      </w:r>
      <w:r w:rsidR="00B214C3" w:rsidRPr="004D536B">
        <w:rPr>
          <w:rFonts w:ascii="Times New Roman" w:hAnsi="Times New Roman" w:cs="Times New Roman"/>
          <w:color w:val="000000"/>
        </w:rPr>
        <w:t xml:space="preserve">livre </w:t>
      </w:r>
      <w:r w:rsidRPr="004D536B">
        <w:rPr>
          <w:rFonts w:ascii="Times New Roman" w:hAnsi="Times New Roman" w:cs="Times New Roman"/>
          <w:color w:val="000000"/>
        </w:rPr>
        <w:t>acesso);</w:t>
      </w:r>
      <w:r w:rsidR="00C5408A">
        <w:rPr>
          <w:rFonts w:ascii="Times New Roman" w:hAnsi="Times New Roman" w:cs="Times New Roman"/>
          <w:color w:val="000000"/>
        </w:rPr>
        <w:t xml:space="preserve"> </w:t>
      </w:r>
    </w:p>
    <w:p w14:paraId="6E02F25D" w14:textId="38011C7C"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0218DC8A" w14:textId="04C085F6" w:rsidR="00222B3C" w:rsidRPr="004C3FDC" w:rsidRDefault="00222B3C" w:rsidP="008817E3">
      <w:pPr>
        <w:pStyle w:val="NormalWeb"/>
        <w:numPr>
          <w:ilvl w:val="1"/>
          <w:numId w:val="75"/>
        </w:numPr>
        <w:spacing w:before="0" w:beforeAutospacing="0" w:after="0" w:afterAutospacing="0"/>
        <w:jc w:val="both"/>
        <w:rPr>
          <w:rFonts w:ascii="Times New Roman" w:hAnsi="Times New Roman" w:cs="Times New Roman"/>
          <w:color w:val="000000"/>
          <w:sz w:val="27"/>
          <w:szCs w:val="27"/>
          <w:highlight w:val="yellow"/>
        </w:rPr>
      </w:pPr>
      <w:r w:rsidRPr="004C3FDC">
        <w:rPr>
          <w:rFonts w:ascii="Times New Roman" w:hAnsi="Times New Roman" w:cs="Times New Roman"/>
          <w:color w:val="000000"/>
          <w:highlight w:val="yellow"/>
        </w:rPr>
        <w:t xml:space="preserve">um </w:t>
      </w:r>
      <w:r w:rsidR="004C3FDC" w:rsidRPr="004C3FDC">
        <w:rPr>
          <w:rFonts w:ascii="Times New Roman" w:hAnsi="Times New Roman" w:cs="Times New Roman"/>
          <w:color w:val="000000"/>
          <w:highlight w:val="yellow"/>
        </w:rPr>
        <w:t>aviso</w:t>
      </w:r>
      <w:r w:rsidRPr="004C3FDC">
        <w:rPr>
          <w:rFonts w:ascii="Times New Roman" w:hAnsi="Times New Roman" w:cs="Times New Roman"/>
          <w:color w:val="000000"/>
          <w:highlight w:val="yellow"/>
        </w:rPr>
        <w:t xml:space="preserve"> em publicações técnicas reconhecidas para contrato</w:t>
      </w:r>
      <w:r w:rsidR="00B214C3">
        <w:rPr>
          <w:rFonts w:ascii="Times New Roman" w:hAnsi="Times New Roman" w:cs="Times New Roman"/>
          <w:color w:val="000000"/>
          <w:highlight w:val="yellow"/>
        </w:rPr>
        <w:t>s grandes</w:t>
      </w:r>
      <w:r w:rsidRPr="004C3FDC">
        <w:rPr>
          <w:rFonts w:ascii="Times New Roman" w:hAnsi="Times New Roman" w:cs="Times New Roman"/>
          <w:color w:val="000000"/>
          <w:highlight w:val="yellow"/>
        </w:rPr>
        <w:t xml:space="preserve"> ou </w:t>
      </w:r>
      <w:r w:rsidR="00B214C3">
        <w:rPr>
          <w:rFonts w:ascii="Times New Roman" w:hAnsi="Times New Roman" w:cs="Times New Roman"/>
          <w:color w:val="000000"/>
          <w:highlight w:val="yellow"/>
        </w:rPr>
        <w:t>complexos</w:t>
      </w:r>
      <w:r w:rsidRPr="004C3FDC">
        <w:rPr>
          <w:rFonts w:ascii="Times New Roman" w:hAnsi="Times New Roman" w:cs="Times New Roman"/>
          <w:color w:val="000000"/>
          <w:highlight w:val="yellow"/>
        </w:rPr>
        <w:t>;</w:t>
      </w:r>
      <w:r w:rsidR="004C3FDC" w:rsidRPr="004C3FDC">
        <w:rPr>
          <w:rFonts w:ascii="Times New Roman" w:hAnsi="Times New Roman" w:cs="Times New Roman"/>
          <w:color w:val="000000"/>
          <w:highlight w:val="yellow"/>
        </w:rPr>
        <w:t xml:space="preserve"> </w:t>
      </w:r>
      <w:r w:rsidRPr="004C3FDC">
        <w:rPr>
          <w:rFonts w:ascii="Times New Roman" w:hAnsi="Times New Roman" w:cs="Times New Roman"/>
          <w:color w:val="000000"/>
          <w:highlight w:val="yellow"/>
        </w:rPr>
        <w:t>e</w:t>
      </w:r>
      <w:r w:rsidR="00AA3339">
        <w:rPr>
          <w:rFonts w:ascii="Times New Roman" w:hAnsi="Times New Roman" w:cs="Times New Roman"/>
          <w:color w:val="000000"/>
          <w:highlight w:val="yellow"/>
        </w:rPr>
        <w:t xml:space="preserve"> </w:t>
      </w:r>
    </w:p>
    <w:p w14:paraId="0ED14C43" w14:textId="2BD0337D"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0E676DAD" w14:textId="04434146" w:rsidR="00222B3C" w:rsidRPr="004D536B" w:rsidRDefault="00222B3C" w:rsidP="008817E3">
      <w:pPr>
        <w:pStyle w:val="NormalWeb"/>
        <w:numPr>
          <w:ilvl w:val="1"/>
          <w:numId w:val="75"/>
        </w:numPr>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uma carta dirigida aos </w:t>
      </w:r>
      <w:r w:rsidR="004C3FDC">
        <w:rPr>
          <w:rFonts w:ascii="Times New Roman" w:hAnsi="Times New Roman" w:cs="Times New Roman"/>
          <w:color w:val="000000"/>
        </w:rPr>
        <w:t>E</w:t>
      </w:r>
      <w:r w:rsidRPr="004D536B">
        <w:rPr>
          <w:rFonts w:ascii="Times New Roman" w:hAnsi="Times New Roman" w:cs="Times New Roman"/>
          <w:color w:val="000000"/>
        </w:rPr>
        <w:t xml:space="preserve">mpreiteiros que, após a publicação do </w:t>
      </w:r>
      <w:r w:rsidR="004C3FDC">
        <w:rPr>
          <w:rFonts w:ascii="Times New Roman" w:hAnsi="Times New Roman" w:cs="Times New Roman"/>
          <w:color w:val="000000"/>
        </w:rPr>
        <w:t>Aviso</w:t>
      </w:r>
      <w:r w:rsidR="004C3FDC" w:rsidRPr="004D536B">
        <w:rPr>
          <w:rFonts w:ascii="Times New Roman" w:hAnsi="Times New Roman" w:cs="Times New Roman"/>
          <w:color w:val="000000"/>
        </w:rPr>
        <w:t xml:space="preserve"> </w:t>
      </w:r>
      <w:r w:rsidR="004C3FDC">
        <w:rPr>
          <w:rFonts w:ascii="Times New Roman" w:hAnsi="Times New Roman" w:cs="Times New Roman"/>
          <w:color w:val="000000"/>
        </w:rPr>
        <w:t>G</w:t>
      </w:r>
      <w:r w:rsidR="004C3FDC" w:rsidRPr="004D536B">
        <w:rPr>
          <w:rFonts w:ascii="Times New Roman" w:hAnsi="Times New Roman" w:cs="Times New Roman"/>
          <w:color w:val="000000"/>
        </w:rPr>
        <w:t xml:space="preserve">eral de </w:t>
      </w:r>
      <w:r w:rsidR="004C3FDC">
        <w:rPr>
          <w:rFonts w:ascii="Times New Roman" w:hAnsi="Times New Roman" w:cs="Times New Roman"/>
          <w:color w:val="000000"/>
        </w:rPr>
        <w:t>Licitação</w:t>
      </w:r>
      <w:r w:rsidRPr="004D536B">
        <w:rPr>
          <w:rFonts w:ascii="Times New Roman" w:hAnsi="Times New Roman" w:cs="Times New Roman"/>
          <w:color w:val="000000"/>
        </w:rPr>
        <w:t>, manifestaram interesse em licitar as obras.</w:t>
      </w:r>
      <w:r w:rsidR="00C5408A">
        <w:rPr>
          <w:rFonts w:ascii="Times New Roman" w:hAnsi="Times New Roman" w:cs="Times New Roman"/>
          <w:color w:val="000000"/>
        </w:rPr>
        <w:t xml:space="preserve"> </w:t>
      </w:r>
    </w:p>
    <w:p w14:paraId="30E74D55" w14:textId="232BC7EA"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348E744C" w14:textId="0EDFD603"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O objetivo é fornecer informações que auxiliem os potenciais licitantes na decisão de participar ou não da licitação.</w:t>
      </w:r>
      <w:r w:rsidR="004C3FDC">
        <w:rPr>
          <w:rFonts w:ascii="Times New Roman" w:hAnsi="Times New Roman" w:cs="Times New Roman"/>
          <w:color w:val="000000"/>
        </w:rPr>
        <w:t xml:space="preserve"> </w:t>
      </w:r>
      <w:r w:rsidRPr="004D536B">
        <w:rPr>
          <w:rFonts w:ascii="Times New Roman" w:hAnsi="Times New Roman" w:cs="Times New Roman"/>
          <w:color w:val="000000"/>
        </w:rPr>
        <w:t xml:space="preserve">Além dos elementos essenciais listados no documento padrão, o convite à apresentação de propostas também deve incluir todos os critérios importantes para a avaliação das </w:t>
      </w:r>
      <w:r w:rsidR="004C3FDC">
        <w:rPr>
          <w:rFonts w:ascii="Times New Roman" w:hAnsi="Times New Roman" w:cs="Times New Roman"/>
          <w:color w:val="000000"/>
        </w:rPr>
        <w:t>Ofertas/Propostas</w:t>
      </w:r>
      <w:r w:rsidRPr="004D536B">
        <w:rPr>
          <w:rFonts w:ascii="Times New Roman" w:hAnsi="Times New Roman" w:cs="Times New Roman"/>
          <w:color w:val="000000"/>
        </w:rPr>
        <w:t xml:space="preserve"> (por exemplo, conceder uma margem de preferência na avaliação das propostas).</w:t>
      </w:r>
    </w:p>
    <w:p w14:paraId="581046D9" w14:textId="3C21FBDE"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p>
    <w:p w14:paraId="037AD85D" w14:textId="11997CF9" w:rsidR="00222B3C" w:rsidRPr="004D536B" w:rsidRDefault="00222B3C" w:rsidP="00222B3C">
      <w:pPr>
        <w:pStyle w:val="NormalWeb"/>
        <w:spacing w:before="0" w:beforeAutospacing="0" w:after="0" w:afterAutospacing="0"/>
        <w:jc w:val="both"/>
        <w:rPr>
          <w:rFonts w:ascii="Times New Roman" w:hAnsi="Times New Roman" w:cs="Times New Roman"/>
          <w:color w:val="000000"/>
          <w:sz w:val="27"/>
          <w:szCs w:val="27"/>
        </w:rPr>
      </w:pPr>
      <w:r w:rsidRPr="004D536B">
        <w:rPr>
          <w:rFonts w:ascii="Times New Roman" w:hAnsi="Times New Roman" w:cs="Times New Roman"/>
          <w:color w:val="000000"/>
        </w:rPr>
        <w:t xml:space="preserve">O </w:t>
      </w:r>
      <w:r w:rsidR="004C3FDC">
        <w:rPr>
          <w:rFonts w:ascii="Times New Roman" w:hAnsi="Times New Roman" w:cs="Times New Roman"/>
          <w:color w:val="000000"/>
        </w:rPr>
        <w:t>Aviso</w:t>
      </w:r>
      <w:r w:rsidR="004C3FDC" w:rsidRPr="004D536B">
        <w:rPr>
          <w:rFonts w:ascii="Times New Roman" w:hAnsi="Times New Roman" w:cs="Times New Roman"/>
          <w:color w:val="000000"/>
        </w:rPr>
        <w:t xml:space="preserve"> </w:t>
      </w:r>
      <w:r w:rsidR="00B214C3">
        <w:rPr>
          <w:rFonts w:ascii="Times New Roman" w:hAnsi="Times New Roman" w:cs="Times New Roman"/>
          <w:color w:val="000000"/>
        </w:rPr>
        <w:t>de Convite para</w:t>
      </w:r>
      <w:r w:rsidR="004C3FDC" w:rsidRPr="004D536B">
        <w:rPr>
          <w:rFonts w:ascii="Times New Roman" w:hAnsi="Times New Roman" w:cs="Times New Roman"/>
          <w:color w:val="000000"/>
        </w:rPr>
        <w:t xml:space="preserve"> </w:t>
      </w:r>
      <w:r w:rsidR="004C3FDC">
        <w:rPr>
          <w:rFonts w:ascii="Times New Roman" w:hAnsi="Times New Roman" w:cs="Times New Roman"/>
          <w:color w:val="000000"/>
        </w:rPr>
        <w:t>Licitação</w:t>
      </w:r>
      <w:r w:rsidR="004C3FDC" w:rsidRPr="004D536B">
        <w:rPr>
          <w:rFonts w:ascii="Times New Roman" w:hAnsi="Times New Roman" w:cs="Times New Roman"/>
          <w:color w:val="000000"/>
        </w:rPr>
        <w:t xml:space="preserve"> </w:t>
      </w:r>
      <w:r w:rsidRPr="004D536B">
        <w:rPr>
          <w:rFonts w:ascii="Times New Roman" w:hAnsi="Times New Roman" w:cs="Times New Roman"/>
          <w:color w:val="000000"/>
        </w:rPr>
        <w:t xml:space="preserve">e o formulário de </w:t>
      </w:r>
      <w:r w:rsidR="004C3FDC">
        <w:rPr>
          <w:rFonts w:ascii="Times New Roman" w:hAnsi="Times New Roman" w:cs="Times New Roman"/>
          <w:color w:val="000000"/>
        </w:rPr>
        <w:t>Aviso</w:t>
      </w:r>
      <w:r w:rsidR="004C3FDC" w:rsidRPr="004D536B">
        <w:rPr>
          <w:rFonts w:ascii="Times New Roman" w:hAnsi="Times New Roman" w:cs="Times New Roman"/>
          <w:color w:val="000000"/>
        </w:rPr>
        <w:t xml:space="preserve"> de </w:t>
      </w:r>
      <w:r w:rsidR="004C3FDC">
        <w:rPr>
          <w:rFonts w:ascii="Times New Roman" w:hAnsi="Times New Roman" w:cs="Times New Roman"/>
          <w:color w:val="000000"/>
        </w:rPr>
        <w:t>Licitação</w:t>
      </w:r>
      <w:r w:rsidRPr="004D536B">
        <w:rPr>
          <w:rFonts w:ascii="Times New Roman" w:hAnsi="Times New Roman" w:cs="Times New Roman"/>
          <w:color w:val="000000"/>
        </w:rPr>
        <w:t xml:space="preserve"> devem ser incluídos no </w:t>
      </w:r>
      <w:r w:rsidR="004C3FDC">
        <w:rPr>
          <w:rFonts w:ascii="Times New Roman" w:hAnsi="Times New Roman" w:cs="Times New Roman"/>
          <w:color w:val="000000"/>
        </w:rPr>
        <w:t>D</w:t>
      </w:r>
      <w:r w:rsidRPr="004D536B">
        <w:rPr>
          <w:rFonts w:ascii="Times New Roman" w:hAnsi="Times New Roman" w:cs="Times New Roman"/>
          <w:color w:val="000000"/>
        </w:rPr>
        <w:t xml:space="preserve">ocumento de </w:t>
      </w:r>
      <w:r w:rsidR="004C3FDC">
        <w:rPr>
          <w:rFonts w:ascii="Times New Roman" w:hAnsi="Times New Roman" w:cs="Times New Roman"/>
          <w:color w:val="000000"/>
        </w:rPr>
        <w:t>L</w:t>
      </w:r>
      <w:r w:rsidRPr="004D536B">
        <w:rPr>
          <w:rFonts w:ascii="Times New Roman" w:hAnsi="Times New Roman" w:cs="Times New Roman"/>
          <w:color w:val="000000"/>
        </w:rPr>
        <w:t>icitação e devem ser consistentes com os dados da licitação.</w:t>
      </w:r>
    </w:p>
    <w:p w14:paraId="1BBE7A98" w14:textId="6D1DF342" w:rsidR="00222B3C" w:rsidRPr="004D536B" w:rsidRDefault="00222B3C" w:rsidP="00E775FA">
      <w:pPr>
        <w:pStyle w:val="NormalWeb"/>
        <w:spacing w:before="0" w:beforeAutospacing="0" w:after="240" w:afterAutospacing="0" w:line="360" w:lineRule="atLeast"/>
        <w:jc w:val="both"/>
        <w:rPr>
          <w:rFonts w:ascii="Times New Roman" w:hAnsi="Times New Roman" w:cs="Times New Roman"/>
          <w:color w:val="000000"/>
          <w:sz w:val="27"/>
          <w:szCs w:val="27"/>
        </w:rPr>
      </w:pPr>
    </w:p>
    <w:sectPr w:rsidR="00222B3C" w:rsidRPr="004D536B">
      <w:headerReference w:type="default" r:id="rId61"/>
      <w:endnotePr>
        <w:numFmt w:val="decimal"/>
      </w:endnotePr>
      <w:pgSz w:w="12240" w:h="15840" w:code="1"/>
      <w:pgMar w:top="144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C305" w14:textId="77777777" w:rsidR="00A31CC1" w:rsidRDefault="00A31CC1">
      <w:r>
        <w:separator/>
      </w:r>
    </w:p>
  </w:endnote>
  <w:endnote w:type="continuationSeparator" w:id="0">
    <w:p w14:paraId="7C9EB5E3" w14:textId="77777777" w:rsidR="00A31CC1" w:rsidRDefault="00A3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45 Light">
    <w:altName w:val="Arial"/>
    <w:charset w:val="00"/>
    <w:family w:val="swiss"/>
    <w:pitch w:val="variable"/>
    <w:sig w:usb0="800000AF" w:usb1="4000204A" w:usb2="00000000" w:usb3="00000000" w:csb0="00000001" w:csb1="00000000"/>
  </w:font>
  <w:font w:name="Liberation Serif">
    <w:altName w:val="Times New Roman"/>
    <w:charset w:val="00"/>
    <w:family w:val="roman"/>
    <w:pitch w:val="variable"/>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NewRomanPSMT">
    <w:altName w:val="Times New Roman"/>
    <w:charset w:val="00"/>
    <w:family w:val="roman"/>
    <w:pitch w:val="variable"/>
    <w:sig w:usb0="E0002AEF" w:usb1="C0007841"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8650" w14:textId="77777777" w:rsidR="008D090B" w:rsidRDefault="008D090B">
    <w:pPr>
      <w:pStyle w:val="Footer"/>
      <w:framePr w:wrap="auto" w:vAnchor="text" w:hAnchor="margin" w:xAlign="center" w:y="1"/>
      <w:rPr>
        <w:rStyle w:val="PageNumber"/>
      </w:rPr>
    </w:pPr>
  </w:p>
  <w:p w14:paraId="4092814F" w14:textId="77777777" w:rsidR="008D090B" w:rsidRDefault="008D090B">
    <w:pPr>
      <w:pStyle w:val="Footer"/>
    </w:pPr>
    <w:r>
      <w:t>© FIDIC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7DAA" w14:textId="77777777" w:rsidR="008D090B" w:rsidRPr="00543FB6" w:rsidRDefault="008D090B" w:rsidP="00543F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359" w14:textId="77777777" w:rsidR="008D090B" w:rsidRDefault="008D090B">
    <w:pPr>
      <w:pStyle w:val="Footer"/>
      <w:framePr w:wrap="auto" w:vAnchor="text" w:hAnchor="margin" w:xAlign="center" w:y="1"/>
      <w:rPr>
        <w:rStyle w:val="PageNumber"/>
      </w:rPr>
    </w:pPr>
  </w:p>
  <w:p w14:paraId="181D1D5C" w14:textId="77777777" w:rsidR="008D090B" w:rsidRDefault="008D0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9ABE" w14:textId="77777777" w:rsidR="008D090B" w:rsidRPr="00543FB6" w:rsidRDefault="008D090B" w:rsidP="00543F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5112" w14:textId="77777777" w:rsidR="008D090B" w:rsidRPr="00543FB6" w:rsidRDefault="008D090B" w:rsidP="0054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71FC" w14:textId="77777777" w:rsidR="00A31CC1" w:rsidRDefault="00A31CC1">
      <w:r>
        <w:separator/>
      </w:r>
    </w:p>
  </w:footnote>
  <w:footnote w:type="continuationSeparator" w:id="0">
    <w:p w14:paraId="115CEB23" w14:textId="77777777" w:rsidR="00A31CC1" w:rsidRDefault="00A31CC1">
      <w:r>
        <w:continuationSeparator/>
      </w:r>
    </w:p>
  </w:footnote>
  <w:footnote w:id="1">
    <w:p w14:paraId="5855B8F9" w14:textId="302AA2FB" w:rsidR="008D090B" w:rsidRPr="003A15B2" w:rsidRDefault="008D090B" w:rsidP="006474A6">
      <w:pPr>
        <w:pStyle w:val="FootnoteText"/>
        <w:tabs>
          <w:tab w:val="clear" w:pos="360"/>
        </w:tabs>
        <w:spacing w:after="0"/>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00505A47" w:rsidRPr="00505A47">
        <w:rPr>
          <w:rFonts w:ascii="Times New Roman" w:hAnsi="Times New Roman"/>
          <w:sz w:val="20"/>
        </w:rPr>
        <w:t xml:space="preserve">O Banco dispõe de dois tipos de Documento de Licitação Pública Internacional (LPI): Solicitação </w:t>
      </w:r>
      <w:r w:rsidR="0069456A">
        <w:rPr>
          <w:rFonts w:ascii="Times New Roman" w:hAnsi="Times New Roman"/>
          <w:sz w:val="20"/>
        </w:rPr>
        <w:t>das Ofertas</w:t>
      </w:r>
      <w:r w:rsidR="00505A47" w:rsidRPr="00505A47">
        <w:rPr>
          <w:rFonts w:ascii="Times New Roman" w:hAnsi="Times New Roman"/>
          <w:sz w:val="20"/>
        </w:rPr>
        <w:t xml:space="preserve"> (SO) que deve ser utilizada quando o Mutuário puder especificar todos os requisitos detalhadamente, permitindo que as empresas apresentem Ofertas que atendam aos requisitos estabelecidas no Documento de Licitação e onde os critérios de avaliação são normalmente expressos em termos monetários; e a Solicitação de Propostas (SP) a ser utilizada quando o Mutuário não puder especificar claramente seus requisitos (em geral, é utilizada para aquisições complexas e inovadoras), o que permite que as empresas apresentem Ofertas que variam no grau de cumprimento com os requisitos estabelecidos no Documento de Licitação; neste caso, os critérios de avaliação normalmente incluem critérios de qualificação por pontuação.</w:t>
      </w:r>
    </w:p>
  </w:footnote>
  <w:footnote w:id="2">
    <w:p w14:paraId="43A6BC85" w14:textId="1672B31B" w:rsidR="008D090B" w:rsidRPr="003A15B2" w:rsidRDefault="008D090B" w:rsidP="003A15B2">
      <w:pPr>
        <w:rPr>
          <w:sz w:val="20"/>
        </w:rPr>
      </w:pPr>
      <w:r w:rsidRPr="003A15B2">
        <w:rPr>
          <w:rStyle w:val="FootnoteReference"/>
          <w:sz w:val="20"/>
        </w:rPr>
        <w:footnoteRef/>
      </w:r>
      <w:r w:rsidRPr="003A15B2">
        <w:rPr>
          <w:sz w:val="20"/>
        </w:rPr>
        <w:t xml:space="preserve"> </w:t>
      </w:r>
      <w:r w:rsidR="001D3FAB" w:rsidRPr="001D3FAB">
        <w:rPr>
          <w:sz w:val="20"/>
          <w:lang w:eastAsia="es-ES" w:bidi="es-ES"/>
        </w:rPr>
        <w:t>Nesses casos, o Banco deve se satisfazer com a funcionalidade do referido sistema, conforme previsto no parágrafo 3.21 da Política de Aquisições GN-2349-15.</w:t>
      </w:r>
    </w:p>
  </w:footnote>
  <w:footnote w:id="3">
    <w:p w14:paraId="09277BF0" w14:textId="77777777" w:rsidR="00115B10" w:rsidRPr="00AA64DA" w:rsidRDefault="00115B10" w:rsidP="00F722AB">
      <w:pPr>
        <w:pStyle w:val="FootnoteText"/>
        <w:tabs>
          <w:tab w:val="clear" w:pos="360"/>
        </w:tabs>
        <w:ind w:left="142" w:hanging="142"/>
        <w:jc w:val="both"/>
      </w:pPr>
      <w:r w:rsidRPr="00DB7D2C">
        <w:rPr>
          <w:rStyle w:val="FootnoteReference"/>
          <w:rFonts w:ascii="Times New Roman" w:hAnsi="Times New Roman"/>
          <w:sz w:val="20"/>
          <w:lang w:val="es-ES_tradnl"/>
        </w:rPr>
        <w:footnoteRef/>
      </w:r>
      <w:r w:rsidRPr="00AA64DA">
        <w:t xml:space="preserve"> </w:t>
      </w:r>
      <w:bookmarkStart w:id="39" w:name="_Hlk69125659"/>
      <w:r w:rsidRPr="00F51EC4">
        <w:rPr>
          <w:rFonts w:ascii="Times New Roman" w:hAnsi="Times New Roman"/>
          <w:sz w:val="20"/>
        </w:rPr>
        <w:t xml:space="preserve">No </w:t>
      </w:r>
      <w:r w:rsidRPr="00F51EC4">
        <w:rPr>
          <w:rFonts w:ascii="Times New Roman" w:hAnsi="Times New Roman"/>
          <w:i/>
          <w:sz w:val="20"/>
        </w:rPr>
        <w:t>website</w:t>
      </w:r>
      <w:r w:rsidRPr="00F51EC4">
        <w:rPr>
          <w:rFonts w:ascii="Times New Roman" w:hAnsi="Times New Roman"/>
          <w:sz w:val="20"/>
        </w:rPr>
        <w:t xml:space="preserve"> do Banco (</w:t>
      </w:r>
      <w:hyperlink r:id="rId1" w:history="1">
        <w:r w:rsidRPr="00F51EC4">
          <w:rPr>
            <w:rStyle w:val="Hyperlink"/>
            <w:rFonts w:ascii="Times New Roman" w:hAnsi="Times New Roman"/>
            <w:sz w:val="20"/>
          </w:rPr>
          <w:t>www.iadb.org/integridad</w:t>
        </w:r>
      </w:hyperlink>
      <w:r w:rsidRPr="00F51EC4">
        <w:rPr>
          <w:rFonts w:ascii="Times New Roman" w:hAnsi="Times New Roman"/>
          <w:sz w:val="20"/>
        </w:rPr>
        <w:t>), são encontradas informações sobre como denunciar a suposta prática de Práticas Proibidas, as normas aplicáveis ao processo de investigação e sanção e o acordo que rege o reconhecimento mútuo de decisões de exclusão entre Instituições Financeiras Internacionais</w:t>
      </w:r>
      <w:r w:rsidRPr="00AA64DA">
        <w:t>.</w:t>
      </w:r>
      <w:bookmarkEnd w:id="39"/>
    </w:p>
  </w:footnote>
  <w:footnote w:id="4">
    <w:p w14:paraId="3D51E46D" w14:textId="24B5ACA2" w:rsidR="007D368F" w:rsidRPr="00DB7D2C" w:rsidRDefault="007D368F" w:rsidP="00DB7D2C">
      <w:pPr>
        <w:pStyle w:val="FootnoteText"/>
        <w:tabs>
          <w:tab w:val="clear" w:pos="360"/>
          <w:tab w:val="left" w:pos="0"/>
        </w:tabs>
        <w:ind w:left="142" w:hanging="142"/>
        <w:jc w:val="both"/>
        <w:rPr>
          <w:rFonts w:ascii="Times New Roman" w:hAnsi="Times New Roman"/>
          <w:sz w:val="20"/>
        </w:rPr>
      </w:pPr>
      <w:r w:rsidRPr="00DB7D2C">
        <w:rPr>
          <w:rStyle w:val="FootnoteReference"/>
          <w:rFonts w:ascii="Times New Roman" w:eastAsia="SimSun" w:hAnsi="Times New Roman"/>
          <w:sz w:val="20"/>
        </w:rPr>
        <w:footnoteRef/>
      </w:r>
      <w:r w:rsidRPr="00DB7D2C">
        <w:rPr>
          <w:rFonts w:ascii="Times New Roman" w:hAnsi="Times New Roman"/>
          <w:sz w:val="20"/>
        </w:rPr>
        <w:t xml:space="preserve"> </w:t>
      </w:r>
      <w:r w:rsidRPr="00DB7D2C">
        <w:rPr>
          <w:rFonts w:ascii="Times New Roman" w:hAnsi="Times New Roman"/>
          <w:sz w:val="20"/>
        </w:rPr>
        <w:tab/>
      </w:r>
      <w:bookmarkStart w:id="50" w:name="_Hlk72576354"/>
      <w:r w:rsidRPr="00DB7D2C">
        <w:rPr>
          <w:rFonts w:ascii="Times New Roman" w:hAnsi="Times New Roman"/>
          <w:spacing w:val="-4"/>
          <w:sz w:val="20"/>
        </w:rPr>
        <w:t xml:space="preserve">Um subconsultor, subempreiteiro, fornecedor de bens ou prestador de serviços nomeado (nomes diferentes podem ser utilizados dependendo do documento de licitação específico) é aquele que: (i) foi indicado pelo </w:t>
      </w:r>
      <w:r w:rsidR="00DB7D2C">
        <w:rPr>
          <w:rFonts w:ascii="Times New Roman" w:hAnsi="Times New Roman"/>
          <w:spacing w:val="-4"/>
          <w:sz w:val="20"/>
        </w:rPr>
        <w:t>L</w:t>
      </w:r>
      <w:r w:rsidRPr="00DB7D2C">
        <w:rPr>
          <w:rFonts w:ascii="Times New Roman" w:hAnsi="Times New Roman"/>
          <w:spacing w:val="-4"/>
          <w:sz w:val="20"/>
        </w:rPr>
        <w:t xml:space="preserve">icitante em sua pré-qualificação ou </w:t>
      </w:r>
      <w:r w:rsidR="00DB7D2C">
        <w:rPr>
          <w:rFonts w:ascii="Times New Roman" w:hAnsi="Times New Roman"/>
          <w:spacing w:val="-4"/>
          <w:sz w:val="20"/>
        </w:rPr>
        <w:t>oferta</w:t>
      </w:r>
      <w:r w:rsidRPr="00DB7D2C">
        <w:rPr>
          <w:rFonts w:ascii="Times New Roman" w:hAnsi="Times New Roman"/>
          <w:spacing w:val="-4"/>
          <w:sz w:val="20"/>
        </w:rPr>
        <w:t xml:space="preserve"> porque traz experiência e </w:t>
      </w:r>
      <w:r w:rsidRPr="00DB7D2C">
        <w:rPr>
          <w:rFonts w:ascii="Times New Roman" w:hAnsi="Times New Roman"/>
          <w:i/>
          <w:iCs/>
          <w:spacing w:val="-4"/>
          <w:sz w:val="20"/>
        </w:rPr>
        <w:t>know-how</w:t>
      </w:r>
      <w:r w:rsidRPr="00DB7D2C">
        <w:rPr>
          <w:rFonts w:ascii="Times New Roman" w:hAnsi="Times New Roman"/>
          <w:spacing w:val="-4"/>
          <w:sz w:val="20"/>
        </w:rPr>
        <w:t xml:space="preserve"> específicos e cruciais que permitem ao </w:t>
      </w:r>
      <w:r w:rsidR="00DB7D2C">
        <w:rPr>
          <w:rFonts w:ascii="Times New Roman" w:hAnsi="Times New Roman"/>
          <w:spacing w:val="-4"/>
          <w:sz w:val="20"/>
        </w:rPr>
        <w:t>L</w:t>
      </w:r>
      <w:r w:rsidRPr="00DB7D2C">
        <w:rPr>
          <w:rFonts w:ascii="Times New Roman" w:hAnsi="Times New Roman"/>
          <w:spacing w:val="-4"/>
          <w:sz w:val="20"/>
        </w:rPr>
        <w:t>icitante atender às exigências de qualificação para a licitação em questão; ou (ii) foi indicado pelo Mutuário</w:t>
      </w:r>
      <w:r w:rsidRPr="00DB7D2C">
        <w:rPr>
          <w:rFonts w:ascii="Times New Roman" w:hAnsi="Times New Roman"/>
          <w:spacing w:val="-1"/>
          <w:sz w:val="20"/>
        </w:rPr>
        <w:t>.</w:t>
      </w:r>
      <w:bookmarkEnd w:id="50"/>
    </w:p>
  </w:footnote>
  <w:footnote w:id="5">
    <w:p w14:paraId="703A81E9" w14:textId="3307F564" w:rsidR="004B58E8" w:rsidRPr="00EE3A22" w:rsidRDefault="004B58E8" w:rsidP="00DB7D2C">
      <w:pPr>
        <w:pStyle w:val="FootnoteText"/>
        <w:tabs>
          <w:tab w:val="clear" w:pos="360"/>
        </w:tabs>
        <w:ind w:left="142" w:hanging="142"/>
        <w:jc w:val="both"/>
        <w:rPr>
          <w:rFonts w:ascii="Times New Roman" w:hAnsi="Times New Roman"/>
          <w:sz w:val="20"/>
        </w:rPr>
      </w:pPr>
      <w:r w:rsidRPr="00EE3A22">
        <w:rPr>
          <w:rStyle w:val="FootnoteReference"/>
          <w:rFonts w:ascii="Times New Roman" w:eastAsia="SimSun" w:hAnsi="Times New Roman"/>
          <w:sz w:val="20"/>
        </w:rPr>
        <w:footnoteRef/>
      </w:r>
      <w:r w:rsidRPr="00EE3A22">
        <w:rPr>
          <w:rFonts w:ascii="Times New Roman" w:hAnsi="Times New Roman"/>
          <w:sz w:val="20"/>
        </w:rPr>
        <w:t xml:space="preserve"> </w:t>
      </w:r>
      <w:r w:rsidRPr="00EE3A22">
        <w:rPr>
          <w:rFonts w:ascii="Times New Roman" w:hAnsi="Times New Roman"/>
          <w:sz w:val="20"/>
        </w:rPr>
        <w:tab/>
      </w:r>
      <w:r w:rsidRPr="00EE3A22">
        <w:rPr>
          <w:rFonts w:ascii="Times New Roman" w:hAnsi="Times New Roman"/>
          <w:spacing w:val="-1"/>
          <w:sz w:val="20"/>
        </w:rPr>
        <w:t xml:space="preserve">Por exemplo, tal compromisso pode ser redigido da seguinte forma: “Comprometemo-nos, no decorrer do processo licitatório (e durante a execução do contrato, caso nos seja adjudicado), a observar estritamente a legislação contra </w:t>
      </w:r>
      <w:r w:rsidR="00DB7D2C">
        <w:rPr>
          <w:rFonts w:ascii="Times New Roman" w:hAnsi="Times New Roman"/>
          <w:spacing w:val="-1"/>
          <w:sz w:val="20"/>
        </w:rPr>
        <w:t>P</w:t>
      </w:r>
      <w:r w:rsidRPr="00EE3A22">
        <w:rPr>
          <w:rFonts w:ascii="Times New Roman" w:hAnsi="Times New Roman"/>
          <w:spacing w:val="-1"/>
          <w:sz w:val="20"/>
        </w:rPr>
        <w:t xml:space="preserve">ráticas </w:t>
      </w:r>
      <w:r w:rsidR="00DB7D2C">
        <w:rPr>
          <w:rFonts w:ascii="Times New Roman" w:hAnsi="Times New Roman"/>
          <w:spacing w:val="-1"/>
          <w:sz w:val="20"/>
        </w:rPr>
        <w:t>P</w:t>
      </w:r>
      <w:r w:rsidRPr="00EE3A22">
        <w:rPr>
          <w:rFonts w:ascii="Times New Roman" w:hAnsi="Times New Roman"/>
          <w:spacing w:val="-1"/>
          <w:sz w:val="20"/>
        </w:rPr>
        <w:t xml:space="preserve">roibidas (inclusive suborno) em vigor no país de </w:t>
      </w:r>
      <w:r w:rsidRPr="00EE3A22">
        <w:rPr>
          <w:rFonts w:ascii="Times New Roman" w:hAnsi="Times New Roman"/>
          <w:i/>
          <w:iCs/>
          <w:spacing w:val="-1"/>
          <w:sz w:val="20"/>
        </w:rPr>
        <w:t>[Agência Contratante]</w:t>
      </w:r>
      <w:r w:rsidRPr="00EE3A22">
        <w:rPr>
          <w:rFonts w:ascii="Times New Roman" w:hAnsi="Times New Roman"/>
          <w:spacing w:val="-1"/>
          <w:sz w:val="20"/>
        </w:rPr>
        <w:t xml:space="preserve">, e os regulamentos e sanções de um organismo de desenvolvimento multilateral/bilateral ou organização internacional, atuando como cofinanciador, conforme essas leis e normas tenham sido incluídas por </w:t>
      </w:r>
      <w:r w:rsidRPr="00DB7D2C">
        <w:rPr>
          <w:rFonts w:ascii="Times New Roman" w:hAnsi="Times New Roman"/>
          <w:i/>
          <w:iCs/>
          <w:spacing w:val="-1"/>
          <w:sz w:val="20"/>
        </w:rPr>
        <w:t>[Agência Contratante]</w:t>
      </w:r>
      <w:r w:rsidRPr="00EE3A22">
        <w:rPr>
          <w:rFonts w:ascii="Times New Roman" w:hAnsi="Times New Roman"/>
          <w:spacing w:val="-1"/>
          <w:sz w:val="20"/>
        </w:rPr>
        <w:t xml:space="preserve"> nos documentos de licitação para este contrato e, sem prejuízo dos procedimentos do Banco para lidar com casos de Práticas Proibidas, aderir às normas administrativas estabelecidas por </w:t>
      </w:r>
      <w:r w:rsidRPr="00DB7D2C">
        <w:rPr>
          <w:rFonts w:ascii="Times New Roman" w:hAnsi="Times New Roman"/>
          <w:i/>
          <w:iCs/>
          <w:spacing w:val="-1"/>
          <w:sz w:val="20"/>
        </w:rPr>
        <w:t>[autoridade local]</w:t>
      </w:r>
      <w:r w:rsidRPr="00EE3A22">
        <w:rPr>
          <w:rFonts w:ascii="Times New Roman" w:hAnsi="Times New Roman"/>
          <w:spacing w:val="-1"/>
          <w:sz w:val="20"/>
        </w:rPr>
        <w:t xml:space="preserve"> para receber e resolver todas as reclamações relativas aos procedimentos de licitação.”</w:t>
      </w:r>
      <w:r w:rsidRPr="00EE3A22">
        <w:rPr>
          <w:rFonts w:ascii="Times New Roman" w:hAnsi="Times New Roman"/>
          <w:sz w:val="20"/>
        </w:rPr>
        <w:t xml:space="preserve"> </w:t>
      </w:r>
    </w:p>
  </w:footnote>
  <w:footnote w:id="6">
    <w:p w14:paraId="0B0C6ACF" w14:textId="0B02CC9F" w:rsidR="004357F5" w:rsidRPr="004357F5" w:rsidRDefault="004357F5" w:rsidP="00DB7D2C">
      <w:pPr>
        <w:pStyle w:val="FootnoteText"/>
        <w:tabs>
          <w:tab w:val="clear" w:pos="360"/>
          <w:tab w:val="left" w:pos="0"/>
        </w:tabs>
        <w:ind w:left="142" w:hanging="142"/>
        <w:jc w:val="both"/>
        <w:rPr>
          <w:rFonts w:ascii="Times New Roman" w:hAnsi="Times New Roman"/>
          <w:sz w:val="20"/>
        </w:rPr>
      </w:pPr>
      <w:r w:rsidRPr="00DB7D2C">
        <w:rPr>
          <w:rStyle w:val="FootnoteReference"/>
          <w:rFonts w:ascii="Times New Roman" w:hAnsi="Times New Roman"/>
          <w:sz w:val="20"/>
        </w:rPr>
        <w:footnoteRef/>
      </w:r>
      <w:r w:rsidRPr="00DB7D2C">
        <w:rPr>
          <w:rFonts w:ascii="Times New Roman" w:hAnsi="Times New Roman"/>
          <w:sz w:val="20"/>
        </w:rPr>
        <w:t xml:space="preserve"> </w:t>
      </w:r>
      <w:r w:rsidRPr="004357F5">
        <w:rPr>
          <w:rFonts w:ascii="Times New Roman" w:hAnsi="Times New Roman"/>
          <w:sz w:val="20"/>
        </w:rPr>
        <w:t xml:space="preserve">Controle deve ser entendido como o poder de dirigir, direta ou indiretamente, os rumos e as políticas de uma empresa, seja por meio da titularidade de ações com direito a voto, por contrato ou por qualquer outra forma. O controle pode incluir a propriedade majoritária de ações com direito a voto, outros mecanismos de controle (como </w:t>
      </w:r>
      <w:r w:rsidR="007C773A">
        <w:rPr>
          <w:rFonts w:ascii="Times New Roman" w:hAnsi="Times New Roman"/>
          <w:sz w:val="20"/>
        </w:rPr>
        <w:t>“</w:t>
      </w:r>
      <w:r w:rsidRPr="004357F5">
        <w:rPr>
          <w:rFonts w:ascii="Times New Roman" w:hAnsi="Times New Roman"/>
          <w:sz w:val="20"/>
        </w:rPr>
        <w:t>ações de ouro</w:t>
      </w:r>
      <w:r w:rsidR="007C773A">
        <w:rPr>
          <w:rFonts w:ascii="Times New Roman" w:hAnsi="Times New Roman"/>
          <w:sz w:val="20"/>
        </w:rPr>
        <w:t>”</w:t>
      </w:r>
      <w:r w:rsidRPr="004357F5">
        <w:rPr>
          <w:rFonts w:ascii="Times New Roman" w:hAnsi="Times New Roman"/>
          <w:sz w:val="20"/>
        </w:rPr>
        <w:t>, direitos de veto ou acordos de acionistas que requeiram maiorias especiais) ou, no caso de financiamento por um fundo de investimentos, o controle exercido por um sócio geral ou administrador do fundo. O controle será determinado no contexto de cada caso particular.</w:t>
      </w:r>
    </w:p>
  </w:footnote>
  <w:footnote w:id="7">
    <w:p w14:paraId="323C3DB6" w14:textId="77777777" w:rsidR="00BB5489" w:rsidRPr="00C018AF" w:rsidRDefault="00BB5489" w:rsidP="00EE6D35">
      <w:pPr>
        <w:pStyle w:val="FootnoteText"/>
        <w:tabs>
          <w:tab w:val="clear" w:pos="360"/>
          <w:tab w:val="left" w:pos="142"/>
        </w:tabs>
        <w:ind w:left="142" w:hanging="142"/>
        <w:jc w:val="both"/>
        <w:rPr>
          <w:rFonts w:ascii="Times New Roman" w:hAnsi="Times New Roman"/>
          <w:sz w:val="20"/>
        </w:rPr>
      </w:pPr>
      <w:r w:rsidRPr="00DB7D2C">
        <w:rPr>
          <w:rStyle w:val="FootnoteReference"/>
          <w:rFonts w:ascii="Times New Roman" w:hAnsi="Times New Roman"/>
          <w:sz w:val="20"/>
        </w:rPr>
        <w:footnoteRef/>
      </w:r>
      <w:r w:rsidRPr="005552EE">
        <w:t xml:space="preserve"> </w:t>
      </w:r>
      <w:r w:rsidRPr="00C018AF">
        <w:rPr>
          <w:rFonts w:ascii="Times New Roman" w:hAnsi="Times New Roman"/>
          <w:sz w:val="20"/>
        </w:rPr>
        <w:t>Por parentesco ou estreita relação familiar deve-se entender que abrange até o quarto grau de consanguinidade ou adoção, ou até o segundo grau de união por casamento ou união estável (afinidade).</w:t>
      </w:r>
    </w:p>
  </w:footnote>
  <w:footnote w:id="8">
    <w:p w14:paraId="23041C3F" w14:textId="33ADAB63" w:rsidR="00CD7CFA" w:rsidRPr="00B82137" w:rsidRDefault="00B82137" w:rsidP="00BF044C">
      <w:pPr>
        <w:jc w:val="both"/>
      </w:pPr>
      <w:r>
        <w:rPr>
          <w:vertAlign w:val="superscript"/>
        </w:rPr>
        <w:t>5</w:t>
      </w:r>
      <w:r>
        <w:t xml:space="preserve"> </w:t>
      </w:r>
      <w:r w:rsidRPr="00B82137">
        <w:rPr>
          <w:sz w:val="20"/>
        </w:rPr>
        <w:t xml:space="preserve">Para todos os efeitos a palavra </w:t>
      </w:r>
      <w:r w:rsidR="007C773A">
        <w:rPr>
          <w:sz w:val="20"/>
        </w:rPr>
        <w:t>“</w:t>
      </w:r>
      <w:r w:rsidRPr="00B82137">
        <w:rPr>
          <w:sz w:val="20"/>
        </w:rPr>
        <w:t>Subempreiteiro</w:t>
      </w:r>
      <w:r w:rsidR="007C773A">
        <w:rPr>
          <w:sz w:val="20"/>
        </w:rPr>
        <w:t>”</w:t>
      </w:r>
      <w:r w:rsidRPr="00B82137">
        <w:rPr>
          <w:sz w:val="20"/>
        </w:rPr>
        <w:t xml:space="preserve"> é equivalente a </w:t>
      </w:r>
      <w:r w:rsidR="007C773A">
        <w:rPr>
          <w:sz w:val="20"/>
        </w:rPr>
        <w:t>“</w:t>
      </w:r>
      <w:r w:rsidRPr="00B82137">
        <w:rPr>
          <w:sz w:val="20"/>
        </w:rPr>
        <w:t>Subcontratado</w:t>
      </w:r>
      <w:r w:rsidR="007C773A">
        <w:rPr>
          <w:sz w:val="20"/>
        </w:rPr>
        <w:t>”</w:t>
      </w:r>
      <w:r w:rsidRPr="00B82137">
        <w:rPr>
          <w:sz w:val="20"/>
        </w:rPr>
        <w:t xml:space="preserve"> neste documento.</w:t>
      </w:r>
    </w:p>
    <w:p w14:paraId="6FBC6E42" w14:textId="77777777" w:rsidR="00CD7CFA" w:rsidRPr="00434539" w:rsidRDefault="00CD7CFA" w:rsidP="00CD7CFA">
      <w:pPr>
        <w:pStyle w:val="FootnoteText"/>
        <w:ind w:left="0" w:firstLine="0"/>
      </w:pPr>
    </w:p>
  </w:footnote>
  <w:footnote w:id="9">
    <w:p w14:paraId="61CF857E" w14:textId="50A7F6BD" w:rsidR="008D090B" w:rsidRPr="003A15B2" w:rsidRDefault="008D090B" w:rsidP="008072C2">
      <w:pPr>
        <w:pStyle w:val="FootnoteText"/>
        <w:tabs>
          <w:tab w:val="clear" w:pos="360"/>
        </w:tabs>
        <w:spacing w:after="0"/>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00C134AD" w:rsidRPr="00C134AD">
        <w:rPr>
          <w:rFonts w:ascii="Times New Roman" w:hAnsi="Times New Roman"/>
          <w:sz w:val="20"/>
        </w:rPr>
        <w:t>Para que o preço d</w:t>
      </w:r>
      <w:r w:rsidR="0004571A">
        <w:rPr>
          <w:rFonts w:ascii="Times New Roman" w:hAnsi="Times New Roman"/>
          <w:sz w:val="20"/>
        </w:rPr>
        <w:t>e</w:t>
      </w:r>
      <w:r w:rsidR="00C134AD" w:rsidRPr="00C134AD">
        <w:rPr>
          <w:rFonts w:ascii="Times New Roman" w:hAnsi="Times New Roman"/>
          <w:sz w:val="20"/>
        </w:rPr>
        <w:t xml:space="preserve"> Trabalho</w:t>
      </w:r>
      <w:r w:rsidR="0004571A">
        <w:rPr>
          <w:rFonts w:ascii="Times New Roman" w:hAnsi="Times New Roman"/>
          <w:sz w:val="20"/>
        </w:rPr>
        <w:t>s</w:t>
      </w:r>
      <w:r w:rsidR="00C134AD" w:rsidRPr="00C134AD">
        <w:rPr>
          <w:rFonts w:ascii="Times New Roman" w:hAnsi="Times New Roman"/>
          <w:sz w:val="20"/>
        </w:rPr>
        <w:t xml:space="preserve"> por Administração seja competitivo para fins de avaliação da Oferta, o Contratante deve </w:t>
      </w:r>
      <w:r w:rsidR="00B57024">
        <w:rPr>
          <w:rFonts w:ascii="Times New Roman" w:hAnsi="Times New Roman"/>
          <w:sz w:val="20"/>
        </w:rPr>
        <w:t xml:space="preserve">preparar uma </w:t>
      </w:r>
      <w:r w:rsidR="00C134AD" w:rsidRPr="00C134AD">
        <w:rPr>
          <w:rFonts w:ascii="Times New Roman" w:hAnsi="Times New Roman"/>
          <w:sz w:val="20"/>
        </w:rPr>
        <w:t>lista</w:t>
      </w:r>
      <w:r w:rsidR="00B57024">
        <w:rPr>
          <w:rFonts w:ascii="Times New Roman" w:hAnsi="Times New Roman"/>
          <w:sz w:val="20"/>
        </w:rPr>
        <w:t xml:space="preserve"> provisória de</w:t>
      </w:r>
      <w:r w:rsidR="00C134AD" w:rsidRPr="00C134AD">
        <w:rPr>
          <w:rFonts w:ascii="Times New Roman" w:hAnsi="Times New Roman"/>
          <w:sz w:val="20"/>
        </w:rPr>
        <w:t xml:space="preserve"> quantidades</w:t>
      </w:r>
      <w:r w:rsidR="00B57024">
        <w:rPr>
          <w:rFonts w:ascii="Times New Roman" w:hAnsi="Times New Roman"/>
          <w:sz w:val="20"/>
        </w:rPr>
        <w:t xml:space="preserve"> </w:t>
      </w:r>
      <w:r w:rsidR="00C134AD" w:rsidRPr="00C134AD">
        <w:rPr>
          <w:rFonts w:ascii="Times New Roman" w:hAnsi="Times New Roman"/>
          <w:sz w:val="20"/>
        </w:rPr>
        <w:t xml:space="preserve">de itens individuais a serem </w:t>
      </w:r>
      <w:r w:rsidR="00EF3F70">
        <w:rPr>
          <w:rFonts w:ascii="Times New Roman" w:hAnsi="Times New Roman"/>
          <w:sz w:val="20"/>
        </w:rPr>
        <w:t>cotados</w:t>
      </w:r>
      <w:r w:rsidR="00C134AD" w:rsidRPr="00C134AD">
        <w:rPr>
          <w:rFonts w:ascii="Times New Roman" w:hAnsi="Times New Roman"/>
          <w:sz w:val="20"/>
        </w:rPr>
        <w:t xml:space="preserve"> </w:t>
      </w:r>
      <w:r w:rsidR="00EF3F70">
        <w:rPr>
          <w:rFonts w:ascii="Times New Roman" w:hAnsi="Times New Roman"/>
          <w:sz w:val="20"/>
        </w:rPr>
        <w:t xml:space="preserve">para </w:t>
      </w:r>
      <w:r w:rsidR="00C134AD" w:rsidRPr="00C134AD">
        <w:rPr>
          <w:rFonts w:ascii="Times New Roman" w:hAnsi="Times New Roman"/>
          <w:sz w:val="20"/>
        </w:rPr>
        <w:t>Trabalho</w:t>
      </w:r>
      <w:r w:rsidR="0004571A">
        <w:rPr>
          <w:rFonts w:ascii="Times New Roman" w:hAnsi="Times New Roman"/>
          <w:sz w:val="20"/>
        </w:rPr>
        <w:t>s</w:t>
      </w:r>
      <w:r w:rsidR="00C134AD" w:rsidRPr="00C134AD">
        <w:rPr>
          <w:rFonts w:ascii="Times New Roman" w:hAnsi="Times New Roman"/>
          <w:sz w:val="20"/>
        </w:rPr>
        <w:t xml:space="preserve"> por Administração (por exemplo, um número específico de dias de trabalho do motorista de trator ou uma tonelagem específica de cimento </w:t>
      </w:r>
      <w:r w:rsidR="00C134AD" w:rsidRPr="00EF3F70">
        <w:rPr>
          <w:rFonts w:ascii="Times New Roman" w:hAnsi="Times New Roman"/>
          <w:i/>
          <w:iCs/>
          <w:sz w:val="20"/>
        </w:rPr>
        <w:t>Portland</w:t>
      </w:r>
      <w:r w:rsidR="00C134AD" w:rsidRPr="00C134AD">
        <w:rPr>
          <w:rFonts w:ascii="Times New Roman" w:hAnsi="Times New Roman"/>
          <w:sz w:val="20"/>
        </w:rPr>
        <w:t>), a serem multiplicadas pelas taxas cotadas pelos concorrentes e incluídas no preço total da Oferta.</w:t>
      </w:r>
    </w:p>
  </w:footnote>
  <w:footnote w:id="10">
    <w:p w14:paraId="7361E0FB" w14:textId="77777777" w:rsidR="0075412E" w:rsidRPr="004131A4" w:rsidRDefault="0075412E" w:rsidP="0035159B">
      <w:pPr>
        <w:pStyle w:val="FootnoteText"/>
        <w:tabs>
          <w:tab w:val="left" w:pos="142"/>
        </w:tabs>
        <w:ind w:left="142" w:hanging="142"/>
        <w:jc w:val="both"/>
        <w:rPr>
          <w:rFonts w:ascii="Times New Roman" w:hAnsi="Times New Roman"/>
          <w:sz w:val="20"/>
          <w:lang w:eastAsia="es-ES" w:bidi="es-ES"/>
        </w:rPr>
      </w:pPr>
      <w:r>
        <w:rPr>
          <w:rStyle w:val="FootnoteReference"/>
          <w:rFonts w:ascii="Times New Roman" w:eastAsia="SimSun" w:hAnsi="Times New Roman"/>
          <w:sz w:val="20"/>
        </w:rPr>
        <w:footnoteRef/>
      </w:r>
      <w:r>
        <w:rPr>
          <w:rFonts w:ascii="Times New Roman" w:hAnsi="Times New Roman"/>
          <w:sz w:val="20"/>
        </w:rPr>
        <w:t xml:space="preserve"> O descumprimento, conforme decidido pelo Contratante, deverá incluir todos os contratos em que (a) o descumprimento não foi contestado pelo Empreiteiro, inclusive por meio de uso do mecanismo de resolução de controvérsias no respectivo contrato, e (b) houve contestação, mas foram totalmente resolvidos contra o Empreiteiro. O descumprimento não inclui contratos em que a decisão do Contratante foi anulada pelo mecanismo de resolução de controvérsias. O descumprimento deve basear-se em todas as informações sobre controvérsias ou litígios totalmente resolvidos, ou seja, controvérsias ou litígios que tenham sido resolvidos em conformidade com o mecanismo de resolução de controvérsias previsto pelo respectivo contrato e em que todas as instâncias de recurso disponíveis para o Licitante tenham sido esgotadas.</w:t>
      </w:r>
    </w:p>
    <w:p w14:paraId="0D010508" w14:textId="77777777" w:rsidR="0075412E" w:rsidRDefault="0075412E" w:rsidP="0075412E">
      <w:pPr>
        <w:pStyle w:val="FootnoteText"/>
      </w:pPr>
    </w:p>
  </w:footnote>
  <w:footnote w:id="11">
    <w:p w14:paraId="7B2AC384" w14:textId="77777777" w:rsidR="0075412E" w:rsidRDefault="0075412E" w:rsidP="00C54021">
      <w:pPr>
        <w:pStyle w:val="FootnoteText"/>
        <w:ind w:left="0" w:firstLine="0"/>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Este requisito também se aplica a contratos celebrados pelo Licitante como membro de uma ACS.</w:t>
      </w:r>
    </w:p>
  </w:footnote>
  <w:footnote w:id="12">
    <w:p w14:paraId="329BA753" w14:textId="77777777" w:rsidR="0075412E" w:rsidRDefault="0075412E" w:rsidP="001D513C">
      <w:pPr>
        <w:pStyle w:val="FootnoteText"/>
        <w:ind w:left="142" w:hanging="142"/>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Na Carta de Oferta, o Licitante fornecerá informações precisas sobre qualquer ação judicial ou arbitragem em decorrência de contratos concluídos ou em andamento sob sua responsabilidade para execução nos últimos cinco anos. A existência de registros sistemáticos de decisões judiciais ou sentenças arbitrais contra o Licitante ou qualquer membro de uma ACS pode resultar na desqualificação de um Licitante.</w:t>
      </w:r>
    </w:p>
  </w:footnote>
  <w:footnote w:id="13">
    <w:p w14:paraId="186EE51C" w14:textId="77777777" w:rsidR="0075412E" w:rsidRDefault="0075412E" w:rsidP="00E91ABB">
      <w:pPr>
        <w:pStyle w:val="FootnoteText"/>
        <w:keepLines/>
        <w:ind w:left="142" w:hanging="215"/>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O Contratante pode usar essas informações para buscar mais informações ou esclarecimentos na realização de sua devida diligência.</w:t>
      </w:r>
    </w:p>
  </w:footnote>
  <w:footnote w:id="14">
    <w:p w14:paraId="7158215C" w14:textId="77777777" w:rsidR="0075412E" w:rsidRDefault="0075412E" w:rsidP="001D513C">
      <w:pPr>
        <w:pStyle w:val="FootnoteText"/>
        <w:tabs>
          <w:tab w:val="left" w:pos="180"/>
        </w:tabs>
        <w:ind w:left="180" w:hanging="180"/>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Um contrato é considerado substancialmente concluído quando 80 % ou mais das obras nele previstas tenham sido concluídas.</w:t>
      </w:r>
    </w:p>
  </w:footnote>
  <w:footnote w:id="15">
    <w:p w14:paraId="5D04BD7B" w14:textId="77777777" w:rsidR="0075412E" w:rsidRDefault="0075412E" w:rsidP="001D513C">
      <w:pPr>
        <w:pStyle w:val="FootnoteText"/>
        <w:tabs>
          <w:tab w:val="left" w:pos="284"/>
        </w:tabs>
        <w:ind w:left="142" w:hanging="142"/>
        <w:jc w:val="both"/>
      </w:pPr>
      <w:r>
        <w:rPr>
          <w:rStyle w:val="FootnoteReference"/>
          <w:rFonts w:ascii="Times New Roman" w:eastAsia="SimSun" w:hAnsi="Times New Roman"/>
        </w:rPr>
        <w:footnoteRef/>
      </w:r>
      <w:r>
        <w:rPr>
          <w:rFonts w:ascii="Times New Roman" w:hAnsi="Times New Roman"/>
        </w:rPr>
        <w:t xml:space="preserve"> </w:t>
      </w:r>
      <w:r>
        <w:rPr>
          <w:rFonts w:ascii="Times New Roman" w:hAnsi="Times New Roman"/>
          <w:sz w:val="20"/>
          <w:szCs w:val="22"/>
        </w:rPr>
        <w:t>Nos contratos em que os Licitantes tenham participado como membro de participações em parceria, de consórcio ou de associação ou subempreiteiro, para cumprir este requisito, apenas a porcentagem do Licitante calculada com base no valor será considerada.</w:t>
      </w:r>
    </w:p>
  </w:footnote>
  <w:footnote w:id="16">
    <w:p w14:paraId="19E609A7" w14:textId="77777777" w:rsidR="0075412E" w:rsidRDefault="0075412E" w:rsidP="001D513C">
      <w:pPr>
        <w:pStyle w:val="FootnoteText"/>
        <w:tabs>
          <w:tab w:val="left" w:pos="142"/>
        </w:tabs>
        <w:ind w:left="142" w:hanging="142"/>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w:t>
      </w:r>
      <w:r>
        <w:rPr>
          <w:rFonts w:ascii="Times New Roman" w:hAnsi="Times New Roman"/>
          <w:color w:val="000000"/>
          <w:sz w:val="20"/>
          <w:lang w:eastAsia="pt-BR"/>
        </w:rPr>
        <w:t>No caso de ACS, o valor dos contratos concluídos pelos seus membros não será adicionado para determinar se o requisito do valor mínimo ou de um contrato único foi cumprido. Em vez disso, cada contrato executado por cada membro deve atender ao valor mínimo ou requisito de contrato, conforme exigido para uma entidade única. Para determinar se uma ACS atende ao número total de contratos exigidos, apenas será adicionado o número de contratos concluídos por todos os membros, cada um de valor igual ou superior ao valor mínimo exigido.</w:t>
      </w:r>
    </w:p>
  </w:footnote>
  <w:footnote w:id="17">
    <w:p w14:paraId="290D09B6" w14:textId="77777777" w:rsidR="0075412E" w:rsidRDefault="0075412E" w:rsidP="00E91ABB">
      <w:pPr>
        <w:pStyle w:val="FootnoteText"/>
        <w:tabs>
          <w:tab w:val="left" w:pos="142"/>
        </w:tabs>
        <w:ind w:left="142" w:hanging="142"/>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O volume, número ou taxa de produção de qualquer atividade-chave pode ser demonstrado em um ou mais contratos combinados se tiverem sido executados no mesmo período.</w:t>
      </w:r>
    </w:p>
  </w:footnote>
  <w:footnote w:id="18">
    <w:p w14:paraId="743A4DE0" w14:textId="77777777" w:rsidR="0075412E" w:rsidRPr="004131A4" w:rsidRDefault="0075412E" w:rsidP="00E91ABB">
      <w:pPr>
        <w:pStyle w:val="FootnoteText"/>
        <w:tabs>
          <w:tab w:val="left" w:pos="284"/>
        </w:tabs>
        <w:ind w:left="142" w:hanging="142"/>
        <w:jc w:val="both"/>
        <w:rPr>
          <w:rFonts w:ascii="Times New Roman" w:hAnsi="Times New Roman"/>
          <w:sz w:val="20"/>
        </w:rPr>
      </w:pPr>
      <w:r>
        <w:rPr>
          <w:rStyle w:val="FootnoteReference"/>
          <w:rFonts w:ascii="Times New Roman" w:eastAsia="SimSun" w:hAnsi="Times New Roman"/>
          <w:sz w:val="20"/>
        </w:rPr>
        <w:footnoteRef/>
      </w:r>
      <w:r>
        <w:rPr>
          <w:rFonts w:ascii="Times New Roman" w:hAnsi="Times New Roman"/>
          <w:sz w:val="20"/>
        </w:rPr>
        <w:t xml:space="preserve"> O requisito de experiência mínima para contratos múltiplos será a soma dos requisitos mínimos para os respectivos contratos individuais, a menos que especificado de outra forma.</w:t>
      </w:r>
    </w:p>
  </w:footnote>
  <w:footnote w:id="19">
    <w:p w14:paraId="6D0E4F10" w14:textId="6DC4E9BC" w:rsidR="008D090B" w:rsidRPr="003A15B2" w:rsidRDefault="008D090B" w:rsidP="003A15B2">
      <w:pPr>
        <w:pStyle w:val="FootnoteText"/>
        <w:tabs>
          <w:tab w:val="clear" w:pos="360"/>
        </w:tabs>
        <w:spacing w:after="0"/>
        <w:ind w:left="0" w:firstLine="0"/>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i/>
          <w:iCs/>
          <w:sz w:val="20"/>
        </w:rPr>
        <w:t xml:space="preserve"> </w:t>
      </w:r>
      <w:r w:rsidRPr="00667D09">
        <w:rPr>
          <w:rFonts w:ascii="Times New Roman" w:hAnsi="Times New Roman"/>
          <w:sz w:val="20"/>
        </w:rPr>
        <w:t xml:space="preserve">O Licitante deve </w:t>
      </w:r>
      <w:r w:rsidR="00516773" w:rsidRPr="00516773">
        <w:rPr>
          <w:rFonts w:ascii="Times New Roman" w:hAnsi="Times New Roman"/>
          <w:sz w:val="20"/>
        </w:rPr>
        <w:t>u</w:t>
      </w:r>
      <w:r w:rsidR="00A001B3">
        <w:rPr>
          <w:rFonts w:ascii="Times New Roman" w:hAnsi="Times New Roman"/>
          <w:sz w:val="20"/>
        </w:rPr>
        <w:t>tiliz</w:t>
      </w:r>
      <w:r w:rsidR="00516773" w:rsidRPr="00516773">
        <w:rPr>
          <w:rFonts w:ascii="Times New Roman" w:hAnsi="Times New Roman"/>
          <w:sz w:val="20"/>
        </w:rPr>
        <w:t xml:space="preserve">ar </w:t>
      </w:r>
      <w:r w:rsidRPr="00667D09">
        <w:rPr>
          <w:rFonts w:ascii="Times New Roman" w:hAnsi="Times New Roman"/>
          <w:sz w:val="20"/>
        </w:rPr>
        <w:t>conforme apropriado</w:t>
      </w:r>
      <w:r w:rsidR="00667D09">
        <w:rPr>
          <w:rFonts w:ascii="Times New Roman" w:hAnsi="Times New Roman"/>
          <w:sz w:val="20"/>
        </w:rPr>
        <w:t>.</w:t>
      </w:r>
    </w:p>
  </w:footnote>
  <w:footnote w:id="20">
    <w:p w14:paraId="5A69533A" w14:textId="1E2E0F1F" w:rsidR="008D090B" w:rsidRPr="003A15B2" w:rsidRDefault="008D090B" w:rsidP="00DD395D">
      <w:pPr>
        <w:pStyle w:val="FootnoteText"/>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00185B4A" w:rsidRPr="00185B4A">
        <w:rPr>
          <w:rFonts w:ascii="Times New Roman" w:hAnsi="Times New Roman"/>
          <w:sz w:val="20"/>
        </w:rPr>
        <w:t>O método de medição deve ser explicitado de forma precisa no Preâmbulo da Lista de Quantidades, com uma descrição, por exemplo, das reservas (se houver) para a extração de madeira na escavação, etc. Existem muitos guias de referência padrão nacionais sobre o assunto, e um desses guias é o Método Padrão de Medição do Institu</w:t>
      </w:r>
      <w:r w:rsidR="00DD395D">
        <w:rPr>
          <w:rFonts w:ascii="Times New Roman" w:hAnsi="Times New Roman"/>
          <w:sz w:val="20"/>
        </w:rPr>
        <w:t>to</w:t>
      </w:r>
      <w:r w:rsidR="00185B4A" w:rsidRPr="00185B4A">
        <w:rPr>
          <w:rFonts w:ascii="Times New Roman" w:hAnsi="Times New Roman"/>
          <w:sz w:val="20"/>
        </w:rPr>
        <w:t xml:space="preserve"> de Engenheiros Civis do Reino Unido, (</w:t>
      </w:r>
      <w:r w:rsidR="00185B4A" w:rsidRPr="00185B4A">
        <w:rPr>
          <w:rFonts w:ascii="Times New Roman" w:hAnsi="Times New Roman"/>
          <w:i/>
          <w:iCs/>
          <w:sz w:val="20"/>
        </w:rPr>
        <w:t>Standard Method of Measurement of the U.K. Institution of Civil Engineers</w:t>
      </w:r>
      <w:r w:rsidR="00185B4A" w:rsidRPr="00185B4A">
        <w:rPr>
          <w:rFonts w:ascii="Times New Roman" w:hAnsi="Times New Roman"/>
          <w:i/>
          <w:iCs/>
          <w:spacing w:val="-2"/>
          <w:sz w:val="20"/>
        </w:rPr>
        <w:t>)</w:t>
      </w:r>
      <w:r w:rsidRPr="00185B4A">
        <w:rPr>
          <w:rFonts w:ascii="Times New Roman" w:hAnsi="Times New Roman"/>
          <w:spacing w:val="-2"/>
          <w:sz w:val="20"/>
        </w:rPr>
        <w:t>.</w:t>
      </w:r>
    </w:p>
  </w:footnote>
  <w:footnote w:id="21">
    <w:p w14:paraId="6C676BCB" w14:textId="245717B1" w:rsidR="008D090B" w:rsidRPr="003A15B2" w:rsidRDefault="008D090B" w:rsidP="00066F96">
      <w:pPr>
        <w:pStyle w:val="FootnoteText"/>
        <w:tabs>
          <w:tab w:val="clear" w:pos="360"/>
          <w:tab w:val="left" w:pos="142"/>
        </w:tabs>
        <w:spacing w:after="0"/>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pacing w:val="-2"/>
          <w:sz w:val="20"/>
        </w:rPr>
        <w:tab/>
      </w:r>
      <w:r w:rsidR="00D03347" w:rsidRPr="00D03347">
        <w:rPr>
          <w:rFonts w:ascii="Times New Roman" w:hAnsi="Times New Roman"/>
          <w:spacing w:val="-2"/>
          <w:sz w:val="20"/>
        </w:rPr>
        <w:t>O Licitante deverá indicar a porcentagem em moeda estrangeira comum equivalente necessária para o pagamento e as taxas de câmbio e fontes oficiais utilizadas</w:t>
      </w:r>
      <w:r w:rsidRPr="003A15B2">
        <w:rPr>
          <w:rFonts w:ascii="Times New Roman" w:hAnsi="Times New Roman"/>
          <w:spacing w:val="-2"/>
          <w:sz w:val="20"/>
        </w:rPr>
        <w:t>.</w:t>
      </w:r>
    </w:p>
  </w:footnote>
  <w:footnote w:id="22">
    <w:p w14:paraId="569F3AEA" w14:textId="2EEAEE7E" w:rsidR="008D090B" w:rsidRPr="003A15B2" w:rsidRDefault="008D090B" w:rsidP="00066F96">
      <w:pPr>
        <w:pStyle w:val="FootnoteText"/>
        <w:tabs>
          <w:tab w:val="clear" w:pos="360"/>
          <w:tab w:val="left" w:pos="142"/>
        </w:tabs>
        <w:spacing w:after="0"/>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00921B8F" w:rsidRPr="00921B8F">
        <w:rPr>
          <w:rFonts w:ascii="Times New Roman" w:hAnsi="Times New Roman"/>
          <w:spacing w:val="-2"/>
          <w:sz w:val="20"/>
        </w:rPr>
        <w:t xml:space="preserve">O Licitante deve </w:t>
      </w:r>
      <w:r w:rsidR="00921B8F">
        <w:rPr>
          <w:rFonts w:ascii="Times New Roman" w:hAnsi="Times New Roman"/>
          <w:spacing w:val="-2"/>
          <w:sz w:val="20"/>
        </w:rPr>
        <w:t>indicar</w:t>
      </w:r>
      <w:r w:rsidR="00921B8F" w:rsidRPr="00921B8F">
        <w:rPr>
          <w:rFonts w:ascii="Times New Roman" w:hAnsi="Times New Roman"/>
          <w:spacing w:val="-2"/>
          <w:sz w:val="20"/>
        </w:rPr>
        <w:t xml:space="preserve"> o percentual em uma única moeda estrangeira equivalente e as taxas de câmbio e fontes oficiais utilizadas</w:t>
      </w:r>
      <w:r w:rsidRPr="003A15B2">
        <w:rPr>
          <w:rFonts w:ascii="Times New Roman" w:hAnsi="Times New Roman"/>
          <w:spacing w:val="-2"/>
          <w:sz w:val="20"/>
        </w:rPr>
        <w:t>.</w:t>
      </w:r>
    </w:p>
  </w:footnote>
  <w:footnote w:id="23">
    <w:p w14:paraId="019802D5" w14:textId="471A3AF7" w:rsidR="007C75AD" w:rsidRDefault="007C75AD" w:rsidP="006250B4">
      <w:pPr>
        <w:pStyle w:val="FootnoteText"/>
        <w:tabs>
          <w:tab w:val="clear" w:pos="360"/>
          <w:tab w:val="left" w:pos="142"/>
        </w:tabs>
        <w:ind w:left="142" w:hanging="142"/>
        <w:jc w:val="both"/>
      </w:pPr>
      <w:r>
        <w:rPr>
          <w:rStyle w:val="FootnoteReference"/>
        </w:rPr>
        <w:footnoteRef/>
      </w:r>
      <w:r>
        <w:t xml:space="preserve"> </w:t>
      </w:r>
      <w:r w:rsidRPr="00921B8F">
        <w:rPr>
          <w:rFonts w:ascii="Times New Roman" w:hAnsi="Times New Roman"/>
          <w:spacing w:val="-2"/>
          <w:sz w:val="20"/>
        </w:rPr>
        <w:t xml:space="preserve">O Licitante deve </w:t>
      </w:r>
      <w:r>
        <w:rPr>
          <w:rFonts w:ascii="Times New Roman" w:hAnsi="Times New Roman"/>
          <w:spacing w:val="-2"/>
          <w:sz w:val="20"/>
        </w:rPr>
        <w:t>indicar</w:t>
      </w:r>
      <w:r w:rsidRPr="00921B8F">
        <w:rPr>
          <w:rFonts w:ascii="Times New Roman" w:hAnsi="Times New Roman"/>
          <w:spacing w:val="-2"/>
          <w:sz w:val="20"/>
        </w:rPr>
        <w:t xml:space="preserve"> o percentual em uma única moeda estrangeira equivalente e as taxas de câmbio e fontes oficiais utilizadas</w:t>
      </w:r>
      <w:r w:rsidRPr="003A15B2">
        <w:rPr>
          <w:rFonts w:ascii="Times New Roman" w:hAnsi="Times New Roman"/>
          <w:spacing w:val="-2"/>
          <w:sz w:val="20"/>
        </w:rPr>
        <w:t>.</w:t>
      </w:r>
    </w:p>
  </w:footnote>
  <w:footnote w:id="24">
    <w:p w14:paraId="71AF6C07" w14:textId="4448B982" w:rsidR="0048217D" w:rsidRPr="0048217D" w:rsidRDefault="0048217D" w:rsidP="0048217D">
      <w:pPr>
        <w:pStyle w:val="FootnoteText"/>
        <w:tabs>
          <w:tab w:val="clear" w:pos="360"/>
          <w:tab w:val="left" w:pos="0"/>
        </w:tabs>
        <w:ind w:left="142" w:hanging="142"/>
        <w:rPr>
          <w:rFonts w:ascii="Times New Roman" w:hAnsi="Times New Roman"/>
          <w:sz w:val="20"/>
        </w:rPr>
      </w:pPr>
      <w:r w:rsidRPr="0048217D">
        <w:rPr>
          <w:rStyle w:val="FootnoteReference"/>
          <w:rFonts w:ascii="Times New Roman" w:hAnsi="Times New Roman"/>
          <w:sz w:val="20"/>
        </w:rPr>
        <w:footnoteRef/>
      </w:r>
      <w:r w:rsidRPr="0048217D">
        <w:rPr>
          <w:rFonts w:ascii="Times New Roman" w:hAnsi="Times New Roman"/>
          <w:sz w:val="20"/>
        </w:rPr>
        <w:t xml:space="preserve"> De acordo com a CGC 1.14: </w:t>
      </w:r>
      <w:r>
        <w:rPr>
          <w:rFonts w:ascii="Times New Roman" w:hAnsi="Times New Roman"/>
          <w:sz w:val="20"/>
        </w:rPr>
        <w:t xml:space="preserve">todos </w:t>
      </w:r>
      <w:r w:rsidRPr="0048217D">
        <w:rPr>
          <w:rFonts w:ascii="Times New Roman" w:eastAsia="Helvetica 45 Light" w:hAnsi="Times New Roman"/>
          <w:color w:val="000000"/>
          <w:sz w:val="20"/>
          <w:lang w:bidi="pt-BR"/>
        </w:rPr>
        <w:t>os membros da ACS terão responsabilidade solidária perante o Contratante pelo cumprimento das obrigações contratuais d</w:t>
      </w:r>
      <w:r>
        <w:rPr>
          <w:rFonts w:ascii="Times New Roman" w:eastAsia="Helvetica 45 Light" w:hAnsi="Times New Roman"/>
          <w:color w:val="000000"/>
          <w:sz w:val="20"/>
          <w:lang w:bidi="pt-BR"/>
        </w:rPr>
        <w:t>o</w:t>
      </w:r>
      <w:r w:rsidRPr="0048217D">
        <w:rPr>
          <w:rFonts w:ascii="Times New Roman" w:eastAsia="Helvetica 45 Light" w:hAnsi="Times New Roman"/>
          <w:color w:val="000000"/>
          <w:sz w:val="20"/>
          <w:lang w:bidi="pt-BR"/>
        </w:rPr>
        <w:t xml:space="preserve"> Empreiteir</w:t>
      </w:r>
      <w:r>
        <w:rPr>
          <w:rFonts w:ascii="Times New Roman" w:eastAsia="Helvetica 45 Light" w:hAnsi="Times New Roman"/>
          <w:color w:val="000000"/>
          <w:sz w:val="20"/>
          <w:lang w:bidi="pt-BR"/>
        </w:rPr>
        <w:t>o</w:t>
      </w:r>
      <w:r w:rsidRPr="0048217D">
        <w:rPr>
          <w:rFonts w:ascii="Times New Roman" w:eastAsia="Helvetica 45 Light" w:hAnsi="Times New Roman"/>
          <w:color w:val="000000"/>
          <w:sz w:val="20"/>
          <w:lang w:bidi="pt-BR"/>
        </w:rPr>
        <w:t xml:space="preserve"> especificadas no Contrato</w:t>
      </w:r>
      <w:r w:rsidRPr="0048217D">
        <w:rPr>
          <w:rFonts w:ascii="Times New Roman" w:hAnsi="Times New Roman"/>
          <w:sz w:val="20"/>
        </w:rPr>
        <w:t>.</w:t>
      </w:r>
    </w:p>
  </w:footnote>
  <w:footnote w:id="25">
    <w:p w14:paraId="2DB21AD1" w14:textId="7B29E91D" w:rsidR="007E6F7D" w:rsidRPr="009E5B95" w:rsidRDefault="007B703B" w:rsidP="000B6CF6">
      <w:pPr>
        <w:pStyle w:val="FootnoteText"/>
        <w:ind w:left="142" w:hanging="142"/>
        <w:jc w:val="both"/>
        <w:rPr>
          <w:rFonts w:ascii="Times New Roman" w:hAnsi="Times New Roman"/>
          <w:sz w:val="20"/>
        </w:rPr>
      </w:pPr>
      <w:r w:rsidRPr="009E5B95">
        <w:rPr>
          <w:rStyle w:val="FootnoteReference"/>
          <w:rFonts w:ascii="Times New Roman" w:hAnsi="Times New Roman"/>
          <w:sz w:val="20"/>
        </w:rPr>
        <w:footnoteRef/>
      </w:r>
      <w:r w:rsidRPr="009E5B95">
        <w:rPr>
          <w:rFonts w:ascii="Times New Roman" w:hAnsi="Times New Roman"/>
          <w:sz w:val="20"/>
        </w:rPr>
        <w:t xml:space="preserve"> Se as demonstrações financeiras mais recentes abrangerem um período anterior a 12 meses da data da Oferta, os motivos deverão ser justificados</w:t>
      </w:r>
    </w:p>
  </w:footnote>
  <w:footnote w:id="26">
    <w:p w14:paraId="46CB3400" w14:textId="77777777" w:rsidR="008E1AC1" w:rsidRPr="00197C4E" w:rsidRDefault="008E1AC1" w:rsidP="008E1AC1">
      <w:pPr>
        <w:pStyle w:val="FootnoteText"/>
        <w:rPr>
          <w:rFonts w:ascii="Times New Roman" w:hAnsi="Times New Roman"/>
          <w:sz w:val="20"/>
        </w:rPr>
      </w:pPr>
      <w:r w:rsidRPr="00197C4E">
        <w:rPr>
          <w:rStyle w:val="FootnoteReference"/>
          <w:rFonts w:ascii="Times New Roman" w:hAnsi="Times New Roman"/>
          <w:sz w:val="20"/>
        </w:rPr>
        <w:footnoteRef/>
      </w:r>
      <w:r w:rsidRPr="00197C4E">
        <w:rPr>
          <w:rFonts w:ascii="Times New Roman" w:hAnsi="Times New Roman"/>
          <w:sz w:val="20"/>
        </w:rPr>
        <w:t xml:space="preserve"> Se aplicável.</w:t>
      </w:r>
    </w:p>
  </w:footnote>
  <w:footnote w:id="27">
    <w:p w14:paraId="6790D32A" w14:textId="77777777" w:rsidR="000A667D" w:rsidRPr="000A667D" w:rsidRDefault="000A667D" w:rsidP="002D1AB1">
      <w:pPr>
        <w:pStyle w:val="FootnoteText"/>
        <w:tabs>
          <w:tab w:val="clear" w:pos="360"/>
        </w:tabs>
        <w:ind w:left="0" w:firstLine="0"/>
        <w:jc w:val="both"/>
        <w:rPr>
          <w:rFonts w:ascii="Times New Roman" w:hAnsi="Times New Roman"/>
        </w:rPr>
      </w:pPr>
      <w:r w:rsidRPr="000A667D">
        <w:rPr>
          <w:rStyle w:val="FootnoteReference"/>
          <w:rFonts w:ascii="Times New Roman" w:hAnsi="Times New Roman"/>
          <w:sz w:val="20"/>
          <w:szCs w:val="22"/>
        </w:rPr>
        <w:footnoteRef/>
      </w:r>
      <w:r w:rsidRPr="000A667D">
        <w:rPr>
          <w:rFonts w:ascii="Times New Roman" w:hAnsi="Times New Roman"/>
          <w:sz w:val="20"/>
          <w:szCs w:val="22"/>
        </w:rPr>
        <w:t xml:space="preserve"> Se as demonstrações financeiras mais recentes abrangerem um período anterior a 12 meses da data da Oferta, os motivos deverão ser justificados.</w:t>
      </w:r>
    </w:p>
  </w:footnote>
  <w:footnote w:id="28">
    <w:p w14:paraId="23D7BAE7" w14:textId="77777777" w:rsidR="00F05635" w:rsidRPr="00BF08AA" w:rsidRDefault="00F05635" w:rsidP="004719CB">
      <w:pPr>
        <w:pStyle w:val="FootnoteText"/>
        <w:tabs>
          <w:tab w:val="clear" w:pos="360"/>
          <w:tab w:val="left" w:pos="142"/>
        </w:tabs>
        <w:ind w:left="142" w:right="-11" w:hanging="142"/>
        <w:rPr>
          <w:rFonts w:ascii="Times New Roman" w:hAnsi="Times New Roman"/>
          <w:sz w:val="20"/>
        </w:rPr>
      </w:pPr>
      <w:r w:rsidRPr="00BF08AA">
        <w:rPr>
          <w:rStyle w:val="FootnoteReference"/>
          <w:rFonts w:ascii="Times New Roman" w:hAnsi="Times New Roman"/>
          <w:sz w:val="20"/>
        </w:rPr>
        <w:footnoteRef/>
      </w:r>
      <w:r w:rsidRPr="00BF08AA">
        <w:rPr>
          <w:rFonts w:ascii="Times New Roman" w:hAnsi="Times New Roman"/>
          <w:sz w:val="20"/>
        </w:rPr>
        <w:t xml:space="preserve"> O valor do seguro garantia deverá ser expresso na moeda do país do Contratante ou o valor equivalente em uma moeda livremente conversível.</w:t>
      </w:r>
    </w:p>
  </w:footnote>
  <w:footnote w:id="29">
    <w:p w14:paraId="496B32C5" w14:textId="77777777" w:rsidR="00490226" w:rsidRPr="00730351" w:rsidRDefault="00490226" w:rsidP="00490226">
      <w:pPr>
        <w:pStyle w:val="FootnoteText"/>
        <w:ind w:left="142" w:hanging="142"/>
        <w:jc w:val="both"/>
        <w:rPr>
          <w:rFonts w:ascii="Times New Roman" w:hAnsi="Times New Roman"/>
          <w:color w:val="000000"/>
          <w:sz w:val="20"/>
          <w:lang w:eastAsia="pt-BR"/>
        </w:rPr>
      </w:pPr>
      <w:r w:rsidRPr="00730351">
        <w:rPr>
          <w:rStyle w:val="FootnoteReference"/>
          <w:rFonts w:ascii="Times New Roman" w:eastAsia="SimSun" w:hAnsi="Times New Roman"/>
          <w:sz w:val="20"/>
        </w:rPr>
        <w:footnoteRef/>
      </w:r>
      <w:r w:rsidRPr="00730351">
        <w:rPr>
          <w:rFonts w:ascii="Times New Roman" w:hAnsi="Times New Roman"/>
          <w:sz w:val="20"/>
        </w:rPr>
        <w:t xml:space="preserve"> </w:t>
      </w:r>
      <w:r w:rsidRPr="00730351">
        <w:rPr>
          <w:rFonts w:ascii="Times New Roman" w:hAnsi="Times New Roman"/>
          <w:color w:val="000000"/>
          <w:sz w:val="20"/>
          <w:lang w:eastAsia="pt-BR"/>
        </w:rPr>
        <w:t xml:space="preserve">No </w:t>
      </w:r>
      <w:r w:rsidRPr="00730351">
        <w:rPr>
          <w:rFonts w:ascii="Times New Roman" w:hAnsi="Times New Roman"/>
          <w:i/>
          <w:iCs/>
          <w:color w:val="000000"/>
          <w:sz w:val="20"/>
          <w:lang w:eastAsia="pt-BR"/>
        </w:rPr>
        <w:t>website</w:t>
      </w:r>
      <w:r w:rsidRPr="00730351">
        <w:rPr>
          <w:rFonts w:ascii="Times New Roman" w:hAnsi="Times New Roman"/>
          <w:color w:val="000000"/>
          <w:sz w:val="20"/>
          <w:lang w:eastAsia="pt-BR"/>
        </w:rPr>
        <w:t xml:space="preserve"> do Banco (</w:t>
      </w:r>
      <w:hyperlink r:id="rId2" w:history="1">
        <w:r w:rsidRPr="00730351">
          <w:rPr>
            <w:rStyle w:val="Hyperlink"/>
            <w:rFonts w:ascii="Times New Roman" w:hAnsi="Times New Roman"/>
            <w:i/>
            <w:iCs/>
            <w:sz w:val="20"/>
            <w:lang w:eastAsia="pt-BR"/>
          </w:rPr>
          <w:t>www.iadb.org/integridad</w:t>
        </w:r>
      </w:hyperlink>
      <w:r w:rsidRPr="00730351">
        <w:rPr>
          <w:rFonts w:ascii="Times New Roman" w:hAnsi="Times New Roman"/>
          <w:sz w:val="20"/>
          <w:lang w:eastAsia="pt-BR"/>
        </w:rPr>
        <w:t xml:space="preserve">), </w:t>
      </w:r>
      <w:r w:rsidRPr="00730351">
        <w:rPr>
          <w:rFonts w:ascii="Times New Roman" w:hAnsi="Times New Roman"/>
          <w:sz w:val="20"/>
        </w:rPr>
        <w:t>são encontradas informações sobre como denunciar supostas alegações de Práticas Proibidas, as normas aplicáveis ao processo de investigação e sanção, e o acordo que rege o reconhecimento mútuo de decisões de exclusão entre as Instituições Financeiras Internacionais</w:t>
      </w:r>
      <w:r w:rsidRPr="00730351">
        <w:rPr>
          <w:rFonts w:ascii="Times New Roman" w:hAnsi="Times New Roman"/>
          <w:color w:val="000000"/>
          <w:sz w:val="20"/>
          <w:lang w:eastAsia="pt-BR"/>
        </w:rPr>
        <w:t>.</w:t>
      </w:r>
    </w:p>
  </w:footnote>
  <w:footnote w:id="30">
    <w:p w14:paraId="4C25AC5D" w14:textId="34C8B7AA" w:rsidR="00092068" w:rsidRPr="00F16EB9" w:rsidRDefault="00092068" w:rsidP="00092068">
      <w:pPr>
        <w:pStyle w:val="FootnoteText"/>
        <w:ind w:left="142" w:hanging="142"/>
        <w:jc w:val="both"/>
        <w:rPr>
          <w:rFonts w:ascii="Times New Roman" w:hAnsi="Times New Roman"/>
          <w:sz w:val="20"/>
        </w:rPr>
      </w:pPr>
      <w:r w:rsidRPr="00F16EB9">
        <w:rPr>
          <w:rStyle w:val="FootnoteReference"/>
          <w:rFonts w:ascii="Times New Roman" w:eastAsia="SimSun" w:hAnsi="Times New Roman"/>
          <w:sz w:val="20"/>
        </w:rPr>
        <w:footnoteRef/>
      </w:r>
      <w:r w:rsidRPr="00F16EB9">
        <w:rPr>
          <w:rFonts w:ascii="Times New Roman" w:hAnsi="Times New Roman"/>
          <w:sz w:val="20"/>
        </w:rPr>
        <w:t xml:space="preserve"> </w:t>
      </w:r>
      <w:r w:rsidRPr="00F16EB9">
        <w:rPr>
          <w:rFonts w:ascii="Times New Roman" w:hAnsi="Times New Roman"/>
          <w:spacing w:val="-4"/>
          <w:sz w:val="20"/>
        </w:rPr>
        <w:t xml:space="preserve">Um subconsultor, subempreiteiro, fornecedor de bens ou prestador de serviços nomeado (nomes diferentes podem ser utilizados dependendo do documento de licitação específico) é aquele que: (i) foi indicado pelo licitante em sua pré-qualificação ou </w:t>
      </w:r>
      <w:r w:rsidR="00D06356">
        <w:rPr>
          <w:rFonts w:ascii="Times New Roman" w:hAnsi="Times New Roman"/>
          <w:spacing w:val="-4"/>
          <w:sz w:val="20"/>
        </w:rPr>
        <w:t>oferta</w:t>
      </w:r>
      <w:r w:rsidRPr="00F16EB9">
        <w:rPr>
          <w:rFonts w:ascii="Times New Roman" w:hAnsi="Times New Roman"/>
          <w:spacing w:val="-4"/>
          <w:sz w:val="20"/>
        </w:rPr>
        <w:t xml:space="preserve"> porque traz experiência e </w:t>
      </w:r>
      <w:r w:rsidRPr="00F16EB9">
        <w:rPr>
          <w:rFonts w:ascii="Times New Roman" w:hAnsi="Times New Roman"/>
          <w:i/>
          <w:iCs/>
          <w:spacing w:val="-4"/>
          <w:sz w:val="20"/>
        </w:rPr>
        <w:t>know-how</w:t>
      </w:r>
      <w:r w:rsidRPr="00F16EB9">
        <w:rPr>
          <w:rFonts w:ascii="Times New Roman" w:hAnsi="Times New Roman"/>
          <w:spacing w:val="-4"/>
          <w:sz w:val="20"/>
        </w:rPr>
        <w:t xml:space="preserve"> específicos e cruciais que permitem ao licitante atender às exigências de qualificação para a licitação em questão; ou (ii) foi indicado pelo Mutuário</w:t>
      </w:r>
      <w:r w:rsidRPr="00F16EB9">
        <w:rPr>
          <w:rFonts w:ascii="Times New Roman" w:hAnsi="Times New Roman"/>
          <w:spacing w:val="-1"/>
          <w:sz w:val="20"/>
        </w:rPr>
        <w:t>.</w:t>
      </w:r>
    </w:p>
  </w:footnote>
  <w:footnote w:id="31">
    <w:p w14:paraId="0D04E711" w14:textId="790CBEF3" w:rsidR="00600F86" w:rsidRPr="00600F86" w:rsidRDefault="00600F86" w:rsidP="00600F86">
      <w:pPr>
        <w:pStyle w:val="FootnoteText"/>
        <w:tabs>
          <w:tab w:val="clear" w:pos="360"/>
        </w:tabs>
        <w:ind w:left="142" w:hanging="142"/>
        <w:jc w:val="both"/>
        <w:rPr>
          <w:rFonts w:ascii="Times New Roman" w:hAnsi="Times New Roman"/>
          <w:sz w:val="20"/>
        </w:rPr>
      </w:pPr>
      <w:r w:rsidRPr="00600F86">
        <w:rPr>
          <w:rStyle w:val="FootnoteReference"/>
          <w:rFonts w:ascii="Times New Roman" w:eastAsia="SimSun" w:hAnsi="Times New Roman"/>
          <w:sz w:val="20"/>
        </w:rPr>
        <w:footnoteRef/>
      </w:r>
      <w:r w:rsidRPr="00600F86">
        <w:rPr>
          <w:rFonts w:ascii="Times New Roman" w:hAnsi="Times New Roman"/>
          <w:sz w:val="20"/>
        </w:rPr>
        <w:t xml:space="preserve"> </w:t>
      </w:r>
      <w:r w:rsidRPr="00600F86">
        <w:rPr>
          <w:rFonts w:ascii="Times New Roman" w:hAnsi="Times New Roman"/>
          <w:spacing w:val="-1"/>
          <w:sz w:val="20"/>
        </w:rPr>
        <w:t xml:space="preserve">Por exemplo, tal compromisso pode ser redigido da seguinte forma: “Comprometemo-nos, no decorrer do processo licitatório (e durante a execução do contrato, caso nos seja adjudicado), a observar estritamente a legislação contra Práticas Proibidas (inclusive suborno) em vigor no país de </w:t>
      </w:r>
      <w:r w:rsidRPr="00600F86">
        <w:rPr>
          <w:rFonts w:ascii="Times New Roman" w:hAnsi="Times New Roman"/>
          <w:i/>
          <w:iCs/>
          <w:spacing w:val="-1"/>
          <w:sz w:val="20"/>
        </w:rPr>
        <w:t>[Agência Contratante]</w:t>
      </w:r>
      <w:r w:rsidRPr="00600F86">
        <w:rPr>
          <w:rFonts w:ascii="Times New Roman" w:hAnsi="Times New Roman"/>
          <w:spacing w:val="-1"/>
          <w:sz w:val="20"/>
        </w:rPr>
        <w:t xml:space="preserve">, e os regulamentos e sanções de um organismo de desenvolvimento multilateral/bilateral ou organização internacional, atuando como cofinanciador, conforme essas leis e normas tenham sido incluídas por </w:t>
      </w:r>
      <w:r w:rsidRPr="00600F86">
        <w:rPr>
          <w:rFonts w:ascii="Times New Roman" w:hAnsi="Times New Roman"/>
          <w:i/>
          <w:iCs/>
          <w:spacing w:val="-1"/>
          <w:sz w:val="20"/>
        </w:rPr>
        <w:t>[Agência Contratante]</w:t>
      </w:r>
      <w:r w:rsidRPr="00600F86">
        <w:rPr>
          <w:rFonts w:ascii="Times New Roman" w:hAnsi="Times New Roman"/>
          <w:spacing w:val="-1"/>
          <w:sz w:val="20"/>
        </w:rPr>
        <w:t xml:space="preserve"> nos documentos de licitação para este contrato e, sem prejuízo dos procedimentos do Banco para lidar com casos de Práticas Proibidas, aderir às normas administrativas estabelecidas por </w:t>
      </w:r>
      <w:r w:rsidRPr="00600F86">
        <w:rPr>
          <w:rFonts w:ascii="Times New Roman" w:hAnsi="Times New Roman"/>
          <w:i/>
          <w:iCs/>
          <w:spacing w:val="-1"/>
          <w:sz w:val="20"/>
        </w:rPr>
        <w:t>[autoridade local]</w:t>
      </w:r>
      <w:r w:rsidRPr="00600F86">
        <w:rPr>
          <w:rFonts w:ascii="Times New Roman" w:hAnsi="Times New Roman"/>
          <w:spacing w:val="-1"/>
          <w:sz w:val="20"/>
        </w:rPr>
        <w:t xml:space="preserve"> para receber e resolver todas as reclamações relativas aos procedimentos de licitação.”</w:t>
      </w:r>
      <w:r w:rsidRPr="00600F86">
        <w:rPr>
          <w:rFonts w:ascii="Times New Roman" w:hAnsi="Times New Roman"/>
          <w:sz w:val="20"/>
        </w:rPr>
        <w:t xml:space="preserve"> </w:t>
      </w:r>
    </w:p>
  </w:footnote>
  <w:footnote w:id="32">
    <w:p w14:paraId="5CF8407A" w14:textId="77777777" w:rsidR="00392A83" w:rsidRPr="00392A83" w:rsidRDefault="00392A83" w:rsidP="00392A83">
      <w:pPr>
        <w:pStyle w:val="FootnoteText"/>
        <w:tabs>
          <w:tab w:val="clear" w:pos="360"/>
          <w:tab w:val="left" w:pos="284"/>
        </w:tabs>
        <w:spacing w:after="0"/>
        <w:ind w:left="357" w:hanging="215"/>
        <w:jc w:val="both"/>
        <w:rPr>
          <w:rFonts w:ascii="Times New Roman" w:hAnsi="Times New Roman"/>
          <w:i/>
          <w:sz w:val="20"/>
          <w:lang w:eastAsia="en-US"/>
        </w:rPr>
      </w:pPr>
      <w:r w:rsidRPr="00392A83">
        <w:rPr>
          <w:rStyle w:val="Caracteresdenotaderodap"/>
          <w:rFonts w:ascii="Times New Roman" w:hAnsi="Times New Roman"/>
          <w:sz w:val="20"/>
          <w:vertAlign w:val="superscript"/>
        </w:rPr>
        <w:t>1</w:t>
      </w:r>
      <w:r w:rsidRPr="00392A83">
        <w:rPr>
          <w:rStyle w:val="FootnoteCharacters"/>
          <w:rFonts w:ascii="Times New Roman" w:hAnsi="Times New Roman"/>
          <w:i/>
          <w:iCs/>
          <w:color w:val="000000"/>
          <w:sz w:val="20"/>
          <w:vertAlign w:val="baseline"/>
        </w:rPr>
        <w:tab/>
      </w:r>
      <w:bookmarkStart w:id="689" w:name="_Hlk67493598"/>
      <w:bookmarkStart w:id="690" w:name="_Hlk66618919"/>
      <w:r w:rsidRPr="00392A83">
        <w:rPr>
          <w:rStyle w:val="FootnoteCharacters"/>
          <w:rFonts w:ascii="Times New Roman" w:hAnsi="Times New Roman"/>
          <w:i/>
          <w:iCs/>
          <w:color w:val="000000"/>
          <w:sz w:val="20"/>
          <w:vertAlign w:val="baseline"/>
        </w:rPr>
        <w:t xml:space="preserve">O </w:t>
      </w:r>
      <w:r w:rsidRPr="00392A83">
        <w:rPr>
          <w:rFonts w:ascii="Times New Roman" w:hAnsi="Times New Roman"/>
          <w:i/>
          <w:iCs/>
          <w:color w:val="000000"/>
          <w:sz w:val="20"/>
        </w:rPr>
        <w:t>Garantidor</w:t>
      </w:r>
      <w:r w:rsidRPr="00392A83">
        <w:rPr>
          <w:rStyle w:val="FootnoteCharacters"/>
          <w:rFonts w:ascii="Times New Roman" w:hAnsi="Times New Roman"/>
          <w:i/>
          <w:iCs/>
          <w:color w:val="000000"/>
          <w:sz w:val="20"/>
          <w:vertAlign w:val="baseline"/>
        </w:rPr>
        <w:t xml:space="preserve"> deve inserir um valor que represente a porcentagem do Preço Aceito do Contrato especificado na Carta de Aceitação, menos as Quantias Provisórias, se houver, e expresso seja na(s) moeda(s) do Contrato ou em uma moeda livremente conversível aceitável para o Beneficiário.</w:t>
      </w:r>
      <w:bookmarkEnd w:id="689"/>
      <w:bookmarkEnd w:id="690"/>
    </w:p>
  </w:footnote>
  <w:footnote w:id="33">
    <w:p w14:paraId="3ACE6ABD" w14:textId="6C0EC788" w:rsidR="00392A83" w:rsidRPr="00064A55" w:rsidRDefault="00392A83" w:rsidP="00392A83">
      <w:pPr>
        <w:pStyle w:val="FootnoteText"/>
        <w:tabs>
          <w:tab w:val="clear" w:pos="360"/>
          <w:tab w:val="left" w:pos="284"/>
        </w:tabs>
        <w:spacing w:after="0"/>
        <w:ind w:left="357" w:hanging="215"/>
        <w:jc w:val="both"/>
        <w:rPr>
          <w:i/>
          <w:iCs/>
          <w:vertAlign w:val="superscript"/>
        </w:rPr>
      </w:pPr>
      <w:r w:rsidRPr="00392A83">
        <w:rPr>
          <w:rStyle w:val="Caracteresdenotaderodap"/>
          <w:rFonts w:ascii="Times New Roman" w:hAnsi="Times New Roman"/>
          <w:sz w:val="20"/>
          <w:vertAlign w:val="superscript"/>
        </w:rPr>
        <w:t>2</w:t>
      </w:r>
      <w:r w:rsidRPr="00392A83">
        <w:rPr>
          <w:rStyle w:val="FootnoteCharacters"/>
          <w:rFonts w:ascii="Times New Roman" w:hAnsi="Times New Roman"/>
          <w:i/>
          <w:iCs/>
          <w:color w:val="000000"/>
          <w:sz w:val="20"/>
        </w:rPr>
        <w:tab/>
      </w:r>
      <w:bookmarkStart w:id="692" w:name="_Hlk67493642"/>
      <w:bookmarkStart w:id="693" w:name="_Hlk66619191"/>
      <w:r w:rsidRPr="00392A83">
        <w:rPr>
          <w:rStyle w:val="FootnoteCharacters"/>
          <w:rFonts w:ascii="Times New Roman" w:hAnsi="Times New Roman"/>
          <w:i/>
          <w:iCs/>
          <w:color w:val="000000"/>
          <w:sz w:val="20"/>
          <w:u w:color="FFFFFF"/>
          <w:vertAlign w:val="baseline"/>
        </w:rPr>
        <w:t>Insira a data vinte e oito dias após a data prevista de conclusão. O Contratante deve observar que, no caso de prorrogação desta data para conclusão do Contrato, o Contratante deverá solicitar ao Garantidor uma prorrogação desta garantia. Essa solicitação deve ser feita por escrito e deve ser feita antes da data de vencimento estabelecida na garantia. Ao preparar esta garantia, o Contratante poderá considerar adicionar o seguinte texto ao formulário, no final do penúltimo parágrafo: “O Garantidor concorda com uma única prorrogação desta garantia por um período não superior a [seis meses] [um ano], em resposta à solicitação por escrito do Beneficiário para tal prorrogação, essa solicitação deve ser apresentada ao Garantidor antes do vencimento da garantia</w:t>
      </w:r>
      <w:r w:rsidR="00F75DE8">
        <w:rPr>
          <w:rStyle w:val="FootnoteCharacters"/>
          <w:rFonts w:ascii="Times New Roman" w:hAnsi="Times New Roman"/>
          <w:i/>
          <w:iCs/>
          <w:color w:val="000000"/>
          <w:sz w:val="20"/>
          <w:u w:color="FFFFFF"/>
          <w:vertAlign w:val="baseline"/>
        </w:rPr>
        <w:t>.</w:t>
      </w:r>
      <w:r w:rsidRPr="00392A83">
        <w:rPr>
          <w:rStyle w:val="FootnoteCharacters"/>
          <w:rFonts w:ascii="Times New Roman" w:hAnsi="Times New Roman"/>
          <w:i/>
          <w:iCs/>
          <w:color w:val="000000"/>
          <w:sz w:val="20"/>
          <w:vertAlign w:val="baseline"/>
        </w:rPr>
        <w:t>”</w:t>
      </w:r>
      <w:bookmarkEnd w:id="692"/>
      <w:bookmarkEnd w:id="693"/>
    </w:p>
  </w:footnote>
  <w:footnote w:id="34">
    <w:p w14:paraId="68364BD3" w14:textId="77777777" w:rsidR="00064A55" w:rsidRPr="00064A55" w:rsidRDefault="00064A55" w:rsidP="00064A55">
      <w:pPr>
        <w:pStyle w:val="FootnoteText"/>
        <w:tabs>
          <w:tab w:val="clear" w:pos="360"/>
          <w:tab w:val="left" w:pos="708"/>
        </w:tabs>
        <w:ind w:left="142" w:hanging="142"/>
        <w:jc w:val="both"/>
        <w:rPr>
          <w:rFonts w:ascii="Times New Roman" w:hAnsi="Times New Roman"/>
          <w:sz w:val="20"/>
          <w:lang w:eastAsia="en-US"/>
        </w:rPr>
      </w:pPr>
      <w:r w:rsidRPr="00064A55">
        <w:rPr>
          <w:rStyle w:val="FootnoteReference"/>
          <w:rFonts w:ascii="Times New Roman" w:hAnsi="Times New Roman"/>
          <w:sz w:val="20"/>
        </w:rPr>
        <w:footnoteRef/>
      </w:r>
      <w:r w:rsidRPr="00064A55">
        <w:rPr>
          <w:rFonts w:ascii="Times New Roman" w:hAnsi="Times New Roman"/>
          <w:sz w:val="20"/>
        </w:rPr>
        <w:t xml:space="preserve"> </w:t>
      </w:r>
      <w:r w:rsidRPr="00064A55">
        <w:rPr>
          <w:rStyle w:val="FootnoteCharacters"/>
          <w:rFonts w:ascii="Times New Roman" w:eastAsia="SimSun" w:hAnsi="Times New Roman"/>
          <w:color w:val="000000"/>
          <w:sz w:val="20"/>
          <w:vertAlign w:val="baseline"/>
        </w:rPr>
        <w:t xml:space="preserve">O </w:t>
      </w:r>
      <w:r w:rsidRPr="00064A55">
        <w:rPr>
          <w:rFonts w:ascii="Times New Roman" w:hAnsi="Times New Roman"/>
          <w:color w:val="000000"/>
          <w:sz w:val="20"/>
        </w:rPr>
        <w:t>Garantidor</w:t>
      </w:r>
      <w:r w:rsidRPr="00064A55">
        <w:rPr>
          <w:rStyle w:val="FootnoteCharacters"/>
          <w:rFonts w:ascii="Times New Roman" w:eastAsia="SimSun" w:hAnsi="Times New Roman"/>
          <w:color w:val="000000"/>
          <w:sz w:val="20"/>
          <w:vertAlign w:val="baseline"/>
        </w:rPr>
        <w:t xml:space="preserve"> deve inserir um valor que represente a porcentagem do Valor Aceito do Contrato especificado na Carta de Aceitação, menos as Quantias Provisórias, se houver, e expresso seja na(s) moeda(s) do Contrato ou em uma moeda livremente conversível aceitável para o Beneficiário.</w:t>
      </w:r>
    </w:p>
  </w:footnote>
  <w:footnote w:id="35">
    <w:p w14:paraId="0607D1B8" w14:textId="77777777" w:rsidR="00064A55" w:rsidRDefault="00064A55" w:rsidP="00064A55">
      <w:pPr>
        <w:pStyle w:val="FootnoteText"/>
        <w:tabs>
          <w:tab w:val="left" w:pos="0"/>
        </w:tabs>
        <w:ind w:left="142" w:hanging="142"/>
        <w:jc w:val="both"/>
      </w:pPr>
      <w:r w:rsidRPr="00064A55">
        <w:rPr>
          <w:rStyle w:val="FootnoteReference"/>
          <w:rFonts w:ascii="Times New Roman" w:hAnsi="Times New Roman"/>
          <w:sz w:val="20"/>
        </w:rPr>
        <w:footnoteRef/>
      </w:r>
      <w:r w:rsidRPr="00064A55">
        <w:rPr>
          <w:rFonts w:ascii="Times New Roman" w:hAnsi="Times New Roman"/>
          <w:sz w:val="20"/>
        </w:rPr>
        <w:t xml:space="preserve"> </w:t>
      </w:r>
      <w:bookmarkStart w:id="700" w:name="_Hlk66628152"/>
      <w:r w:rsidRPr="00064A55">
        <w:rPr>
          <w:rStyle w:val="FootnoteCharacters"/>
          <w:rFonts w:ascii="Times New Roman" w:eastAsia="SimSun" w:hAnsi="Times New Roman"/>
          <w:color w:val="000000"/>
          <w:sz w:val="20"/>
          <w:vertAlign w:val="baseline"/>
        </w:rPr>
        <w:t xml:space="preserve">Inserir a data de vinte e oito (28) dias após a data prevista de conclusão. O Contratante deve observar que em caso de uma prorrogação dessa data para a conclusão do Contrato, o Contratante deverá solicitar ao </w:t>
      </w:r>
      <w:r w:rsidRPr="00064A55">
        <w:rPr>
          <w:rFonts w:ascii="Times New Roman" w:hAnsi="Times New Roman"/>
          <w:color w:val="000000"/>
          <w:sz w:val="20"/>
        </w:rPr>
        <w:t>Garantidor</w:t>
      </w:r>
      <w:r w:rsidRPr="00064A55">
        <w:rPr>
          <w:rStyle w:val="FootnoteCharacters"/>
          <w:rFonts w:ascii="Times New Roman" w:eastAsia="SimSun" w:hAnsi="Times New Roman"/>
          <w:color w:val="000000"/>
          <w:sz w:val="20"/>
          <w:vertAlign w:val="baseline"/>
        </w:rPr>
        <w:t xml:space="preserve"> uma prorrogação desta garantia. A referida solicitação deve ser por escrito e deve ser feita antes da data de vencimento estabelecida na garantia. Ao preparar essa garantia, o Contratante poderá considerar adicionar o seguinte texto ao formulário, no fim do penúltimo parágrafo: “O </w:t>
      </w:r>
      <w:r w:rsidRPr="00064A55">
        <w:rPr>
          <w:rFonts w:ascii="Times New Roman" w:hAnsi="Times New Roman"/>
          <w:color w:val="000000"/>
          <w:sz w:val="20"/>
        </w:rPr>
        <w:t>Garantidor</w:t>
      </w:r>
      <w:r w:rsidRPr="00064A55">
        <w:rPr>
          <w:rStyle w:val="FootnoteCharacters"/>
          <w:rFonts w:ascii="Times New Roman" w:eastAsia="SimSun" w:hAnsi="Times New Roman"/>
          <w:color w:val="000000"/>
          <w:sz w:val="20"/>
          <w:vertAlign w:val="baseline"/>
        </w:rPr>
        <w:t xml:space="preserve"> concorda com uma única prorrogação dessa garantia por um período não superior a </w:t>
      </w:r>
      <w:r w:rsidRPr="00064A55">
        <w:rPr>
          <w:rStyle w:val="FootnoteCharacters"/>
          <w:rFonts w:ascii="Times New Roman" w:eastAsia="SimSun" w:hAnsi="Times New Roman"/>
          <w:i/>
          <w:iCs/>
          <w:color w:val="000000"/>
          <w:sz w:val="20"/>
          <w:vertAlign w:val="baseline"/>
        </w:rPr>
        <w:t>[seis meses] [um ano]</w:t>
      </w:r>
      <w:r w:rsidRPr="00064A55">
        <w:rPr>
          <w:rStyle w:val="FootnoteCharacters"/>
          <w:rFonts w:ascii="Times New Roman" w:eastAsia="SimSun" w:hAnsi="Times New Roman"/>
          <w:color w:val="000000"/>
          <w:sz w:val="20"/>
          <w:vertAlign w:val="baseline"/>
        </w:rPr>
        <w:t xml:space="preserve">, em resposta à solicitação por escrito do Beneficiário por essa prorrogação, tal solicitação deve ser apresentada ao </w:t>
      </w:r>
      <w:r w:rsidRPr="00064A55">
        <w:rPr>
          <w:rFonts w:ascii="Times New Roman" w:hAnsi="Times New Roman"/>
          <w:color w:val="000000"/>
          <w:sz w:val="20"/>
        </w:rPr>
        <w:t>Garantidor</w:t>
      </w:r>
      <w:r w:rsidRPr="00064A55">
        <w:rPr>
          <w:rStyle w:val="FootnoteCharacters"/>
          <w:rFonts w:ascii="Times New Roman" w:eastAsia="SimSun" w:hAnsi="Times New Roman"/>
          <w:color w:val="000000"/>
          <w:sz w:val="20"/>
          <w:vertAlign w:val="baseline"/>
        </w:rPr>
        <w:t xml:space="preserve"> antes do vencimento da garantia.”</w:t>
      </w:r>
      <w:bookmarkEnd w:id="700"/>
    </w:p>
  </w:footnote>
  <w:footnote w:id="36">
    <w:p w14:paraId="7FAD661A" w14:textId="77777777" w:rsidR="00E94E00" w:rsidRPr="004157E3" w:rsidRDefault="00E94E00" w:rsidP="00E94E00">
      <w:pPr>
        <w:pStyle w:val="FootnoteText"/>
        <w:tabs>
          <w:tab w:val="left" w:pos="142"/>
        </w:tabs>
        <w:ind w:left="142" w:hanging="142"/>
        <w:jc w:val="both"/>
        <w:rPr>
          <w:rFonts w:ascii="Times New Roman" w:hAnsi="Times New Roman"/>
          <w:sz w:val="20"/>
        </w:rPr>
      </w:pPr>
      <w:r w:rsidRPr="004157E3">
        <w:rPr>
          <w:rStyle w:val="Caracteresdenotaderodap"/>
          <w:rFonts w:ascii="Times New Roman" w:hAnsi="Times New Roman"/>
          <w:sz w:val="20"/>
          <w:vertAlign w:val="superscript"/>
        </w:rPr>
        <w:t>1</w:t>
      </w:r>
      <w:r w:rsidRPr="004157E3">
        <w:rPr>
          <w:rStyle w:val="FootnoteCharacters"/>
          <w:rFonts w:ascii="Times New Roman" w:eastAsia="SimSun" w:hAnsi="Times New Roman"/>
          <w:color w:val="000000"/>
          <w:sz w:val="20"/>
          <w:vertAlign w:val="baseline"/>
        </w:rPr>
        <w:tab/>
      </w:r>
      <w:r w:rsidRPr="004157E3">
        <w:rPr>
          <w:rStyle w:val="FootnoteCharacters"/>
          <w:rFonts w:ascii="Times New Roman" w:eastAsia="SimSun" w:hAnsi="Times New Roman"/>
          <w:i/>
          <w:iCs/>
          <w:color w:val="000000"/>
          <w:sz w:val="20"/>
          <w:vertAlign w:val="baseline"/>
        </w:rPr>
        <w:t xml:space="preserve">O </w:t>
      </w:r>
      <w:r w:rsidRPr="004157E3">
        <w:rPr>
          <w:rFonts w:ascii="Times New Roman" w:hAnsi="Times New Roman"/>
          <w:i/>
          <w:iCs/>
          <w:color w:val="000000"/>
          <w:sz w:val="20"/>
        </w:rPr>
        <w:t>Garantidor</w:t>
      </w:r>
      <w:r w:rsidRPr="004157E3">
        <w:rPr>
          <w:rStyle w:val="FootnoteCharacters"/>
          <w:rFonts w:ascii="Times New Roman" w:eastAsia="SimSun" w:hAnsi="Times New Roman"/>
          <w:i/>
          <w:iCs/>
          <w:color w:val="000000"/>
          <w:sz w:val="20"/>
          <w:vertAlign w:val="baseline"/>
        </w:rPr>
        <w:t xml:space="preserve"> deve inserir um valor que represente o valor do Adiantamento e denominado seja na(s) moeda(s) do Adiantamento, conforme especificado no Contrato, ou em uma moeda livremente conversível aceitável pelo Contratante.</w:t>
      </w:r>
    </w:p>
  </w:footnote>
  <w:footnote w:id="37">
    <w:p w14:paraId="3A32FAEB" w14:textId="77777777" w:rsidR="00E94E00" w:rsidRPr="00E94E00" w:rsidRDefault="00E94E00" w:rsidP="00E94E00">
      <w:pPr>
        <w:pStyle w:val="FootnoteText"/>
        <w:tabs>
          <w:tab w:val="left" w:pos="142"/>
        </w:tabs>
        <w:ind w:left="142" w:hanging="142"/>
        <w:jc w:val="both"/>
        <w:rPr>
          <w:rFonts w:ascii="Times New Roman" w:hAnsi="Times New Roman"/>
          <w:sz w:val="20"/>
        </w:rPr>
      </w:pPr>
      <w:r w:rsidRPr="00E94E00">
        <w:rPr>
          <w:rStyle w:val="Caracteresdenotaderodap"/>
          <w:rFonts w:ascii="Times New Roman" w:hAnsi="Times New Roman"/>
          <w:sz w:val="20"/>
          <w:vertAlign w:val="superscript"/>
        </w:rPr>
        <w:t>2</w:t>
      </w:r>
      <w:r w:rsidRPr="00E94E00">
        <w:rPr>
          <w:rStyle w:val="FootnoteCharacters"/>
          <w:rFonts w:ascii="Times New Roman" w:eastAsia="SimSun" w:hAnsi="Times New Roman"/>
          <w:color w:val="000000"/>
          <w:sz w:val="20"/>
          <w:vertAlign w:val="baseline"/>
        </w:rPr>
        <w:tab/>
      </w:r>
      <w:r w:rsidRPr="00E94E00">
        <w:rPr>
          <w:rStyle w:val="FootnoteCharacters"/>
          <w:rFonts w:ascii="Times New Roman" w:eastAsia="SimSun" w:hAnsi="Times New Roman"/>
          <w:i/>
          <w:iCs/>
          <w:color w:val="000000"/>
          <w:sz w:val="20"/>
          <w:vertAlign w:val="baseline"/>
        </w:rPr>
        <w:t xml:space="preserve">Inserir a data de vencimento prevista do Prazo para Conclusão. O Contratante deve observar que em caso de uma prorrogação do prazo para conclusão do Contrato, o Contratante precisaria solicitar ao </w:t>
      </w:r>
      <w:r w:rsidRPr="00E94E00">
        <w:rPr>
          <w:rFonts w:ascii="Times New Roman" w:hAnsi="Times New Roman"/>
          <w:i/>
          <w:iCs/>
          <w:color w:val="000000"/>
          <w:sz w:val="20"/>
        </w:rPr>
        <w:t>Garantidor</w:t>
      </w:r>
      <w:r w:rsidRPr="00E94E00">
        <w:rPr>
          <w:rStyle w:val="FootnoteCharacters"/>
          <w:rFonts w:ascii="Times New Roman" w:eastAsia="SimSun" w:hAnsi="Times New Roman"/>
          <w:i/>
          <w:iCs/>
          <w:color w:val="000000"/>
          <w:sz w:val="20"/>
          <w:vertAlign w:val="baseline"/>
        </w:rPr>
        <w:t xml:space="preserve"> uma prorrogação desta garantia. Tal solicitação deve ser por escrito e deve ser feita antes da data de vencimento estabelecida na garantia. Ao preparar esta garantia, o Contratante poderá considerar adicionar o seguinte texto ao formulário, no fim do penúltimo parágrafo: “O </w:t>
      </w:r>
      <w:r w:rsidRPr="00E94E00">
        <w:rPr>
          <w:rFonts w:ascii="Times New Roman" w:hAnsi="Times New Roman"/>
          <w:i/>
          <w:iCs/>
          <w:color w:val="000000"/>
          <w:sz w:val="20"/>
        </w:rPr>
        <w:t>Garantidor</w:t>
      </w:r>
      <w:r w:rsidRPr="00E94E00">
        <w:rPr>
          <w:rStyle w:val="FootnoteCharacters"/>
          <w:rFonts w:ascii="Times New Roman" w:eastAsia="SimSun" w:hAnsi="Times New Roman"/>
          <w:i/>
          <w:iCs/>
          <w:color w:val="000000"/>
          <w:sz w:val="20"/>
          <w:vertAlign w:val="baseline"/>
        </w:rPr>
        <w:t xml:space="preserve"> concorda com uma única prorrogação desta garantia por um período não superior a [seis meses] [um ano], em resposta à solicitação por escrito do Beneficiário por essa prorrogação, tal solicitação a ser apresentada ao </w:t>
      </w:r>
      <w:r w:rsidRPr="00E94E00">
        <w:rPr>
          <w:rFonts w:ascii="Times New Roman" w:hAnsi="Times New Roman"/>
          <w:i/>
          <w:iCs/>
          <w:color w:val="000000"/>
          <w:sz w:val="20"/>
        </w:rPr>
        <w:t>Garantidor</w:t>
      </w:r>
      <w:r w:rsidRPr="00E94E00">
        <w:rPr>
          <w:rStyle w:val="FootnoteCharacters"/>
          <w:rFonts w:ascii="Times New Roman" w:eastAsia="SimSun" w:hAnsi="Times New Roman"/>
          <w:i/>
          <w:iCs/>
          <w:color w:val="000000"/>
          <w:sz w:val="20"/>
          <w:vertAlign w:val="baseline"/>
        </w:rPr>
        <w:t xml:space="preserve"> antes do </w:t>
      </w:r>
      <w:bookmarkStart w:id="708" w:name="_Hlk74829051"/>
      <w:r w:rsidRPr="00E94E00">
        <w:rPr>
          <w:rStyle w:val="FootnoteCharacters"/>
          <w:rFonts w:ascii="Times New Roman" w:eastAsia="SimSun" w:hAnsi="Times New Roman"/>
          <w:i/>
          <w:iCs/>
          <w:color w:val="000000"/>
          <w:sz w:val="20"/>
          <w:vertAlign w:val="baseline"/>
        </w:rPr>
        <w:t xml:space="preserve">vencimento </w:t>
      </w:r>
      <w:bookmarkEnd w:id="708"/>
      <w:r w:rsidRPr="00E94E00">
        <w:rPr>
          <w:rStyle w:val="FootnoteCharacters"/>
          <w:rFonts w:ascii="Times New Roman" w:eastAsia="SimSun" w:hAnsi="Times New Roman"/>
          <w:i/>
          <w:iCs/>
          <w:color w:val="000000"/>
          <w:sz w:val="20"/>
          <w:vertAlign w:val="baseline"/>
        </w:rPr>
        <w:t>da garantia.”</w:t>
      </w:r>
    </w:p>
  </w:footnote>
  <w:footnote w:id="38">
    <w:p w14:paraId="70CBBD9B" w14:textId="1853A9B9" w:rsidR="00D872D9" w:rsidRPr="00260606" w:rsidRDefault="00D872D9" w:rsidP="00D872D9">
      <w:pPr>
        <w:pStyle w:val="FootnoteText"/>
        <w:ind w:left="142" w:hanging="142"/>
        <w:jc w:val="both"/>
        <w:rPr>
          <w:rFonts w:ascii="Times New Roman" w:hAnsi="Times New Roman"/>
        </w:rPr>
      </w:pPr>
      <w:r w:rsidRPr="00260606">
        <w:rPr>
          <w:rStyle w:val="FootnoteReference"/>
          <w:rFonts w:ascii="Times New Roman" w:hAnsi="Times New Roman"/>
        </w:rPr>
        <w:footnoteRef/>
      </w:r>
      <w:r w:rsidRPr="00260606">
        <w:rPr>
          <w:rFonts w:ascii="Times New Roman" w:hAnsi="Times New Roman"/>
        </w:rPr>
        <w:t xml:space="preserve"> </w:t>
      </w:r>
      <w:r w:rsidRPr="00D872D9">
        <w:rPr>
          <w:rFonts w:ascii="Times New Roman" w:hAnsi="Times New Roman"/>
          <w:sz w:val="20"/>
        </w:rPr>
        <w:t xml:space="preserve">O </w:t>
      </w:r>
      <w:r w:rsidRPr="00D872D9">
        <w:rPr>
          <w:rFonts w:ascii="Times New Roman" w:hAnsi="Times New Roman"/>
          <w:color w:val="000000"/>
          <w:sz w:val="20"/>
          <w:u w:color="FFFFFF"/>
        </w:rPr>
        <w:t>Garantidor</w:t>
      </w:r>
      <w:r w:rsidRPr="00D872D9">
        <w:rPr>
          <w:rFonts w:ascii="Times New Roman" w:hAnsi="Times New Roman"/>
          <w:i/>
          <w:iCs/>
          <w:color w:val="000000"/>
          <w:sz w:val="20"/>
          <w:u w:color="FFFFFF"/>
        </w:rPr>
        <w:t xml:space="preserve"> </w:t>
      </w:r>
      <w:r w:rsidRPr="00D872D9">
        <w:rPr>
          <w:rFonts w:ascii="Times New Roman" w:hAnsi="Times New Roman"/>
          <w:sz w:val="20"/>
        </w:rPr>
        <w:t xml:space="preserve">deverá inserir um valor representativo do valor da segunda metade da Retenção ou, se o valor garantido pela Garantia de Execução quando da emissão do </w:t>
      </w:r>
      <w:r>
        <w:rPr>
          <w:rFonts w:ascii="Times New Roman" w:hAnsi="Times New Roman"/>
          <w:sz w:val="20"/>
        </w:rPr>
        <w:t>Termo de Recebimento</w:t>
      </w:r>
      <w:r w:rsidRPr="00D872D9">
        <w:rPr>
          <w:rFonts w:ascii="Times New Roman" w:hAnsi="Times New Roman"/>
          <w:sz w:val="20"/>
        </w:rPr>
        <w:t xml:space="preserve"> for inferior à metade da Retenção, a diferença entre metade dessa Retenção e o valor garantido e denominado na(s) moeda(s) da segunda metade da Retenção conforme especificado no Contrato, ou em uma moeda livremente conversível aceitável para o Beneficiário.</w:t>
      </w:r>
    </w:p>
  </w:footnote>
  <w:footnote w:id="39">
    <w:p w14:paraId="5335E4C9" w14:textId="77777777" w:rsidR="00D872D9" w:rsidRDefault="00D872D9" w:rsidP="00D872D9">
      <w:pPr>
        <w:jc w:val="both"/>
        <w:rPr>
          <w:sz w:val="20"/>
        </w:rPr>
      </w:pPr>
      <w:r w:rsidRPr="00AE6DFB">
        <w:rPr>
          <w:rStyle w:val="FootnoteReference"/>
          <w:sz w:val="20"/>
        </w:rPr>
        <w:footnoteRef/>
      </w:r>
      <w:r w:rsidRPr="00AE6DFB">
        <w:rPr>
          <w:sz w:val="20"/>
        </w:rPr>
        <w:t xml:space="preserve"> </w:t>
      </w:r>
      <w:r w:rsidRPr="00B92C85">
        <w:rPr>
          <w:i/>
          <w:iCs/>
          <w:sz w:val="20"/>
        </w:rPr>
        <w:t xml:space="preserve">Inserir a mesma data de vencimento estabelecida na Garantia de Execução, representando a data vinte e oito dias após a data de conclusão. O Contratante deve observar que, no caso de prorrogação desta data para conclusão do Contrato, o Contratante deverá solicitar ao </w:t>
      </w:r>
      <w:r w:rsidRPr="00B92C85">
        <w:rPr>
          <w:i/>
          <w:iCs/>
          <w:color w:val="000000"/>
          <w:sz w:val="20"/>
          <w:u w:color="FFFFFF"/>
        </w:rPr>
        <w:t>Garantidor</w:t>
      </w:r>
      <w:r w:rsidRPr="00B92C85">
        <w:rPr>
          <w:i/>
          <w:iCs/>
          <w:sz w:val="20"/>
        </w:rPr>
        <w:t xml:space="preserve">, uma prorrogação desta garantia. Essa solicitação deve ser feita por escrito e deve ser feita antes da data de vencimento estabelecida na garantia. Ao preparar esta garantia, o Contratante pode considerar adicionar o seguinte texto ao formulário, no final do penúltimo parágrafo: “O </w:t>
      </w:r>
      <w:r w:rsidRPr="00B92C85">
        <w:rPr>
          <w:i/>
          <w:iCs/>
          <w:color w:val="000000"/>
          <w:sz w:val="20"/>
          <w:u w:color="FFFFFF"/>
        </w:rPr>
        <w:t xml:space="preserve">Garantidor </w:t>
      </w:r>
      <w:r w:rsidRPr="00B92C85">
        <w:rPr>
          <w:i/>
          <w:iCs/>
          <w:sz w:val="20"/>
        </w:rPr>
        <w:t xml:space="preserve">concorda com uma única prorrogação dessa garantia por um período não superior a [seis meses] [um ano], em resposta à solicitação por escrito do Beneficiário por essa prorrogação, tal solicitação deve ser apresentada ao </w:t>
      </w:r>
      <w:r w:rsidRPr="00B92C85">
        <w:rPr>
          <w:i/>
          <w:iCs/>
          <w:color w:val="000000"/>
          <w:sz w:val="20"/>
          <w:u w:color="FFFFFF"/>
        </w:rPr>
        <w:t>Garantidor</w:t>
      </w:r>
      <w:r w:rsidRPr="00B92C85">
        <w:rPr>
          <w:i/>
          <w:iCs/>
          <w:sz w:val="18"/>
        </w:rPr>
        <w:t xml:space="preserve"> </w:t>
      </w:r>
      <w:r w:rsidRPr="00B92C85">
        <w:rPr>
          <w:i/>
          <w:iCs/>
          <w:sz w:val="20"/>
        </w:rPr>
        <w:t>antes do vencimento da garantia.”</w:t>
      </w:r>
    </w:p>
    <w:p w14:paraId="5596C810" w14:textId="77777777" w:rsidR="00D872D9" w:rsidRPr="00AE6DFB" w:rsidRDefault="00D872D9" w:rsidP="00D872D9">
      <w:pPr>
        <w:pStyle w:val="FootnoteText"/>
      </w:pPr>
    </w:p>
  </w:footnote>
  <w:footnote w:id="40">
    <w:p w14:paraId="0B8CDB60" w14:textId="4E730A8D" w:rsidR="00066F1C" w:rsidRPr="00066F1C" w:rsidRDefault="00066F1C" w:rsidP="009A0670">
      <w:pPr>
        <w:pStyle w:val="FootnoteText"/>
        <w:tabs>
          <w:tab w:val="clear" w:pos="360"/>
          <w:tab w:val="left" w:pos="142"/>
        </w:tabs>
        <w:spacing w:after="40"/>
        <w:ind w:left="142" w:hanging="142"/>
        <w:jc w:val="both"/>
        <w:rPr>
          <w:rFonts w:ascii="Times New Roman" w:hAnsi="Times New Roman"/>
          <w:sz w:val="20"/>
        </w:rPr>
      </w:pPr>
      <w:r w:rsidRPr="00066F1C">
        <w:rPr>
          <w:rStyle w:val="FootnoteReference"/>
          <w:rFonts w:ascii="Times New Roman" w:hAnsi="Times New Roman"/>
          <w:sz w:val="20"/>
        </w:rPr>
        <w:footnoteRef/>
      </w:r>
      <w:r w:rsidRPr="00066F1C">
        <w:rPr>
          <w:rFonts w:ascii="Times New Roman" w:hAnsi="Times New Roman"/>
          <w:sz w:val="20"/>
        </w:rPr>
        <w:t xml:space="preserve"> </w:t>
      </w:r>
      <w:r w:rsidRPr="00066F1C">
        <w:rPr>
          <w:rFonts w:ascii="Times New Roman" w:hAnsi="Times New Roman"/>
          <w:sz w:val="20"/>
        </w:rPr>
        <w:tab/>
      </w:r>
      <w:r w:rsidR="00BD713E" w:rsidRPr="00BD713E">
        <w:rPr>
          <w:rFonts w:ascii="Times New Roman" w:hAnsi="Times New Roman"/>
          <w:sz w:val="20"/>
        </w:rPr>
        <w:t xml:space="preserve">Este modelo de </w:t>
      </w:r>
      <w:r w:rsidR="00BD713E">
        <w:rPr>
          <w:rFonts w:ascii="Times New Roman" w:hAnsi="Times New Roman"/>
          <w:sz w:val="20"/>
        </w:rPr>
        <w:t>“</w:t>
      </w:r>
      <w:r w:rsidR="004C74AA">
        <w:rPr>
          <w:rFonts w:ascii="Times New Roman" w:hAnsi="Times New Roman"/>
          <w:sz w:val="20"/>
        </w:rPr>
        <w:t>Convite para</w:t>
      </w:r>
      <w:r w:rsidR="00BD713E">
        <w:rPr>
          <w:rFonts w:ascii="Times New Roman" w:hAnsi="Times New Roman"/>
          <w:sz w:val="20"/>
        </w:rPr>
        <w:t xml:space="preserve"> Licitação”</w:t>
      </w:r>
      <w:r w:rsidR="00BD713E" w:rsidRPr="00BD713E">
        <w:rPr>
          <w:rFonts w:ascii="Times New Roman" w:hAnsi="Times New Roman"/>
          <w:sz w:val="20"/>
        </w:rPr>
        <w:t xml:space="preserve"> é um formulário básico que deve ser adaptado adequadamente pelo Contratante para cobrir os seguintes pontos, conforme necessário</w:t>
      </w:r>
      <w:r w:rsidRPr="00066F1C">
        <w:rPr>
          <w:rFonts w:ascii="Times New Roman" w:hAnsi="Times New Roman"/>
          <w:sz w:val="20"/>
        </w:rPr>
        <w:t>:</w:t>
      </w:r>
    </w:p>
    <w:p w14:paraId="35C8A55A" w14:textId="11DC4717" w:rsidR="00066F1C" w:rsidRPr="00066F1C" w:rsidRDefault="00066F1C" w:rsidP="001C0683">
      <w:pPr>
        <w:pStyle w:val="FootnoteText"/>
        <w:numPr>
          <w:ilvl w:val="0"/>
          <w:numId w:val="12"/>
        </w:numPr>
        <w:tabs>
          <w:tab w:val="clear" w:pos="360"/>
          <w:tab w:val="left" w:pos="142"/>
          <w:tab w:val="num" w:pos="540"/>
        </w:tabs>
        <w:spacing w:after="0"/>
        <w:ind w:left="426" w:hanging="284"/>
        <w:jc w:val="both"/>
        <w:rPr>
          <w:rFonts w:ascii="Times New Roman" w:hAnsi="Times New Roman"/>
          <w:sz w:val="20"/>
        </w:rPr>
      </w:pPr>
      <w:bookmarkStart w:id="717" w:name="_Hlk75192422"/>
      <w:r w:rsidRPr="00066F1C">
        <w:rPr>
          <w:rFonts w:ascii="Times New Roman" w:hAnsi="Times New Roman"/>
          <w:sz w:val="20"/>
        </w:rPr>
        <w:t xml:space="preserve">as condições, caso haja alguma, para </w:t>
      </w:r>
      <w:r w:rsidR="00177830">
        <w:rPr>
          <w:rFonts w:ascii="Times New Roman" w:hAnsi="Times New Roman"/>
          <w:sz w:val="20"/>
        </w:rPr>
        <w:t xml:space="preserve">os </w:t>
      </w:r>
      <w:r w:rsidRPr="00066F1C">
        <w:rPr>
          <w:rFonts w:ascii="Times New Roman" w:hAnsi="Times New Roman"/>
          <w:sz w:val="20"/>
        </w:rPr>
        <w:t>pré-qualifica</w:t>
      </w:r>
      <w:r w:rsidR="00177830">
        <w:rPr>
          <w:rFonts w:ascii="Times New Roman" w:hAnsi="Times New Roman"/>
          <w:sz w:val="20"/>
        </w:rPr>
        <w:t>dos</w:t>
      </w:r>
      <w:r w:rsidRPr="00066F1C">
        <w:rPr>
          <w:rFonts w:ascii="Times New Roman" w:hAnsi="Times New Roman"/>
          <w:sz w:val="20"/>
        </w:rPr>
        <w:t>, indicando explicitamente as deficiências que devem ser corrigidas para atender a todas as condições, bem como o prazo para fazê-lo antes da apresentação das ofertas</w:t>
      </w:r>
      <w:r w:rsidR="001C0683">
        <w:rPr>
          <w:rFonts w:ascii="Times New Roman" w:hAnsi="Times New Roman"/>
          <w:sz w:val="20"/>
        </w:rPr>
        <w:t>;</w:t>
      </w:r>
    </w:p>
    <w:p w14:paraId="6D7C3F5D" w14:textId="6C5B618C" w:rsidR="00066F1C" w:rsidRPr="00066F1C" w:rsidRDefault="00177830" w:rsidP="001C0683">
      <w:pPr>
        <w:pStyle w:val="FootnoteText"/>
        <w:numPr>
          <w:ilvl w:val="0"/>
          <w:numId w:val="12"/>
        </w:numPr>
        <w:tabs>
          <w:tab w:val="clear" w:pos="360"/>
          <w:tab w:val="left" w:pos="142"/>
          <w:tab w:val="num" w:pos="540"/>
        </w:tabs>
        <w:spacing w:after="0"/>
        <w:ind w:left="426" w:hanging="284"/>
        <w:jc w:val="both"/>
        <w:rPr>
          <w:rFonts w:ascii="Times New Roman" w:hAnsi="Times New Roman"/>
          <w:sz w:val="20"/>
        </w:rPr>
      </w:pPr>
      <w:r>
        <w:rPr>
          <w:rFonts w:ascii="Times New Roman" w:hAnsi="Times New Roman"/>
          <w:sz w:val="20"/>
        </w:rPr>
        <w:t>em licitações divididas em lotes e pacotes</w:t>
      </w:r>
      <w:r w:rsidR="00066F1C" w:rsidRPr="00066F1C">
        <w:rPr>
          <w:rFonts w:ascii="Times New Roman" w:hAnsi="Times New Roman"/>
          <w:sz w:val="20"/>
        </w:rPr>
        <w:t>, o número de contratos individuais (</w:t>
      </w:r>
      <w:r w:rsidR="004B48BF">
        <w:rPr>
          <w:rFonts w:ascii="Times New Roman" w:hAnsi="Times New Roman"/>
          <w:sz w:val="20"/>
        </w:rPr>
        <w:t>lotes</w:t>
      </w:r>
      <w:r w:rsidR="00066F1C" w:rsidRPr="00066F1C">
        <w:rPr>
          <w:rFonts w:ascii="Times New Roman" w:hAnsi="Times New Roman"/>
          <w:sz w:val="20"/>
        </w:rPr>
        <w:t>) ou o valor limite estabelecido do valor total para o qual o solicitante está qualificado</w:t>
      </w:r>
      <w:r w:rsidR="001C0683">
        <w:rPr>
          <w:rFonts w:ascii="Times New Roman" w:hAnsi="Times New Roman"/>
          <w:sz w:val="20"/>
        </w:rPr>
        <w:t>;</w:t>
      </w:r>
    </w:p>
    <w:p w14:paraId="5297D289" w14:textId="38A52957" w:rsidR="00066F1C" w:rsidRPr="00066F1C" w:rsidRDefault="00066F1C" w:rsidP="001C0683">
      <w:pPr>
        <w:pStyle w:val="FootnoteText"/>
        <w:numPr>
          <w:ilvl w:val="0"/>
          <w:numId w:val="12"/>
        </w:numPr>
        <w:tabs>
          <w:tab w:val="clear" w:pos="360"/>
          <w:tab w:val="left" w:pos="142"/>
          <w:tab w:val="num" w:pos="540"/>
        </w:tabs>
        <w:spacing w:after="40"/>
        <w:ind w:left="426" w:hanging="284"/>
        <w:jc w:val="both"/>
        <w:rPr>
          <w:rFonts w:ascii="Times New Roman" w:hAnsi="Times New Roman"/>
          <w:sz w:val="20"/>
        </w:rPr>
      </w:pPr>
      <w:r w:rsidRPr="00066F1C">
        <w:rPr>
          <w:rFonts w:ascii="Times New Roman" w:hAnsi="Times New Roman"/>
          <w:sz w:val="20"/>
        </w:rPr>
        <w:t>a conclusão do Contrato preliminar d</w:t>
      </w:r>
      <w:r w:rsidR="00AA1FF0">
        <w:rPr>
          <w:rFonts w:ascii="Times New Roman" w:hAnsi="Times New Roman"/>
          <w:sz w:val="20"/>
        </w:rPr>
        <w:t>e</w:t>
      </w:r>
      <w:r w:rsidRPr="00066F1C">
        <w:rPr>
          <w:rFonts w:ascii="Times New Roman" w:hAnsi="Times New Roman"/>
          <w:sz w:val="20"/>
        </w:rPr>
        <w:t xml:space="preserve"> </w:t>
      </w:r>
      <w:r w:rsidR="00AA1FF0">
        <w:rPr>
          <w:rFonts w:ascii="Times New Roman" w:hAnsi="Times New Roman"/>
          <w:sz w:val="20"/>
        </w:rPr>
        <w:t>ACS</w:t>
      </w:r>
      <w:r w:rsidRPr="00066F1C">
        <w:rPr>
          <w:rFonts w:ascii="Times New Roman" w:hAnsi="Times New Roman"/>
          <w:sz w:val="20"/>
        </w:rPr>
        <w:t xml:space="preserve"> e quaisquer modificações necessárias</w:t>
      </w:r>
      <w:bookmarkEnd w:id="717"/>
      <w:r w:rsidRPr="00066F1C">
        <w:rPr>
          <w:rFonts w:ascii="Times New Roman" w:hAnsi="Times New Roman"/>
          <w:sz w:val="20"/>
        </w:rPr>
        <w:t>.</w:t>
      </w:r>
    </w:p>
  </w:footnote>
  <w:footnote w:id="41">
    <w:p w14:paraId="2574C66F" w14:textId="2EC69E20" w:rsidR="00066F1C" w:rsidRPr="00066F1C" w:rsidRDefault="00066F1C" w:rsidP="009A0670">
      <w:pPr>
        <w:pStyle w:val="FootnoteText"/>
        <w:tabs>
          <w:tab w:val="clear" w:pos="360"/>
          <w:tab w:val="left" w:pos="142"/>
        </w:tabs>
        <w:spacing w:after="40"/>
        <w:ind w:left="142" w:hanging="142"/>
        <w:jc w:val="both"/>
        <w:rPr>
          <w:rFonts w:ascii="Times New Roman" w:hAnsi="Times New Roman"/>
          <w:sz w:val="20"/>
        </w:rPr>
      </w:pPr>
      <w:r w:rsidRPr="00066F1C">
        <w:rPr>
          <w:rStyle w:val="FootnoteReference"/>
          <w:rFonts w:ascii="Times New Roman" w:hAnsi="Times New Roman"/>
          <w:sz w:val="20"/>
        </w:rPr>
        <w:footnoteRef/>
      </w:r>
      <w:r w:rsidRPr="00066F1C">
        <w:rPr>
          <w:rFonts w:ascii="Times New Roman" w:hAnsi="Times New Roman"/>
          <w:sz w:val="20"/>
        </w:rPr>
        <w:t xml:space="preserve"> </w:t>
      </w:r>
      <w:r w:rsidRPr="00066F1C">
        <w:rPr>
          <w:rFonts w:ascii="Times New Roman" w:hAnsi="Times New Roman"/>
          <w:sz w:val="20"/>
        </w:rPr>
        <w:tab/>
        <w:t xml:space="preserve">O Mutuário e o Contratante podem ser a mesma entidade ou entidades diferentes. O texto do </w:t>
      </w:r>
      <w:r w:rsidR="00B0252E">
        <w:rPr>
          <w:rFonts w:ascii="Times New Roman" w:hAnsi="Times New Roman"/>
          <w:sz w:val="20"/>
        </w:rPr>
        <w:t>Convite para</w:t>
      </w:r>
      <w:r w:rsidRPr="00066F1C">
        <w:rPr>
          <w:rFonts w:ascii="Times New Roman" w:hAnsi="Times New Roman"/>
          <w:sz w:val="20"/>
        </w:rPr>
        <w:t xml:space="preserve"> </w:t>
      </w:r>
      <w:r w:rsidR="004C74AA">
        <w:rPr>
          <w:rFonts w:ascii="Times New Roman" w:hAnsi="Times New Roman"/>
          <w:sz w:val="20"/>
        </w:rPr>
        <w:t>L</w:t>
      </w:r>
      <w:r w:rsidRPr="00066F1C">
        <w:rPr>
          <w:rFonts w:ascii="Times New Roman" w:hAnsi="Times New Roman"/>
          <w:sz w:val="20"/>
        </w:rPr>
        <w:t xml:space="preserve">icitação e os textos dos demais documentos aqui mencionados deverão incluir nota de rodapé na qual </w:t>
      </w:r>
      <w:r w:rsidR="00AA1FF0">
        <w:rPr>
          <w:rFonts w:ascii="Times New Roman" w:hAnsi="Times New Roman"/>
          <w:sz w:val="20"/>
        </w:rPr>
        <w:t>será</w:t>
      </w:r>
      <w:r w:rsidRPr="00066F1C">
        <w:rPr>
          <w:rFonts w:ascii="Times New Roman" w:hAnsi="Times New Roman"/>
          <w:sz w:val="20"/>
        </w:rPr>
        <w:t xml:space="preserve"> indicada a entidade que atuará como Contratante.</w:t>
      </w:r>
    </w:p>
  </w:footnote>
  <w:footnote w:id="42">
    <w:p w14:paraId="0BED630C" w14:textId="2FD2AF2A" w:rsidR="00066F1C" w:rsidRPr="00066F1C" w:rsidRDefault="00066F1C" w:rsidP="009A0670">
      <w:pPr>
        <w:pStyle w:val="FootnoteText"/>
        <w:tabs>
          <w:tab w:val="clear" w:pos="360"/>
          <w:tab w:val="left" w:pos="142"/>
        </w:tabs>
        <w:spacing w:after="40"/>
        <w:ind w:left="142" w:hanging="142"/>
        <w:jc w:val="both"/>
        <w:rPr>
          <w:rFonts w:ascii="Times New Roman" w:hAnsi="Times New Roman"/>
          <w:sz w:val="20"/>
        </w:rPr>
      </w:pPr>
      <w:r w:rsidRPr="00066F1C">
        <w:rPr>
          <w:rStyle w:val="FootnoteReference"/>
          <w:rFonts w:ascii="Times New Roman" w:hAnsi="Times New Roman"/>
          <w:sz w:val="20"/>
        </w:rPr>
        <w:footnoteRef/>
      </w:r>
      <w:r w:rsidRPr="00066F1C">
        <w:rPr>
          <w:rFonts w:ascii="Times New Roman" w:hAnsi="Times New Roman"/>
          <w:sz w:val="20"/>
        </w:rPr>
        <w:t xml:space="preserve"> </w:t>
      </w:r>
      <w:r w:rsidRPr="00066F1C">
        <w:rPr>
          <w:rFonts w:ascii="Times New Roman" w:hAnsi="Times New Roman"/>
          <w:sz w:val="20"/>
        </w:rPr>
        <w:tab/>
      </w:r>
      <w:r w:rsidR="00B0252E" w:rsidRPr="00B0252E">
        <w:rPr>
          <w:rFonts w:ascii="Times New Roman" w:hAnsi="Times New Roman"/>
          <w:sz w:val="20"/>
        </w:rPr>
        <w:t>O Contratante deve inserir o nome e o número de identificação de um único contrato, ou para licitações simultâneas de lotes e pacotes, os de contratos individuais (lotes) dentro de um pacote para os quais o Licitantes expressaram uma preferência, e para os quais estejam pré-qualificados</w:t>
      </w:r>
      <w:r w:rsidR="00D03531" w:rsidRPr="00B0252E">
        <w:rPr>
          <w:rFonts w:ascii="Times New Roman" w:hAnsi="Times New Roman"/>
          <w:sz w:val="20"/>
        </w:rPr>
        <w:t>.</w:t>
      </w:r>
    </w:p>
  </w:footnote>
  <w:footnote w:id="43">
    <w:p w14:paraId="2CFD8B38" w14:textId="1F884E3D" w:rsidR="00066F1C" w:rsidRPr="00066F1C" w:rsidRDefault="00066F1C" w:rsidP="009A0670">
      <w:pPr>
        <w:pStyle w:val="FootnoteText"/>
        <w:tabs>
          <w:tab w:val="clear" w:pos="360"/>
          <w:tab w:val="left" w:pos="142"/>
        </w:tabs>
        <w:spacing w:after="40"/>
        <w:ind w:left="142" w:hanging="142"/>
        <w:jc w:val="both"/>
        <w:rPr>
          <w:rFonts w:ascii="Times New Roman" w:hAnsi="Times New Roman"/>
          <w:sz w:val="20"/>
        </w:rPr>
      </w:pPr>
      <w:r w:rsidRPr="00066F1C">
        <w:rPr>
          <w:rStyle w:val="FootnoteReference"/>
          <w:rFonts w:ascii="Times New Roman" w:hAnsi="Times New Roman"/>
          <w:sz w:val="20"/>
        </w:rPr>
        <w:footnoteRef/>
      </w:r>
      <w:r w:rsidRPr="00066F1C">
        <w:rPr>
          <w:rFonts w:ascii="Times New Roman" w:hAnsi="Times New Roman"/>
          <w:sz w:val="20"/>
        </w:rPr>
        <w:t xml:space="preserve"> </w:t>
      </w:r>
      <w:r w:rsidRPr="00066F1C">
        <w:rPr>
          <w:rFonts w:ascii="Times New Roman" w:hAnsi="Times New Roman"/>
          <w:sz w:val="20"/>
        </w:rPr>
        <w:tab/>
      </w:r>
      <w:bookmarkStart w:id="718" w:name="_Hlk75192668"/>
      <w:r w:rsidR="00BE0C74" w:rsidRPr="003A15B2">
        <w:rPr>
          <w:rFonts w:ascii="Times New Roman" w:hAnsi="Times New Roman"/>
          <w:sz w:val="20"/>
        </w:rPr>
        <w:t xml:space="preserve">O escritório de consulta e emissão de documentos de licitação e o escritório para envio </w:t>
      </w:r>
      <w:r w:rsidR="0069456A">
        <w:rPr>
          <w:rFonts w:ascii="Times New Roman" w:hAnsi="Times New Roman"/>
          <w:sz w:val="20"/>
        </w:rPr>
        <w:t>das Ofertas</w:t>
      </w:r>
      <w:r w:rsidR="00BE0C74" w:rsidRPr="003A15B2">
        <w:rPr>
          <w:rFonts w:ascii="Times New Roman" w:hAnsi="Times New Roman"/>
          <w:sz w:val="20"/>
        </w:rPr>
        <w:t xml:space="preserve"> podem não ser os mesmos. O local de abertura das </w:t>
      </w:r>
      <w:r w:rsidR="00BE0C74">
        <w:rPr>
          <w:rFonts w:ascii="Times New Roman" w:hAnsi="Times New Roman"/>
          <w:sz w:val="20"/>
        </w:rPr>
        <w:t>Ofertas</w:t>
      </w:r>
      <w:r w:rsidR="00BE0C74" w:rsidRPr="003A15B2">
        <w:rPr>
          <w:rFonts w:ascii="Times New Roman" w:hAnsi="Times New Roman"/>
          <w:sz w:val="20"/>
        </w:rPr>
        <w:t xml:space="preserve"> também poderá diferir; neste caso, deve ser identificado</w:t>
      </w:r>
      <w:bookmarkEnd w:id="718"/>
      <w:r w:rsidRPr="00066F1C">
        <w:rPr>
          <w:rFonts w:ascii="Times New Roman" w:hAnsi="Times New Roman"/>
          <w:sz w:val="20"/>
        </w:rPr>
        <w:t>.</w:t>
      </w:r>
    </w:p>
  </w:footnote>
  <w:footnote w:id="44">
    <w:p w14:paraId="15D29E3E" w14:textId="77777777" w:rsidR="00066F1C" w:rsidRPr="00AA64DA" w:rsidRDefault="00066F1C" w:rsidP="009A0670">
      <w:pPr>
        <w:pStyle w:val="FootnoteText"/>
        <w:tabs>
          <w:tab w:val="clear" w:pos="360"/>
          <w:tab w:val="left" w:pos="142"/>
        </w:tabs>
        <w:ind w:left="142" w:hanging="142"/>
        <w:jc w:val="both"/>
      </w:pPr>
      <w:r w:rsidRPr="00066F1C">
        <w:rPr>
          <w:rStyle w:val="FootnoteReference"/>
          <w:rFonts w:ascii="Times New Roman" w:hAnsi="Times New Roman"/>
          <w:sz w:val="20"/>
        </w:rPr>
        <w:footnoteRef/>
      </w:r>
      <w:r w:rsidRPr="00066F1C">
        <w:rPr>
          <w:rFonts w:ascii="Times New Roman" w:hAnsi="Times New Roman"/>
          <w:sz w:val="20"/>
        </w:rPr>
        <w:t xml:space="preserve"> </w:t>
      </w:r>
      <w:r w:rsidRPr="00066F1C">
        <w:rPr>
          <w:rFonts w:ascii="Times New Roman" w:hAnsi="Times New Roman"/>
          <w:sz w:val="20"/>
        </w:rPr>
        <w:tab/>
        <w:t>A quantia não deve ser superior a um valor nominal que cubra os custos de impressão e envio. É considerado adequado um valor que varie entre o equivalente a US$ 50 e US$ 500, dependendo do tamanho e da complexidade das obras e do Documento de Licitação.</w:t>
      </w:r>
    </w:p>
  </w:footnote>
  <w:footnote w:id="45">
    <w:p w14:paraId="610AFBCA" w14:textId="6CDA0238" w:rsidR="00830F3B" w:rsidRDefault="00830F3B">
      <w:pPr>
        <w:pStyle w:val="FootnoteText"/>
      </w:pPr>
      <w:r w:rsidRPr="00830F3B">
        <w:rPr>
          <w:rStyle w:val="FootnoteReference"/>
          <w:rFonts w:ascii="Times New Roman" w:hAnsi="Times New Roman"/>
          <w:sz w:val="20"/>
          <w:szCs w:val="22"/>
        </w:rPr>
        <w:footnoteRef/>
      </w:r>
      <w:r w:rsidRPr="00830F3B">
        <w:rPr>
          <w:rFonts w:ascii="Times New Roman" w:hAnsi="Times New Roman"/>
          <w:sz w:val="20"/>
          <w:szCs w:val="22"/>
        </w:rPr>
        <w:t xml:space="preserve"> Coordene este parágrafo com a</w:t>
      </w:r>
      <w:r>
        <w:rPr>
          <w:rFonts w:ascii="Times New Roman" w:hAnsi="Times New Roman"/>
          <w:sz w:val="20"/>
          <w:szCs w:val="22"/>
        </w:rPr>
        <w:t>s</w:t>
      </w:r>
      <w:r w:rsidRPr="00830F3B">
        <w:rPr>
          <w:rFonts w:ascii="Times New Roman" w:hAnsi="Times New Roman"/>
          <w:sz w:val="20"/>
          <w:szCs w:val="22"/>
        </w:rPr>
        <w:t xml:space="preserve"> </w:t>
      </w:r>
      <w:r>
        <w:rPr>
          <w:rFonts w:ascii="Times New Roman" w:hAnsi="Times New Roman"/>
          <w:sz w:val="20"/>
          <w:szCs w:val="22"/>
        </w:rPr>
        <w:t>IAL 25</w:t>
      </w:r>
      <w:r w:rsidRPr="00830F3B">
        <w:rPr>
          <w:rFonts w:ascii="Times New Roman" w:hAnsi="Times New Roman"/>
          <w:sz w:val="20"/>
          <w:szCs w:val="22"/>
        </w:rPr>
        <w:t xml:space="preserve">, </w:t>
      </w:r>
      <w:r>
        <w:rPr>
          <w:rFonts w:ascii="Times New Roman" w:hAnsi="Times New Roman"/>
          <w:sz w:val="20"/>
          <w:szCs w:val="22"/>
        </w:rPr>
        <w:t>“</w:t>
      </w:r>
      <w:r w:rsidRPr="00830F3B">
        <w:rPr>
          <w:rFonts w:ascii="Times New Roman" w:hAnsi="Times New Roman"/>
          <w:sz w:val="20"/>
          <w:szCs w:val="22"/>
        </w:rPr>
        <w:t>Abertura da</w:t>
      </w:r>
      <w:r>
        <w:rPr>
          <w:rFonts w:ascii="Times New Roman" w:hAnsi="Times New Roman"/>
          <w:sz w:val="20"/>
          <w:szCs w:val="22"/>
        </w:rPr>
        <w:t>s</w:t>
      </w:r>
      <w:r w:rsidRPr="00830F3B">
        <w:rPr>
          <w:rFonts w:ascii="Times New Roman" w:hAnsi="Times New Roman"/>
          <w:sz w:val="20"/>
          <w:szCs w:val="22"/>
        </w:rPr>
        <w:t xml:space="preserve"> </w:t>
      </w:r>
      <w:r>
        <w:rPr>
          <w:rFonts w:ascii="Times New Roman" w:hAnsi="Times New Roman"/>
          <w:sz w:val="20"/>
          <w:szCs w:val="22"/>
        </w:rPr>
        <w:t>Ofertas”</w:t>
      </w:r>
      <w:r w:rsidRPr="00830F3B">
        <w:rPr>
          <w:rFonts w:ascii="Times New Roman" w:hAnsi="Times New Roman"/>
          <w:sz w:val="20"/>
          <w:szCs w:val="22"/>
        </w:rPr>
        <w:t>. Veja também a nota de rodapé 4.</w:t>
      </w:r>
    </w:p>
  </w:footnote>
  <w:footnote w:id="46">
    <w:p w14:paraId="05DC0C87" w14:textId="302F226B" w:rsidR="008D090B" w:rsidRPr="003A15B2" w:rsidRDefault="008D090B" w:rsidP="00E53DF9">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Pr="003A15B2">
        <w:rPr>
          <w:rFonts w:ascii="Times New Roman" w:hAnsi="Times New Roman"/>
          <w:spacing w:val="-2"/>
          <w:sz w:val="20"/>
        </w:rPr>
        <w:t>Dia, mês, ano; por exemplo, 31 de janeiro de 20</w:t>
      </w:r>
      <w:r w:rsidR="00B8347B">
        <w:rPr>
          <w:rFonts w:ascii="Times New Roman" w:hAnsi="Times New Roman"/>
          <w:spacing w:val="-2"/>
          <w:sz w:val="20"/>
        </w:rPr>
        <w:t>20</w:t>
      </w:r>
      <w:r w:rsidRPr="003A15B2">
        <w:rPr>
          <w:rFonts w:ascii="Times New Roman" w:hAnsi="Times New Roman"/>
          <w:spacing w:val="-2"/>
          <w:sz w:val="20"/>
        </w:rPr>
        <w:t>.</w:t>
      </w:r>
    </w:p>
  </w:footnote>
  <w:footnote w:id="47">
    <w:p w14:paraId="65D95D2D" w14:textId="30243FCF" w:rsidR="008D090B" w:rsidRPr="003A15B2" w:rsidRDefault="008D090B" w:rsidP="00E53DF9">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pacing w:val="-2"/>
          <w:sz w:val="20"/>
        </w:rPr>
        <w:tab/>
      </w:r>
      <w:r w:rsidR="00B8347B" w:rsidRPr="00B8347B">
        <w:rPr>
          <w:rFonts w:ascii="Times New Roman" w:hAnsi="Times New Roman"/>
          <w:i/>
          <w:iCs/>
          <w:spacing w:val="-2"/>
          <w:sz w:val="20"/>
        </w:rPr>
        <w:t>[Favor indicar o seguinte, se aplicável]</w:t>
      </w:r>
      <w:r w:rsidR="00B8347B" w:rsidRPr="00B8347B">
        <w:rPr>
          <w:rFonts w:ascii="Times New Roman" w:hAnsi="Times New Roman"/>
          <w:spacing w:val="-2"/>
          <w:sz w:val="20"/>
        </w:rPr>
        <w:t xml:space="preserve">. Este contrato será cofinanciado por </w:t>
      </w:r>
      <w:r w:rsidR="00B8347B" w:rsidRPr="00B8347B">
        <w:rPr>
          <w:rFonts w:ascii="Times New Roman" w:hAnsi="Times New Roman"/>
          <w:i/>
          <w:iCs/>
          <w:spacing w:val="-2"/>
          <w:sz w:val="20"/>
        </w:rPr>
        <w:t>[inserir o nome da agência cofinanciadora]</w:t>
      </w:r>
      <w:r w:rsidR="00B8347B" w:rsidRPr="00B8347B">
        <w:rPr>
          <w:rFonts w:ascii="Times New Roman" w:hAnsi="Times New Roman"/>
          <w:spacing w:val="-2"/>
          <w:sz w:val="20"/>
        </w:rPr>
        <w:t>. A licitação será regida pelas regras e procedimentos de elegibilidade do Banco Interamericano de Desenvolvimento.</w:t>
      </w:r>
    </w:p>
  </w:footnote>
  <w:footnote w:id="48">
    <w:p w14:paraId="5ED861C9" w14:textId="3387D2F9" w:rsidR="008D090B" w:rsidRPr="003A15B2" w:rsidRDefault="008D090B" w:rsidP="00E53DF9">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00B8347B" w:rsidRPr="00B8347B">
        <w:rPr>
          <w:rFonts w:ascii="Times New Roman" w:hAnsi="Times New Roman"/>
          <w:sz w:val="20"/>
        </w:rPr>
        <w:t>Uma breve descrição do (s) tipo (s) de bens ou Obras deve ser fornecida, incluindo quantidades, localização do Projeto e outras informações necessárias para permitir que os licitantes em potencial decidam se responderão ou não ao Aviso. O Documento de Licitação pode exigir que os licitantes tenham experiência ou habilidades específicas; tais restrições também devem ser incluídas neste parágrafo</w:t>
      </w:r>
      <w:r w:rsidRPr="003A15B2">
        <w:rPr>
          <w:rFonts w:ascii="Times New Roman" w:hAnsi="Times New Roman"/>
          <w:spacing w:val="-2"/>
          <w:sz w:val="20"/>
        </w:rPr>
        <w:t>.</w:t>
      </w:r>
    </w:p>
  </w:footnote>
  <w:footnote w:id="49">
    <w:p w14:paraId="2E2C3F13" w14:textId="77777777" w:rsidR="008D090B" w:rsidRPr="003A15B2" w:rsidRDefault="008D090B" w:rsidP="00E53DF9">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Pr="003A15B2">
        <w:rPr>
          <w:rFonts w:ascii="Times New Roman" w:hAnsi="Times New Roman"/>
          <w:spacing w:val="-2"/>
          <w:sz w:val="20"/>
        </w:rPr>
        <w:t>Inserir essa frase se for o caso.</w:t>
      </w:r>
    </w:p>
  </w:footnote>
  <w:footnote w:id="50">
    <w:p w14:paraId="727C9AAF" w14:textId="70E99E2E" w:rsidR="008D090B" w:rsidRPr="003A15B2" w:rsidRDefault="008D090B" w:rsidP="00E53DF9">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pacing w:val="-2"/>
          <w:sz w:val="20"/>
        </w:rPr>
        <w:t xml:space="preserve"> </w:t>
      </w:r>
      <w:r w:rsidRPr="003A15B2">
        <w:rPr>
          <w:rFonts w:ascii="Times New Roman" w:hAnsi="Times New Roman"/>
          <w:spacing w:val="-2"/>
          <w:sz w:val="20"/>
        </w:rPr>
        <w:tab/>
      </w:r>
      <w:r w:rsidR="00297995" w:rsidRPr="00297995">
        <w:rPr>
          <w:rFonts w:ascii="Times New Roman" w:hAnsi="Times New Roman"/>
          <w:spacing w:val="-2"/>
          <w:sz w:val="20"/>
        </w:rPr>
        <w:t>Ocasionalmente, os contratos podem ser financiados com fundos especiais que restringiriam ainda mais a elegibilidade a um determinado grupo de países membros. Quando for o caso, deve ser mencionado neste parágrafo</w:t>
      </w:r>
    </w:p>
  </w:footnote>
  <w:footnote w:id="51">
    <w:p w14:paraId="31472329" w14:textId="7A37631A" w:rsidR="008D090B" w:rsidRPr="003A15B2" w:rsidRDefault="008D090B" w:rsidP="00E53DF9">
      <w:pPr>
        <w:pStyle w:val="FootnoteText"/>
        <w:tabs>
          <w:tab w:val="clear" w:pos="360"/>
          <w:tab w:val="left" w:pos="284"/>
        </w:tabs>
        <w:spacing w:after="0"/>
        <w:ind w:left="284" w:hanging="284"/>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t>P</w:t>
      </w:r>
      <w:r w:rsidRPr="003A15B2">
        <w:rPr>
          <w:rFonts w:ascii="Times New Roman" w:hAnsi="Times New Roman"/>
          <w:spacing w:val="-2"/>
          <w:sz w:val="20"/>
        </w:rPr>
        <w:t>or exemplo, 9</w:t>
      </w:r>
      <w:r w:rsidR="00297995">
        <w:rPr>
          <w:rFonts w:ascii="Times New Roman" w:hAnsi="Times New Roman"/>
          <w:spacing w:val="-2"/>
          <w:sz w:val="20"/>
        </w:rPr>
        <w:t>h00</w:t>
      </w:r>
      <w:r w:rsidRPr="003A15B2">
        <w:rPr>
          <w:rFonts w:ascii="Times New Roman" w:hAnsi="Times New Roman"/>
          <w:spacing w:val="-2"/>
          <w:sz w:val="20"/>
        </w:rPr>
        <w:t xml:space="preserve"> às 12</w:t>
      </w:r>
      <w:r w:rsidR="00297995">
        <w:rPr>
          <w:rFonts w:ascii="Times New Roman" w:hAnsi="Times New Roman"/>
          <w:spacing w:val="-2"/>
          <w:sz w:val="20"/>
        </w:rPr>
        <w:t>h30min</w:t>
      </w:r>
      <w:r w:rsidRPr="003A15B2">
        <w:rPr>
          <w:rFonts w:ascii="Times New Roman" w:hAnsi="Times New Roman"/>
          <w:spacing w:val="-2"/>
          <w:sz w:val="20"/>
        </w:rPr>
        <w:t>.</w:t>
      </w:r>
    </w:p>
  </w:footnote>
  <w:footnote w:id="52">
    <w:p w14:paraId="111CB1D7" w14:textId="77777777" w:rsidR="008D090B" w:rsidRPr="003A15B2" w:rsidRDefault="008D090B" w:rsidP="00D06356">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t>A taxa</w:t>
      </w:r>
      <w:r w:rsidRPr="003A15B2">
        <w:rPr>
          <w:rFonts w:ascii="Times New Roman" w:hAnsi="Times New Roman"/>
          <w:spacing w:val="-2"/>
          <w:sz w:val="20"/>
        </w:rPr>
        <w:t>, para custear a impressão e a postagem e envio, deve ser nominal.</w:t>
      </w:r>
    </w:p>
  </w:footnote>
  <w:footnote w:id="53">
    <w:p w14:paraId="14DF45B2" w14:textId="77777777" w:rsidR="008D090B" w:rsidRPr="003A15B2" w:rsidRDefault="008D090B" w:rsidP="00D06356">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t>P</w:t>
      </w:r>
      <w:r w:rsidRPr="003A15B2">
        <w:rPr>
          <w:rFonts w:ascii="Times New Roman" w:hAnsi="Times New Roman"/>
          <w:spacing w:val="-2"/>
          <w:sz w:val="20"/>
        </w:rPr>
        <w:t>or exemplo, cheque próprio, depósito direto numa conta específica, etc.</w:t>
      </w:r>
    </w:p>
  </w:footnote>
  <w:footnote w:id="54">
    <w:p w14:paraId="5481872B" w14:textId="77777777" w:rsidR="008D090B" w:rsidRPr="003A15B2" w:rsidRDefault="008D090B" w:rsidP="00D06356">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pacing w:val="-2"/>
          <w:sz w:val="20"/>
        </w:rPr>
        <w:t xml:space="preserve"> </w:t>
      </w:r>
      <w:r w:rsidRPr="003A15B2">
        <w:rPr>
          <w:rFonts w:ascii="Times New Roman" w:hAnsi="Times New Roman"/>
          <w:spacing w:val="-2"/>
          <w:sz w:val="20"/>
        </w:rPr>
        <w:tab/>
        <w:t>O procedimento de entrega é normalmente o correio aéreo para entregas no exterior e correio comum ou expresso para entregas locais. Por motivo de urgência ou segurança, um serviço de correio expresso poderá ser exigido para entregas no exterior.</w:t>
      </w:r>
    </w:p>
  </w:footnote>
  <w:footnote w:id="55">
    <w:p w14:paraId="082B5DBB" w14:textId="03D9CE02" w:rsidR="008D090B" w:rsidRPr="003A15B2" w:rsidRDefault="008D090B" w:rsidP="00D06356">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t xml:space="preserve">O valor da </w:t>
      </w:r>
      <w:r w:rsidR="00531831">
        <w:rPr>
          <w:rFonts w:ascii="Times New Roman" w:hAnsi="Times New Roman"/>
          <w:sz w:val="20"/>
        </w:rPr>
        <w:t>G</w:t>
      </w:r>
      <w:r w:rsidRPr="003A15B2">
        <w:rPr>
          <w:rFonts w:ascii="Times New Roman" w:hAnsi="Times New Roman"/>
          <w:sz w:val="20"/>
        </w:rPr>
        <w:t>arantia d</w:t>
      </w:r>
      <w:r w:rsidR="00531831">
        <w:rPr>
          <w:rFonts w:ascii="Times New Roman" w:hAnsi="Times New Roman"/>
          <w:sz w:val="20"/>
        </w:rPr>
        <w:t xml:space="preserve">e Manutenção da Oferta </w:t>
      </w:r>
      <w:r w:rsidRPr="003A15B2">
        <w:rPr>
          <w:rFonts w:ascii="Times New Roman" w:hAnsi="Times New Roman"/>
          <w:sz w:val="20"/>
        </w:rPr>
        <w:t xml:space="preserve">deve ser estabelecido como valor fixo ou como porcentagem mínima do Preço da </w:t>
      </w:r>
      <w:r w:rsidR="00D06356">
        <w:rPr>
          <w:rFonts w:ascii="Times New Roman" w:hAnsi="Times New Roman"/>
          <w:sz w:val="20"/>
        </w:rPr>
        <w:t>Oferta</w:t>
      </w:r>
      <w:r w:rsidRPr="003A15B2">
        <w:rPr>
          <w:rFonts w:ascii="Times New Roman" w:hAnsi="Times New Roman"/>
          <w:spacing w:val="-2"/>
          <w:sz w:val="20"/>
        </w:rPr>
        <w:t xml:space="preserve">. Se uma </w:t>
      </w:r>
      <w:r w:rsidR="00B92342">
        <w:rPr>
          <w:rFonts w:ascii="Times New Roman" w:hAnsi="Times New Roman"/>
          <w:sz w:val="20"/>
        </w:rPr>
        <w:t>G</w:t>
      </w:r>
      <w:r w:rsidR="00B92342" w:rsidRPr="003A15B2">
        <w:rPr>
          <w:rFonts w:ascii="Times New Roman" w:hAnsi="Times New Roman"/>
          <w:sz w:val="20"/>
        </w:rPr>
        <w:t>arantia d</w:t>
      </w:r>
      <w:r w:rsidR="00B92342">
        <w:rPr>
          <w:rFonts w:ascii="Times New Roman" w:hAnsi="Times New Roman"/>
          <w:sz w:val="20"/>
        </w:rPr>
        <w:t xml:space="preserve">e Manutenção da Oferta </w:t>
      </w:r>
      <w:r w:rsidRPr="003A15B2">
        <w:rPr>
          <w:rFonts w:ascii="Times New Roman" w:hAnsi="Times New Roman"/>
          <w:spacing w:val="-2"/>
          <w:sz w:val="20"/>
        </w:rPr>
        <w:t>não for exigida (em geral no caso de contratos de fornecimento), o parágrafo deve indicar isso.</w:t>
      </w:r>
    </w:p>
  </w:footnote>
  <w:footnote w:id="56">
    <w:p w14:paraId="02B79200" w14:textId="47B5FF93" w:rsidR="008D090B" w:rsidRPr="003A15B2" w:rsidRDefault="008D090B" w:rsidP="00D06356">
      <w:pPr>
        <w:pStyle w:val="FootnoteText"/>
        <w:tabs>
          <w:tab w:val="clear" w:pos="360"/>
          <w:tab w:val="left" w:pos="284"/>
        </w:tabs>
        <w:spacing w:after="0"/>
        <w:ind w:left="284" w:hanging="284"/>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t xml:space="preserve">O escritório </w:t>
      </w:r>
      <w:r w:rsidR="00B92342">
        <w:rPr>
          <w:rFonts w:ascii="Times New Roman" w:hAnsi="Times New Roman"/>
          <w:sz w:val="20"/>
        </w:rPr>
        <w:t xml:space="preserve">que será o local </w:t>
      </w:r>
      <w:r w:rsidRPr="003A15B2">
        <w:rPr>
          <w:rFonts w:ascii="Times New Roman" w:hAnsi="Times New Roman"/>
          <w:sz w:val="20"/>
        </w:rPr>
        <w:t xml:space="preserve">de abertura das </w:t>
      </w:r>
      <w:r w:rsidR="00D06356">
        <w:rPr>
          <w:rFonts w:ascii="Times New Roman" w:hAnsi="Times New Roman"/>
          <w:sz w:val="20"/>
        </w:rPr>
        <w:t>Oferta</w:t>
      </w:r>
      <w:r w:rsidRPr="003A15B2">
        <w:rPr>
          <w:rFonts w:ascii="Times New Roman" w:hAnsi="Times New Roman"/>
          <w:sz w:val="20"/>
        </w:rPr>
        <w:t xml:space="preserve">s não precisa necessariamente ser o mesmo que o de consulta ou emissão de documentos ou para envio </w:t>
      </w:r>
      <w:r w:rsidR="0069456A">
        <w:rPr>
          <w:rFonts w:ascii="Times New Roman" w:hAnsi="Times New Roman"/>
          <w:sz w:val="20"/>
        </w:rPr>
        <w:t>das Ofertas</w:t>
      </w:r>
      <w:r w:rsidRPr="003A15B2">
        <w:rPr>
          <w:rFonts w:ascii="Times New Roman" w:hAnsi="Times New Roman"/>
          <w:spacing w:val="-2"/>
          <w:sz w:val="20"/>
        </w:rPr>
        <w:t xml:space="preserve">. Se os mesmos diferirem, cada endereço deve aparecer no final da notificação e ser numerado como, por exemplo, (1), (2), (3). O texto no parágrafo se referirá então ao endereço (1), (2), etc. Somente um escritório e seu endereço poderão ser especificados para envio, e este deve ser perto do local onde as </w:t>
      </w:r>
      <w:r w:rsidR="00B92342">
        <w:rPr>
          <w:rFonts w:ascii="Times New Roman" w:hAnsi="Times New Roman"/>
          <w:spacing w:val="-2"/>
          <w:sz w:val="20"/>
        </w:rPr>
        <w:t>Ofertas</w:t>
      </w:r>
      <w:r w:rsidRPr="003A15B2">
        <w:rPr>
          <w:rFonts w:ascii="Times New Roman" w:hAnsi="Times New Roman"/>
          <w:spacing w:val="-2"/>
          <w:sz w:val="20"/>
        </w:rPr>
        <w:t xml:space="preserve"> serão abertas.</w:t>
      </w:r>
    </w:p>
  </w:footnote>
  <w:footnote w:id="57">
    <w:p w14:paraId="4D8E019B" w14:textId="77777777" w:rsidR="00605ED7" w:rsidRPr="00B60EDC" w:rsidRDefault="00605ED7" w:rsidP="00605ED7">
      <w:pPr>
        <w:pStyle w:val="FootnoteText"/>
        <w:ind w:left="0" w:firstLine="0"/>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3A15B2">
        <w:rPr>
          <w:rFonts w:ascii="Times New Roman" w:hAnsi="Times New Roman"/>
          <w:sz w:val="20"/>
        </w:rPr>
        <w:tab/>
      </w:r>
      <w:r w:rsidRPr="00185B4A">
        <w:rPr>
          <w:rFonts w:ascii="Times New Roman" w:hAnsi="Times New Roman"/>
          <w:sz w:val="20"/>
        </w:rPr>
        <w:t>O método de medição deve ser explicitado de forma precisa no Preâmbulo da Lista de Quantidades, com uma descrição, por exemplo, das reservas (se houver) para a extração de madeira na escavação, etc. Existem muitos guias de referência padrão nacionais sobre o assunto, e um desses guias é o Método Padrão de Medição do Institu</w:t>
      </w:r>
      <w:r>
        <w:rPr>
          <w:rFonts w:ascii="Times New Roman" w:hAnsi="Times New Roman"/>
          <w:sz w:val="20"/>
        </w:rPr>
        <w:t>to</w:t>
      </w:r>
      <w:r w:rsidRPr="00185B4A">
        <w:rPr>
          <w:rFonts w:ascii="Times New Roman" w:hAnsi="Times New Roman"/>
          <w:sz w:val="20"/>
        </w:rPr>
        <w:t xml:space="preserve"> de Engenheiros Civis do Reino Unido, (</w:t>
      </w:r>
      <w:r w:rsidRPr="00185B4A">
        <w:rPr>
          <w:rFonts w:ascii="Times New Roman" w:hAnsi="Times New Roman"/>
          <w:i/>
          <w:iCs/>
          <w:sz w:val="20"/>
        </w:rPr>
        <w:t xml:space="preserve">Standard </w:t>
      </w:r>
      <w:r w:rsidRPr="00B60EDC">
        <w:rPr>
          <w:rFonts w:ascii="Times New Roman" w:hAnsi="Times New Roman"/>
          <w:i/>
          <w:iCs/>
          <w:sz w:val="20"/>
        </w:rPr>
        <w:t>Method of Measurement of the U.K. Institution of Civil Engineers</w:t>
      </w:r>
      <w:r w:rsidRPr="00B60EDC">
        <w:rPr>
          <w:rFonts w:ascii="Times New Roman" w:hAnsi="Times New Roman"/>
          <w:i/>
          <w:iCs/>
          <w:spacing w:val="-2"/>
          <w:sz w:val="20"/>
        </w:rPr>
        <w:t>)</w:t>
      </w:r>
      <w:r w:rsidRPr="00B60EDC">
        <w:rPr>
          <w:rFonts w:ascii="Times New Roman" w:hAnsi="Times New Roman"/>
          <w:spacing w:val="-2"/>
          <w:sz w:val="20"/>
        </w:rPr>
        <w:t>.</w:t>
      </w:r>
    </w:p>
  </w:footnote>
  <w:footnote w:id="58">
    <w:p w14:paraId="1F0F69D6" w14:textId="24872834" w:rsidR="008D090B" w:rsidRPr="00660771" w:rsidRDefault="008D090B" w:rsidP="00F0367A">
      <w:pPr>
        <w:pStyle w:val="NormalWeb"/>
        <w:spacing w:before="0" w:beforeAutospacing="0" w:after="0" w:afterAutospacing="0"/>
        <w:ind w:left="426" w:hanging="568"/>
        <w:jc w:val="both"/>
        <w:rPr>
          <w:rFonts w:ascii="Times New Roman" w:hAnsi="Times New Roman" w:cs="Times New Roman"/>
          <w:color w:val="000000"/>
          <w:sz w:val="20"/>
          <w:szCs w:val="20"/>
        </w:rPr>
      </w:pPr>
      <w:r w:rsidRPr="00F44102">
        <w:rPr>
          <w:rStyle w:val="FootnoteReference"/>
          <w:rFonts w:ascii="Times New Roman" w:hAnsi="Times New Roman" w:cs="Times New Roman"/>
          <w:sz w:val="20"/>
          <w:szCs w:val="20"/>
        </w:rPr>
        <w:footnoteRef/>
      </w:r>
      <w:r w:rsidRPr="00F44102">
        <w:rPr>
          <w:rFonts w:ascii="Times New Roman" w:hAnsi="Times New Roman" w:cs="Times New Roman"/>
          <w:sz w:val="20"/>
          <w:szCs w:val="20"/>
        </w:rPr>
        <w:t xml:space="preserve"> </w:t>
      </w:r>
      <w:r w:rsidRPr="00660771">
        <w:rPr>
          <w:rFonts w:ascii="Times New Roman" w:hAnsi="Times New Roman" w:cs="Times New Roman"/>
          <w:color w:val="000000"/>
          <w:spacing w:val="-2"/>
          <w:sz w:val="20"/>
          <w:szCs w:val="20"/>
        </w:rPr>
        <w:t>(i</w:t>
      </w:r>
      <w:r w:rsidR="00F44102">
        <w:rPr>
          <w:rFonts w:ascii="Times New Roman" w:hAnsi="Times New Roman" w:cs="Times New Roman"/>
          <w:color w:val="000000"/>
          <w:spacing w:val="-2"/>
          <w:sz w:val="20"/>
          <w:szCs w:val="20"/>
        </w:rPr>
        <w:t>)</w:t>
      </w:r>
      <w:r w:rsidR="00F44102" w:rsidRPr="00F44102">
        <w:t xml:space="preserve"> </w:t>
      </w:r>
      <w:r w:rsidR="00F44102" w:rsidRPr="00F44102">
        <w:rPr>
          <w:rFonts w:ascii="Times New Roman" w:hAnsi="Times New Roman" w:cs="Times New Roman"/>
          <w:color w:val="000000"/>
          <w:spacing w:val="-2"/>
          <w:sz w:val="20"/>
          <w:szCs w:val="20"/>
        </w:rPr>
        <w:t>Uma Lista de Trabalhos por Administração geralmente é incluída em contratos nos quais há uma provável incidência de trabalhos imprevistos que não podem ser cobertos por descrições definitivas e quantidades aproximadas na Lista de Quantidades. A alternativa preferencial é avaliar o trabalho adicional de acordo com as Condições do Contrato. Uma Lista de Trabalhos por Administração normalmente traz a desvantagem de não ser competitiva entre os licitantes, que podem, portanto, aumentar as taxas atribuídas a alguns ou a todos os itens. Na hipótese de inclusão de uma dessas listas no Documento de Licitação, é preferível incluir as quantidades nominais em relação aos itens mais prováveis de serem usados e transferir a soma dos valores ofertados para o Resumo Geral da Oferta, a fim de tornar as Listas de Trabalho</w:t>
      </w:r>
      <w:r w:rsidR="0004571A">
        <w:rPr>
          <w:rFonts w:ascii="Times New Roman" w:hAnsi="Times New Roman" w:cs="Times New Roman"/>
          <w:color w:val="000000"/>
          <w:spacing w:val="-2"/>
          <w:sz w:val="20"/>
          <w:szCs w:val="20"/>
        </w:rPr>
        <w:t>s</w:t>
      </w:r>
      <w:r w:rsidR="00F44102" w:rsidRPr="00F44102">
        <w:rPr>
          <w:rFonts w:ascii="Times New Roman" w:hAnsi="Times New Roman" w:cs="Times New Roman"/>
          <w:color w:val="000000"/>
          <w:spacing w:val="-2"/>
          <w:sz w:val="20"/>
          <w:szCs w:val="20"/>
        </w:rPr>
        <w:t xml:space="preserve"> por Administração competitivas.</w:t>
      </w:r>
    </w:p>
    <w:p w14:paraId="3B6A683A" w14:textId="40A96098" w:rsidR="008D090B" w:rsidRDefault="008D090B" w:rsidP="00F0367A">
      <w:pPr>
        <w:pStyle w:val="FootnoteText"/>
        <w:jc w:val="both"/>
      </w:pPr>
      <w:r w:rsidRPr="00660771">
        <w:rPr>
          <w:rFonts w:ascii="Times New Roman" w:hAnsi="Times New Roman"/>
          <w:color w:val="000000"/>
          <w:spacing w:val="-2"/>
          <w:sz w:val="20"/>
        </w:rPr>
        <w:t>(ii)</w:t>
      </w:r>
      <w:r w:rsidR="00F44102">
        <w:rPr>
          <w:rFonts w:ascii="Times New Roman" w:hAnsi="Times New Roman"/>
          <w:color w:val="000000"/>
          <w:spacing w:val="-2"/>
          <w:sz w:val="20"/>
        </w:rPr>
        <w:t xml:space="preserve"> </w:t>
      </w:r>
      <w:r w:rsidR="00F44102" w:rsidRPr="00F44102">
        <w:rPr>
          <w:rFonts w:ascii="Times New Roman" w:hAnsi="Times New Roman"/>
          <w:color w:val="000000"/>
          <w:spacing w:val="-2"/>
          <w:sz w:val="20"/>
        </w:rPr>
        <w:t>O valor total atribuído ao</w:t>
      </w:r>
      <w:r w:rsidR="0004571A">
        <w:rPr>
          <w:rFonts w:ascii="Times New Roman" w:hAnsi="Times New Roman"/>
          <w:color w:val="000000"/>
          <w:spacing w:val="-2"/>
          <w:sz w:val="20"/>
        </w:rPr>
        <w:t>s</w:t>
      </w:r>
      <w:r w:rsidR="00F44102" w:rsidRPr="00F44102">
        <w:rPr>
          <w:rFonts w:ascii="Times New Roman" w:hAnsi="Times New Roman"/>
          <w:color w:val="000000"/>
          <w:spacing w:val="-2"/>
          <w:sz w:val="20"/>
        </w:rPr>
        <w:t xml:space="preserve"> Trabalho</w:t>
      </w:r>
      <w:r w:rsidR="0004571A">
        <w:rPr>
          <w:rFonts w:ascii="Times New Roman" w:hAnsi="Times New Roman"/>
          <w:color w:val="000000"/>
          <w:spacing w:val="-2"/>
          <w:sz w:val="20"/>
        </w:rPr>
        <w:t>s</w:t>
      </w:r>
      <w:r w:rsidR="00F44102" w:rsidRPr="00F44102">
        <w:rPr>
          <w:rFonts w:ascii="Times New Roman" w:hAnsi="Times New Roman"/>
          <w:color w:val="000000"/>
          <w:spacing w:val="-2"/>
          <w:sz w:val="20"/>
        </w:rPr>
        <w:t xml:space="preserve"> por Administração competitivo normalmente fica entre 3% e 5% do Preço do Contrato base estimado, e é considerado como uma Quantia Provisória para contingências a ser gasta sob a direção e a critério do Engenheiro.]</w:t>
      </w:r>
      <w:r w:rsidR="00F44102">
        <w:rPr>
          <w:rFonts w:ascii="Times New Roman" w:hAnsi="Times New Roman"/>
          <w:color w:val="000000"/>
          <w:spacing w:val="-2"/>
          <w:sz w:val="20"/>
        </w:rPr>
        <w:t xml:space="preserve"> </w:t>
      </w:r>
      <w:r w:rsidRPr="00660771">
        <w:rPr>
          <w:rFonts w:ascii="Times New Roman" w:hAnsi="Times New Roman"/>
          <w:i/>
          <w:iCs/>
          <w:color w:val="000000"/>
          <w:spacing w:val="-2"/>
          <w:sz w:val="20"/>
        </w:rPr>
        <w:t>Não há</w:t>
      </w:r>
      <w:r w:rsidR="00F44102">
        <w:rPr>
          <w:rFonts w:ascii="Times New Roman" w:hAnsi="Times New Roman"/>
          <w:i/>
          <w:iCs/>
          <w:color w:val="000000"/>
          <w:spacing w:val="-2"/>
          <w:sz w:val="20"/>
        </w:rPr>
        <w:t xml:space="preserve"> </w:t>
      </w:r>
      <w:r w:rsidRPr="00660771">
        <w:rPr>
          <w:rFonts w:ascii="Times New Roman" w:hAnsi="Times New Roman"/>
          <w:color w:val="000000"/>
          <w:spacing w:val="-2"/>
          <w:sz w:val="20"/>
        </w:rPr>
        <w:t xml:space="preserve">limite de quantidades, e a taxa unitária cotada deve ser invariável, </w:t>
      </w:r>
      <w:r w:rsidR="0004571A" w:rsidRPr="00660771">
        <w:rPr>
          <w:rFonts w:ascii="Times New Roman" w:hAnsi="Times New Roman"/>
          <w:color w:val="000000"/>
          <w:spacing w:val="-2"/>
          <w:sz w:val="20"/>
        </w:rPr>
        <w:t>independentemente</w:t>
      </w:r>
      <w:r w:rsidRPr="00660771">
        <w:rPr>
          <w:rFonts w:ascii="Times New Roman" w:hAnsi="Times New Roman"/>
          <w:color w:val="000000"/>
          <w:spacing w:val="-2"/>
          <w:sz w:val="20"/>
        </w:rPr>
        <w:t xml:space="preserve"> da quantidade de trabalhos solicitados.</w:t>
      </w:r>
    </w:p>
  </w:footnote>
  <w:footnote w:id="59">
    <w:p w14:paraId="08BF0725" w14:textId="1417EECD" w:rsidR="008D090B" w:rsidRPr="00A4304C" w:rsidRDefault="008D090B" w:rsidP="00A4304C">
      <w:pPr>
        <w:pStyle w:val="FootnoteText"/>
        <w:tabs>
          <w:tab w:val="clear" w:pos="360"/>
        </w:tabs>
        <w:spacing w:after="0"/>
        <w:ind w:left="142" w:hanging="142"/>
        <w:jc w:val="both"/>
        <w:rPr>
          <w:rFonts w:ascii="Times New Roman" w:hAnsi="Times New Roman"/>
          <w:sz w:val="20"/>
        </w:rPr>
      </w:pPr>
      <w:r w:rsidRPr="00A4304C">
        <w:rPr>
          <w:rStyle w:val="FootnoteReference"/>
          <w:rFonts w:ascii="Times New Roman" w:hAnsi="Times New Roman"/>
          <w:sz w:val="20"/>
        </w:rPr>
        <w:footnoteRef/>
      </w:r>
      <w:r w:rsidRPr="00A4304C">
        <w:rPr>
          <w:rFonts w:ascii="Times New Roman" w:hAnsi="Times New Roman"/>
          <w:sz w:val="20"/>
        </w:rPr>
        <w:t xml:space="preserve"> </w:t>
      </w:r>
      <w:r w:rsidR="00A4304C" w:rsidRPr="00A4304C">
        <w:rPr>
          <w:rFonts w:ascii="Times New Roman" w:hAnsi="Times New Roman"/>
          <w:iCs/>
          <w:sz w:val="20"/>
        </w:rPr>
        <w:t>Este método de indicar lucros e despesas gerais separadamente facilita o acréscimo de outros itens de trabalho</w:t>
      </w:r>
      <w:r w:rsidR="0004571A">
        <w:rPr>
          <w:rFonts w:ascii="Times New Roman" w:hAnsi="Times New Roman"/>
          <w:iCs/>
          <w:sz w:val="20"/>
        </w:rPr>
        <w:t>s</w:t>
      </w:r>
      <w:r w:rsidR="00A4304C" w:rsidRPr="00A4304C">
        <w:rPr>
          <w:rFonts w:ascii="Times New Roman" w:hAnsi="Times New Roman"/>
          <w:iCs/>
          <w:sz w:val="20"/>
        </w:rPr>
        <w:t xml:space="preserve"> por administração, se necessário, cujos custos básicos podem então ser verificados mais facilmente. Uma alternativa é fazer com que as taxas de trabalho</w:t>
      </w:r>
      <w:r w:rsidR="0004571A">
        <w:rPr>
          <w:rFonts w:ascii="Times New Roman" w:hAnsi="Times New Roman"/>
          <w:iCs/>
          <w:sz w:val="20"/>
        </w:rPr>
        <w:t>s</w:t>
      </w:r>
      <w:r w:rsidR="00A4304C" w:rsidRPr="00A4304C">
        <w:rPr>
          <w:rFonts w:ascii="Times New Roman" w:hAnsi="Times New Roman"/>
          <w:iCs/>
          <w:sz w:val="20"/>
        </w:rPr>
        <w:t xml:space="preserve"> por administração incluam todas as despesas gerais e lucros do Empreiteiro, etc., nesse caso, este parágrafo e a respectiva Lista de Trabalho</w:t>
      </w:r>
      <w:r w:rsidR="0004571A">
        <w:rPr>
          <w:rFonts w:ascii="Times New Roman" w:hAnsi="Times New Roman"/>
          <w:iCs/>
          <w:sz w:val="20"/>
        </w:rPr>
        <w:t>s</w:t>
      </w:r>
      <w:r w:rsidR="00A4304C" w:rsidRPr="00A4304C">
        <w:rPr>
          <w:rFonts w:ascii="Times New Roman" w:hAnsi="Times New Roman"/>
          <w:iCs/>
          <w:sz w:val="20"/>
        </w:rPr>
        <w:t xml:space="preserve"> por Administração devem ser devidamente modificados.</w:t>
      </w:r>
    </w:p>
  </w:footnote>
  <w:footnote w:id="60">
    <w:p w14:paraId="1068675A" w14:textId="424DC55D" w:rsidR="00F44102" w:rsidRPr="003A15B2" w:rsidRDefault="00F44102" w:rsidP="00A2596F">
      <w:pPr>
        <w:pStyle w:val="FootnoteText"/>
        <w:tabs>
          <w:tab w:val="clear" w:pos="360"/>
          <w:tab w:val="left" w:pos="142"/>
        </w:tabs>
        <w:spacing w:after="0"/>
        <w:ind w:left="142" w:hanging="142"/>
        <w:jc w:val="both"/>
        <w:rPr>
          <w:rFonts w:ascii="Times New Roman" w:hAnsi="Times New Roman"/>
          <w:sz w:val="20"/>
        </w:rPr>
      </w:pPr>
      <w:r w:rsidRPr="00A4304C">
        <w:rPr>
          <w:rStyle w:val="FootnoteReference"/>
          <w:rFonts w:ascii="Times New Roman" w:hAnsi="Times New Roman"/>
          <w:sz w:val="20"/>
        </w:rPr>
        <w:footnoteRef/>
      </w:r>
      <w:r w:rsidRPr="00A4304C">
        <w:rPr>
          <w:rFonts w:ascii="Times New Roman" w:hAnsi="Times New Roman"/>
          <w:spacing w:val="-2"/>
          <w:sz w:val="20"/>
        </w:rPr>
        <w:tab/>
      </w:r>
      <w:r w:rsidR="00A4304C" w:rsidRPr="00D03347">
        <w:rPr>
          <w:rFonts w:ascii="Times New Roman" w:hAnsi="Times New Roman"/>
          <w:spacing w:val="-2"/>
          <w:sz w:val="20"/>
        </w:rPr>
        <w:t>O Licitante deverá indicar a porcentagem em moeda estrangeira comum equivalente necessária para o pagamento e as taxas de câmbio e fontes oficiais utilizadas</w:t>
      </w:r>
      <w:r w:rsidR="00A4304C" w:rsidRPr="003A15B2">
        <w:rPr>
          <w:rFonts w:ascii="Times New Roman" w:hAnsi="Times New Roman"/>
          <w:spacing w:val="-2"/>
          <w:sz w:val="20"/>
        </w:rPr>
        <w:t>.</w:t>
      </w:r>
    </w:p>
  </w:footnote>
  <w:footnote w:id="61">
    <w:p w14:paraId="49BB8DFD" w14:textId="3E57AAA2" w:rsidR="00F44102" w:rsidRPr="003A15B2" w:rsidRDefault="00F44102" w:rsidP="002772EB">
      <w:pPr>
        <w:pStyle w:val="FootnoteText"/>
        <w:tabs>
          <w:tab w:val="clear" w:pos="360"/>
          <w:tab w:val="left" w:pos="284"/>
        </w:tabs>
        <w:spacing w:after="0"/>
        <w:ind w:left="142" w:hanging="142"/>
        <w:jc w:val="both"/>
        <w:rPr>
          <w:rFonts w:ascii="Times New Roman" w:hAnsi="Times New Roman"/>
          <w:sz w:val="20"/>
        </w:rPr>
      </w:pPr>
      <w:r w:rsidRPr="003A15B2">
        <w:rPr>
          <w:rStyle w:val="FootnoteReference"/>
          <w:rFonts w:ascii="Times New Roman" w:hAnsi="Times New Roman"/>
          <w:sz w:val="20"/>
        </w:rPr>
        <w:footnoteRef/>
      </w:r>
      <w:r w:rsidRPr="003A15B2">
        <w:rPr>
          <w:rFonts w:ascii="Times New Roman" w:hAnsi="Times New Roman"/>
          <w:sz w:val="20"/>
        </w:rPr>
        <w:t xml:space="preserve"> </w:t>
      </w:r>
      <w:r w:rsidRPr="00921B8F">
        <w:rPr>
          <w:rFonts w:ascii="Times New Roman" w:hAnsi="Times New Roman"/>
          <w:spacing w:val="-2"/>
          <w:sz w:val="20"/>
        </w:rPr>
        <w:t xml:space="preserve">O Licitante deve </w:t>
      </w:r>
      <w:r>
        <w:rPr>
          <w:rFonts w:ascii="Times New Roman" w:hAnsi="Times New Roman"/>
          <w:spacing w:val="-2"/>
          <w:sz w:val="20"/>
        </w:rPr>
        <w:t>indicar</w:t>
      </w:r>
      <w:r w:rsidRPr="00921B8F">
        <w:rPr>
          <w:rFonts w:ascii="Times New Roman" w:hAnsi="Times New Roman"/>
          <w:spacing w:val="-2"/>
          <w:sz w:val="20"/>
        </w:rPr>
        <w:t xml:space="preserve"> o percentual em uma única moeda estrangeira equivalente e as taxas de câmbio e fontes oficiais utilizadas</w:t>
      </w:r>
      <w:r w:rsidRPr="003A15B2">
        <w:rPr>
          <w:rFonts w:ascii="Times New Roman" w:hAnsi="Times New Roman"/>
          <w:spacing w:val="-2"/>
          <w:sz w:val="20"/>
        </w:rPr>
        <w:t>.</w:t>
      </w:r>
    </w:p>
  </w:footnote>
  <w:footnote w:id="62">
    <w:p w14:paraId="3B42F8EE" w14:textId="77777777" w:rsidR="00F44102" w:rsidRDefault="00F44102" w:rsidP="00F44102">
      <w:pPr>
        <w:pStyle w:val="FootnoteText"/>
        <w:tabs>
          <w:tab w:val="clear" w:pos="360"/>
          <w:tab w:val="left" w:pos="142"/>
        </w:tabs>
        <w:ind w:left="142" w:hanging="142"/>
        <w:jc w:val="both"/>
      </w:pPr>
      <w:r w:rsidRPr="00E02ABE">
        <w:rPr>
          <w:rStyle w:val="FootnoteReference"/>
          <w:rFonts w:ascii="Times New Roman" w:hAnsi="Times New Roman"/>
          <w:sz w:val="20"/>
        </w:rPr>
        <w:footnoteRef/>
      </w:r>
      <w:r w:rsidRPr="00E02ABE">
        <w:rPr>
          <w:rFonts w:ascii="Times New Roman" w:hAnsi="Times New Roman"/>
          <w:sz w:val="20"/>
        </w:rPr>
        <w:t xml:space="preserve"> </w:t>
      </w:r>
      <w:r w:rsidRPr="00921B8F">
        <w:rPr>
          <w:rFonts w:ascii="Times New Roman" w:hAnsi="Times New Roman"/>
          <w:spacing w:val="-2"/>
          <w:sz w:val="20"/>
        </w:rPr>
        <w:t xml:space="preserve">O Licitante deve </w:t>
      </w:r>
      <w:r>
        <w:rPr>
          <w:rFonts w:ascii="Times New Roman" w:hAnsi="Times New Roman"/>
          <w:spacing w:val="-2"/>
          <w:sz w:val="20"/>
        </w:rPr>
        <w:t>indicar</w:t>
      </w:r>
      <w:r w:rsidRPr="00921B8F">
        <w:rPr>
          <w:rFonts w:ascii="Times New Roman" w:hAnsi="Times New Roman"/>
          <w:spacing w:val="-2"/>
          <w:sz w:val="20"/>
        </w:rPr>
        <w:t xml:space="preserve"> o percentual em uma única moeda estrangeira equivalente e as taxas de câmbio e fontes oficiais utilizadas</w:t>
      </w:r>
      <w:r w:rsidRPr="003A15B2">
        <w:rPr>
          <w:rFonts w:ascii="Times New Roman" w:hAnsi="Times New Roman"/>
          <w:spacing w:val="-2"/>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882909"/>
      <w:docPartObj>
        <w:docPartGallery w:val="Page Numbers (Top of Page)"/>
        <w:docPartUnique/>
      </w:docPartObj>
    </w:sdtPr>
    <w:sdtEndPr/>
    <w:sdtContent>
      <w:p w14:paraId="239EE564" w14:textId="6C4F36DE" w:rsidR="002912DD" w:rsidRDefault="002912DD" w:rsidP="002912DD">
        <w:pPr>
          <w:pStyle w:val="Header"/>
          <w:jc w:val="right"/>
          <w:rPr>
            <w:color w:val="8496B0" w:themeColor="text2" w:themeTint="99"/>
            <w:sz w:val="24"/>
            <w:szCs w:val="24"/>
          </w:rPr>
        </w:pPr>
        <w:r>
          <w:rPr>
            <w:color w:val="8496B0" w:themeColor="text2" w:themeTint="99"/>
            <w:sz w:val="24"/>
            <w:szCs w:val="24"/>
          </w:rPr>
          <w:t>________________________________________________________________________</w:t>
        </w:r>
        <w:r w:rsidRPr="00027203">
          <w:rPr>
            <w:color w:val="8496B0" w:themeColor="text2" w:themeTint="99"/>
          </w:rPr>
          <w:fldChar w:fldCharType="begin"/>
        </w:r>
        <w:r w:rsidRPr="00027203">
          <w:rPr>
            <w:color w:val="8496B0" w:themeColor="text2" w:themeTint="99"/>
          </w:rPr>
          <w:instrText>PAGE   \* MERGEFORMAT</w:instrText>
        </w:r>
        <w:r w:rsidRPr="00027203">
          <w:rPr>
            <w:color w:val="8496B0" w:themeColor="text2" w:themeTint="99"/>
          </w:rPr>
          <w:fldChar w:fldCharType="separate"/>
        </w:r>
        <w:r w:rsidRPr="00027203">
          <w:rPr>
            <w:color w:val="8496B0" w:themeColor="text2" w:themeTint="99"/>
          </w:rPr>
          <w:t>ii</w:t>
        </w:r>
        <w:r w:rsidRPr="00027203">
          <w:rPr>
            <w:color w:val="8496B0" w:themeColor="text2" w:themeTint="99"/>
          </w:rPr>
          <w:fldChar w:fldCharType="end"/>
        </w:r>
      </w:p>
      <w:p w14:paraId="31190FD7" w14:textId="1657293E" w:rsidR="002912DD" w:rsidRDefault="00A31CC1">
        <w:pPr>
          <w:pStyle w:val="Header"/>
          <w:jc w:val="right"/>
        </w:pPr>
      </w:p>
    </w:sdtContent>
  </w:sdt>
  <w:p w14:paraId="3983A47B" w14:textId="77777777" w:rsidR="002912DD" w:rsidRDefault="002912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BFFD" w14:textId="074053C4" w:rsidR="008D090B" w:rsidRPr="004131A4" w:rsidRDefault="008D090B">
    <w:pPr>
      <w:pStyle w:val="Header"/>
      <w:pBdr>
        <w:bottom w:val="single" w:sz="4" w:space="1" w:color="auto"/>
      </w:pBdr>
      <w:tabs>
        <w:tab w:val="right" w:pos="9000"/>
      </w:tabs>
      <w:ind w:right="-36"/>
    </w:pPr>
    <w:r w:rsidRPr="006A64DD">
      <w:t>Seção II. Folha de Dados da Licitação (</w:t>
    </w:r>
    <w:r w:rsidR="0021529D" w:rsidRPr="006A64DD">
      <w:t>FDL</w:t>
    </w:r>
    <w:r w:rsidRPr="006A64DD">
      <w:t>)</w:t>
    </w:r>
    <w:r w:rsidRPr="004131A4">
      <w:tab/>
    </w:r>
    <w:r w:rsidRPr="00DC5AFE">
      <w:rPr>
        <w:rStyle w:val="PageNumber"/>
      </w:rPr>
      <w:fldChar w:fldCharType="begin"/>
    </w:r>
    <w:r w:rsidRPr="004131A4">
      <w:rPr>
        <w:rStyle w:val="PageNumber"/>
      </w:rPr>
      <w:instrText xml:space="preserve"> PAGE </w:instrText>
    </w:r>
    <w:r w:rsidRPr="00DC5AFE">
      <w:rPr>
        <w:rStyle w:val="PageNumber"/>
      </w:rPr>
      <w:fldChar w:fldCharType="separate"/>
    </w:r>
    <w:r w:rsidRPr="004131A4">
      <w:rPr>
        <w:rStyle w:val="PageNumber"/>
        <w:noProof/>
      </w:rPr>
      <w:t>46</w:t>
    </w:r>
    <w:r w:rsidRPr="00DC5AFE">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BD89" w14:textId="53D06638" w:rsidR="008D090B" w:rsidRDefault="005B518D">
    <w:pPr>
      <w:pStyle w:val="Header"/>
      <w:pBdr>
        <w:bottom w:val="single" w:sz="4" w:space="1" w:color="auto"/>
      </w:pBdr>
      <w:tabs>
        <w:tab w:val="right" w:pos="9000"/>
      </w:tabs>
    </w:pPr>
    <w:r w:rsidRPr="00176013">
      <w:rPr>
        <w:bCs/>
      </w:rPr>
      <w:t>Seção II. Folha de Dados da Licitação (FDL)</w:t>
    </w:r>
    <w:r w:rsidR="008D090B">
      <w:tab/>
    </w:r>
    <w:r w:rsidR="008D090B">
      <w:rPr>
        <w:rStyle w:val="PageNumber"/>
      </w:rPr>
      <w:fldChar w:fldCharType="begin"/>
    </w:r>
    <w:r w:rsidR="008D090B">
      <w:rPr>
        <w:rStyle w:val="PageNumber"/>
      </w:rPr>
      <w:instrText xml:space="preserve"> PAGE </w:instrText>
    </w:r>
    <w:r w:rsidR="008D090B">
      <w:rPr>
        <w:rStyle w:val="PageNumber"/>
      </w:rPr>
      <w:fldChar w:fldCharType="separate"/>
    </w:r>
    <w:r w:rsidR="008D090B">
      <w:rPr>
        <w:rStyle w:val="PageNumber"/>
        <w:noProof/>
      </w:rPr>
      <w:t>39</w:t>
    </w:r>
    <w:r w:rsidR="008D090B">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9B9" w14:textId="77777777" w:rsidR="008D090B" w:rsidRDefault="008D090B">
    <w:pPr>
      <w:pStyle w:val="Header"/>
      <w:pBdr>
        <w:bottom w:val="single" w:sz="4" w:space="1" w:color="auto"/>
      </w:pBdr>
      <w:tabs>
        <w:tab w:val="right" w:pos="9000"/>
      </w:tabs>
      <w:ind w:right="-36"/>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w:t>
    </w:r>
    <w:r>
      <w:rPr>
        <w:rStyle w:val="PageNumber"/>
      </w:rPr>
      <w:fldChar w:fldCharType="end"/>
    </w:r>
    <w:r>
      <w:rPr>
        <w:rStyle w:val="PageNumber"/>
        <w:lang w:val="es-ES"/>
      </w:rPr>
      <w:tab/>
    </w:r>
    <w:r>
      <w:rPr>
        <w:lang w:val="es-ES"/>
      </w:rPr>
      <w:t>Sección III. Criterios de evaluación y calificación (con precalificación)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3E59" w14:textId="32F4FD82" w:rsidR="008D090B" w:rsidRPr="004131A4" w:rsidRDefault="00454744">
    <w:pPr>
      <w:pStyle w:val="Header"/>
      <w:pBdr>
        <w:bottom w:val="single" w:sz="4" w:space="1" w:color="auto"/>
      </w:pBdr>
      <w:tabs>
        <w:tab w:val="right" w:pos="9000"/>
      </w:tabs>
      <w:ind w:right="-36"/>
    </w:pPr>
    <w:r w:rsidRPr="00454744">
      <w:t>Seção III. Critérios de Avaliação e Qualificação (</w:t>
    </w:r>
    <w:r w:rsidR="00481387">
      <w:t>após a</w:t>
    </w:r>
    <w:r w:rsidRPr="00454744">
      <w:t xml:space="preserve"> pré-qualificação)</w:t>
    </w:r>
    <w:r w:rsidR="008D090B" w:rsidRPr="004131A4">
      <w:tab/>
    </w:r>
    <w:r w:rsidR="008D090B" w:rsidRPr="009923B2">
      <w:rPr>
        <w:rStyle w:val="PageNumber"/>
      </w:rPr>
      <w:fldChar w:fldCharType="begin"/>
    </w:r>
    <w:r w:rsidR="008D090B" w:rsidRPr="004131A4">
      <w:rPr>
        <w:rStyle w:val="PageNumber"/>
      </w:rPr>
      <w:instrText xml:space="preserve"> PAGE </w:instrText>
    </w:r>
    <w:r w:rsidR="008D090B" w:rsidRPr="009923B2">
      <w:rPr>
        <w:rStyle w:val="PageNumber"/>
      </w:rPr>
      <w:fldChar w:fldCharType="separate"/>
    </w:r>
    <w:r w:rsidR="008D090B" w:rsidRPr="004131A4">
      <w:rPr>
        <w:rStyle w:val="PageNumber"/>
        <w:noProof/>
      </w:rPr>
      <w:t>50</w:t>
    </w:r>
    <w:r w:rsidR="008D090B" w:rsidRPr="009923B2">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BD75" w14:textId="58BD3A59" w:rsidR="008D090B" w:rsidRDefault="00454744">
    <w:pPr>
      <w:pStyle w:val="Header"/>
      <w:pBdr>
        <w:bottom w:val="single" w:sz="4" w:space="1" w:color="auto"/>
      </w:pBdr>
      <w:tabs>
        <w:tab w:val="right" w:pos="9000"/>
      </w:tabs>
      <w:ind w:right="-18"/>
    </w:pPr>
    <w:r w:rsidRPr="00454744">
      <w:t>Seção III. Critérios de Avaliação e Qualificação (</w:t>
    </w:r>
    <w:r w:rsidR="00406184">
      <w:t>após a</w:t>
    </w:r>
    <w:r w:rsidRPr="00454744">
      <w:t xml:space="preserve"> pré-qualificação)</w:t>
    </w:r>
    <w:r w:rsidR="008D090B">
      <w:tab/>
    </w:r>
    <w:r w:rsidR="008D090B">
      <w:rPr>
        <w:rStyle w:val="PageNumber"/>
      </w:rPr>
      <w:fldChar w:fldCharType="begin"/>
    </w:r>
    <w:r w:rsidR="008D090B">
      <w:rPr>
        <w:rStyle w:val="PageNumber"/>
      </w:rPr>
      <w:instrText xml:space="preserve"> PAGE </w:instrText>
    </w:r>
    <w:r w:rsidR="008D090B">
      <w:rPr>
        <w:rStyle w:val="PageNumber"/>
      </w:rPr>
      <w:fldChar w:fldCharType="separate"/>
    </w:r>
    <w:r w:rsidR="008D090B">
      <w:rPr>
        <w:rStyle w:val="PageNumber"/>
        <w:noProof/>
      </w:rPr>
      <w:t>47</w:t>
    </w:r>
    <w:r w:rsidR="008D090B">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D61C" w14:textId="77777777" w:rsidR="008D090B" w:rsidRDefault="008D090B">
    <w:pPr>
      <w:pStyle w:val="Header"/>
      <w:pBdr>
        <w:bottom w:val="single" w:sz="4" w:space="1" w:color="auto"/>
      </w:pBdr>
      <w:tabs>
        <w:tab w:val="right" w:pos="9000"/>
      </w:tabs>
      <w:ind w:right="-36"/>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36</w:t>
    </w:r>
    <w:r>
      <w:rPr>
        <w:rStyle w:val="PageNumber"/>
      </w:rPr>
      <w:fldChar w:fldCharType="end"/>
    </w:r>
    <w:r>
      <w:rPr>
        <w:rStyle w:val="PageNumber"/>
        <w:lang w:val="es-ES"/>
      </w:rPr>
      <w:tab/>
    </w:r>
    <w:r>
      <w:rPr>
        <w:lang w:val="es-ES"/>
      </w:rPr>
      <w:t>Sección III. Criterios de evaluación y calificación (sin precalificación)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32A9" w14:textId="2653D086" w:rsidR="008D090B" w:rsidRPr="004131A4" w:rsidRDefault="009973B8">
    <w:pPr>
      <w:pStyle w:val="Header"/>
      <w:pBdr>
        <w:bottom w:val="single" w:sz="4" w:space="1" w:color="auto"/>
      </w:pBdr>
      <w:tabs>
        <w:tab w:val="right" w:pos="9000"/>
      </w:tabs>
      <w:ind w:right="-36"/>
    </w:pPr>
    <w:r w:rsidRPr="00454744">
      <w:t>Seção III. Critérios de Avaliação e Qualificação (</w:t>
    </w:r>
    <w:r>
      <w:t>se</w:t>
    </w:r>
    <w:r w:rsidRPr="00454744">
      <w:t>m pré-qualificação)</w:t>
    </w:r>
    <w:r w:rsidR="008D090B" w:rsidRPr="004131A4">
      <w:tab/>
    </w:r>
    <w:r w:rsidR="008D090B" w:rsidRPr="0063153C">
      <w:rPr>
        <w:rStyle w:val="PageNumber"/>
      </w:rPr>
      <w:fldChar w:fldCharType="begin"/>
    </w:r>
    <w:r w:rsidR="008D090B" w:rsidRPr="004131A4">
      <w:rPr>
        <w:rStyle w:val="PageNumber"/>
      </w:rPr>
      <w:instrText xml:space="preserve"> PAGE </w:instrText>
    </w:r>
    <w:r w:rsidR="008D090B" w:rsidRPr="0063153C">
      <w:rPr>
        <w:rStyle w:val="PageNumber"/>
      </w:rPr>
      <w:fldChar w:fldCharType="separate"/>
    </w:r>
    <w:r w:rsidR="008D090B" w:rsidRPr="004131A4">
      <w:rPr>
        <w:rStyle w:val="PageNumber"/>
        <w:noProof/>
      </w:rPr>
      <w:t>57</w:t>
    </w:r>
    <w:r w:rsidR="008D090B" w:rsidRPr="0063153C">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B301" w14:textId="76BE7D1F" w:rsidR="008D090B" w:rsidRPr="00464423" w:rsidRDefault="009973B8">
    <w:pPr>
      <w:pStyle w:val="Header"/>
      <w:pBdr>
        <w:bottom w:val="single" w:sz="4" w:space="1" w:color="auto"/>
      </w:pBdr>
      <w:tabs>
        <w:tab w:val="right" w:pos="9000"/>
      </w:tabs>
      <w:ind w:right="-18"/>
      <w:rPr>
        <w:rFonts w:ascii="Calibri" w:hAnsi="Calibri"/>
      </w:rPr>
    </w:pPr>
    <w:r w:rsidRPr="00454744">
      <w:t>Seção III. Critérios de Avaliação e Qualificação (</w:t>
    </w:r>
    <w:r>
      <w:t>se</w:t>
    </w:r>
    <w:r w:rsidRPr="00454744">
      <w:t>m pré-qualificação)</w:t>
    </w:r>
    <w:r w:rsidR="008D090B" w:rsidRPr="00464423">
      <w:rPr>
        <w:rStyle w:val="PageNumber"/>
        <w:rFonts w:ascii="Calibri" w:hAnsi="Calibri"/>
      </w:rPr>
      <w:tab/>
    </w:r>
    <w:r w:rsidRPr="009973B8">
      <w:rPr>
        <w:rStyle w:val="PageNumber"/>
      </w:rPr>
      <w:fldChar w:fldCharType="begin"/>
    </w:r>
    <w:r w:rsidRPr="009973B8">
      <w:rPr>
        <w:rStyle w:val="PageNumber"/>
      </w:rPr>
      <w:instrText xml:space="preserve"> PAGE </w:instrText>
    </w:r>
    <w:r w:rsidRPr="009973B8">
      <w:rPr>
        <w:rStyle w:val="PageNumber"/>
      </w:rPr>
      <w:fldChar w:fldCharType="separate"/>
    </w:r>
    <w:r w:rsidRPr="009973B8">
      <w:rPr>
        <w:rStyle w:val="PageNumber"/>
      </w:rPr>
      <w:t>53</w:t>
    </w:r>
    <w:r w:rsidRPr="009973B8">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2263" w14:textId="77777777" w:rsidR="008D090B" w:rsidRDefault="008D090B">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tab/>
      <w:t>Section IV. Bidding Forms</w:t>
    </w:r>
    <w:r>
      <w:rPr>
        <w:rStyle w:val="PageNumber"/>
      </w:rPr>
      <w:t xml:space="preserve"> </w:t>
    </w:r>
  </w:p>
  <w:p w14:paraId="16832455" w14:textId="77777777" w:rsidR="008D090B" w:rsidRDefault="008D09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2C9" w14:textId="6A89E6A0" w:rsidR="008D090B" w:rsidRDefault="001C5CDC" w:rsidP="0061786E">
    <w:pPr>
      <w:pStyle w:val="Header"/>
      <w:pBdr>
        <w:bottom w:val="single" w:sz="4" w:space="1" w:color="auto"/>
      </w:pBdr>
      <w:tabs>
        <w:tab w:val="right" w:pos="9000"/>
      </w:tabs>
      <w:ind w:right="-18"/>
    </w:pPr>
    <w:r>
      <w:t xml:space="preserve">Seção V. </w:t>
    </w:r>
    <w:r w:rsidR="00187943">
      <w:t>Formulários da Oferta</w:t>
    </w:r>
    <w:r w:rsidR="008D090B">
      <w:tab/>
    </w:r>
    <w:r w:rsidR="008D090B">
      <w:rPr>
        <w:rStyle w:val="PageNumber"/>
      </w:rPr>
      <w:fldChar w:fldCharType="begin"/>
    </w:r>
    <w:r w:rsidR="008D090B">
      <w:rPr>
        <w:rStyle w:val="PageNumber"/>
      </w:rPr>
      <w:instrText xml:space="preserve"> PAGE </w:instrText>
    </w:r>
    <w:r w:rsidR="008D090B">
      <w:rPr>
        <w:rStyle w:val="PageNumber"/>
      </w:rPr>
      <w:fldChar w:fldCharType="separate"/>
    </w:r>
    <w:r w:rsidR="008D090B">
      <w:rPr>
        <w:rStyle w:val="PageNumber"/>
        <w:noProof/>
      </w:rPr>
      <w:t>141</w:t>
    </w:r>
    <w:r w:rsidR="008D090B">
      <w:rPr>
        <w:rStyle w:val="PageNumber"/>
      </w:rPr>
      <w:fldChar w:fldCharType="end"/>
    </w:r>
  </w:p>
  <w:p w14:paraId="60FCAE4B" w14:textId="77777777" w:rsidR="008D090B" w:rsidRPr="00464423" w:rsidRDefault="008D090B">
    <w:pPr>
      <w:pStyle w:val="Header"/>
      <w:ind w:right="-18"/>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0FF7" w14:textId="77777777" w:rsidR="008D090B" w:rsidRDefault="008D090B" w:rsidP="009923B2">
    <w:pPr>
      <w:pStyle w:val="Header"/>
      <w:ind w:right="360" w:firstLine="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ACF8" w14:textId="601EEE24" w:rsidR="008D090B" w:rsidRDefault="0096305F">
    <w:pPr>
      <w:pStyle w:val="Header"/>
      <w:pBdr>
        <w:bottom w:val="single" w:sz="4" w:space="1" w:color="auto"/>
      </w:pBdr>
      <w:tabs>
        <w:tab w:val="right" w:pos="9000"/>
      </w:tabs>
      <w:ind w:right="-18"/>
    </w:pPr>
    <w:r>
      <w:t>Seção IV. Países Elegíveis</w:t>
    </w:r>
    <w:r w:rsidR="008D090B">
      <w:tab/>
    </w:r>
    <w:r w:rsidR="008D090B">
      <w:rPr>
        <w:rStyle w:val="PageNumber"/>
      </w:rPr>
      <w:fldChar w:fldCharType="begin"/>
    </w:r>
    <w:r w:rsidR="008D090B">
      <w:rPr>
        <w:rStyle w:val="PageNumber"/>
      </w:rPr>
      <w:instrText xml:space="preserve"> PAGE </w:instrText>
    </w:r>
    <w:r w:rsidR="008D090B">
      <w:rPr>
        <w:rStyle w:val="PageNumber"/>
      </w:rPr>
      <w:fldChar w:fldCharType="separate"/>
    </w:r>
    <w:r w:rsidR="008D090B">
      <w:rPr>
        <w:rStyle w:val="PageNumber"/>
        <w:noProof/>
      </w:rPr>
      <w:t>69</w:t>
    </w:r>
    <w:r w:rsidR="008D090B">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9715" w14:textId="77777777" w:rsidR="0096305F" w:rsidRDefault="0096305F">
    <w:pPr>
      <w:pStyle w:val="Header"/>
      <w:pBdr>
        <w:bottom w:val="single" w:sz="4" w:space="1" w:color="auto"/>
      </w:pBdr>
      <w:tabs>
        <w:tab w:val="right" w:pos="9000"/>
      </w:tabs>
      <w:ind w:right="-18"/>
    </w:pPr>
    <w:r>
      <w:t>Seção V. Formulários da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6C3D" w14:textId="77777777" w:rsidR="008D090B" w:rsidRDefault="008D090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145B" w14:textId="49A40CDB" w:rsidR="008D090B" w:rsidRDefault="008D090B">
    <w:pPr>
      <w:pStyle w:val="Header"/>
      <w:pBdr>
        <w:bottom w:val="single" w:sz="4" w:space="1" w:color="auto"/>
      </w:pBdr>
      <w:tabs>
        <w:tab w:val="right" w:pos="9000"/>
      </w:tabs>
      <w:ind w:right="-18"/>
    </w:pPr>
    <w:r>
      <w:t xml:space="preserve">Seção V. Formulários da </w:t>
    </w:r>
    <w:r w:rsidR="00853F75">
      <w:t>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D350" w14:textId="6118757C" w:rsidR="008D090B" w:rsidRDefault="008D090B" w:rsidP="0061786E">
    <w:pPr>
      <w:pStyle w:val="Header"/>
      <w:pBdr>
        <w:bottom w:val="single" w:sz="4" w:space="1" w:color="auto"/>
      </w:pBdr>
      <w:tabs>
        <w:tab w:val="right" w:pos="9000"/>
      </w:tabs>
      <w:ind w:right="-18"/>
    </w:pPr>
    <w:r>
      <w:t xml:space="preserve">Seção V. </w:t>
    </w:r>
    <w:r w:rsidR="0027653A">
      <w:t>Formulários da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6A808BFC" w14:textId="77777777" w:rsidR="008D090B" w:rsidRPr="00464423" w:rsidRDefault="008D090B">
    <w:pPr>
      <w:pStyle w:val="Header"/>
      <w:ind w:right="-18"/>
      <w:rPr>
        <w:rFonts w:ascii="Calibri" w:hAnsi="Calibri"/>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B5B1" w14:textId="6AA3F82E" w:rsidR="008D090B" w:rsidRPr="002E7906" w:rsidRDefault="006C4396">
    <w:pPr>
      <w:pStyle w:val="Header"/>
      <w:pBdr>
        <w:bottom w:val="single" w:sz="4" w:space="1" w:color="auto"/>
      </w:pBdr>
      <w:tabs>
        <w:tab w:val="right" w:pos="9000"/>
      </w:tabs>
    </w:pPr>
    <w:r>
      <w:t>SEGUNDA PARTE</w:t>
    </w:r>
    <w:r w:rsidR="002E7906" w:rsidRPr="002E7906">
      <w:t>. Requisitos das Obras</w:t>
    </w:r>
    <w:r w:rsidR="008D090B" w:rsidRPr="002E7906">
      <w:tab/>
    </w:r>
    <w:r w:rsidR="008D090B" w:rsidRPr="002E7906">
      <w:rPr>
        <w:rStyle w:val="PageNumber"/>
      </w:rPr>
      <w:fldChar w:fldCharType="begin"/>
    </w:r>
    <w:r w:rsidR="008D090B" w:rsidRPr="002E7906">
      <w:rPr>
        <w:rStyle w:val="PageNumber"/>
      </w:rPr>
      <w:instrText xml:space="preserve"> PAGE </w:instrText>
    </w:r>
    <w:r w:rsidR="008D090B" w:rsidRPr="002E7906">
      <w:rPr>
        <w:rStyle w:val="PageNumber"/>
      </w:rPr>
      <w:fldChar w:fldCharType="separate"/>
    </w:r>
    <w:r w:rsidR="008D090B" w:rsidRPr="002E7906">
      <w:rPr>
        <w:rStyle w:val="PageNumber"/>
        <w:noProof/>
      </w:rPr>
      <w:t>145</w:t>
    </w:r>
    <w:r w:rsidR="008D090B" w:rsidRPr="002E7906">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2A53" w14:textId="7F043347" w:rsidR="008D090B" w:rsidRPr="003B3C5F" w:rsidRDefault="008D090B" w:rsidP="00DF4683">
    <w:pPr>
      <w:pStyle w:val="Header"/>
      <w:pBdr>
        <w:bottom w:val="single" w:sz="6" w:space="0" w:color="auto"/>
      </w:pBdr>
      <w:tabs>
        <w:tab w:val="right" w:pos="9000"/>
      </w:tabs>
      <w:ind w:right="-18"/>
      <w:rPr>
        <w:rStyle w:val="PageNumber"/>
      </w:rPr>
    </w:pPr>
    <w:r>
      <w:rPr>
        <w:rStyle w:val="PageNumber"/>
      </w:rPr>
      <w:t>Seção</w:t>
    </w:r>
    <w:r w:rsidRPr="003B3C5F">
      <w:rPr>
        <w:rStyle w:val="PageNumber"/>
      </w:rPr>
      <w:t xml:space="preserve"> VI. Requisitos </w:t>
    </w:r>
    <w:r>
      <w:rPr>
        <w:rStyle w:val="PageNumber"/>
      </w:rPr>
      <w:t>das</w:t>
    </w:r>
    <w:r w:rsidRPr="003B3C5F">
      <w:rPr>
        <w:rStyle w:val="PageNumber"/>
      </w:rPr>
      <w:t xml:space="preserve"> Obras</w:t>
    </w:r>
    <w:r w:rsidRPr="003B3C5F">
      <w:rPr>
        <w:rStyle w:val="PageNumber"/>
      </w:rPr>
      <w:tab/>
    </w:r>
    <w:r w:rsidRPr="003B3C5F">
      <w:rPr>
        <w:rStyle w:val="PageNumber"/>
      </w:rPr>
      <w:fldChar w:fldCharType="begin"/>
    </w:r>
    <w:r w:rsidRPr="003B3C5F">
      <w:rPr>
        <w:rStyle w:val="PageNumber"/>
      </w:rPr>
      <w:instrText xml:space="preserve"> PAGE </w:instrText>
    </w:r>
    <w:r w:rsidRPr="003B3C5F">
      <w:rPr>
        <w:rStyle w:val="PageNumber"/>
      </w:rPr>
      <w:fldChar w:fldCharType="separate"/>
    </w:r>
    <w:r>
      <w:rPr>
        <w:rStyle w:val="PageNumber"/>
        <w:noProof/>
      </w:rPr>
      <w:t>160</w:t>
    </w:r>
    <w:r w:rsidRPr="003B3C5F">
      <w:rPr>
        <w:rStyle w:val="PageNumber"/>
      </w:rPr>
      <w:fldChar w:fldCharType="end"/>
    </w:r>
  </w:p>
  <w:p w14:paraId="27827969" w14:textId="77777777" w:rsidR="008D090B" w:rsidRDefault="008D090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686B" w14:textId="77777777" w:rsidR="008D090B" w:rsidRDefault="008D090B">
    <w:pPr>
      <w:pStyle w:val="Header"/>
      <w:pBdr>
        <w:bottom w:val="single" w:sz="6" w:space="1" w:color="auto"/>
      </w:pBdr>
      <w:tabs>
        <w:tab w:val="right" w:pos="9000"/>
      </w:tabs>
      <w:ind w:right="-18"/>
      <w:rPr>
        <w:rStyle w:val="PageNumbe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142</w:t>
    </w:r>
    <w:r>
      <w:rPr>
        <w:rStyle w:val="PageNumber"/>
      </w:rPr>
      <w:fldChar w:fldCharType="end"/>
    </w:r>
    <w:r>
      <w:rPr>
        <w:rStyle w:val="PageNumber"/>
        <w:lang w:val="es-ES"/>
      </w:rPr>
      <w:tab/>
      <w:t>Sección VII. Condiciones generales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278E" w14:textId="7853250E" w:rsidR="008D090B" w:rsidRPr="004131A4" w:rsidRDefault="008D090B">
    <w:pPr>
      <w:pStyle w:val="Header"/>
      <w:pBdr>
        <w:bottom w:val="single" w:sz="6" w:space="1" w:color="auto"/>
      </w:pBdr>
      <w:tabs>
        <w:tab w:val="right" w:pos="9000"/>
      </w:tabs>
      <w:ind w:right="-18"/>
      <w:rPr>
        <w:rStyle w:val="PageNumber"/>
      </w:rPr>
    </w:pPr>
    <w:r w:rsidRPr="004B6EC9">
      <w:rPr>
        <w:rStyle w:val="PageNumber"/>
      </w:rPr>
      <w:t>Seção VII. Condições Gerais</w:t>
    </w:r>
    <w:r w:rsidR="004B6EC9">
      <w:rPr>
        <w:rStyle w:val="PageNumber"/>
      </w:rPr>
      <w:t xml:space="preserve"> do Contrato</w:t>
    </w:r>
    <w:r w:rsidRPr="004131A4">
      <w:rPr>
        <w:rStyle w:val="PageNumber"/>
      </w:rPr>
      <w:tab/>
    </w:r>
    <w:bookmarkStart w:id="582" w:name="_Toc438438820"/>
    <w:bookmarkStart w:id="583" w:name="_Toc438532554"/>
    <w:bookmarkStart w:id="584" w:name="_Toc438733964"/>
    <w:bookmarkStart w:id="585" w:name="_Toc438907005"/>
    <w:bookmarkStart w:id="586" w:name="_Toc438907204"/>
    <w:bookmarkStart w:id="587" w:name="_Toc438962046"/>
    <w:bookmarkEnd w:id="582"/>
    <w:bookmarkEnd w:id="583"/>
    <w:bookmarkEnd w:id="584"/>
    <w:bookmarkEnd w:id="585"/>
    <w:bookmarkEnd w:id="586"/>
    <w:bookmarkEnd w:id="587"/>
    <w:r w:rsidR="004B1648">
      <w:rPr>
        <w:rStyle w:val="PageNumber"/>
      </w:rPr>
      <w:t>168</w:t>
    </w:r>
  </w:p>
  <w:p w14:paraId="5199465B" w14:textId="77777777" w:rsidR="008D090B" w:rsidRDefault="008D090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8582" w14:textId="2E03372D" w:rsidR="008D090B" w:rsidRPr="00464423" w:rsidRDefault="00263AB1">
    <w:pPr>
      <w:pStyle w:val="Header"/>
      <w:pBdr>
        <w:bottom w:val="single" w:sz="4" w:space="1" w:color="auto"/>
      </w:pBdr>
      <w:tabs>
        <w:tab w:val="right" w:pos="9000"/>
      </w:tabs>
      <w:ind w:right="-18"/>
      <w:rPr>
        <w:rFonts w:ascii="Calibri" w:hAnsi="Calibri"/>
      </w:rPr>
    </w:pPr>
    <w:r w:rsidRPr="00263AB1">
      <w:rPr>
        <w:color w:val="8496B0" w:themeColor="text2" w:themeTint="99"/>
      </w:rPr>
      <w:t>Terceira Parte</w:t>
    </w:r>
    <w:r>
      <w:rPr>
        <w:color w:val="8496B0" w:themeColor="text2" w:themeTint="99"/>
        <w:sz w:val="24"/>
        <w:szCs w:val="24"/>
      </w:rPr>
      <w:t xml:space="preserve">. </w:t>
    </w:r>
    <w:r w:rsidRPr="00263AB1">
      <w:rPr>
        <w:color w:val="8496B0" w:themeColor="text2" w:themeTint="99"/>
      </w:rPr>
      <w:t>Condições do Contrato e Formulários do Contrato</w:t>
    </w:r>
    <w:r>
      <w:rPr>
        <w:color w:val="8496B0" w:themeColor="text2" w:themeTint="99"/>
        <w:sz w:val="24"/>
        <w:szCs w:val="24"/>
      </w:rPr>
      <w:tab/>
    </w:r>
    <w:r w:rsidR="005A265C" w:rsidRPr="005A265C">
      <w:rPr>
        <w:color w:val="8496B0" w:themeColor="text2" w:themeTint="99"/>
      </w:rPr>
      <w:t>167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61764"/>
      <w:docPartObj>
        <w:docPartGallery w:val="Page Numbers (Top of Page)"/>
        <w:docPartUnique/>
      </w:docPartObj>
    </w:sdtPr>
    <w:sdtEndPr/>
    <w:sdtContent>
      <w:p w14:paraId="57967774" w14:textId="49F8CF9E" w:rsidR="002912DD" w:rsidRDefault="002912DD">
        <w:pPr>
          <w:pStyle w:val="Header"/>
          <w:jc w:val="right"/>
        </w:pPr>
        <w:r>
          <w:t>________________________________________________________________________________________</w:t>
        </w:r>
        <w:r>
          <w:fldChar w:fldCharType="begin"/>
        </w:r>
        <w:r>
          <w:instrText>PAGE   \* MERGEFORMAT</w:instrText>
        </w:r>
        <w:r>
          <w:fldChar w:fldCharType="separate"/>
        </w:r>
        <w:r>
          <w:t>2</w:t>
        </w:r>
        <w:r>
          <w:fldChar w:fldCharType="end"/>
        </w:r>
      </w:p>
    </w:sdtContent>
  </w:sdt>
  <w:p w14:paraId="2F895F68" w14:textId="77777777" w:rsidR="002912DD" w:rsidRDefault="002912DD" w:rsidP="009923B2">
    <w:pPr>
      <w:pStyle w:val="Header"/>
      <w:ind w:right="360" w:firstLine="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D96D" w14:textId="77777777" w:rsidR="008D090B" w:rsidRDefault="008D09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80EB5" w14:textId="77777777" w:rsidR="008D090B" w:rsidRDefault="008D090B">
    <w:pPr>
      <w:pStyle w:val="Header"/>
      <w:pBdr>
        <w:bottom w:val="single" w:sz="4" w:space="1" w:color="auto"/>
      </w:pBdr>
      <w:tabs>
        <w:tab w:val="right" w:pos="9000"/>
      </w:tabs>
      <w:ind w:right="360"/>
      <w:rPr>
        <w:lang w:val="es-ES"/>
      </w:rPr>
    </w:pPr>
    <w:r>
      <w:rPr>
        <w:rStyle w:val="PageNumber"/>
        <w:lang w:val="fr-FR"/>
      </w:rPr>
      <w:tab/>
    </w:r>
    <w:r>
      <w:rPr>
        <w:lang w:val="es-ES"/>
      </w:rPr>
      <w:t>Sección VIII. Condiciones especiales</w:t>
    </w:r>
  </w:p>
  <w:p w14:paraId="11F8DCA5" w14:textId="77777777" w:rsidR="008D090B" w:rsidRDefault="008D090B">
    <w:pPr>
      <w:pStyle w:val="Header"/>
      <w:rPr>
        <w:lang w:val="es-E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3FAF" w14:textId="3E30CFBE" w:rsidR="008D090B" w:rsidRPr="00263AB1" w:rsidRDefault="00263AB1">
    <w:pPr>
      <w:pStyle w:val="Header"/>
      <w:pBdr>
        <w:bottom w:val="single" w:sz="6" w:space="1" w:color="auto"/>
      </w:pBdr>
      <w:tabs>
        <w:tab w:val="right" w:pos="9000"/>
      </w:tabs>
      <w:ind w:right="360"/>
      <w:rPr>
        <w:rStyle w:val="PageNumber"/>
      </w:rPr>
    </w:pPr>
    <w:r w:rsidRPr="00263AB1">
      <w:rPr>
        <w:color w:val="8496B0" w:themeColor="text2" w:themeTint="99"/>
      </w:rPr>
      <w:t>Seção VIII. Condições Particulares do Contrato</w:t>
    </w:r>
    <w:r>
      <w:rPr>
        <w:color w:val="8496B0" w:themeColor="text2" w:themeTint="99"/>
        <w:sz w:val="24"/>
        <w:szCs w:val="24"/>
      </w:rPr>
      <w:tab/>
    </w:r>
    <w:r w:rsidRPr="00263AB1">
      <w:rPr>
        <w:color w:val="8496B0" w:themeColor="text2" w:themeTint="99"/>
      </w:rPr>
      <w:fldChar w:fldCharType="begin"/>
    </w:r>
    <w:r w:rsidRPr="00263AB1">
      <w:rPr>
        <w:color w:val="8496B0" w:themeColor="text2" w:themeTint="99"/>
      </w:rPr>
      <w:instrText>PAGE   \* MERGEFORMAT</w:instrText>
    </w:r>
    <w:r w:rsidRPr="00263AB1">
      <w:rPr>
        <w:color w:val="8496B0" w:themeColor="text2" w:themeTint="99"/>
      </w:rPr>
      <w:fldChar w:fldCharType="separate"/>
    </w:r>
    <w:r w:rsidRPr="00263AB1">
      <w:rPr>
        <w:color w:val="8496B0" w:themeColor="text2" w:themeTint="99"/>
      </w:rPr>
      <w:t>169</w:t>
    </w:r>
    <w:r w:rsidRPr="00263AB1">
      <w:rPr>
        <w:color w:val="8496B0" w:themeColor="text2" w:themeTint="99"/>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C85B" w14:textId="0D469CD2" w:rsidR="008D090B" w:rsidRPr="003220C1" w:rsidRDefault="003220C1">
    <w:pPr>
      <w:pStyle w:val="Header"/>
      <w:pBdr>
        <w:bottom w:val="single" w:sz="4" w:space="1" w:color="auto"/>
      </w:pBdr>
      <w:tabs>
        <w:tab w:val="right" w:pos="9000"/>
      </w:tabs>
      <w:ind w:right="-18"/>
    </w:pPr>
    <w:r w:rsidRPr="004405EC">
      <w:rPr>
        <w:rStyle w:val="PageNumber"/>
        <w:rFonts w:cs="Arial"/>
      </w:rPr>
      <w:t>Seção IX. Formulários do Contrato</w:t>
    </w:r>
    <w:r w:rsidR="008D090B" w:rsidRPr="00632BEB">
      <w:rPr>
        <w:rFonts w:ascii="Calibri" w:hAnsi="Calibri"/>
      </w:rPr>
      <w:tab/>
    </w:r>
    <w:r w:rsidR="008D090B" w:rsidRPr="003220C1">
      <w:rPr>
        <w:rStyle w:val="PageNumber"/>
      </w:rPr>
      <w:fldChar w:fldCharType="begin"/>
    </w:r>
    <w:r w:rsidR="008D090B" w:rsidRPr="003220C1">
      <w:rPr>
        <w:rStyle w:val="PageNumber"/>
      </w:rPr>
      <w:instrText xml:space="preserve"> PAGE </w:instrText>
    </w:r>
    <w:r w:rsidR="008D090B" w:rsidRPr="003220C1">
      <w:rPr>
        <w:rStyle w:val="PageNumber"/>
      </w:rPr>
      <w:fldChar w:fldCharType="separate"/>
    </w:r>
    <w:r w:rsidR="008D090B" w:rsidRPr="003220C1">
      <w:rPr>
        <w:rStyle w:val="PageNumber"/>
        <w:noProof/>
      </w:rPr>
      <w:t>295</w:t>
    </w:r>
    <w:r w:rsidR="008D090B" w:rsidRPr="003220C1">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B134" w14:textId="77777777" w:rsidR="008D090B" w:rsidRDefault="008D090B">
    <w:pPr>
      <w:pStyle w:val="Header"/>
      <w:pBdr>
        <w:bottom w:val="single" w:sz="4" w:space="1" w:color="auto"/>
      </w:pBdr>
      <w:tabs>
        <w:tab w:val="right" w:pos="9000"/>
      </w:tabs>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162</w:t>
    </w:r>
    <w:r>
      <w:rPr>
        <w:rStyle w:val="PageNumber"/>
      </w:rPr>
      <w:fldChar w:fldCharType="end"/>
    </w:r>
    <w:r>
      <w:rPr>
        <w:rStyle w:val="PageNumber"/>
        <w:lang w:val="es-ES"/>
      </w:rPr>
      <w:tab/>
      <w:t xml:space="preserve">Sección IX. </w:t>
    </w:r>
    <w:r>
      <w:rPr>
        <w:lang w:val="es-ES"/>
      </w:rPr>
      <w:t>Apéndice de las condiciones especiales – Formularios del contrato</w:t>
    </w:r>
  </w:p>
  <w:p w14:paraId="0FB1CB4B" w14:textId="77777777" w:rsidR="008D090B" w:rsidRDefault="008D090B">
    <w:pPr>
      <w:pStyle w:val="Heade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35CB" w14:textId="1AA20498" w:rsidR="008D090B" w:rsidRPr="004131A4" w:rsidRDefault="008D090B">
    <w:pPr>
      <w:pStyle w:val="Header"/>
      <w:pBdr>
        <w:bottom w:val="single" w:sz="6" w:space="1" w:color="auto"/>
      </w:pBdr>
      <w:tabs>
        <w:tab w:val="right" w:pos="9000"/>
      </w:tabs>
      <w:ind w:right="-18"/>
      <w:rPr>
        <w:rStyle w:val="PageNumber"/>
      </w:rPr>
    </w:pPr>
    <w:r w:rsidRPr="004131A4">
      <w:rPr>
        <w:rStyle w:val="PageNumber"/>
      </w:rPr>
      <w:t xml:space="preserve">Seção IX. </w:t>
    </w:r>
    <w:r w:rsidRPr="004131A4">
      <w:t>Formulários do Contrato</w:t>
    </w:r>
    <w:r w:rsidRPr="004131A4">
      <w:rPr>
        <w:rStyle w:val="PageNumber"/>
      </w:rPr>
      <w:tab/>
    </w:r>
    <w:r w:rsidRPr="0048696C">
      <w:rPr>
        <w:rStyle w:val="PageNumber"/>
      </w:rPr>
      <w:fldChar w:fldCharType="begin"/>
    </w:r>
    <w:r w:rsidRPr="004131A4">
      <w:rPr>
        <w:rStyle w:val="PageNumber"/>
      </w:rPr>
      <w:instrText xml:space="preserve"> PAGE </w:instrText>
    </w:r>
    <w:r w:rsidRPr="0048696C">
      <w:rPr>
        <w:rStyle w:val="PageNumber"/>
      </w:rPr>
      <w:fldChar w:fldCharType="separate"/>
    </w:r>
    <w:r w:rsidRPr="004131A4">
      <w:rPr>
        <w:rStyle w:val="PageNumber"/>
        <w:noProof/>
      </w:rPr>
      <w:t>294</w:t>
    </w:r>
    <w:r w:rsidRPr="0048696C">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445" w14:textId="77777777" w:rsidR="008D090B" w:rsidRDefault="008D090B">
    <w:pPr>
      <w:pStyle w:val="Header"/>
      <w:pBdr>
        <w:bottom w:val="single" w:sz="4" w:space="1" w:color="auto"/>
      </w:pBdr>
      <w:tabs>
        <w:tab w:val="right" w:pos="9000"/>
      </w:tabs>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73383131" w14:textId="77777777" w:rsidR="008D090B" w:rsidRDefault="008D090B">
    <w:pPr>
      <w:pStyle w:val="Heade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A53F" w14:textId="1C60A9A5" w:rsidR="008D090B" w:rsidRPr="004131A4" w:rsidRDefault="008D090B">
    <w:pPr>
      <w:pStyle w:val="Header"/>
      <w:pBdr>
        <w:bottom w:val="single" w:sz="6" w:space="1" w:color="auto"/>
      </w:pBdr>
      <w:tabs>
        <w:tab w:val="right" w:pos="9000"/>
      </w:tabs>
      <w:ind w:right="-18"/>
      <w:rPr>
        <w:rStyle w:val="PageNumber"/>
      </w:rPr>
    </w:pPr>
    <w:r w:rsidRPr="004131A4">
      <w:t xml:space="preserve">Anexos: Formulários do </w:t>
    </w:r>
    <w:r w:rsidR="00972963">
      <w:t>Convite para Licitação/Aviso</w:t>
    </w:r>
    <w:r w:rsidR="00972963" w:rsidRPr="004131A4">
      <w:t xml:space="preserve"> de Licitação</w:t>
    </w:r>
    <w:r w:rsidRPr="004131A4">
      <w:rPr>
        <w:rStyle w:val="PageNumber"/>
      </w:rPr>
      <w:tab/>
    </w:r>
    <w:r w:rsidRPr="009923B2">
      <w:rPr>
        <w:rStyle w:val="PageNumber"/>
      </w:rPr>
      <w:fldChar w:fldCharType="begin"/>
    </w:r>
    <w:r w:rsidRPr="004131A4">
      <w:rPr>
        <w:rStyle w:val="PageNumber"/>
      </w:rPr>
      <w:instrText xml:space="preserve"> PAGE </w:instrText>
    </w:r>
    <w:r w:rsidRPr="009923B2">
      <w:rPr>
        <w:rStyle w:val="PageNumber"/>
      </w:rPr>
      <w:fldChar w:fldCharType="separate"/>
    </w:r>
    <w:r w:rsidRPr="004131A4">
      <w:rPr>
        <w:rStyle w:val="PageNumber"/>
        <w:noProof/>
      </w:rPr>
      <w:t>299</w:t>
    </w:r>
    <w:r w:rsidRPr="009923B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FFF" w14:textId="7EAB5662" w:rsidR="00DD4284" w:rsidRPr="003220C1" w:rsidRDefault="00DD4284">
    <w:pPr>
      <w:pStyle w:val="Header"/>
      <w:pBdr>
        <w:bottom w:val="single" w:sz="4" w:space="1" w:color="auto"/>
      </w:pBdr>
      <w:tabs>
        <w:tab w:val="right" w:pos="9000"/>
      </w:tabs>
      <w:ind w:right="-18"/>
    </w:pPr>
    <w:r w:rsidRPr="00DD4284">
      <w:rPr>
        <w:rStyle w:val="PageNumber"/>
        <w:rFonts w:cs="Arial"/>
      </w:rPr>
      <w:t>Anexos: Formulários do Convite para Licitação/Aviso de Licitação</w:t>
    </w:r>
    <w:r w:rsidRPr="00632BEB">
      <w:rPr>
        <w:rFonts w:ascii="Calibri" w:hAnsi="Calibri"/>
      </w:rPr>
      <w:tab/>
    </w:r>
    <w:r w:rsidRPr="003220C1">
      <w:rPr>
        <w:rStyle w:val="PageNumber"/>
      </w:rPr>
      <w:fldChar w:fldCharType="begin"/>
    </w:r>
    <w:r w:rsidRPr="003220C1">
      <w:rPr>
        <w:rStyle w:val="PageNumber"/>
      </w:rPr>
      <w:instrText xml:space="preserve"> PAGE </w:instrText>
    </w:r>
    <w:r w:rsidRPr="003220C1">
      <w:rPr>
        <w:rStyle w:val="PageNumber"/>
      </w:rPr>
      <w:fldChar w:fldCharType="separate"/>
    </w:r>
    <w:r w:rsidRPr="003220C1">
      <w:rPr>
        <w:rStyle w:val="PageNumber"/>
        <w:noProof/>
      </w:rPr>
      <w:t>295</w:t>
    </w:r>
    <w:r w:rsidRPr="003220C1">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948D" w14:textId="086F8AF8" w:rsidR="008D090B" w:rsidRPr="009923B2" w:rsidRDefault="008D090B">
    <w:pPr>
      <w:pStyle w:val="Header"/>
      <w:pBdr>
        <w:bottom w:val="single" w:sz="6" w:space="1" w:color="auto"/>
      </w:pBdr>
      <w:tabs>
        <w:tab w:val="right" w:pos="9000"/>
      </w:tabs>
      <w:ind w:right="-18"/>
      <w:rPr>
        <w:rStyle w:val="PageNumber"/>
        <w:lang w:val="es-ES"/>
      </w:rPr>
    </w:pPr>
    <w:r w:rsidRPr="00F76AB7">
      <w:t>Guia</w:t>
    </w:r>
    <w:r>
      <w:rPr>
        <w:lang w:val="es-ES"/>
      </w:rPr>
      <w:t xml:space="preserve"> do Usuário</w:t>
    </w:r>
    <w:r w:rsidRPr="009923B2">
      <w:rPr>
        <w:rStyle w:val="PageNumber"/>
        <w:lang w:val="es-ES"/>
      </w:rPr>
      <w:tab/>
    </w:r>
    <w:r w:rsidRPr="009923B2">
      <w:rPr>
        <w:rStyle w:val="PageNumber"/>
      </w:rPr>
      <w:fldChar w:fldCharType="begin"/>
    </w:r>
    <w:r w:rsidRPr="009923B2">
      <w:rPr>
        <w:rStyle w:val="PageNumber"/>
        <w:lang w:val="es-ES"/>
      </w:rPr>
      <w:instrText xml:space="preserve"> PAGE </w:instrText>
    </w:r>
    <w:r w:rsidRPr="009923B2">
      <w:rPr>
        <w:rStyle w:val="PageNumber"/>
      </w:rPr>
      <w:fldChar w:fldCharType="separate"/>
    </w:r>
    <w:r>
      <w:rPr>
        <w:rStyle w:val="PageNumber"/>
        <w:noProof/>
        <w:lang w:val="es-ES"/>
      </w:rPr>
      <w:t>32</w:t>
    </w:r>
    <w:r w:rsidRPr="009923B2">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282" w14:textId="77777777" w:rsidR="008D090B" w:rsidRPr="00B911FC" w:rsidRDefault="008D090B" w:rsidP="009923B2">
    <w:pPr>
      <w:pStyle w:val="Header"/>
      <w:pBdr>
        <w:bottom w:val="single" w:sz="4" w:space="2" w:color="auto"/>
      </w:pBdr>
    </w:pPr>
    <w:r>
      <w:tab/>
    </w:r>
    <w:r>
      <w:tab/>
    </w:r>
    <w:r>
      <w:tab/>
    </w:r>
    <w:r>
      <w:tab/>
    </w:r>
    <w:r>
      <w:tab/>
    </w:r>
    <w:r>
      <w:tab/>
    </w:r>
    <w:r>
      <w:tab/>
    </w:r>
    <w:r>
      <w:tab/>
    </w:r>
    <w:r>
      <w:tab/>
    </w:r>
    <w:r>
      <w:tab/>
    </w:r>
    <w:r>
      <w:tab/>
    </w:r>
    <w:r w:rsidRPr="00B911FC">
      <w:tab/>
    </w:r>
    <w:r w:rsidRPr="00B911FC">
      <w:rPr>
        <w:rStyle w:val="PageNumber"/>
      </w:rPr>
      <w:fldChar w:fldCharType="begin"/>
    </w:r>
    <w:r w:rsidRPr="00B911FC">
      <w:rPr>
        <w:rStyle w:val="PageNumber"/>
      </w:rPr>
      <w:instrText xml:space="preserve"> PAGE </w:instrText>
    </w:r>
    <w:r w:rsidRPr="00B911FC">
      <w:rPr>
        <w:rStyle w:val="PageNumber"/>
      </w:rPr>
      <w:fldChar w:fldCharType="separate"/>
    </w:r>
    <w:r w:rsidRPr="00B911FC">
      <w:rPr>
        <w:rStyle w:val="PageNumber"/>
        <w:noProof/>
      </w:rPr>
      <w:t>vii</w:t>
    </w:r>
    <w:r w:rsidRPr="00B911FC">
      <w:rPr>
        <w:rStyle w:val="PageNumber"/>
      </w:rPr>
      <w:fldChar w:fldCharType="end"/>
    </w:r>
  </w:p>
  <w:p w14:paraId="4523E84B" w14:textId="77777777" w:rsidR="008D090B" w:rsidRPr="001324F6" w:rsidRDefault="008D090B" w:rsidP="00363D21">
    <w:pPr>
      <w:pStyle w:val="Header"/>
      <w:ind w:right="360" w:firstLine="360"/>
      <w:rPr>
        <w:rFonts w:ascii="Calibri" w:hAnsi="Calibri"/>
      </w:rPr>
    </w:pPr>
  </w:p>
  <w:p w14:paraId="0D935F63" w14:textId="77777777" w:rsidR="008D090B" w:rsidRPr="00464423" w:rsidRDefault="008D090B">
    <w:pPr>
      <w:pStyle w:val="Header"/>
      <w:tabs>
        <w:tab w:val="right" w:pos="9720"/>
      </w:tabs>
      <w:ind w:right="-18"/>
      <w:rPr>
        <w:rFonts w:ascii="Calibri" w:hAnsi="Calibri"/>
      </w:rPr>
    </w:pPr>
    <w:r w:rsidRPr="00464423">
      <w:rPr>
        <w:rStyle w:val="PageNumber"/>
        <w:rFonts w:ascii="Calibri" w:hAnsi="Calibri"/>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11AB5" w14:textId="77777777" w:rsidR="008D090B" w:rsidRDefault="008D090B">
    <w:pPr>
      <w:pStyle w:val="Header"/>
      <w:ind w:right="54"/>
      <w:rPr>
        <w:lang w:val="es-ES"/>
      </w:rPr>
    </w:pPr>
    <w:r>
      <w:rPr>
        <w:lang w:val="es-ES"/>
      </w:rPr>
      <w:t>1-</w:t>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4</w:t>
    </w:r>
    <w:r>
      <w:rPr>
        <w:rStyle w:val="PageNumber"/>
      </w:rPr>
      <w:fldChar w:fldCharType="end"/>
    </w:r>
    <w:r>
      <w:rPr>
        <w:rStyle w:val="PageNumber"/>
        <w:lang w:val="es-ES"/>
      </w:rPr>
      <w:tab/>
    </w:r>
    <w:r>
      <w:rPr>
        <w:lang w:val="es-ES"/>
      </w:rPr>
      <w:t>Sección I. Instrucciones a los Oferentes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2723" w14:textId="5D1D7E9C" w:rsidR="008D090B" w:rsidRPr="009C08C9" w:rsidRDefault="00695F38" w:rsidP="002912DD">
    <w:pPr>
      <w:pStyle w:val="Estilo3"/>
    </w:pPr>
    <w:r w:rsidRPr="00A36B91">
      <w:t>PRIMEIRA PARTE. Procedimentos de Licitação</w:t>
    </w:r>
    <w:r w:rsidR="002912DD" w:rsidRPr="002912DD">
      <w:rPr>
        <w:u w:val="none"/>
      </w:rPr>
      <w:t>_________________________________________________1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77E8" w14:textId="3A50D794" w:rsidR="008D090B" w:rsidRPr="004131A4" w:rsidRDefault="008D090B" w:rsidP="0021529D">
    <w:pPr>
      <w:pStyle w:val="Header"/>
      <w:pBdr>
        <w:bottom w:val="single" w:sz="4" w:space="1" w:color="auto"/>
      </w:pBdr>
      <w:ind w:right="-36"/>
    </w:pPr>
    <w:r w:rsidRPr="00B65959">
      <w:t>Seção I. Instruções aos Licitantes (IAL)</w:t>
    </w:r>
    <w:r w:rsidRPr="00B65959">
      <w:tab/>
    </w:r>
    <w:r w:rsidRPr="004131A4">
      <w:tab/>
    </w:r>
    <w:r w:rsidRPr="004131A4">
      <w:tab/>
    </w:r>
    <w:r w:rsidRPr="004131A4">
      <w:tab/>
    </w:r>
    <w:r w:rsidRPr="004131A4">
      <w:tab/>
    </w:r>
    <w:r w:rsidRPr="004131A4">
      <w:tab/>
    </w:r>
    <w:r w:rsidRPr="004131A4">
      <w:tab/>
    </w:r>
    <w:r w:rsidR="00B65959" w:rsidRPr="004131A4">
      <w:tab/>
    </w:r>
    <w:r w:rsidRPr="00537DC5">
      <w:rPr>
        <w:rStyle w:val="PageNumber"/>
      </w:rPr>
      <w:fldChar w:fldCharType="begin"/>
    </w:r>
    <w:r w:rsidRPr="004131A4">
      <w:rPr>
        <w:rStyle w:val="PageNumber"/>
      </w:rPr>
      <w:instrText xml:space="preserve"> PAGE </w:instrText>
    </w:r>
    <w:r w:rsidRPr="00537DC5">
      <w:rPr>
        <w:rStyle w:val="PageNumber"/>
      </w:rPr>
      <w:fldChar w:fldCharType="separate"/>
    </w:r>
    <w:r>
      <w:rPr>
        <w:rStyle w:val="PageNumber"/>
      </w:rPr>
      <w:t>38</w:t>
    </w:r>
    <w:r w:rsidRPr="00537DC5">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BF60" w14:textId="7E3BFFA5" w:rsidR="0021529D" w:rsidRPr="0021529D" w:rsidRDefault="0021529D" w:rsidP="0021529D">
    <w:pPr>
      <w:pStyle w:val="Estilo3"/>
    </w:pPr>
    <w:r>
      <w:t>Seção I. Instruções aos Licitantes (IAL)</w:t>
    </w:r>
    <w:r>
      <w:tab/>
    </w:r>
    <w:r>
      <w:tab/>
    </w:r>
    <w:r>
      <w:tab/>
    </w:r>
    <w:r>
      <w:tab/>
    </w:r>
    <w:r>
      <w:tab/>
    </w:r>
    <w:r>
      <w:tab/>
    </w:r>
    <w:r>
      <w:tab/>
    </w:r>
    <w:r>
      <w:tab/>
    </w:r>
    <w:r w:rsidRPr="0021529D">
      <w:fldChar w:fldCharType="begin"/>
    </w:r>
    <w:r w:rsidRPr="0021529D">
      <w:instrText>PAGE   \* MERGEFORMAT</w:instrText>
    </w:r>
    <w:r w:rsidRPr="0021529D">
      <w:fldChar w:fldCharType="separate"/>
    </w:r>
    <w:r w:rsidRPr="0021529D">
      <w:t>2</w:t>
    </w:r>
    <w:r w:rsidRPr="0021529D">
      <w:fldChar w:fldCharType="end"/>
    </w:r>
  </w:p>
  <w:p w14:paraId="3E7A844A" w14:textId="77777777" w:rsidR="0021529D" w:rsidRPr="009C08C9" w:rsidRDefault="0021529D" w:rsidP="00456B97">
    <w:pPr>
      <w:pStyle w:val="Estilo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4078" w14:textId="77777777" w:rsidR="008D090B" w:rsidRDefault="008D090B">
    <w:pPr>
      <w:pStyle w:val="Header"/>
      <w:pBdr>
        <w:bottom w:val="single" w:sz="4" w:space="1" w:color="auto"/>
      </w:pBdr>
      <w:tabs>
        <w:tab w:val="right" w:pos="9000"/>
      </w:tabs>
      <w:ind w:right="-36"/>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w:t>
    </w:r>
    <w:r>
      <w:rPr>
        <w:rStyle w:val="PageNumber"/>
      </w:rPr>
      <w:fldChar w:fldCharType="end"/>
    </w:r>
    <w:r>
      <w:rPr>
        <w:rStyle w:val="PageNumber"/>
        <w:lang w:val="es-ES"/>
      </w:rPr>
      <w:tab/>
    </w:r>
    <w:r>
      <w:rPr>
        <w:lang w:val="es-ES"/>
      </w:rPr>
      <w:t>Sección II. Datos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022568"/>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130FE3"/>
    <w:multiLevelType w:val="hybridMultilevel"/>
    <w:tmpl w:val="42FE7A6E"/>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C65BD7"/>
    <w:multiLevelType w:val="hybridMultilevel"/>
    <w:tmpl w:val="245E767C"/>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B142C74"/>
    <w:multiLevelType w:val="hybridMultilevel"/>
    <w:tmpl w:val="2DEC2FC2"/>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9" w15:restartNumberingAfterBreak="0">
    <w:nsid w:val="0B2424F7"/>
    <w:multiLevelType w:val="hybridMultilevel"/>
    <w:tmpl w:val="C2689EC4"/>
    <w:lvl w:ilvl="0" w:tplc="9E14EA3E">
      <w:start w:val="1"/>
      <w:numFmt w:val="lowerLetter"/>
      <w:lvlText w:val="(%1)"/>
      <w:lvlJc w:val="left"/>
      <w:pPr>
        <w:ind w:left="1064" w:hanging="360"/>
      </w:pPr>
      <w:rPr>
        <w:rFonts w:hint="default"/>
        <w:b w:val="0"/>
        <w:i w:val="0"/>
        <w:color w:val="auto"/>
        <w:sz w:val="24"/>
        <w:szCs w:val="24"/>
        <w:u w:val="none"/>
      </w:rPr>
    </w:lvl>
    <w:lvl w:ilvl="1" w:tplc="04160019" w:tentative="1">
      <w:start w:val="1"/>
      <w:numFmt w:val="lowerLetter"/>
      <w:lvlText w:val="%2."/>
      <w:lvlJc w:val="left"/>
      <w:pPr>
        <w:ind w:left="1784" w:hanging="360"/>
      </w:pPr>
    </w:lvl>
    <w:lvl w:ilvl="2" w:tplc="0416001B" w:tentative="1">
      <w:start w:val="1"/>
      <w:numFmt w:val="lowerRoman"/>
      <w:lvlText w:val="%3."/>
      <w:lvlJc w:val="right"/>
      <w:pPr>
        <w:ind w:left="2504" w:hanging="180"/>
      </w:pPr>
    </w:lvl>
    <w:lvl w:ilvl="3" w:tplc="0416000F" w:tentative="1">
      <w:start w:val="1"/>
      <w:numFmt w:val="decimal"/>
      <w:lvlText w:val="%4."/>
      <w:lvlJc w:val="left"/>
      <w:pPr>
        <w:ind w:left="3224" w:hanging="360"/>
      </w:pPr>
    </w:lvl>
    <w:lvl w:ilvl="4" w:tplc="04160019" w:tentative="1">
      <w:start w:val="1"/>
      <w:numFmt w:val="lowerLetter"/>
      <w:lvlText w:val="%5."/>
      <w:lvlJc w:val="left"/>
      <w:pPr>
        <w:ind w:left="3944" w:hanging="360"/>
      </w:pPr>
    </w:lvl>
    <w:lvl w:ilvl="5" w:tplc="0416001B" w:tentative="1">
      <w:start w:val="1"/>
      <w:numFmt w:val="lowerRoman"/>
      <w:lvlText w:val="%6."/>
      <w:lvlJc w:val="right"/>
      <w:pPr>
        <w:ind w:left="4664" w:hanging="180"/>
      </w:pPr>
    </w:lvl>
    <w:lvl w:ilvl="6" w:tplc="0416000F" w:tentative="1">
      <w:start w:val="1"/>
      <w:numFmt w:val="decimal"/>
      <w:lvlText w:val="%7."/>
      <w:lvlJc w:val="left"/>
      <w:pPr>
        <w:ind w:left="5384" w:hanging="360"/>
      </w:pPr>
    </w:lvl>
    <w:lvl w:ilvl="7" w:tplc="04160019" w:tentative="1">
      <w:start w:val="1"/>
      <w:numFmt w:val="lowerLetter"/>
      <w:lvlText w:val="%8."/>
      <w:lvlJc w:val="left"/>
      <w:pPr>
        <w:ind w:left="6104" w:hanging="360"/>
      </w:pPr>
    </w:lvl>
    <w:lvl w:ilvl="8" w:tplc="0416001B" w:tentative="1">
      <w:start w:val="1"/>
      <w:numFmt w:val="lowerRoman"/>
      <w:lvlText w:val="%9."/>
      <w:lvlJc w:val="right"/>
      <w:pPr>
        <w:ind w:left="6824"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2" w15:restartNumberingAfterBreak="0">
    <w:nsid w:val="0D371637"/>
    <w:multiLevelType w:val="hybridMultilevel"/>
    <w:tmpl w:val="E4C036C6"/>
    <w:lvl w:ilvl="0" w:tplc="F2E4AD9C">
      <w:start w:val="1"/>
      <w:numFmt w:val="lowerLetter"/>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C85CF356">
      <w:start w:val="1"/>
      <w:numFmt w:val="lowerRoman"/>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0D8006BA"/>
    <w:multiLevelType w:val="hybridMultilevel"/>
    <w:tmpl w:val="6A5601B4"/>
    <w:lvl w:ilvl="0" w:tplc="04160019">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4" w15:restartNumberingAfterBreak="0">
    <w:nsid w:val="0DD96326"/>
    <w:multiLevelType w:val="hybridMultilevel"/>
    <w:tmpl w:val="DEB8F398"/>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115B06"/>
    <w:multiLevelType w:val="hybridMultilevel"/>
    <w:tmpl w:val="8FC64588"/>
    <w:lvl w:ilvl="0" w:tplc="04090001">
      <w:start w:val="1"/>
      <w:numFmt w:val="bullet"/>
      <w:lvlText w:val=""/>
      <w:lvlJc w:val="left"/>
      <w:pPr>
        <w:ind w:left="752" w:hanging="360"/>
      </w:pPr>
      <w:rPr>
        <w:rFonts w:ascii="Symbol" w:hAnsi="Symbol" w:hint="default"/>
      </w:rPr>
    </w:lvl>
    <w:lvl w:ilvl="1" w:tplc="04090003">
      <w:start w:val="1"/>
      <w:numFmt w:val="bullet"/>
      <w:lvlText w:val="o"/>
      <w:lvlJc w:val="left"/>
      <w:pPr>
        <w:ind w:left="1472" w:hanging="360"/>
      </w:pPr>
      <w:rPr>
        <w:rFonts w:ascii="Courier New" w:hAnsi="Courier New" w:cs="Courier New" w:hint="default"/>
      </w:rPr>
    </w:lvl>
    <w:lvl w:ilvl="2" w:tplc="04090005">
      <w:start w:val="1"/>
      <w:numFmt w:val="bullet"/>
      <w:lvlText w:val=""/>
      <w:lvlJc w:val="left"/>
      <w:pPr>
        <w:ind w:left="2192" w:hanging="360"/>
      </w:pPr>
      <w:rPr>
        <w:rFonts w:ascii="Wingdings" w:hAnsi="Wingdings" w:hint="default"/>
      </w:rPr>
    </w:lvl>
    <w:lvl w:ilvl="3" w:tplc="0409000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6"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7" w15:restartNumberingAfterBreak="0">
    <w:nsid w:val="0E9C3A9E"/>
    <w:multiLevelType w:val="hybridMultilevel"/>
    <w:tmpl w:val="DBD2A086"/>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05123D7"/>
    <w:multiLevelType w:val="hybridMultilevel"/>
    <w:tmpl w:val="522A685C"/>
    <w:lvl w:ilvl="0" w:tplc="BF12890E">
      <w:start w:val="1"/>
      <w:numFmt w:val="lowerRoman"/>
      <w:lvlText w:val="(%1)"/>
      <w:lvlJc w:val="left"/>
      <w:pPr>
        <w:ind w:left="144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30C5AEA"/>
    <w:multiLevelType w:val="multilevel"/>
    <w:tmpl w:val="36E4146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542D3F"/>
    <w:multiLevelType w:val="hybridMultilevel"/>
    <w:tmpl w:val="0E02D1EA"/>
    <w:lvl w:ilvl="0" w:tplc="BF12890E">
      <w:start w:val="1"/>
      <w:numFmt w:val="lowerRoman"/>
      <w:lvlText w:val="(%1)"/>
      <w:lvlJc w:val="left"/>
      <w:pPr>
        <w:ind w:left="1800" w:hanging="360"/>
      </w:pPr>
      <w:rPr>
        <w:rFonts w:hint="default"/>
        <w:b w:val="0"/>
        <w:i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3" w15:restartNumberingAfterBreak="0">
    <w:nsid w:val="13BA6A11"/>
    <w:multiLevelType w:val="multilevel"/>
    <w:tmpl w:val="AE5A578C"/>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14315282"/>
    <w:multiLevelType w:val="hybridMultilevel"/>
    <w:tmpl w:val="3C3AD28A"/>
    <w:styleLink w:val="AAASPD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0F58AD"/>
    <w:multiLevelType w:val="hybridMultilevel"/>
    <w:tmpl w:val="7C08D362"/>
    <w:lvl w:ilvl="0" w:tplc="BF12890E">
      <w:start w:val="1"/>
      <w:numFmt w:val="lowerRoman"/>
      <w:lvlText w:val="(%1)"/>
      <w:lvlJc w:val="left"/>
      <w:pPr>
        <w:ind w:left="1451" w:hanging="360"/>
      </w:pPr>
      <w:rPr>
        <w:rFonts w:hint="default"/>
        <w:b w:val="0"/>
        <w:i w:val="0"/>
      </w:rPr>
    </w:lvl>
    <w:lvl w:ilvl="1" w:tplc="04160019" w:tentative="1">
      <w:start w:val="1"/>
      <w:numFmt w:val="lowerLetter"/>
      <w:lvlText w:val="%2."/>
      <w:lvlJc w:val="left"/>
      <w:pPr>
        <w:ind w:left="2171" w:hanging="360"/>
      </w:pPr>
    </w:lvl>
    <w:lvl w:ilvl="2" w:tplc="0416001B" w:tentative="1">
      <w:start w:val="1"/>
      <w:numFmt w:val="lowerRoman"/>
      <w:lvlText w:val="%3."/>
      <w:lvlJc w:val="right"/>
      <w:pPr>
        <w:ind w:left="2891" w:hanging="180"/>
      </w:pPr>
    </w:lvl>
    <w:lvl w:ilvl="3" w:tplc="0416000F" w:tentative="1">
      <w:start w:val="1"/>
      <w:numFmt w:val="decimal"/>
      <w:lvlText w:val="%4."/>
      <w:lvlJc w:val="left"/>
      <w:pPr>
        <w:ind w:left="3611" w:hanging="360"/>
      </w:pPr>
    </w:lvl>
    <w:lvl w:ilvl="4" w:tplc="04160019" w:tentative="1">
      <w:start w:val="1"/>
      <w:numFmt w:val="lowerLetter"/>
      <w:lvlText w:val="%5."/>
      <w:lvlJc w:val="left"/>
      <w:pPr>
        <w:ind w:left="4331" w:hanging="360"/>
      </w:pPr>
    </w:lvl>
    <w:lvl w:ilvl="5" w:tplc="0416001B" w:tentative="1">
      <w:start w:val="1"/>
      <w:numFmt w:val="lowerRoman"/>
      <w:lvlText w:val="%6."/>
      <w:lvlJc w:val="right"/>
      <w:pPr>
        <w:ind w:left="5051" w:hanging="180"/>
      </w:pPr>
    </w:lvl>
    <w:lvl w:ilvl="6" w:tplc="0416000F" w:tentative="1">
      <w:start w:val="1"/>
      <w:numFmt w:val="decimal"/>
      <w:lvlText w:val="%7."/>
      <w:lvlJc w:val="left"/>
      <w:pPr>
        <w:ind w:left="5771" w:hanging="360"/>
      </w:pPr>
    </w:lvl>
    <w:lvl w:ilvl="7" w:tplc="04160019" w:tentative="1">
      <w:start w:val="1"/>
      <w:numFmt w:val="lowerLetter"/>
      <w:lvlText w:val="%8."/>
      <w:lvlJc w:val="left"/>
      <w:pPr>
        <w:ind w:left="6491" w:hanging="360"/>
      </w:pPr>
    </w:lvl>
    <w:lvl w:ilvl="8" w:tplc="0416001B" w:tentative="1">
      <w:start w:val="1"/>
      <w:numFmt w:val="lowerRoman"/>
      <w:lvlText w:val="%9."/>
      <w:lvlJc w:val="right"/>
      <w:pPr>
        <w:ind w:left="7211" w:hanging="180"/>
      </w:pPr>
    </w:lvl>
  </w:abstractNum>
  <w:abstractNum w:abstractNumId="4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80F1F20"/>
    <w:multiLevelType w:val="hybridMultilevel"/>
    <w:tmpl w:val="82268CC8"/>
    <w:lvl w:ilvl="0" w:tplc="0409001B">
      <w:start w:val="1"/>
      <w:numFmt w:val="lowerRoman"/>
      <w:lvlText w:val="%1."/>
      <w:lvlJc w:val="righ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42" w15:restartNumberingAfterBreak="0">
    <w:nsid w:val="182C0CBE"/>
    <w:multiLevelType w:val="hybridMultilevel"/>
    <w:tmpl w:val="F114182A"/>
    <w:lvl w:ilvl="0" w:tplc="0409001B">
      <w:start w:val="1"/>
      <w:numFmt w:val="lowerRoman"/>
      <w:lvlText w:val="%1."/>
      <w:lvlJc w:val="right"/>
      <w:pPr>
        <w:ind w:left="1146" w:hanging="360"/>
      </w:p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87446F6"/>
    <w:multiLevelType w:val="hybridMultilevel"/>
    <w:tmpl w:val="09DCBAEE"/>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7" w15:restartNumberingAfterBreak="0">
    <w:nsid w:val="1B926273"/>
    <w:multiLevelType w:val="hybridMultilevel"/>
    <w:tmpl w:val="4D74F00C"/>
    <w:lvl w:ilvl="0" w:tplc="BF12890E">
      <w:start w:val="1"/>
      <w:numFmt w:val="lowerRoman"/>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FF40A45"/>
    <w:multiLevelType w:val="singleLevel"/>
    <w:tmpl w:val="C88083FC"/>
    <w:lvl w:ilvl="0">
      <w:start w:val="1"/>
      <w:numFmt w:val="bullet"/>
      <w:lvlText w:val=""/>
      <w:lvlJc w:val="left"/>
      <w:pPr>
        <w:tabs>
          <w:tab w:val="num" w:pos="360"/>
        </w:tabs>
        <w:ind w:left="360" w:hanging="360"/>
      </w:pPr>
      <w:rPr>
        <w:rFonts w:ascii="Symbol" w:hAnsi="Symbol" w:hint="default"/>
        <w:lang w:val="es-ES"/>
      </w:rPr>
    </w:lvl>
  </w:abstractNum>
  <w:abstractNum w:abstractNumId="50" w15:restartNumberingAfterBreak="0">
    <w:nsid w:val="21823E18"/>
    <w:multiLevelType w:val="hybridMultilevel"/>
    <w:tmpl w:val="DA28BB9A"/>
    <w:styleLink w:val="AAASPD11"/>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1"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2" w15:restartNumberingAfterBreak="0">
    <w:nsid w:val="229023B3"/>
    <w:multiLevelType w:val="hybridMultilevel"/>
    <w:tmpl w:val="9C0E29FC"/>
    <w:lvl w:ilvl="0" w:tplc="CA3A8830">
      <w:start w:val="1"/>
      <w:numFmt w:val="lowerRoman"/>
      <w:lvlText w:val="%1."/>
      <w:lvlJc w:val="right"/>
      <w:pPr>
        <w:ind w:left="1800" w:hanging="360"/>
      </w:pPr>
      <w:rPr>
        <w:b w:val="0"/>
        <w:i/>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50F56DA"/>
    <w:multiLevelType w:val="hybridMultilevel"/>
    <w:tmpl w:val="7178A8DC"/>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253943F2"/>
    <w:multiLevelType w:val="hybridMultilevel"/>
    <w:tmpl w:val="9FB6B7C8"/>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2A58C1"/>
    <w:multiLevelType w:val="hybridMultilevel"/>
    <w:tmpl w:val="6F6C1494"/>
    <w:lvl w:ilvl="0" w:tplc="BF12890E">
      <w:start w:val="1"/>
      <w:numFmt w:val="lowerRoman"/>
      <w:lvlText w:val="(%1)"/>
      <w:lvlJc w:val="left"/>
      <w:pPr>
        <w:ind w:left="1531" w:hanging="360"/>
      </w:pPr>
      <w:rPr>
        <w:rFonts w:hint="default"/>
        <w:b w:val="0"/>
        <w:i w:val="0"/>
      </w:rPr>
    </w:lvl>
    <w:lvl w:ilvl="1" w:tplc="04160019" w:tentative="1">
      <w:start w:val="1"/>
      <w:numFmt w:val="lowerLetter"/>
      <w:lvlText w:val="%2."/>
      <w:lvlJc w:val="left"/>
      <w:pPr>
        <w:ind w:left="2251" w:hanging="360"/>
      </w:pPr>
    </w:lvl>
    <w:lvl w:ilvl="2" w:tplc="0416001B" w:tentative="1">
      <w:start w:val="1"/>
      <w:numFmt w:val="lowerRoman"/>
      <w:lvlText w:val="%3."/>
      <w:lvlJc w:val="right"/>
      <w:pPr>
        <w:ind w:left="2971" w:hanging="180"/>
      </w:pPr>
    </w:lvl>
    <w:lvl w:ilvl="3" w:tplc="0416000F" w:tentative="1">
      <w:start w:val="1"/>
      <w:numFmt w:val="decimal"/>
      <w:lvlText w:val="%4."/>
      <w:lvlJc w:val="left"/>
      <w:pPr>
        <w:ind w:left="3691" w:hanging="360"/>
      </w:pPr>
    </w:lvl>
    <w:lvl w:ilvl="4" w:tplc="04160019" w:tentative="1">
      <w:start w:val="1"/>
      <w:numFmt w:val="lowerLetter"/>
      <w:lvlText w:val="%5."/>
      <w:lvlJc w:val="left"/>
      <w:pPr>
        <w:ind w:left="4411" w:hanging="360"/>
      </w:pPr>
    </w:lvl>
    <w:lvl w:ilvl="5" w:tplc="0416001B" w:tentative="1">
      <w:start w:val="1"/>
      <w:numFmt w:val="lowerRoman"/>
      <w:lvlText w:val="%6."/>
      <w:lvlJc w:val="right"/>
      <w:pPr>
        <w:ind w:left="5131" w:hanging="180"/>
      </w:pPr>
    </w:lvl>
    <w:lvl w:ilvl="6" w:tplc="0416000F" w:tentative="1">
      <w:start w:val="1"/>
      <w:numFmt w:val="decimal"/>
      <w:lvlText w:val="%7."/>
      <w:lvlJc w:val="left"/>
      <w:pPr>
        <w:ind w:left="5851" w:hanging="360"/>
      </w:pPr>
    </w:lvl>
    <w:lvl w:ilvl="7" w:tplc="04160019" w:tentative="1">
      <w:start w:val="1"/>
      <w:numFmt w:val="lowerLetter"/>
      <w:lvlText w:val="%8."/>
      <w:lvlJc w:val="left"/>
      <w:pPr>
        <w:ind w:left="6571" w:hanging="360"/>
      </w:pPr>
    </w:lvl>
    <w:lvl w:ilvl="8" w:tplc="0416001B" w:tentative="1">
      <w:start w:val="1"/>
      <w:numFmt w:val="lowerRoman"/>
      <w:lvlText w:val="%9."/>
      <w:lvlJc w:val="right"/>
      <w:pPr>
        <w:ind w:left="7291" w:hanging="180"/>
      </w:pPr>
    </w:lvl>
  </w:abstractNum>
  <w:abstractNum w:abstractNumId="57"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pStyle w:val="Outline4"/>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26BE0954"/>
    <w:multiLevelType w:val="hybridMultilevel"/>
    <w:tmpl w:val="3EC6B4B0"/>
    <w:lvl w:ilvl="0" w:tplc="04160001">
      <w:start w:val="1"/>
      <w:numFmt w:val="bullet"/>
      <w:lvlText w:val=""/>
      <w:lvlJc w:val="left"/>
      <w:pPr>
        <w:ind w:left="1332" w:hanging="360"/>
      </w:pPr>
      <w:rPr>
        <w:rFonts w:ascii="Symbol" w:hAnsi="Symbol" w:hint="default"/>
      </w:rPr>
    </w:lvl>
    <w:lvl w:ilvl="1" w:tplc="04160003" w:tentative="1">
      <w:start w:val="1"/>
      <w:numFmt w:val="bullet"/>
      <w:lvlText w:val="o"/>
      <w:lvlJc w:val="left"/>
      <w:pPr>
        <w:ind w:left="2052" w:hanging="360"/>
      </w:pPr>
      <w:rPr>
        <w:rFonts w:ascii="Courier New" w:hAnsi="Courier New" w:cs="Courier New" w:hint="default"/>
      </w:rPr>
    </w:lvl>
    <w:lvl w:ilvl="2" w:tplc="04160005" w:tentative="1">
      <w:start w:val="1"/>
      <w:numFmt w:val="bullet"/>
      <w:lvlText w:val=""/>
      <w:lvlJc w:val="left"/>
      <w:pPr>
        <w:ind w:left="2772" w:hanging="360"/>
      </w:pPr>
      <w:rPr>
        <w:rFonts w:ascii="Wingdings" w:hAnsi="Wingdings" w:hint="default"/>
      </w:rPr>
    </w:lvl>
    <w:lvl w:ilvl="3" w:tplc="04160001" w:tentative="1">
      <w:start w:val="1"/>
      <w:numFmt w:val="bullet"/>
      <w:lvlText w:val=""/>
      <w:lvlJc w:val="left"/>
      <w:pPr>
        <w:ind w:left="3492" w:hanging="360"/>
      </w:pPr>
      <w:rPr>
        <w:rFonts w:ascii="Symbol" w:hAnsi="Symbol" w:hint="default"/>
      </w:rPr>
    </w:lvl>
    <w:lvl w:ilvl="4" w:tplc="04160003" w:tentative="1">
      <w:start w:val="1"/>
      <w:numFmt w:val="bullet"/>
      <w:lvlText w:val="o"/>
      <w:lvlJc w:val="left"/>
      <w:pPr>
        <w:ind w:left="4212" w:hanging="360"/>
      </w:pPr>
      <w:rPr>
        <w:rFonts w:ascii="Courier New" w:hAnsi="Courier New" w:cs="Courier New" w:hint="default"/>
      </w:rPr>
    </w:lvl>
    <w:lvl w:ilvl="5" w:tplc="04160005" w:tentative="1">
      <w:start w:val="1"/>
      <w:numFmt w:val="bullet"/>
      <w:lvlText w:val=""/>
      <w:lvlJc w:val="left"/>
      <w:pPr>
        <w:ind w:left="4932" w:hanging="360"/>
      </w:pPr>
      <w:rPr>
        <w:rFonts w:ascii="Wingdings" w:hAnsi="Wingdings" w:hint="default"/>
      </w:rPr>
    </w:lvl>
    <w:lvl w:ilvl="6" w:tplc="04160001" w:tentative="1">
      <w:start w:val="1"/>
      <w:numFmt w:val="bullet"/>
      <w:lvlText w:val=""/>
      <w:lvlJc w:val="left"/>
      <w:pPr>
        <w:ind w:left="5652" w:hanging="360"/>
      </w:pPr>
      <w:rPr>
        <w:rFonts w:ascii="Symbol" w:hAnsi="Symbol" w:hint="default"/>
      </w:rPr>
    </w:lvl>
    <w:lvl w:ilvl="7" w:tplc="04160003" w:tentative="1">
      <w:start w:val="1"/>
      <w:numFmt w:val="bullet"/>
      <w:lvlText w:val="o"/>
      <w:lvlJc w:val="left"/>
      <w:pPr>
        <w:ind w:left="6372" w:hanging="360"/>
      </w:pPr>
      <w:rPr>
        <w:rFonts w:ascii="Courier New" w:hAnsi="Courier New" w:cs="Courier New" w:hint="default"/>
      </w:rPr>
    </w:lvl>
    <w:lvl w:ilvl="8" w:tplc="04160005" w:tentative="1">
      <w:start w:val="1"/>
      <w:numFmt w:val="bullet"/>
      <w:lvlText w:val=""/>
      <w:lvlJc w:val="left"/>
      <w:pPr>
        <w:ind w:left="7092" w:hanging="360"/>
      </w:pPr>
      <w:rPr>
        <w:rFonts w:ascii="Wingdings" w:hAnsi="Wingdings" w:hint="default"/>
      </w:rPr>
    </w:lvl>
  </w:abstractNum>
  <w:abstractNum w:abstractNumId="59" w15:restartNumberingAfterBreak="0">
    <w:nsid w:val="26E84104"/>
    <w:multiLevelType w:val="hybridMultilevel"/>
    <w:tmpl w:val="DEB8F398"/>
    <w:lvl w:ilvl="0" w:tplc="54BABD3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2B4511"/>
    <w:multiLevelType w:val="hybridMultilevel"/>
    <w:tmpl w:val="DCCC2FEC"/>
    <w:lvl w:ilvl="0" w:tplc="9E14EA3E">
      <w:start w:val="1"/>
      <w:numFmt w:val="lowerLetter"/>
      <w:lvlText w:val="(%1)"/>
      <w:lvlJc w:val="left"/>
      <w:pPr>
        <w:ind w:left="1321" w:hanging="360"/>
      </w:pPr>
      <w:rPr>
        <w:rFonts w:hint="default"/>
        <w:b w:val="0"/>
        <w:i w:val="0"/>
        <w:color w:val="auto"/>
        <w:sz w:val="24"/>
        <w:szCs w:val="24"/>
        <w:u w:val="none"/>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61" w15:restartNumberingAfterBreak="0">
    <w:nsid w:val="277857BC"/>
    <w:multiLevelType w:val="hybridMultilevel"/>
    <w:tmpl w:val="82268CC8"/>
    <w:lvl w:ilvl="0" w:tplc="0409001B">
      <w:start w:val="1"/>
      <w:numFmt w:val="lowerRoman"/>
      <w:lvlText w:val="%1."/>
      <w:lvlJc w:val="righ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6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0649B8"/>
    <w:multiLevelType w:val="hybridMultilevel"/>
    <w:tmpl w:val="D45EA306"/>
    <w:lvl w:ilvl="0" w:tplc="2FECE872">
      <w:start w:val="1"/>
      <w:numFmt w:val="lowerRoman"/>
      <w:lvlText w:val="(%1)"/>
      <w:lvlJc w:val="left"/>
      <w:pPr>
        <w:ind w:left="1623" w:hanging="360"/>
      </w:pPr>
      <w:rPr>
        <w:rFonts w:ascii="Times New Roman" w:hAnsi="Times New Roman" w:cstheme="minorHAnsi" w:hint="default"/>
        <w:sz w:val="24"/>
        <w:szCs w:val="22"/>
      </w:rPr>
    </w:lvl>
    <w:lvl w:ilvl="1" w:tplc="04160019" w:tentative="1">
      <w:start w:val="1"/>
      <w:numFmt w:val="lowerLetter"/>
      <w:lvlText w:val="%2."/>
      <w:lvlJc w:val="left"/>
      <w:pPr>
        <w:ind w:left="2343" w:hanging="360"/>
      </w:pPr>
    </w:lvl>
    <w:lvl w:ilvl="2" w:tplc="0416001B" w:tentative="1">
      <w:start w:val="1"/>
      <w:numFmt w:val="lowerRoman"/>
      <w:lvlText w:val="%3."/>
      <w:lvlJc w:val="right"/>
      <w:pPr>
        <w:ind w:left="3063" w:hanging="180"/>
      </w:pPr>
    </w:lvl>
    <w:lvl w:ilvl="3" w:tplc="0416000F" w:tentative="1">
      <w:start w:val="1"/>
      <w:numFmt w:val="decimal"/>
      <w:lvlText w:val="%4."/>
      <w:lvlJc w:val="left"/>
      <w:pPr>
        <w:ind w:left="3783" w:hanging="360"/>
      </w:pPr>
    </w:lvl>
    <w:lvl w:ilvl="4" w:tplc="04160019" w:tentative="1">
      <w:start w:val="1"/>
      <w:numFmt w:val="lowerLetter"/>
      <w:lvlText w:val="%5."/>
      <w:lvlJc w:val="left"/>
      <w:pPr>
        <w:ind w:left="4503" w:hanging="360"/>
      </w:pPr>
    </w:lvl>
    <w:lvl w:ilvl="5" w:tplc="0416001B" w:tentative="1">
      <w:start w:val="1"/>
      <w:numFmt w:val="lowerRoman"/>
      <w:lvlText w:val="%6."/>
      <w:lvlJc w:val="right"/>
      <w:pPr>
        <w:ind w:left="5223" w:hanging="180"/>
      </w:pPr>
    </w:lvl>
    <w:lvl w:ilvl="6" w:tplc="0416000F" w:tentative="1">
      <w:start w:val="1"/>
      <w:numFmt w:val="decimal"/>
      <w:lvlText w:val="%7."/>
      <w:lvlJc w:val="left"/>
      <w:pPr>
        <w:ind w:left="5943" w:hanging="360"/>
      </w:pPr>
    </w:lvl>
    <w:lvl w:ilvl="7" w:tplc="04160019" w:tentative="1">
      <w:start w:val="1"/>
      <w:numFmt w:val="lowerLetter"/>
      <w:lvlText w:val="%8."/>
      <w:lvlJc w:val="left"/>
      <w:pPr>
        <w:ind w:left="6663" w:hanging="360"/>
      </w:pPr>
    </w:lvl>
    <w:lvl w:ilvl="8" w:tplc="0416001B" w:tentative="1">
      <w:start w:val="1"/>
      <w:numFmt w:val="lowerRoman"/>
      <w:lvlText w:val="%9."/>
      <w:lvlJc w:val="right"/>
      <w:pPr>
        <w:ind w:left="7383" w:hanging="180"/>
      </w:pPr>
    </w:lvl>
  </w:abstractNum>
  <w:abstractNum w:abstractNumId="64" w15:restartNumberingAfterBreak="0">
    <w:nsid w:val="2B937215"/>
    <w:multiLevelType w:val="hybridMultilevel"/>
    <w:tmpl w:val="DCF2B46A"/>
    <w:lvl w:ilvl="0" w:tplc="CA3A8830">
      <w:start w:val="1"/>
      <w:numFmt w:val="lowerRoman"/>
      <w:lvlText w:val="%1."/>
      <w:lvlJc w:val="right"/>
      <w:pPr>
        <w:ind w:left="862" w:hanging="360"/>
      </w:pPr>
      <w:rPr>
        <w:b w:val="0"/>
        <w:i/>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65" w15:restartNumberingAfterBreak="0">
    <w:nsid w:val="2C4A3EF5"/>
    <w:multiLevelType w:val="hybridMultilevel"/>
    <w:tmpl w:val="146833DC"/>
    <w:lvl w:ilvl="0" w:tplc="BF12890E">
      <w:start w:val="1"/>
      <w:numFmt w:val="lowerRoman"/>
      <w:lvlText w:val="(%1)"/>
      <w:lvlJc w:val="left"/>
      <w:pPr>
        <w:ind w:left="720" w:hanging="360"/>
      </w:pPr>
      <w:rPr>
        <w:rFonts w:hint="default"/>
        <w:b w:val="0"/>
        <w:i w:val="0"/>
      </w:rPr>
    </w:lvl>
    <w:lvl w:ilvl="1" w:tplc="BF12890E">
      <w:start w:val="1"/>
      <w:numFmt w:val="low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67" w15:restartNumberingAfterBreak="0">
    <w:nsid w:val="2D251FAA"/>
    <w:multiLevelType w:val="hybridMultilevel"/>
    <w:tmpl w:val="031CC72A"/>
    <w:lvl w:ilvl="0" w:tplc="BF12890E">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C85CF356">
      <w:start w:val="1"/>
      <w:numFmt w:val="lowerRoman"/>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2FE10E4C"/>
    <w:multiLevelType w:val="hybridMultilevel"/>
    <w:tmpl w:val="D2B4E5DE"/>
    <w:lvl w:ilvl="0" w:tplc="FCB09EB0">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lang w:val="es-ES"/>
      </w:rPr>
    </w:lvl>
    <w:lvl w:ilvl="1" w:tplc="0674F1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2E6607"/>
    <w:multiLevelType w:val="hybridMultilevel"/>
    <w:tmpl w:val="44BC49A2"/>
    <w:lvl w:ilvl="0" w:tplc="EFDA301A">
      <w:start w:val="1"/>
      <w:numFmt w:val="lowerLetter"/>
      <w:lvlText w:val="(%1)"/>
      <w:lvlJc w:val="left"/>
      <w:pPr>
        <w:ind w:left="2700" w:hanging="360"/>
      </w:pPr>
      <w:rPr>
        <w:rFonts w:ascii="Times New Roman" w:hAnsi="Times New Roman" w:cs="Times New Roman" w:hint="default"/>
        <w:b w:val="0"/>
        <w:bCs w:val="0"/>
        <w:i w:val="0"/>
        <w:iCs w:val="0"/>
        <w:color w:val="auto"/>
        <w:sz w:val="24"/>
        <w:szCs w:val="22"/>
        <w:u w:val="none"/>
      </w:rPr>
    </w:lvl>
    <w:lvl w:ilvl="1" w:tplc="3B56D4A6">
      <w:start w:val="1"/>
      <w:numFmt w:val="lowerLetter"/>
      <w:lvlText w:val="%2)"/>
      <w:lvlJc w:val="left"/>
      <w:pPr>
        <w:ind w:left="3420" w:hanging="360"/>
      </w:pPr>
      <w:rPr>
        <w:rFonts w:hint="default"/>
      </w:r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70"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33395BF1"/>
    <w:multiLevelType w:val="hybridMultilevel"/>
    <w:tmpl w:val="F39AE21E"/>
    <w:lvl w:ilvl="0" w:tplc="BF12890E">
      <w:start w:val="1"/>
      <w:numFmt w:val="lowerRoman"/>
      <w:lvlText w:val="(%1)"/>
      <w:lvlJc w:val="left"/>
      <w:pPr>
        <w:ind w:left="1089" w:hanging="360"/>
      </w:pPr>
      <w:rPr>
        <w:rFonts w:hint="default"/>
        <w:b w:val="0"/>
        <w:i w:val="0"/>
      </w:rPr>
    </w:lvl>
    <w:lvl w:ilvl="1" w:tplc="04160019" w:tentative="1">
      <w:start w:val="1"/>
      <w:numFmt w:val="lowerLetter"/>
      <w:lvlText w:val="%2."/>
      <w:lvlJc w:val="left"/>
      <w:pPr>
        <w:ind w:left="1809" w:hanging="360"/>
      </w:pPr>
    </w:lvl>
    <w:lvl w:ilvl="2" w:tplc="0416001B" w:tentative="1">
      <w:start w:val="1"/>
      <w:numFmt w:val="lowerRoman"/>
      <w:lvlText w:val="%3."/>
      <w:lvlJc w:val="right"/>
      <w:pPr>
        <w:ind w:left="2529" w:hanging="180"/>
      </w:pPr>
    </w:lvl>
    <w:lvl w:ilvl="3" w:tplc="0416000F" w:tentative="1">
      <w:start w:val="1"/>
      <w:numFmt w:val="decimal"/>
      <w:lvlText w:val="%4."/>
      <w:lvlJc w:val="left"/>
      <w:pPr>
        <w:ind w:left="3249" w:hanging="360"/>
      </w:pPr>
    </w:lvl>
    <w:lvl w:ilvl="4" w:tplc="04160019" w:tentative="1">
      <w:start w:val="1"/>
      <w:numFmt w:val="lowerLetter"/>
      <w:lvlText w:val="%5."/>
      <w:lvlJc w:val="left"/>
      <w:pPr>
        <w:ind w:left="3969" w:hanging="360"/>
      </w:pPr>
    </w:lvl>
    <w:lvl w:ilvl="5" w:tplc="0416001B" w:tentative="1">
      <w:start w:val="1"/>
      <w:numFmt w:val="lowerRoman"/>
      <w:lvlText w:val="%6."/>
      <w:lvlJc w:val="right"/>
      <w:pPr>
        <w:ind w:left="4689" w:hanging="180"/>
      </w:pPr>
    </w:lvl>
    <w:lvl w:ilvl="6" w:tplc="0416000F" w:tentative="1">
      <w:start w:val="1"/>
      <w:numFmt w:val="decimal"/>
      <w:lvlText w:val="%7."/>
      <w:lvlJc w:val="left"/>
      <w:pPr>
        <w:ind w:left="5409" w:hanging="360"/>
      </w:pPr>
    </w:lvl>
    <w:lvl w:ilvl="7" w:tplc="04160019" w:tentative="1">
      <w:start w:val="1"/>
      <w:numFmt w:val="lowerLetter"/>
      <w:lvlText w:val="%8."/>
      <w:lvlJc w:val="left"/>
      <w:pPr>
        <w:ind w:left="6129" w:hanging="360"/>
      </w:pPr>
    </w:lvl>
    <w:lvl w:ilvl="8" w:tplc="0416001B" w:tentative="1">
      <w:start w:val="1"/>
      <w:numFmt w:val="lowerRoman"/>
      <w:lvlText w:val="%9."/>
      <w:lvlJc w:val="right"/>
      <w:pPr>
        <w:ind w:left="6849" w:hanging="180"/>
      </w:pPr>
    </w:lvl>
  </w:abstractNum>
  <w:abstractNum w:abstractNumId="72"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74" w15:restartNumberingAfterBreak="0">
    <w:nsid w:val="35A41CA7"/>
    <w:multiLevelType w:val="hybridMultilevel"/>
    <w:tmpl w:val="F200872A"/>
    <w:lvl w:ilvl="0" w:tplc="9E14EA3E">
      <w:start w:val="1"/>
      <w:numFmt w:val="lowerLetter"/>
      <w:lvlText w:val="(%1)"/>
      <w:lvlJc w:val="left"/>
      <w:pPr>
        <w:ind w:left="825" w:hanging="360"/>
      </w:pPr>
      <w:rPr>
        <w:rFonts w:hint="default"/>
        <w:b w:val="0"/>
        <w:i w:val="0"/>
        <w:color w:val="auto"/>
        <w:sz w:val="24"/>
        <w:szCs w:val="24"/>
        <w:u w:val="none"/>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75" w15:restartNumberingAfterBreak="0">
    <w:nsid w:val="35C20C87"/>
    <w:multiLevelType w:val="hybridMultilevel"/>
    <w:tmpl w:val="95D0B0E0"/>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365F2356"/>
    <w:multiLevelType w:val="hybridMultilevel"/>
    <w:tmpl w:val="AFACED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375156CF"/>
    <w:multiLevelType w:val="multilevel"/>
    <w:tmpl w:val="1CF0A1C0"/>
    <w:lvl w:ilvl="0">
      <w:start w:val="1"/>
      <w:numFmt w:val="decimal"/>
      <w:isLgl/>
      <w:lvlText w:val="%1."/>
      <w:lvlJc w:val="left"/>
      <w:pPr>
        <w:tabs>
          <w:tab w:val="num" w:pos="432"/>
        </w:tabs>
        <w:ind w:left="432" w:hanging="432"/>
      </w:pPr>
      <w:rPr>
        <w:b/>
        <w:i w:val="0"/>
        <w:sz w:val="24"/>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0" w15:restartNumberingAfterBreak="0">
    <w:nsid w:val="38AE2BB9"/>
    <w:multiLevelType w:val="hybridMultilevel"/>
    <w:tmpl w:val="0BEE20DA"/>
    <w:lvl w:ilvl="0" w:tplc="BF12890E">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3A894706"/>
    <w:multiLevelType w:val="hybridMultilevel"/>
    <w:tmpl w:val="DF8CBA40"/>
    <w:lvl w:ilvl="0" w:tplc="02248666">
      <w:start w:val="2"/>
      <w:numFmt w:val="lowerLetter"/>
      <w:lvlText w:val="(%1)"/>
      <w:lvlJc w:val="left"/>
      <w:pPr>
        <w:tabs>
          <w:tab w:val="num" w:pos="907"/>
        </w:tabs>
        <w:ind w:left="907" w:hanging="547"/>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3AA627B1"/>
    <w:multiLevelType w:val="hybridMultilevel"/>
    <w:tmpl w:val="E648113A"/>
    <w:lvl w:ilvl="0" w:tplc="2FECE872">
      <w:start w:val="1"/>
      <w:numFmt w:val="lowerRoman"/>
      <w:lvlText w:val="(%1)"/>
      <w:lvlJc w:val="left"/>
      <w:pPr>
        <w:ind w:left="720" w:hanging="360"/>
      </w:pPr>
      <w:rPr>
        <w:rFonts w:ascii="Times New Roman" w:hAnsi="Times New Roman" w:cstheme="minorHAnsi" w:hint="default"/>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3C821348"/>
    <w:multiLevelType w:val="hybridMultilevel"/>
    <w:tmpl w:val="CDE8BA34"/>
    <w:lvl w:ilvl="0" w:tplc="9E14EA3E">
      <w:start w:val="1"/>
      <w:numFmt w:val="lowerLetter"/>
      <w:lvlText w:val="(%1)"/>
      <w:lvlJc w:val="left"/>
      <w:pPr>
        <w:ind w:left="1321" w:hanging="360"/>
      </w:pPr>
      <w:rPr>
        <w:rFonts w:hint="default"/>
        <w:b w:val="0"/>
        <w:i w:val="0"/>
        <w:color w:val="auto"/>
        <w:sz w:val="24"/>
        <w:szCs w:val="24"/>
        <w:u w:val="none"/>
      </w:rPr>
    </w:lvl>
    <w:lvl w:ilvl="1" w:tplc="04160019" w:tentative="1">
      <w:start w:val="1"/>
      <w:numFmt w:val="lowerLetter"/>
      <w:lvlText w:val="%2."/>
      <w:lvlJc w:val="left"/>
      <w:pPr>
        <w:ind w:left="2041" w:hanging="360"/>
      </w:pPr>
    </w:lvl>
    <w:lvl w:ilvl="2" w:tplc="0416001B" w:tentative="1">
      <w:start w:val="1"/>
      <w:numFmt w:val="lowerRoman"/>
      <w:lvlText w:val="%3."/>
      <w:lvlJc w:val="right"/>
      <w:pPr>
        <w:ind w:left="2761" w:hanging="180"/>
      </w:pPr>
    </w:lvl>
    <w:lvl w:ilvl="3" w:tplc="0416000F" w:tentative="1">
      <w:start w:val="1"/>
      <w:numFmt w:val="decimal"/>
      <w:lvlText w:val="%4."/>
      <w:lvlJc w:val="left"/>
      <w:pPr>
        <w:ind w:left="3481" w:hanging="360"/>
      </w:pPr>
    </w:lvl>
    <w:lvl w:ilvl="4" w:tplc="04160019" w:tentative="1">
      <w:start w:val="1"/>
      <w:numFmt w:val="lowerLetter"/>
      <w:lvlText w:val="%5."/>
      <w:lvlJc w:val="left"/>
      <w:pPr>
        <w:ind w:left="4201" w:hanging="360"/>
      </w:pPr>
    </w:lvl>
    <w:lvl w:ilvl="5" w:tplc="0416001B" w:tentative="1">
      <w:start w:val="1"/>
      <w:numFmt w:val="lowerRoman"/>
      <w:lvlText w:val="%6."/>
      <w:lvlJc w:val="right"/>
      <w:pPr>
        <w:ind w:left="4921" w:hanging="180"/>
      </w:pPr>
    </w:lvl>
    <w:lvl w:ilvl="6" w:tplc="0416000F" w:tentative="1">
      <w:start w:val="1"/>
      <w:numFmt w:val="decimal"/>
      <w:lvlText w:val="%7."/>
      <w:lvlJc w:val="left"/>
      <w:pPr>
        <w:ind w:left="5641" w:hanging="360"/>
      </w:pPr>
    </w:lvl>
    <w:lvl w:ilvl="7" w:tplc="04160019" w:tentative="1">
      <w:start w:val="1"/>
      <w:numFmt w:val="lowerLetter"/>
      <w:lvlText w:val="%8."/>
      <w:lvlJc w:val="left"/>
      <w:pPr>
        <w:ind w:left="6361" w:hanging="360"/>
      </w:pPr>
    </w:lvl>
    <w:lvl w:ilvl="8" w:tplc="0416001B" w:tentative="1">
      <w:start w:val="1"/>
      <w:numFmt w:val="lowerRoman"/>
      <w:lvlText w:val="%9."/>
      <w:lvlJc w:val="right"/>
      <w:pPr>
        <w:ind w:left="7081" w:hanging="180"/>
      </w:pPr>
    </w:lvl>
  </w:abstractNum>
  <w:abstractNum w:abstractNumId="84" w15:restartNumberingAfterBreak="0">
    <w:nsid w:val="3CBE178E"/>
    <w:multiLevelType w:val="hybridMultilevel"/>
    <w:tmpl w:val="A83EF526"/>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146E2E"/>
    <w:multiLevelType w:val="hybridMultilevel"/>
    <w:tmpl w:val="46A6C4F2"/>
    <w:lvl w:ilvl="0" w:tplc="9E14EA3E">
      <w:start w:val="1"/>
      <w:numFmt w:val="lowerLetter"/>
      <w:lvlText w:val="(%1)"/>
      <w:lvlJc w:val="left"/>
      <w:pPr>
        <w:ind w:left="720" w:hanging="360"/>
      </w:pPr>
      <w:rPr>
        <w:b w:val="0"/>
        <w:i w:val="0"/>
        <w:strike w:val="0"/>
        <w:dstrike w:val="0"/>
        <w:color w:val="auto"/>
        <w:sz w:val="24"/>
        <w:szCs w:val="24"/>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6" w15:restartNumberingAfterBreak="0">
    <w:nsid w:val="3DFA6ED2"/>
    <w:multiLevelType w:val="hybridMultilevel"/>
    <w:tmpl w:val="72A0CF5E"/>
    <w:lvl w:ilvl="0" w:tplc="CA3A8830">
      <w:start w:val="1"/>
      <w:numFmt w:val="lowerRoman"/>
      <w:lvlText w:val="%1."/>
      <w:lvlJc w:val="right"/>
      <w:pPr>
        <w:ind w:left="862" w:hanging="360"/>
      </w:pPr>
      <w:rPr>
        <w:rFonts w:hint="default"/>
        <w:b w:val="0"/>
        <w:i/>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87" w15:restartNumberingAfterBreak="0">
    <w:nsid w:val="3ED10A5F"/>
    <w:multiLevelType w:val="multilevel"/>
    <w:tmpl w:val="F1FCF67C"/>
    <w:lvl w:ilvl="0">
      <w:start w:val="1"/>
      <w:numFmt w:val="decimal"/>
      <w:pStyle w:val="Header1-Clauses"/>
      <w:isLgl/>
      <w:lvlText w:val="%1."/>
      <w:lvlJc w:val="left"/>
      <w:pPr>
        <w:tabs>
          <w:tab w:val="num" w:pos="432"/>
        </w:tabs>
        <w:ind w:left="432" w:hanging="432"/>
      </w:pPr>
      <w:rPr>
        <w:b/>
        <w:i w:val="0"/>
        <w:sz w:val="24"/>
      </w:rPr>
    </w:lvl>
    <w:lvl w:ilvl="1">
      <w:start w:val="1"/>
      <w:numFmt w:val="decimal"/>
      <w:pStyle w:val="Header2-SubClauses"/>
      <w:lvlText w:val="%1.%2"/>
      <w:lvlJc w:val="left"/>
      <w:pPr>
        <w:tabs>
          <w:tab w:val="num" w:pos="646"/>
        </w:tabs>
        <w:ind w:left="646" w:hanging="504"/>
      </w:pPr>
      <w:rPr>
        <w:rFonts w:ascii="Times New Roman" w:hAnsi="Times New Roman" w:cs="Times New Roman" w:hint="default"/>
        <w:b w:val="0"/>
        <w:i w:val="0"/>
        <w:sz w:val="24"/>
        <w:lang w:val="es-ES"/>
      </w:rPr>
    </w:lvl>
    <w:lvl w:ilvl="2">
      <w:start w:val="1"/>
      <w:numFmt w:val="lowerLetter"/>
      <w:pStyle w:val="P3Header1-Clauses"/>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8"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531E83"/>
    <w:multiLevelType w:val="hybridMultilevel"/>
    <w:tmpl w:val="8C205192"/>
    <w:styleLink w:val="SPDstylelist11"/>
    <w:lvl w:ilvl="0" w:tplc="A5F67448">
      <w:start w:val="1"/>
      <w:numFmt w:val="decimal"/>
      <w:lvlText w:val="32.%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91" w15:restartNumberingAfterBreak="0">
    <w:nsid w:val="41464C41"/>
    <w:multiLevelType w:val="hybridMultilevel"/>
    <w:tmpl w:val="4FE0B442"/>
    <w:lvl w:ilvl="0" w:tplc="BF12890E">
      <w:start w:val="1"/>
      <w:numFmt w:val="lowerRoman"/>
      <w:lvlText w:val="(%1)"/>
      <w:lvlJc w:val="left"/>
      <w:pPr>
        <w:tabs>
          <w:tab w:val="num" w:pos="907"/>
        </w:tabs>
        <w:ind w:left="907" w:hanging="547"/>
      </w:pPr>
      <w:rPr>
        <w:rFonts w:hint="default"/>
        <w:b w:val="0"/>
        <w:i w:val="0"/>
        <w:sz w:val="24"/>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41952E20"/>
    <w:multiLevelType w:val="hybridMultilevel"/>
    <w:tmpl w:val="594051FC"/>
    <w:lvl w:ilvl="0" w:tplc="CF4E61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AC45B8"/>
    <w:multiLevelType w:val="hybridMultilevel"/>
    <w:tmpl w:val="BC3E1D9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6" w15:restartNumberingAfterBreak="0">
    <w:nsid w:val="47CF061C"/>
    <w:multiLevelType w:val="hybridMultilevel"/>
    <w:tmpl w:val="2FAC6666"/>
    <w:lvl w:ilvl="0" w:tplc="2CE6D718">
      <w:start w:val="1"/>
      <w:numFmt w:val="lowerRoman"/>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88F48E9"/>
    <w:multiLevelType w:val="singleLevel"/>
    <w:tmpl w:val="5FDABEE4"/>
    <w:lvl w:ilvl="0">
      <w:start w:val="1"/>
      <w:numFmt w:val="lowerLetter"/>
      <w:lvlText w:val="(%1)"/>
      <w:lvlJc w:val="left"/>
      <w:pPr>
        <w:tabs>
          <w:tab w:val="num" w:pos="420"/>
        </w:tabs>
        <w:ind w:left="420" w:hanging="420"/>
      </w:pPr>
      <w:rPr>
        <w:rFonts w:hint="default"/>
        <w:i w:val="0"/>
        <w:iCs w:val="0"/>
      </w:rPr>
    </w:lvl>
  </w:abstractNum>
  <w:abstractNum w:abstractNumId="99" w15:restartNumberingAfterBreak="0">
    <w:nsid w:val="49602CF8"/>
    <w:multiLevelType w:val="hybridMultilevel"/>
    <w:tmpl w:val="D166C7E0"/>
    <w:lvl w:ilvl="0" w:tplc="CA3A8830">
      <w:start w:val="1"/>
      <w:numFmt w:val="lowerRoman"/>
      <w:lvlText w:val="%1."/>
      <w:lvlJc w:val="right"/>
      <w:pPr>
        <w:ind w:left="1800" w:hanging="360"/>
      </w:pPr>
      <w:rPr>
        <w:b w:val="0"/>
        <w:i/>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00" w15:restartNumberingAfterBreak="0">
    <w:nsid w:val="499D3E1C"/>
    <w:multiLevelType w:val="hybridMultilevel"/>
    <w:tmpl w:val="004CBC3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9E6370F"/>
    <w:multiLevelType w:val="hybridMultilevel"/>
    <w:tmpl w:val="05F03620"/>
    <w:lvl w:ilvl="0" w:tplc="CF4E61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4ADA43B3"/>
    <w:multiLevelType w:val="hybridMultilevel"/>
    <w:tmpl w:val="E51024F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3" w15:restartNumberingAfterBreak="0">
    <w:nsid w:val="4B8A23B2"/>
    <w:multiLevelType w:val="hybridMultilevel"/>
    <w:tmpl w:val="35AA36E2"/>
    <w:lvl w:ilvl="0" w:tplc="CA3A8830">
      <w:start w:val="1"/>
      <w:numFmt w:val="lowerRoman"/>
      <w:lvlText w:val="%1."/>
      <w:lvlJc w:val="right"/>
      <w:pPr>
        <w:ind w:left="2280" w:hanging="360"/>
      </w:pPr>
      <w:rPr>
        <w:rFonts w:hint="default"/>
        <w:b w:val="0"/>
        <w:i/>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04" w15:restartNumberingAfterBreak="0">
    <w:nsid w:val="4E502646"/>
    <w:multiLevelType w:val="hybridMultilevel"/>
    <w:tmpl w:val="0486003E"/>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ankNormal"/>
      <w:lvlText w:val="%2."/>
      <w:lvlJc w:val="left"/>
      <w:pPr>
        <w:tabs>
          <w:tab w:val="num" w:pos="504"/>
        </w:tabs>
        <w:ind w:left="504" w:hanging="504"/>
      </w:pPr>
    </w:lvl>
    <w:lvl w:ilvl="2">
      <w:start w:val="1"/>
      <w:numFmt w:val="decimal"/>
      <w:pStyle w:val="Outline3"/>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6" w15:restartNumberingAfterBreak="0">
    <w:nsid w:val="4F1D5975"/>
    <w:multiLevelType w:val="multilevel"/>
    <w:tmpl w:val="40CAEFE8"/>
    <w:lvl w:ilvl="0">
      <w:start w:val="1"/>
      <w:numFmt w:val="decimal"/>
      <w:isLgl/>
      <w:lvlText w:val="%1."/>
      <w:lvlJc w:val="left"/>
      <w:pPr>
        <w:tabs>
          <w:tab w:val="num" w:pos="432"/>
        </w:tabs>
        <w:ind w:left="432" w:hanging="432"/>
      </w:pPr>
      <w:rPr>
        <w:b/>
        <w:i w:val="0"/>
        <w:sz w:val="24"/>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7" w15:restartNumberingAfterBreak="0">
    <w:nsid w:val="4FDD097E"/>
    <w:multiLevelType w:val="hybridMultilevel"/>
    <w:tmpl w:val="CBECA214"/>
    <w:lvl w:ilvl="0" w:tplc="CA3A8830">
      <w:start w:val="1"/>
      <w:numFmt w:val="lowerRoman"/>
      <w:lvlText w:val="%1."/>
      <w:lvlJc w:val="right"/>
      <w:pPr>
        <w:ind w:left="862" w:hanging="360"/>
      </w:pPr>
      <w:rPr>
        <w:b w:val="0"/>
        <w:i/>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08"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003464C"/>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800D70"/>
    <w:multiLevelType w:val="hybridMultilevel"/>
    <w:tmpl w:val="3F949C7E"/>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11" w15:restartNumberingAfterBreak="0">
    <w:nsid w:val="509E0A65"/>
    <w:multiLevelType w:val="hybridMultilevel"/>
    <w:tmpl w:val="0756BB00"/>
    <w:lvl w:ilvl="0" w:tplc="CA3A8830">
      <w:start w:val="1"/>
      <w:numFmt w:val="lowerRoman"/>
      <w:lvlText w:val="%1."/>
      <w:lvlJc w:val="righ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2"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1242477"/>
    <w:multiLevelType w:val="hybridMultilevel"/>
    <w:tmpl w:val="46F2224E"/>
    <w:lvl w:ilvl="0" w:tplc="98CEB530">
      <w:start w:val="2"/>
      <w:numFmt w:val="lowerLetter"/>
      <w:lvlText w:val="(%1)"/>
      <w:lvlJc w:val="left"/>
      <w:pPr>
        <w:ind w:left="729" w:hanging="360"/>
      </w:pPr>
      <w:rPr>
        <w:rFonts w:hint="default"/>
        <w:b w:val="0"/>
        <w:i w:val="0"/>
        <w:color w:val="auto"/>
        <w:sz w:val="24"/>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4" w15:restartNumberingAfterBreak="0">
    <w:nsid w:val="52B529A5"/>
    <w:multiLevelType w:val="hybridMultilevel"/>
    <w:tmpl w:val="A7609B68"/>
    <w:lvl w:ilvl="0" w:tplc="9E14EA3E">
      <w:start w:val="1"/>
      <w:numFmt w:val="lowerLetter"/>
      <w:lvlText w:val="(%1)"/>
      <w:lvlJc w:val="left"/>
      <w:pPr>
        <w:ind w:left="1165" w:hanging="360"/>
      </w:pPr>
      <w:rPr>
        <w:rFonts w:hint="default"/>
        <w:b w:val="0"/>
        <w:i w:val="0"/>
        <w:color w:val="auto"/>
        <w:sz w:val="24"/>
        <w:szCs w:val="24"/>
        <w:u w:val="none"/>
      </w:rPr>
    </w:lvl>
    <w:lvl w:ilvl="1" w:tplc="04160019" w:tentative="1">
      <w:start w:val="1"/>
      <w:numFmt w:val="lowerLetter"/>
      <w:lvlText w:val="%2."/>
      <w:lvlJc w:val="left"/>
      <w:pPr>
        <w:ind w:left="1885" w:hanging="360"/>
      </w:pPr>
    </w:lvl>
    <w:lvl w:ilvl="2" w:tplc="0416001B" w:tentative="1">
      <w:start w:val="1"/>
      <w:numFmt w:val="lowerRoman"/>
      <w:lvlText w:val="%3."/>
      <w:lvlJc w:val="right"/>
      <w:pPr>
        <w:ind w:left="2605" w:hanging="180"/>
      </w:pPr>
    </w:lvl>
    <w:lvl w:ilvl="3" w:tplc="0416000F" w:tentative="1">
      <w:start w:val="1"/>
      <w:numFmt w:val="decimal"/>
      <w:lvlText w:val="%4."/>
      <w:lvlJc w:val="left"/>
      <w:pPr>
        <w:ind w:left="3325" w:hanging="360"/>
      </w:pPr>
    </w:lvl>
    <w:lvl w:ilvl="4" w:tplc="04160019" w:tentative="1">
      <w:start w:val="1"/>
      <w:numFmt w:val="lowerLetter"/>
      <w:lvlText w:val="%5."/>
      <w:lvlJc w:val="left"/>
      <w:pPr>
        <w:ind w:left="4045" w:hanging="360"/>
      </w:pPr>
    </w:lvl>
    <w:lvl w:ilvl="5" w:tplc="0416001B" w:tentative="1">
      <w:start w:val="1"/>
      <w:numFmt w:val="lowerRoman"/>
      <w:lvlText w:val="%6."/>
      <w:lvlJc w:val="right"/>
      <w:pPr>
        <w:ind w:left="4765" w:hanging="180"/>
      </w:pPr>
    </w:lvl>
    <w:lvl w:ilvl="6" w:tplc="0416000F" w:tentative="1">
      <w:start w:val="1"/>
      <w:numFmt w:val="decimal"/>
      <w:lvlText w:val="%7."/>
      <w:lvlJc w:val="left"/>
      <w:pPr>
        <w:ind w:left="5485" w:hanging="360"/>
      </w:pPr>
    </w:lvl>
    <w:lvl w:ilvl="7" w:tplc="04160019" w:tentative="1">
      <w:start w:val="1"/>
      <w:numFmt w:val="lowerLetter"/>
      <w:lvlText w:val="%8."/>
      <w:lvlJc w:val="left"/>
      <w:pPr>
        <w:ind w:left="6205" w:hanging="360"/>
      </w:pPr>
    </w:lvl>
    <w:lvl w:ilvl="8" w:tplc="0416001B" w:tentative="1">
      <w:start w:val="1"/>
      <w:numFmt w:val="lowerRoman"/>
      <w:lvlText w:val="%9."/>
      <w:lvlJc w:val="right"/>
      <w:pPr>
        <w:ind w:left="6925" w:hanging="180"/>
      </w:pPr>
    </w:lvl>
  </w:abstractNum>
  <w:abstractNum w:abstractNumId="115" w15:restartNumberingAfterBreak="0">
    <w:nsid w:val="53147D9C"/>
    <w:multiLevelType w:val="multilevel"/>
    <w:tmpl w:val="292CFC2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7"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8" w15:restartNumberingAfterBreak="0">
    <w:nsid w:val="5483610A"/>
    <w:multiLevelType w:val="hybridMultilevel"/>
    <w:tmpl w:val="09845A6E"/>
    <w:lvl w:ilvl="0" w:tplc="9E14EA3E">
      <w:start w:val="1"/>
      <w:numFmt w:val="lowerLetter"/>
      <w:lvlText w:val="(%1)"/>
      <w:lvlJc w:val="left"/>
      <w:pPr>
        <w:ind w:left="729" w:hanging="360"/>
      </w:pPr>
      <w:rPr>
        <w:rFonts w:hint="default"/>
        <w:b w:val="0"/>
        <w:i w:val="0"/>
        <w:color w:val="auto"/>
        <w:sz w:val="24"/>
        <w:szCs w:val="24"/>
        <w:u w:val="none"/>
      </w:rPr>
    </w:lvl>
    <w:lvl w:ilvl="1" w:tplc="04160019" w:tentative="1">
      <w:start w:val="1"/>
      <w:numFmt w:val="lowerLetter"/>
      <w:lvlText w:val="%2."/>
      <w:lvlJc w:val="left"/>
      <w:pPr>
        <w:ind w:left="1449" w:hanging="360"/>
      </w:pPr>
    </w:lvl>
    <w:lvl w:ilvl="2" w:tplc="0416001B" w:tentative="1">
      <w:start w:val="1"/>
      <w:numFmt w:val="lowerRoman"/>
      <w:lvlText w:val="%3."/>
      <w:lvlJc w:val="right"/>
      <w:pPr>
        <w:ind w:left="2169" w:hanging="180"/>
      </w:pPr>
    </w:lvl>
    <w:lvl w:ilvl="3" w:tplc="0416000F" w:tentative="1">
      <w:start w:val="1"/>
      <w:numFmt w:val="decimal"/>
      <w:lvlText w:val="%4."/>
      <w:lvlJc w:val="left"/>
      <w:pPr>
        <w:ind w:left="2889" w:hanging="360"/>
      </w:pPr>
    </w:lvl>
    <w:lvl w:ilvl="4" w:tplc="04160019" w:tentative="1">
      <w:start w:val="1"/>
      <w:numFmt w:val="lowerLetter"/>
      <w:lvlText w:val="%5."/>
      <w:lvlJc w:val="left"/>
      <w:pPr>
        <w:ind w:left="3609" w:hanging="360"/>
      </w:pPr>
    </w:lvl>
    <w:lvl w:ilvl="5" w:tplc="0416001B" w:tentative="1">
      <w:start w:val="1"/>
      <w:numFmt w:val="lowerRoman"/>
      <w:lvlText w:val="%6."/>
      <w:lvlJc w:val="right"/>
      <w:pPr>
        <w:ind w:left="4329" w:hanging="180"/>
      </w:pPr>
    </w:lvl>
    <w:lvl w:ilvl="6" w:tplc="0416000F" w:tentative="1">
      <w:start w:val="1"/>
      <w:numFmt w:val="decimal"/>
      <w:lvlText w:val="%7."/>
      <w:lvlJc w:val="left"/>
      <w:pPr>
        <w:ind w:left="5049" w:hanging="360"/>
      </w:pPr>
    </w:lvl>
    <w:lvl w:ilvl="7" w:tplc="04160019" w:tentative="1">
      <w:start w:val="1"/>
      <w:numFmt w:val="lowerLetter"/>
      <w:lvlText w:val="%8."/>
      <w:lvlJc w:val="left"/>
      <w:pPr>
        <w:ind w:left="5769" w:hanging="360"/>
      </w:pPr>
    </w:lvl>
    <w:lvl w:ilvl="8" w:tplc="0416001B" w:tentative="1">
      <w:start w:val="1"/>
      <w:numFmt w:val="lowerRoman"/>
      <w:lvlText w:val="%9."/>
      <w:lvlJc w:val="right"/>
      <w:pPr>
        <w:ind w:left="6489" w:hanging="180"/>
      </w:pPr>
    </w:lvl>
  </w:abstractNum>
  <w:abstractNum w:abstractNumId="119"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57B105A"/>
    <w:multiLevelType w:val="hybridMultilevel"/>
    <w:tmpl w:val="11ECF35A"/>
    <w:lvl w:ilvl="0" w:tplc="CF4E61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23" w15:restartNumberingAfterBreak="0">
    <w:nsid w:val="56B2408D"/>
    <w:multiLevelType w:val="hybridMultilevel"/>
    <w:tmpl w:val="5F2CA672"/>
    <w:lvl w:ilvl="0" w:tplc="9E14EA3E">
      <w:start w:val="1"/>
      <w:numFmt w:val="lowerLetter"/>
      <w:lvlText w:val="(%1)"/>
      <w:lvlJc w:val="left"/>
      <w:pPr>
        <w:ind w:left="1332" w:hanging="360"/>
      </w:pPr>
      <w:rPr>
        <w:rFonts w:hint="default"/>
        <w:b w:val="0"/>
        <w:i w:val="0"/>
        <w:color w:val="auto"/>
        <w:sz w:val="24"/>
        <w:szCs w:val="24"/>
        <w:u w:val="none"/>
      </w:rPr>
    </w:lvl>
    <w:lvl w:ilvl="1" w:tplc="04160019" w:tentative="1">
      <w:start w:val="1"/>
      <w:numFmt w:val="lowerLetter"/>
      <w:lvlText w:val="%2."/>
      <w:lvlJc w:val="left"/>
      <w:pPr>
        <w:ind w:left="2052" w:hanging="360"/>
      </w:pPr>
    </w:lvl>
    <w:lvl w:ilvl="2" w:tplc="0416001B" w:tentative="1">
      <w:start w:val="1"/>
      <w:numFmt w:val="lowerRoman"/>
      <w:lvlText w:val="%3."/>
      <w:lvlJc w:val="right"/>
      <w:pPr>
        <w:ind w:left="2772" w:hanging="180"/>
      </w:pPr>
    </w:lvl>
    <w:lvl w:ilvl="3" w:tplc="0416000F" w:tentative="1">
      <w:start w:val="1"/>
      <w:numFmt w:val="decimal"/>
      <w:lvlText w:val="%4."/>
      <w:lvlJc w:val="left"/>
      <w:pPr>
        <w:ind w:left="3492" w:hanging="360"/>
      </w:pPr>
    </w:lvl>
    <w:lvl w:ilvl="4" w:tplc="04160019" w:tentative="1">
      <w:start w:val="1"/>
      <w:numFmt w:val="lowerLetter"/>
      <w:lvlText w:val="%5."/>
      <w:lvlJc w:val="left"/>
      <w:pPr>
        <w:ind w:left="4212" w:hanging="360"/>
      </w:pPr>
    </w:lvl>
    <w:lvl w:ilvl="5" w:tplc="0416001B" w:tentative="1">
      <w:start w:val="1"/>
      <w:numFmt w:val="lowerRoman"/>
      <w:lvlText w:val="%6."/>
      <w:lvlJc w:val="right"/>
      <w:pPr>
        <w:ind w:left="4932" w:hanging="180"/>
      </w:pPr>
    </w:lvl>
    <w:lvl w:ilvl="6" w:tplc="0416000F" w:tentative="1">
      <w:start w:val="1"/>
      <w:numFmt w:val="decimal"/>
      <w:lvlText w:val="%7."/>
      <w:lvlJc w:val="left"/>
      <w:pPr>
        <w:ind w:left="5652" w:hanging="360"/>
      </w:pPr>
    </w:lvl>
    <w:lvl w:ilvl="7" w:tplc="04160019" w:tentative="1">
      <w:start w:val="1"/>
      <w:numFmt w:val="lowerLetter"/>
      <w:lvlText w:val="%8."/>
      <w:lvlJc w:val="left"/>
      <w:pPr>
        <w:ind w:left="6372" w:hanging="360"/>
      </w:pPr>
    </w:lvl>
    <w:lvl w:ilvl="8" w:tplc="0416001B" w:tentative="1">
      <w:start w:val="1"/>
      <w:numFmt w:val="lowerRoman"/>
      <w:lvlText w:val="%9."/>
      <w:lvlJc w:val="right"/>
      <w:pPr>
        <w:ind w:left="7092" w:hanging="180"/>
      </w:pPr>
    </w:lvl>
  </w:abstractNum>
  <w:abstractNum w:abstractNumId="124"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75B0F1B"/>
    <w:multiLevelType w:val="hybridMultilevel"/>
    <w:tmpl w:val="75BC3F08"/>
    <w:lvl w:ilvl="0" w:tplc="04160001">
      <w:start w:val="1"/>
      <w:numFmt w:val="bullet"/>
      <w:lvlText w:val=""/>
      <w:lvlJc w:val="left"/>
      <w:pPr>
        <w:ind w:left="1332" w:hanging="360"/>
      </w:pPr>
      <w:rPr>
        <w:rFonts w:ascii="Symbol" w:hAnsi="Symbol" w:hint="default"/>
      </w:rPr>
    </w:lvl>
    <w:lvl w:ilvl="1" w:tplc="04160003" w:tentative="1">
      <w:start w:val="1"/>
      <w:numFmt w:val="bullet"/>
      <w:lvlText w:val="o"/>
      <w:lvlJc w:val="left"/>
      <w:pPr>
        <w:ind w:left="2052" w:hanging="360"/>
      </w:pPr>
      <w:rPr>
        <w:rFonts w:ascii="Courier New" w:hAnsi="Courier New" w:cs="Courier New" w:hint="default"/>
      </w:rPr>
    </w:lvl>
    <w:lvl w:ilvl="2" w:tplc="04160005" w:tentative="1">
      <w:start w:val="1"/>
      <w:numFmt w:val="bullet"/>
      <w:lvlText w:val=""/>
      <w:lvlJc w:val="left"/>
      <w:pPr>
        <w:ind w:left="2772" w:hanging="360"/>
      </w:pPr>
      <w:rPr>
        <w:rFonts w:ascii="Wingdings" w:hAnsi="Wingdings" w:hint="default"/>
      </w:rPr>
    </w:lvl>
    <w:lvl w:ilvl="3" w:tplc="04160001" w:tentative="1">
      <w:start w:val="1"/>
      <w:numFmt w:val="bullet"/>
      <w:lvlText w:val=""/>
      <w:lvlJc w:val="left"/>
      <w:pPr>
        <w:ind w:left="3492" w:hanging="360"/>
      </w:pPr>
      <w:rPr>
        <w:rFonts w:ascii="Symbol" w:hAnsi="Symbol" w:hint="default"/>
      </w:rPr>
    </w:lvl>
    <w:lvl w:ilvl="4" w:tplc="04160003" w:tentative="1">
      <w:start w:val="1"/>
      <w:numFmt w:val="bullet"/>
      <w:lvlText w:val="o"/>
      <w:lvlJc w:val="left"/>
      <w:pPr>
        <w:ind w:left="4212" w:hanging="360"/>
      </w:pPr>
      <w:rPr>
        <w:rFonts w:ascii="Courier New" w:hAnsi="Courier New" w:cs="Courier New" w:hint="default"/>
      </w:rPr>
    </w:lvl>
    <w:lvl w:ilvl="5" w:tplc="04160005" w:tentative="1">
      <w:start w:val="1"/>
      <w:numFmt w:val="bullet"/>
      <w:lvlText w:val=""/>
      <w:lvlJc w:val="left"/>
      <w:pPr>
        <w:ind w:left="4932" w:hanging="360"/>
      </w:pPr>
      <w:rPr>
        <w:rFonts w:ascii="Wingdings" w:hAnsi="Wingdings" w:hint="default"/>
      </w:rPr>
    </w:lvl>
    <w:lvl w:ilvl="6" w:tplc="04160001" w:tentative="1">
      <w:start w:val="1"/>
      <w:numFmt w:val="bullet"/>
      <w:lvlText w:val=""/>
      <w:lvlJc w:val="left"/>
      <w:pPr>
        <w:ind w:left="5652" w:hanging="360"/>
      </w:pPr>
      <w:rPr>
        <w:rFonts w:ascii="Symbol" w:hAnsi="Symbol" w:hint="default"/>
      </w:rPr>
    </w:lvl>
    <w:lvl w:ilvl="7" w:tplc="04160003" w:tentative="1">
      <w:start w:val="1"/>
      <w:numFmt w:val="bullet"/>
      <w:lvlText w:val="o"/>
      <w:lvlJc w:val="left"/>
      <w:pPr>
        <w:ind w:left="6372" w:hanging="360"/>
      </w:pPr>
      <w:rPr>
        <w:rFonts w:ascii="Courier New" w:hAnsi="Courier New" w:cs="Courier New" w:hint="default"/>
      </w:rPr>
    </w:lvl>
    <w:lvl w:ilvl="8" w:tplc="04160005" w:tentative="1">
      <w:start w:val="1"/>
      <w:numFmt w:val="bullet"/>
      <w:lvlText w:val=""/>
      <w:lvlJc w:val="left"/>
      <w:pPr>
        <w:ind w:left="7092" w:hanging="360"/>
      </w:pPr>
      <w:rPr>
        <w:rFonts w:ascii="Wingdings" w:hAnsi="Wingdings" w:hint="default"/>
      </w:rPr>
    </w:lvl>
  </w:abstractNum>
  <w:abstractNum w:abstractNumId="127"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28" w15:restartNumberingAfterBreak="0">
    <w:nsid w:val="5ACF1194"/>
    <w:multiLevelType w:val="hybridMultilevel"/>
    <w:tmpl w:val="365601DA"/>
    <w:lvl w:ilvl="0" w:tplc="CA3A8830">
      <w:start w:val="1"/>
      <w:numFmt w:val="lowerRoman"/>
      <w:lvlText w:val="%1."/>
      <w:lvlJc w:val="right"/>
      <w:pPr>
        <w:ind w:left="2138" w:hanging="360"/>
      </w:pPr>
      <w:rPr>
        <w:rFonts w:hint="default"/>
        <w:b w:val="0"/>
        <w:i/>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9" w15:restartNumberingAfterBreak="0">
    <w:nsid w:val="5C9D3ABC"/>
    <w:multiLevelType w:val="hybridMultilevel"/>
    <w:tmpl w:val="58EA629C"/>
    <w:lvl w:ilvl="0" w:tplc="D430D39E">
      <w:start w:val="2"/>
      <w:numFmt w:val="lowerLetter"/>
      <w:lvlText w:val="(%1)"/>
      <w:lvlJc w:val="left"/>
      <w:pPr>
        <w:tabs>
          <w:tab w:val="num" w:pos="972"/>
        </w:tabs>
        <w:ind w:left="972" w:hanging="360"/>
      </w:pPr>
      <w:rPr>
        <w:rFonts w:hint="default"/>
      </w:rPr>
    </w:lvl>
    <w:lvl w:ilvl="1" w:tplc="0409001B">
      <w:start w:val="1"/>
      <w:numFmt w:val="lowerRoman"/>
      <w:lvlText w:val="%2."/>
      <w:lvlJc w:val="right"/>
      <w:pPr>
        <w:tabs>
          <w:tab w:val="num" w:pos="1692"/>
        </w:tabs>
        <w:ind w:left="1692" w:hanging="360"/>
      </w:pPr>
    </w:lvl>
    <w:lvl w:ilvl="2" w:tplc="0409001B" w:tentative="1">
      <w:start w:val="1"/>
      <w:numFmt w:val="lowerRoman"/>
      <w:pStyle w:val="StyleP3Header1-ClausesAfter12pt"/>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30" w15:restartNumberingAfterBreak="0">
    <w:nsid w:val="5D4E40AD"/>
    <w:multiLevelType w:val="hybridMultilevel"/>
    <w:tmpl w:val="CEF421A0"/>
    <w:lvl w:ilvl="0" w:tplc="F32A15F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1334CC"/>
    <w:multiLevelType w:val="hybridMultilevel"/>
    <w:tmpl w:val="5A08436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F15614D"/>
    <w:multiLevelType w:val="hybridMultilevel"/>
    <w:tmpl w:val="10F01180"/>
    <w:lvl w:ilvl="0" w:tplc="CA3A8830">
      <w:start w:val="1"/>
      <w:numFmt w:val="lowerRoman"/>
      <w:lvlText w:val="%1."/>
      <w:lvlJc w:val="right"/>
      <w:pPr>
        <w:ind w:left="862" w:hanging="360"/>
      </w:pPr>
      <w:rPr>
        <w:rFonts w:hint="default"/>
        <w:b w:val="0"/>
        <w:i/>
      </w:r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13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libri" w:hAnsi="Calibr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3074C4D"/>
    <w:multiLevelType w:val="hybridMultilevel"/>
    <w:tmpl w:val="DA9638E4"/>
    <w:lvl w:ilvl="0" w:tplc="BF12890E">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6" w15:restartNumberingAfterBreak="0">
    <w:nsid w:val="6399310C"/>
    <w:multiLevelType w:val="hybridMultilevel"/>
    <w:tmpl w:val="8F1C978C"/>
    <w:lvl w:ilvl="0" w:tplc="CA3A8830">
      <w:start w:val="1"/>
      <w:numFmt w:val="lowerRoman"/>
      <w:lvlText w:val="%1."/>
      <w:lvlJc w:val="right"/>
      <w:pPr>
        <w:ind w:left="2700" w:hanging="360"/>
      </w:pPr>
      <w:rPr>
        <w:rFonts w:hint="default"/>
        <w:b w:val="0"/>
        <w:i/>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abstractNum w:abstractNumId="137" w15:restartNumberingAfterBreak="0">
    <w:nsid w:val="63A92207"/>
    <w:multiLevelType w:val="hybridMultilevel"/>
    <w:tmpl w:val="1EE8F1DE"/>
    <w:lvl w:ilvl="0" w:tplc="80CC93FC">
      <w:start w:val="1"/>
      <w:numFmt w:val="lowerRoman"/>
      <w:lvlText w:val="%1."/>
      <w:lvlJc w:val="right"/>
      <w:pPr>
        <w:ind w:left="2880" w:hanging="180"/>
      </w:pPr>
    </w:lvl>
    <w:lvl w:ilvl="1" w:tplc="CA90AD08">
      <w:start w:val="1"/>
      <w:numFmt w:val="lowerLetter"/>
      <w:lvlText w:val="%2."/>
      <w:lvlJc w:val="left"/>
      <w:pPr>
        <w:ind w:left="1440" w:hanging="360"/>
      </w:pPr>
    </w:lvl>
    <w:lvl w:ilvl="2" w:tplc="AD7CDE62">
      <w:start w:val="1"/>
      <w:numFmt w:val="lowerRoman"/>
      <w:lvlText w:val="%3."/>
      <w:lvlJc w:val="right"/>
      <w:pPr>
        <w:ind w:left="2160" w:hanging="180"/>
      </w:pPr>
    </w:lvl>
    <w:lvl w:ilvl="3" w:tplc="017A1672">
      <w:start w:val="1"/>
      <w:numFmt w:val="decimal"/>
      <w:lvlText w:val="%4."/>
      <w:lvlJc w:val="left"/>
      <w:pPr>
        <w:ind w:left="2880" w:hanging="360"/>
      </w:pPr>
    </w:lvl>
    <w:lvl w:ilvl="4" w:tplc="68A87934">
      <w:start w:val="1"/>
      <w:numFmt w:val="lowerLetter"/>
      <w:lvlText w:val="%5."/>
      <w:lvlJc w:val="left"/>
      <w:pPr>
        <w:ind w:left="3600" w:hanging="360"/>
      </w:pPr>
    </w:lvl>
    <w:lvl w:ilvl="5" w:tplc="2C66A7AA">
      <w:start w:val="1"/>
      <w:numFmt w:val="lowerRoman"/>
      <w:lvlText w:val="%6."/>
      <w:lvlJc w:val="right"/>
      <w:pPr>
        <w:ind w:left="4320" w:hanging="180"/>
      </w:pPr>
    </w:lvl>
    <w:lvl w:ilvl="6" w:tplc="B8425CD2">
      <w:start w:val="1"/>
      <w:numFmt w:val="decimal"/>
      <w:lvlText w:val="%7."/>
      <w:lvlJc w:val="left"/>
      <w:pPr>
        <w:ind w:left="5040" w:hanging="360"/>
      </w:pPr>
    </w:lvl>
    <w:lvl w:ilvl="7" w:tplc="6250346A">
      <w:start w:val="1"/>
      <w:numFmt w:val="lowerLetter"/>
      <w:lvlText w:val="%8."/>
      <w:lvlJc w:val="left"/>
      <w:pPr>
        <w:ind w:left="5760" w:hanging="360"/>
      </w:pPr>
    </w:lvl>
    <w:lvl w:ilvl="8" w:tplc="251025C0">
      <w:start w:val="1"/>
      <w:numFmt w:val="lowerRoman"/>
      <w:lvlText w:val="%9."/>
      <w:lvlJc w:val="right"/>
      <w:pPr>
        <w:ind w:left="6480" w:hanging="180"/>
      </w:pPr>
    </w:lvl>
  </w:abstractNum>
  <w:abstractNum w:abstractNumId="138" w15:restartNumberingAfterBreak="0">
    <w:nsid w:val="66D558A4"/>
    <w:multiLevelType w:val="hybridMultilevel"/>
    <w:tmpl w:val="9084AF7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40" w15:restartNumberingAfterBreak="0">
    <w:nsid w:val="696F0910"/>
    <w:multiLevelType w:val="hybridMultilevel"/>
    <w:tmpl w:val="BEDEF9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6AA162C2"/>
    <w:multiLevelType w:val="hybridMultilevel"/>
    <w:tmpl w:val="FAE4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ABC0584"/>
    <w:multiLevelType w:val="hybridMultilevel"/>
    <w:tmpl w:val="6BA0711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3" w15:restartNumberingAfterBreak="0">
    <w:nsid w:val="6B283DBA"/>
    <w:multiLevelType w:val="hybridMultilevel"/>
    <w:tmpl w:val="3F949C7E"/>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hint="default"/>
      </w:rPr>
    </w:lvl>
    <w:lvl w:ilvl="2" w:tplc="0409001B" w:tentative="1">
      <w:start w:val="1"/>
      <w:numFmt w:val="lowerRoman"/>
      <w:lvlText w:val="%3."/>
      <w:lvlJc w:val="right"/>
      <w:pPr>
        <w:tabs>
          <w:tab w:val="num" w:pos="2772"/>
        </w:tabs>
        <w:ind w:left="2772" w:hanging="180"/>
      </w:pPr>
    </w:lvl>
    <w:lvl w:ilvl="3" w:tplc="0409000F">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44" w15:restartNumberingAfterBreak="0">
    <w:nsid w:val="6BB8480B"/>
    <w:multiLevelType w:val="hybridMultilevel"/>
    <w:tmpl w:val="0E02D1EA"/>
    <w:lvl w:ilvl="0" w:tplc="BF12890E">
      <w:start w:val="1"/>
      <w:numFmt w:val="lowerRoman"/>
      <w:lvlText w:val="(%1)"/>
      <w:lvlJc w:val="left"/>
      <w:pPr>
        <w:ind w:left="1800" w:hanging="360"/>
      </w:pPr>
      <w:rPr>
        <w:rFonts w:hint="default"/>
        <w:b w:val="0"/>
        <w:i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5" w15:restartNumberingAfterBreak="0">
    <w:nsid w:val="6E6C70D0"/>
    <w:multiLevelType w:val="hybridMultilevel"/>
    <w:tmpl w:val="5810BDB2"/>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0401903"/>
    <w:multiLevelType w:val="hybridMultilevel"/>
    <w:tmpl w:val="8AE86B52"/>
    <w:lvl w:ilvl="0" w:tplc="04160001">
      <w:start w:val="1"/>
      <w:numFmt w:val="bullet"/>
      <w:lvlText w:val=""/>
      <w:lvlJc w:val="left"/>
      <w:pPr>
        <w:ind w:left="1247" w:hanging="360"/>
      </w:pPr>
      <w:rPr>
        <w:rFonts w:ascii="Symbol" w:hAnsi="Symbol" w:hint="default"/>
      </w:rPr>
    </w:lvl>
    <w:lvl w:ilvl="1" w:tplc="04160003" w:tentative="1">
      <w:start w:val="1"/>
      <w:numFmt w:val="bullet"/>
      <w:lvlText w:val="o"/>
      <w:lvlJc w:val="left"/>
      <w:pPr>
        <w:ind w:left="1967" w:hanging="360"/>
      </w:pPr>
      <w:rPr>
        <w:rFonts w:ascii="Courier New" w:hAnsi="Courier New" w:cs="Courier New" w:hint="default"/>
      </w:rPr>
    </w:lvl>
    <w:lvl w:ilvl="2" w:tplc="04160005" w:tentative="1">
      <w:start w:val="1"/>
      <w:numFmt w:val="bullet"/>
      <w:lvlText w:val=""/>
      <w:lvlJc w:val="left"/>
      <w:pPr>
        <w:ind w:left="2687" w:hanging="360"/>
      </w:pPr>
      <w:rPr>
        <w:rFonts w:ascii="Wingdings" w:hAnsi="Wingdings" w:hint="default"/>
      </w:rPr>
    </w:lvl>
    <w:lvl w:ilvl="3" w:tplc="04160001" w:tentative="1">
      <w:start w:val="1"/>
      <w:numFmt w:val="bullet"/>
      <w:lvlText w:val=""/>
      <w:lvlJc w:val="left"/>
      <w:pPr>
        <w:ind w:left="3407" w:hanging="360"/>
      </w:pPr>
      <w:rPr>
        <w:rFonts w:ascii="Symbol" w:hAnsi="Symbol" w:hint="default"/>
      </w:rPr>
    </w:lvl>
    <w:lvl w:ilvl="4" w:tplc="04160003" w:tentative="1">
      <w:start w:val="1"/>
      <w:numFmt w:val="bullet"/>
      <w:lvlText w:val="o"/>
      <w:lvlJc w:val="left"/>
      <w:pPr>
        <w:ind w:left="4127" w:hanging="360"/>
      </w:pPr>
      <w:rPr>
        <w:rFonts w:ascii="Courier New" w:hAnsi="Courier New" w:cs="Courier New" w:hint="default"/>
      </w:rPr>
    </w:lvl>
    <w:lvl w:ilvl="5" w:tplc="04160005" w:tentative="1">
      <w:start w:val="1"/>
      <w:numFmt w:val="bullet"/>
      <w:lvlText w:val=""/>
      <w:lvlJc w:val="left"/>
      <w:pPr>
        <w:ind w:left="4847" w:hanging="360"/>
      </w:pPr>
      <w:rPr>
        <w:rFonts w:ascii="Wingdings" w:hAnsi="Wingdings" w:hint="default"/>
      </w:rPr>
    </w:lvl>
    <w:lvl w:ilvl="6" w:tplc="04160001" w:tentative="1">
      <w:start w:val="1"/>
      <w:numFmt w:val="bullet"/>
      <w:lvlText w:val=""/>
      <w:lvlJc w:val="left"/>
      <w:pPr>
        <w:ind w:left="5567" w:hanging="360"/>
      </w:pPr>
      <w:rPr>
        <w:rFonts w:ascii="Symbol" w:hAnsi="Symbol" w:hint="default"/>
      </w:rPr>
    </w:lvl>
    <w:lvl w:ilvl="7" w:tplc="04160003" w:tentative="1">
      <w:start w:val="1"/>
      <w:numFmt w:val="bullet"/>
      <w:lvlText w:val="o"/>
      <w:lvlJc w:val="left"/>
      <w:pPr>
        <w:ind w:left="6287" w:hanging="360"/>
      </w:pPr>
      <w:rPr>
        <w:rFonts w:ascii="Courier New" w:hAnsi="Courier New" w:cs="Courier New" w:hint="default"/>
      </w:rPr>
    </w:lvl>
    <w:lvl w:ilvl="8" w:tplc="04160005" w:tentative="1">
      <w:start w:val="1"/>
      <w:numFmt w:val="bullet"/>
      <w:lvlText w:val=""/>
      <w:lvlJc w:val="left"/>
      <w:pPr>
        <w:ind w:left="7007" w:hanging="360"/>
      </w:pPr>
      <w:rPr>
        <w:rFonts w:ascii="Wingdings" w:hAnsi="Wingdings" w:hint="default"/>
      </w:rPr>
    </w:lvl>
  </w:abstractNum>
  <w:abstractNum w:abstractNumId="148" w15:restartNumberingAfterBreak="0">
    <w:nsid w:val="70472D35"/>
    <w:multiLevelType w:val="hybridMultilevel"/>
    <w:tmpl w:val="13D68160"/>
    <w:lvl w:ilvl="0" w:tplc="9E14EA3E">
      <w:start w:val="1"/>
      <w:numFmt w:val="lowerLetter"/>
      <w:lvlText w:val="(%1)"/>
      <w:lvlJc w:val="left"/>
      <w:pPr>
        <w:ind w:left="788" w:hanging="360"/>
      </w:pPr>
      <w:rPr>
        <w:b w:val="0"/>
        <w:i w:val="0"/>
        <w:strike w:val="0"/>
        <w:dstrike w:val="0"/>
        <w:color w:val="auto"/>
        <w:sz w:val="24"/>
        <w:szCs w:val="24"/>
        <w:u w:val="none"/>
        <w:effect w:val="none"/>
      </w:rPr>
    </w:lvl>
    <w:lvl w:ilvl="1" w:tplc="04160019">
      <w:start w:val="1"/>
      <w:numFmt w:val="lowerLetter"/>
      <w:lvlText w:val="%2."/>
      <w:lvlJc w:val="left"/>
      <w:pPr>
        <w:ind w:left="1508" w:hanging="360"/>
      </w:pPr>
    </w:lvl>
    <w:lvl w:ilvl="2" w:tplc="0416001B">
      <w:start w:val="1"/>
      <w:numFmt w:val="lowerRoman"/>
      <w:lvlText w:val="%3."/>
      <w:lvlJc w:val="right"/>
      <w:pPr>
        <w:ind w:left="2228" w:hanging="180"/>
      </w:pPr>
    </w:lvl>
    <w:lvl w:ilvl="3" w:tplc="0416000F">
      <w:start w:val="1"/>
      <w:numFmt w:val="decimal"/>
      <w:lvlText w:val="%4."/>
      <w:lvlJc w:val="left"/>
      <w:pPr>
        <w:ind w:left="2948" w:hanging="360"/>
      </w:pPr>
    </w:lvl>
    <w:lvl w:ilvl="4" w:tplc="04160019">
      <w:start w:val="1"/>
      <w:numFmt w:val="lowerLetter"/>
      <w:lvlText w:val="%5."/>
      <w:lvlJc w:val="left"/>
      <w:pPr>
        <w:ind w:left="3668" w:hanging="360"/>
      </w:pPr>
    </w:lvl>
    <w:lvl w:ilvl="5" w:tplc="0416001B">
      <w:start w:val="1"/>
      <w:numFmt w:val="lowerRoman"/>
      <w:lvlText w:val="%6."/>
      <w:lvlJc w:val="right"/>
      <w:pPr>
        <w:ind w:left="4388" w:hanging="180"/>
      </w:pPr>
    </w:lvl>
    <w:lvl w:ilvl="6" w:tplc="0416000F">
      <w:start w:val="1"/>
      <w:numFmt w:val="decimal"/>
      <w:lvlText w:val="%7."/>
      <w:lvlJc w:val="left"/>
      <w:pPr>
        <w:ind w:left="5108" w:hanging="360"/>
      </w:pPr>
    </w:lvl>
    <w:lvl w:ilvl="7" w:tplc="04160019">
      <w:start w:val="1"/>
      <w:numFmt w:val="lowerLetter"/>
      <w:lvlText w:val="%8."/>
      <w:lvlJc w:val="left"/>
      <w:pPr>
        <w:ind w:left="5828" w:hanging="360"/>
      </w:pPr>
    </w:lvl>
    <w:lvl w:ilvl="8" w:tplc="0416001B">
      <w:start w:val="1"/>
      <w:numFmt w:val="lowerRoman"/>
      <w:lvlText w:val="%9."/>
      <w:lvlJc w:val="right"/>
      <w:pPr>
        <w:ind w:left="6548" w:hanging="180"/>
      </w:pPr>
    </w:lvl>
  </w:abstractNum>
  <w:abstractNum w:abstractNumId="149" w15:restartNumberingAfterBreak="0">
    <w:nsid w:val="71B3423F"/>
    <w:multiLevelType w:val="hybridMultilevel"/>
    <w:tmpl w:val="33825370"/>
    <w:lvl w:ilvl="0" w:tplc="CF4E61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71C032A9"/>
    <w:multiLevelType w:val="hybridMultilevel"/>
    <w:tmpl w:val="914441CE"/>
    <w:lvl w:ilvl="0" w:tplc="C85CF356">
      <w:start w:val="1"/>
      <w:numFmt w:val="lowerRoman"/>
      <w:lvlText w:val="%1."/>
      <w:lvlJc w:val="left"/>
      <w:pPr>
        <w:ind w:left="1165" w:hanging="360"/>
      </w:pPr>
      <w:rPr>
        <w:rFonts w:hint="default"/>
      </w:rPr>
    </w:lvl>
    <w:lvl w:ilvl="1" w:tplc="04160019" w:tentative="1">
      <w:start w:val="1"/>
      <w:numFmt w:val="lowerLetter"/>
      <w:lvlText w:val="%2."/>
      <w:lvlJc w:val="left"/>
      <w:pPr>
        <w:ind w:left="1885" w:hanging="360"/>
      </w:pPr>
    </w:lvl>
    <w:lvl w:ilvl="2" w:tplc="0416001B" w:tentative="1">
      <w:start w:val="1"/>
      <w:numFmt w:val="lowerRoman"/>
      <w:lvlText w:val="%3."/>
      <w:lvlJc w:val="right"/>
      <w:pPr>
        <w:ind w:left="2605" w:hanging="180"/>
      </w:pPr>
    </w:lvl>
    <w:lvl w:ilvl="3" w:tplc="0416000F" w:tentative="1">
      <w:start w:val="1"/>
      <w:numFmt w:val="decimal"/>
      <w:lvlText w:val="%4."/>
      <w:lvlJc w:val="left"/>
      <w:pPr>
        <w:ind w:left="3325" w:hanging="360"/>
      </w:pPr>
    </w:lvl>
    <w:lvl w:ilvl="4" w:tplc="04160019" w:tentative="1">
      <w:start w:val="1"/>
      <w:numFmt w:val="lowerLetter"/>
      <w:lvlText w:val="%5."/>
      <w:lvlJc w:val="left"/>
      <w:pPr>
        <w:ind w:left="4045" w:hanging="360"/>
      </w:pPr>
    </w:lvl>
    <w:lvl w:ilvl="5" w:tplc="0416001B" w:tentative="1">
      <w:start w:val="1"/>
      <w:numFmt w:val="lowerRoman"/>
      <w:lvlText w:val="%6."/>
      <w:lvlJc w:val="right"/>
      <w:pPr>
        <w:ind w:left="4765" w:hanging="180"/>
      </w:pPr>
    </w:lvl>
    <w:lvl w:ilvl="6" w:tplc="0416000F" w:tentative="1">
      <w:start w:val="1"/>
      <w:numFmt w:val="decimal"/>
      <w:lvlText w:val="%7."/>
      <w:lvlJc w:val="left"/>
      <w:pPr>
        <w:ind w:left="5485" w:hanging="360"/>
      </w:pPr>
    </w:lvl>
    <w:lvl w:ilvl="7" w:tplc="04160019" w:tentative="1">
      <w:start w:val="1"/>
      <w:numFmt w:val="lowerLetter"/>
      <w:lvlText w:val="%8."/>
      <w:lvlJc w:val="left"/>
      <w:pPr>
        <w:ind w:left="6205" w:hanging="360"/>
      </w:pPr>
    </w:lvl>
    <w:lvl w:ilvl="8" w:tplc="0416001B" w:tentative="1">
      <w:start w:val="1"/>
      <w:numFmt w:val="lowerRoman"/>
      <w:lvlText w:val="%9."/>
      <w:lvlJc w:val="right"/>
      <w:pPr>
        <w:ind w:left="6925" w:hanging="180"/>
      </w:pPr>
    </w:lvl>
  </w:abstractNum>
  <w:abstractNum w:abstractNumId="151" w15:restartNumberingAfterBreak="0">
    <w:nsid w:val="735607F4"/>
    <w:multiLevelType w:val="hybridMultilevel"/>
    <w:tmpl w:val="7F66131E"/>
    <w:lvl w:ilvl="0" w:tplc="0416001B">
      <w:start w:val="1"/>
      <w:numFmt w:val="lowerRoman"/>
      <w:lvlText w:val="%1."/>
      <w:lvlJc w:val="right"/>
      <w:pPr>
        <w:ind w:left="3060" w:hanging="360"/>
      </w:pPr>
    </w:lvl>
    <w:lvl w:ilvl="1" w:tplc="70584BC6">
      <w:start w:val="1"/>
      <w:numFmt w:val="lowerLetter"/>
      <w:lvlText w:val="%2."/>
      <w:lvlJc w:val="left"/>
      <w:pPr>
        <w:ind w:left="1440" w:hanging="360"/>
      </w:pPr>
    </w:lvl>
    <w:lvl w:ilvl="2" w:tplc="72E08A12">
      <w:start w:val="1"/>
      <w:numFmt w:val="lowerRoman"/>
      <w:lvlText w:val="%3."/>
      <w:lvlJc w:val="right"/>
      <w:pPr>
        <w:ind w:left="2160" w:hanging="180"/>
      </w:pPr>
    </w:lvl>
    <w:lvl w:ilvl="3" w:tplc="5E7C1C7A">
      <w:start w:val="1"/>
      <w:numFmt w:val="decimal"/>
      <w:lvlText w:val="%4."/>
      <w:lvlJc w:val="left"/>
      <w:pPr>
        <w:ind w:left="2880" w:hanging="360"/>
      </w:pPr>
    </w:lvl>
    <w:lvl w:ilvl="4" w:tplc="F79E2ED2">
      <w:start w:val="1"/>
      <w:numFmt w:val="lowerLetter"/>
      <w:lvlText w:val="%5."/>
      <w:lvlJc w:val="left"/>
      <w:pPr>
        <w:ind w:left="3600" w:hanging="360"/>
      </w:pPr>
    </w:lvl>
    <w:lvl w:ilvl="5" w:tplc="7BE8EE42">
      <w:start w:val="1"/>
      <w:numFmt w:val="lowerRoman"/>
      <w:lvlText w:val="%6."/>
      <w:lvlJc w:val="right"/>
      <w:pPr>
        <w:ind w:left="4320" w:hanging="180"/>
      </w:pPr>
    </w:lvl>
    <w:lvl w:ilvl="6" w:tplc="1B82B810">
      <w:start w:val="1"/>
      <w:numFmt w:val="decimal"/>
      <w:lvlText w:val="%7."/>
      <w:lvlJc w:val="left"/>
      <w:pPr>
        <w:ind w:left="5040" w:hanging="360"/>
      </w:pPr>
    </w:lvl>
    <w:lvl w:ilvl="7" w:tplc="D56899BE">
      <w:start w:val="1"/>
      <w:numFmt w:val="lowerLetter"/>
      <w:lvlText w:val="%8."/>
      <w:lvlJc w:val="left"/>
      <w:pPr>
        <w:ind w:left="5760" w:hanging="360"/>
      </w:pPr>
    </w:lvl>
    <w:lvl w:ilvl="8" w:tplc="AB2E9BAE">
      <w:start w:val="1"/>
      <w:numFmt w:val="lowerRoman"/>
      <w:lvlText w:val="%9."/>
      <w:lvlJc w:val="right"/>
      <w:pPr>
        <w:ind w:left="6480" w:hanging="180"/>
      </w:pPr>
    </w:lvl>
  </w:abstractNum>
  <w:abstractNum w:abstractNumId="152" w15:restartNumberingAfterBreak="0">
    <w:nsid w:val="73A97C2C"/>
    <w:multiLevelType w:val="multilevel"/>
    <w:tmpl w:val="3EE66E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4070761"/>
    <w:multiLevelType w:val="hybridMultilevel"/>
    <w:tmpl w:val="7916A810"/>
    <w:lvl w:ilvl="0" w:tplc="15108630">
      <w:start w:val="1"/>
      <w:numFmt w:val="lowerRoman"/>
      <w:lvlText w:val="(%1)"/>
      <w:lvlJc w:val="left"/>
      <w:pPr>
        <w:ind w:left="927" w:hanging="360"/>
      </w:pPr>
      <w:rPr>
        <w:rFonts w:hint="default"/>
        <w:b w:val="0"/>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4" w15:restartNumberingAfterBreak="0">
    <w:nsid w:val="74930569"/>
    <w:multiLevelType w:val="hybridMultilevel"/>
    <w:tmpl w:val="9A3EB2B2"/>
    <w:lvl w:ilvl="0" w:tplc="CA3A8830">
      <w:start w:val="1"/>
      <w:numFmt w:val="lowerRoman"/>
      <w:lvlText w:val="%1."/>
      <w:lvlJc w:val="right"/>
      <w:pPr>
        <w:ind w:left="720" w:hanging="36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5422D22"/>
    <w:multiLevelType w:val="hybridMultilevel"/>
    <w:tmpl w:val="7F7636D0"/>
    <w:lvl w:ilvl="0" w:tplc="7F08C2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15:restartNumberingAfterBreak="0">
    <w:nsid w:val="75E77CC7"/>
    <w:multiLevelType w:val="hybridMultilevel"/>
    <w:tmpl w:val="3EA6F8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7E1710"/>
    <w:multiLevelType w:val="singleLevel"/>
    <w:tmpl w:val="BB2049CE"/>
    <w:lvl w:ilvl="0">
      <w:start w:val="1"/>
      <w:numFmt w:val="lowerRoman"/>
      <w:pStyle w:val="ClauseSubListSubList"/>
      <w:lvlText w:val="%1)"/>
      <w:lvlJc w:val="left"/>
      <w:pPr>
        <w:tabs>
          <w:tab w:val="num" w:pos="1782"/>
        </w:tabs>
        <w:ind w:left="1782" w:hanging="792"/>
      </w:pPr>
      <w:rPr>
        <w:rFonts w:hint="default"/>
      </w:rPr>
    </w:lvl>
  </w:abstractNum>
  <w:abstractNum w:abstractNumId="161" w15:restartNumberingAfterBreak="0">
    <w:nsid w:val="79CB35EA"/>
    <w:multiLevelType w:val="multilevel"/>
    <w:tmpl w:val="96361E7C"/>
    <w:lvl w:ilvl="0">
      <w:start w:val="1"/>
      <w:numFmt w:val="decimal"/>
      <w:isLgl/>
      <w:lvlText w:val="%1."/>
      <w:lvlJc w:val="left"/>
      <w:pPr>
        <w:tabs>
          <w:tab w:val="num" w:pos="432"/>
        </w:tabs>
        <w:ind w:left="432" w:hanging="432"/>
      </w:pPr>
      <w:rPr>
        <w:rFonts w:hint="default"/>
        <w:b/>
        <w:i w:val="0"/>
        <w:sz w:val="36"/>
        <w:szCs w:val="36"/>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64" w15:restartNumberingAfterBreak="0">
    <w:nsid w:val="7C052DDE"/>
    <w:multiLevelType w:val="hybridMultilevel"/>
    <w:tmpl w:val="D28E268E"/>
    <w:lvl w:ilvl="0" w:tplc="9E14EA3E">
      <w:start w:val="1"/>
      <w:numFmt w:val="lowerLetter"/>
      <w:lvlText w:val="(%1)"/>
      <w:lvlJc w:val="left"/>
      <w:pPr>
        <w:ind w:left="1429" w:hanging="360"/>
      </w:pPr>
      <w:rPr>
        <w:rFonts w:hint="default"/>
        <w:b w:val="0"/>
        <w:i w:val="0"/>
        <w:color w:val="auto"/>
        <w:sz w:val="24"/>
        <w:szCs w:val="24"/>
        <w:u w:val="none"/>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5" w15:restartNumberingAfterBreak="0">
    <w:nsid w:val="7CC737C7"/>
    <w:multiLevelType w:val="hybridMultilevel"/>
    <w:tmpl w:val="0DAE5188"/>
    <w:lvl w:ilvl="0" w:tplc="9E14EA3E">
      <w:start w:val="1"/>
      <w:numFmt w:val="lowerLetter"/>
      <w:lvlText w:val="(%1)"/>
      <w:lvlJc w:val="left"/>
      <w:pPr>
        <w:ind w:left="720" w:hanging="360"/>
      </w:pPr>
      <w:rPr>
        <w:rFonts w:hint="default"/>
        <w:b w:val="0"/>
        <w:i w:val="0"/>
        <w:color w:val="auto"/>
        <w:sz w:val="24"/>
        <w:szCs w:val="24"/>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6" w15:restartNumberingAfterBreak="0">
    <w:nsid w:val="7DA03897"/>
    <w:multiLevelType w:val="hybridMultilevel"/>
    <w:tmpl w:val="53F08148"/>
    <w:lvl w:ilvl="0" w:tplc="BF12890E">
      <w:start w:val="1"/>
      <w:numFmt w:val="low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7E7A5FA7"/>
    <w:multiLevelType w:val="singleLevel"/>
    <w:tmpl w:val="04090019"/>
    <w:lvl w:ilvl="0">
      <w:start w:val="2"/>
      <w:numFmt w:val="lowerLetter"/>
      <w:pStyle w:val="Sec1-Clauses"/>
      <w:lvlText w:val="(%1)"/>
      <w:lvlJc w:val="left"/>
      <w:pPr>
        <w:tabs>
          <w:tab w:val="num" w:pos="360"/>
        </w:tabs>
        <w:ind w:left="360" w:hanging="360"/>
      </w:pPr>
      <w:rPr>
        <w:rFonts w:hint="default"/>
      </w:rPr>
    </w:lvl>
  </w:abstractNum>
  <w:abstractNum w:abstractNumId="168" w15:restartNumberingAfterBreak="0">
    <w:nsid w:val="7F9E1B30"/>
    <w:multiLevelType w:val="multilevel"/>
    <w:tmpl w:val="21BC93FA"/>
    <w:lvl w:ilvl="0">
      <w:start w:val="1"/>
      <w:numFmt w:val="decimal"/>
      <w:isLgl/>
      <w:lvlText w:val="%1."/>
      <w:lvlJc w:val="left"/>
      <w:pPr>
        <w:tabs>
          <w:tab w:val="num" w:pos="432"/>
        </w:tabs>
        <w:ind w:left="432" w:hanging="432"/>
      </w:pPr>
      <w:rPr>
        <w:b/>
        <w:i w:val="0"/>
        <w:sz w:val="32"/>
        <w:szCs w:val="32"/>
      </w:rPr>
    </w:lvl>
    <w:lvl w:ilvl="1">
      <w:start w:val="1"/>
      <w:numFmt w:val="lowerLetter"/>
      <w:lvlText w:val="(%2)"/>
      <w:lvlJc w:val="left"/>
      <w:pPr>
        <w:ind w:left="502" w:hanging="360"/>
      </w:pPr>
      <w:rPr>
        <w:rFonts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8"/>
  </w:num>
  <w:num w:numId="2">
    <w:abstractNumId w:val="16"/>
  </w:num>
  <w:num w:numId="3">
    <w:abstractNumId w:val="105"/>
  </w:num>
  <w:num w:numId="4">
    <w:abstractNumId w:val="87"/>
  </w:num>
  <w:num w:numId="5">
    <w:abstractNumId w:val="160"/>
  </w:num>
  <w:num w:numId="6">
    <w:abstractNumId w:val="21"/>
  </w:num>
  <w:num w:numId="7">
    <w:abstractNumId w:val="57"/>
  </w:num>
  <w:num w:numId="8">
    <w:abstractNumId w:val="79"/>
  </w:num>
  <w:num w:numId="9">
    <w:abstractNumId w:val="17"/>
  </w:num>
  <w:num w:numId="10">
    <w:abstractNumId w:val="129"/>
  </w:num>
  <w:num w:numId="11">
    <w:abstractNumId w:val="68"/>
  </w:num>
  <w:num w:numId="12">
    <w:abstractNumId w:val="49"/>
  </w:num>
  <w:num w:numId="13">
    <w:abstractNumId w:val="152"/>
  </w:num>
  <w:num w:numId="14">
    <w:abstractNumId w:val="59"/>
  </w:num>
  <w:num w:numId="15">
    <w:abstractNumId w:val="115"/>
  </w:num>
  <w:num w:numId="16">
    <w:abstractNumId w:val="110"/>
  </w:num>
  <w:num w:numId="17">
    <w:abstractNumId w:val="143"/>
  </w:num>
  <w:num w:numId="18">
    <w:abstractNumId w:val="7"/>
  </w:num>
  <w:num w:numId="19">
    <w:abstractNumId w:val="51"/>
  </w:num>
  <w:num w:numId="20">
    <w:abstractNumId w:val="88"/>
  </w:num>
  <w:num w:numId="21">
    <w:abstractNumId w:val="108"/>
  </w:num>
  <w:num w:numId="22">
    <w:abstractNumId w:val="121"/>
  </w:num>
  <w:num w:numId="23">
    <w:abstractNumId w:val="119"/>
  </w:num>
  <w:num w:numId="24">
    <w:abstractNumId w:val="30"/>
  </w:num>
  <w:num w:numId="25">
    <w:abstractNumId w:val="89"/>
  </w:num>
  <w:num w:numId="26">
    <w:abstractNumId w:val="35"/>
  </w:num>
  <w:num w:numId="27">
    <w:abstractNumId w:val="40"/>
  </w:num>
  <w:num w:numId="28">
    <w:abstractNumId w:val="167"/>
  </w:num>
  <w:num w:numId="29">
    <w:abstractNumId w:val="66"/>
  </w:num>
  <w:num w:numId="30">
    <w:abstractNumId w:val="127"/>
  </w:num>
  <w:num w:numId="31">
    <w:abstractNumId w:val="97"/>
    <w:lvlOverride w:ilvl="0">
      <w:startOverride w:val="1"/>
    </w:lvlOverride>
    <w:lvlOverride w:ilvl="1">
      <w:startOverride w:val="2"/>
    </w:lvlOverride>
  </w:num>
  <w:num w:numId="32">
    <w:abstractNumId w:val="8"/>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 w:numId="40">
    <w:abstractNumId w:val="13"/>
  </w:num>
  <w:num w:numId="41">
    <w:abstractNumId w:val="45"/>
  </w:num>
  <w:num w:numId="42">
    <w:abstractNumId w:val="159"/>
  </w:num>
  <w:num w:numId="43">
    <w:abstractNumId w:val="112"/>
  </w:num>
  <w:num w:numId="44">
    <w:abstractNumId w:val="14"/>
  </w:num>
  <w:num w:numId="45">
    <w:abstractNumId w:val="155"/>
  </w:num>
  <w:num w:numId="46">
    <w:abstractNumId w:val="36"/>
  </w:num>
  <w:num w:numId="47">
    <w:abstractNumId w:val="77"/>
  </w:num>
  <w:num w:numId="48">
    <w:abstractNumId w:val="134"/>
  </w:num>
  <w:num w:numId="49">
    <w:abstractNumId w:val="43"/>
  </w:num>
  <w:num w:numId="50">
    <w:abstractNumId w:val="116"/>
  </w:num>
  <w:num w:numId="51">
    <w:abstractNumId w:val="11"/>
  </w:num>
  <w:num w:numId="52">
    <w:abstractNumId w:val="162"/>
  </w:num>
  <w:num w:numId="53">
    <w:abstractNumId w:val="70"/>
  </w:num>
  <w:num w:numId="54">
    <w:abstractNumId w:val="62"/>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8"/>
  </w:num>
  <w:num w:numId="57">
    <w:abstractNumId w:val="38"/>
  </w:num>
  <w:num w:numId="58">
    <w:abstractNumId w:val="48"/>
  </w:num>
  <w:num w:numId="59">
    <w:abstractNumId w:val="133"/>
  </w:num>
  <w:num w:numId="60">
    <w:abstractNumId w:val="90"/>
  </w:num>
  <w:num w:numId="61">
    <w:abstractNumId w:val="139"/>
  </w:num>
  <w:num w:numId="62">
    <w:abstractNumId w:val="37"/>
  </w:num>
  <w:num w:numId="63">
    <w:abstractNumId w:val="34"/>
  </w:num>
  <w:num w:numId="64">
    <w:abstractNumId w:val="163"/>
  </w:num>
  <w:num w:numId="65">
    <w:abstractNumId w:val="12"/>
    <w:lvlOverride w:ilvl="0">
      <w:startOverride w:val="1"/>
    </w:lvlOverride>
  </w:num>
  <w:num w:numId="66">
    <w:abstractNumId w:val="122"/>
  </w:num>
  <w:num w:numId="67">
    <w:abstractNumId w:val="26"/>
  </w:num>
  <w:num w:numId="68">
    <w:abstractNumId w:val="117"/>
  </w:num>
  <w:num w:numId="69">
    <w:abstractNumId w:val="46"/>
  </w:num>
  <w:num w:numId="70">
    <w:abstractNumId w:val="73"/>
  </w:num>
  <w:num w:numId="71">
    <w:abstractNumId w:val="20"/>
  </w:num>
  <w:num w:numId="72">
    <w:abstractNumId w:val="124"/>
  </w:num>
  <w:num w:numId="73">
    <w:abstractNumId w:val="78"/>
  </w:num>
  <w:num w:numId="74">
    <w:abstractNumId w:val="106"/>
  </w:num>
  <w:num w:numId="75">
    <w:abstractNumId w:val="168"/>
  </w:num>
  <w:num w:numId="76">
    <w:abstractNumId w:val="25"/>
  </w:num>
  <w:num w:numId="77">
    <w:abstractNumId w:val="141"/>
  </w:num>
  <w:num w:numId="78">
    <w:abstractNumId w:val="100"/>
  </w:num>
  <w:num w:numId="79">
    <w:abstractNumId w:val="131"/>
  </w:num>
  <w:num w:numId="80">
    <w:abstractNumId w:val="55"/>
  </w:num>
  <w:num w:numId="81">
    <w:abstractNumId w:val="96"/>
  </w:num>
  <w:num w:numId="82">
    <w:abstractNumId w:val="145"/>
  </w:num>
  <w:num w:numId="83">
    <w:abstractNumId w:val="109"/>
  </w:num>
  <w:num w:numId="84">
    <w:abstractNumId w:val="130"/>
  </w:num>
  <w:num w:numId="85">
    <w:abstractNumId w:val="84"/>
  </w:num>
  <w:num w:numId="86">
    <w:abstractNumId w:val="138"/>
  </w:num>
  <w:num w:numId="87">
    <w:abstractNumId w:val="33"/>
  </w:num>
  <w:num w:numId="88">
    <w:abstractNumId w:val="126"/>
  </w:num>
  <w:num w:numId="89">
    <w:abstractNumId w:val="58"/>
  </w:num>
  <w:num w:numId="90">
    <w:abstractNumId w:val="60"/>
  </w:num>
  <w:num w:numId="91">
    <w:abstractNumId w:val="83"/>
  </w:num>
  <w:num w:numId="92">
    <w:abstractNumId w:val="50"/>
  </w:num>
  <w:num w:numId="93">
    <w:abstractNumId w:val="75"/>
  </w:num>
  <w:num w:numId="94">
    <w:abstractNumId w:val="104"/>
  </w:num>
  <w:num w:numId="95">
    <w:abstractNumId w:val="24"/>
  </w:num>
  <w:num w:numId="96">
    <w:abstractNumId w:val="123"/>
  </w:num>
  <w:num w:numId="97">
    <w:abstractNumId w:val="69"/>
  </w:num>
  <w:num w:numId="98">
    <w:abstractNumId w:val="161"/>
  </w:num>
  <w:num w:numId="99">
    <w:abstractNumId w:val="72"/>
  </w:num>
  <w:num w:numId="100">
    <w:abstractNumId w:val="166"/>
  </w:num>
  <w:num w:numId="101">
    <w:abstractNumId w:val="153"/>
  </w:num>
  <w:num w:numId="102">
    <w:abstractNumId w:val="144"/>
  </w:num>
  <w:num w:numId="103">
    <w:abstractNumId w:val="65"/>
  </w:num>
  <w:num w:numId="104">
    <w:abstractNumId w:val="29"/>
  </w:num>
  <w:num w:numId="10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76"/>
  </w:num>
  <w:num w:numId="11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num>
  <w:num w:numId="112">
    <w:abstractNumId w:val="132"/>
  </w:num>
  <w:num w:numId="113">
    <w:abstractNumId w:val="154"/>
  </w:num>
  <w:num w:numId="114">
    <w:abstractNumId w:val="10"/>
  </w:num>
  <w:num w:numId="11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
  </w:num>
  <w:num w:numId="117">
    <w:abstractNumId w:val="44"/>
  </w:num>
  <w:num w:numId="1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1"/>
  </w:num>
  <w:num w:numId="1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num>
  <w:num w:numId="124">
    <w:abstractNumId w:val="103"/>
  </w:num>
  <w:num w:numId="125">
    <w:abstractNumId w:val="86"/>
  </w:num>
  <w:num w:numId="1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6"/>
  </w:num>
  <w:num w:numId="1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1"/>
  </w:num>
  <w:num w:numId="13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7"/>
  </w:num>
  <w:num w:numId="133">
    <w:abstractNumId w:val="118"/>
  </w:num>
  <w:num w:numId="134">
    <w:abstractNumId w:val="94"/>
  </w:num>
  <w:num w:numId="135">
    <w:abstractNumId w:val="146"/>
  </w:num>
  <w:num w:numId="136">
    <w:abstractNumId w:val="80"/>
  </w:num>
  <w:num w:numId="1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9"/>
  </w:num>
  <w:num w:numId="13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num>
  <w:num w:numId="14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9"/>
  </w:num>
  <w:num w:numId="143">
    <w:abstractNumId w:val="74"/>
  </w:num>
  <w:num w:numId="144">
    <w:abstractNumId w:val="19"/>
  </w:num>
  <w:num w:numId="145">
    <w:abstractNumId w:val="140"/>
  </w:num>
  <w:num w:numId="146">
    <w:abstractNumId w:val="156"/>
  </w:num>
  <w:num w:numId="147">
    <w:abstractNumId w:val="164"/>
  </w:num>
  <w:num w:numId="148">
    <w:abstractNumId w:val="125"/>
  </w:num>
  <w:num w:numId="149">
    <w:abstractNumId w:val="47"/>
  </w:num>
  <w:num w:numId="150">
    <w:abstractNumId w:val="9"/>
  </w:num>
  <w:num w:numId="151">
    <w:abstractNumId w:val="28"/>
  </w:num>
  <w:num w:numId="152">
    <w:abstractNumId w:val="32"/>
  </w:num>
  <w:num w:numId="153">
    <w:abstractNumId w:val="135"/>
  </w:num>
  <w:num w:numId="154">
    <w:abstractNumId w:val="67"/>
  </w:num>
  <w:num w:numId="155">
    <w:abstractNumId w:val="81"/>
  </w:num>
  <w:num w:numId="156">
    <w:abstractNumId w:val="91"/>
  </w:num>
  <w:num w:numId="157">
    <w:abstractNumId w:val="22"/>
  </w:num>
  <w:num w:numId="158">
    <w:abstractNumId w:val="56"/>
  </w:num>
  <w:num w:numId="159">
    <w:abstractNumId w:val="150"/>
  </w:num>
  <w:num w:numId="160">
    <w:abstractNumId w:val="113"/>
  </w:num>
  <w:num w:numId="161">
    <w:abstractNumId w:val="71"/>
  </w:num>
  <w:num w:numId="16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1"/>
  </w:num>
  <w:num w:numId="164">
    <w:abstractNumId w:val="165"/>
  </w:num>
  <w:num w:numId="165">
    <w:abstractNumId w:val="93"/>
  </w:num>
  <w:num w:numId="166">
    <w:abstractNumId w:val="27"/>
  </w:num>
  <w:num w:numId="167">
    <w:abstractNumId w:val="82"/>
  </w:num>
  <w:num w:numId="168">
    <w:abstractNumId w:val="15"/>
  </w:num>
  <w:num w:numId="169">
    <w:abstractNumId w:val="54"/>
  </w:num>
  <w:num w:numId="170">
    <w:abstractNumId w:val="6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MLWwNDM2MzAysbRQ0lEKTi0uzszPAykwrAUAfDLE6ywAAAA="/>
  </w:docVars>
  <w:rsids>
    <w:rsidRoot w:val="009138BD"/>
    <w:rsid w:val="0000044D"/>
    <w:rsid w:val="00000FE6"/>
    <w:rsid w:val="00001876"/>
    <w:rsid w:val="00002A79"/>
    <w:rsid w:val="00002B6A"/>
    <w:rsid w:val="00002BD9"/>
    <w:rsid w:val="00003279"/>
    <w:rsid w:val="00003D41"/>
    <w:rsid w:val="0000452D"/>
    <w:rsid w:val="00004AC3"/>
    <w:rsid w:val="000055FC"/>
    <w:rsid w:val="00007B4E"/>
    <w:rsid w:val="00007B61"/>
    <w:rsid w:val="00012023"/>
    <w:rsid w:val="0001219D"/>
    <w:rsid w:val="000122EE"/>
    <w:rsid w:val="0001302C"/>
    <w:rsid w:val="000151A9"/>
    <w:rsid w:val="00015EF6"/>
    <w:rsid w:val="00020CEB"/>
    <w:rsid w:val="00020D2B"/>
    <w:rsid w:val="0002297A"/>
    <w:rsid w:val="00022B52"/>
    <w:rsid w:val="00022F1D"/>
    <w:rsid w:val="00023175"/>
    <w:rsid w:val="00024145"/>
    <w:rsid w:val="00024E95"/>
    <w:rsid w:val="00025CC7"/>
    <w:rsid w:val="00026665"/>
    <w:rsid w:val="0002695E"/>
    <w:rsid w:val="00026B38"/>
    <w:rsid w:val="00027203"/>
    <w:rsid w:val="00027418"/>
    <w:rsid w:val="00027AC3"/>
    <w:rsid w:val="000312C8"/>
    <w:rsid w:val="00031BF0"/>
    <w:rsid w:val="00031D7C"/>
    <w:rsid w:val="00032491"/>
    <w:rsid w:val="000331A3"/>
    <w:rsid w:val="000345AB"/>
    <w:rsid w:val="00034BFC"/>
    <w:rsid w:val="000350C7"/>
    <w:rsid w:val="00036EC8"/>
    <w:rsid w:val="000374B0"/>
    <w:rsid w:val="000378F8"/>
    <w:rsid w:val="0003791A"/>
    <w:rsid w:val="0004036D"/>
    <w:rsid w:val="000449A8"/>
    <w:rsid w:val="0004571A"/>
    <w:rsid w:val="000469E0"/>
    <w:rsid w:val="000502C7"/>
    <w:rsid w:val="00050D75"/>
    <w:rsid w:val="00051459"/>
    <w:rsid w:val="00054CCD"/>
    <w:rsid w:val="00055067"/>
    <w:rsid w:val="000551E1"/>
    <w:rsid w:val="00056FDB"/>
    <w:rsid w:val="00057683"/>
    <w:rsid w:val="00057787"/>
    <w:rsid w:val="00057BC3"/>
    <w:rsid w:val="000603DA"/>
    <w:rsid w:val="00061A18"/>
    <w:rsid w:val="00061FEE"/>
    <w:rsid w:val="000628BA"/>
    <w:rsid w:val="0006480F"/>
    <w:rsid w:val="00064A55"/>
    <w:rsid w:val="000650DA"/>
    <w:rsid w:val="00065244"/>
    <w:rsid w:val="00065DF4"/>
    <w:rsid w:val="000665A5"/>
    <w:rsid w:val="00066973"/>
    <w:rsid w:val="00066F1C"/>
    <w:rsid w:val="00066F96"/>
    <w:rsid w:val="00067167"/>
    <w:rsid w:val="000708A7"/>
    <w:rsid w:val="00071438"/>
    <w:rsid w:val="00073D4E"/>
    <w:rsid w:val="00074BF6"/>
    <w:rsid w:val="000761EC"/>
    <w:rsid w:val="00076348"/>
    <w:rsid w:val="00076422"/>
    <w:rsid w:val="00076C30"/>
    <w:rsid w:val="00077362"/>
    <w:rsid w:val="000802B2"/>
    <w:rsid w:val="00081030"/>
    <w:rsid w:val="00081617"/>
    <w:rsid w:val="00081D61"/>
    <w:rsid w:val="000832BA"/>
    <w:rsid w:val="000833BC"/>
    <w:rsid w:val="00085AA5"/>
    <w:rsid w:val="00085E0C"/>
    <w:rsid w:val="0008627C"/>
    <w:rsid w:val="00086ED0"/>
    <w:rsid w:val="00087AFD"/>
    <w:rsid w:val="00090302"/>
    <w:rsid w:val="00090FBD"/>
    <w:rsid w:val="00091794"/>
    <w:rsid w:val="00092068"/>
    <w:rsid w:val="00092572"/>
    <w:rsid w:val="00094276"/>
    <w:rsid w:val="00094D0A"/>
    <w:rsid w:val="00094D29"/>
    <w:rsid w:val="00094F81"/>
    <w:rsid w:val="0009649B"/>
    <w:rsid w:val="0009686F"/>
    <w:rsid w:val="000969B3"/>
    <w:rsid w:val="000A024B"/>
    <w:rsid w:val="000A0AC6"/>
    <w:rsid w:val="000A1DC2"/>
    <w:rsid w:val="000A3BC9"/>
    <w:rsid w:val="000A3C85"/>
    <w:rsid w:val="000A55E2"/>
    <w:rsid w:val="000A606E"/>
    <w:rsid w:val="000A667D"/>
    <w:rsid w:val="000B09B9"/>
    <w:rsid w:val="000B1B55"/>
    <w:rsid w:val="000B2C17"/>
    <w:rsid w:val="000B38D7"/>
    <w:rsid w:val="000B4EFC"/>
    <w:rsid w:val="000B5494"/>
    <w:rsid w:val="000B59DB"/>
    <w:rsid w:val="000B5C97"/>
    <w:rsid w:val="000B6833"/>
    <w:rsid w:val="000B6CF6"/>
    <w:rsid w:val="000C0216"/>
    <w:rsid w:val="000C1324"/>
    <w:rsid w:val="000C1355"/>
    <w:rsid w:val="000C1EBC"/>
    <w:rsid w:val="000C4288"/>
    <w:rsid w:val="000C55C4"/>
    <w:rsid w:val="000C6CA9"/>
    <w:rsid w:val="000C7B1A"/>
    <w:rsid w:val="000D1E80"/>
    <w:rsid w:val="000D2C3B"/>
    <w:rsid w:val="000D3574"/>
    <w:rsid w:val="000D39E6"/>
    <w:rsid w:val="000D5406"/>
    <w:rsid w:val="000D6A9A"/>
    <w:rsid w:val="000D7B88"/>
    <w:rsid w:val="000E0BC2"/>
    <w:rsid w:val="000E1114"/>
    <w:rsid w:val="000E226F"/>
    <w:rsid w:val="000E2B65"/>
    <w:rsid w:val="000E3363"/>
    <w:rsid w:val="000E3A09"/>
    <w:rsid w:val="000E4D20"/>
    <w:rsid w:val="000E62CD"/>
    <w:rsid w:val="000E7DA7"/>
    <w:rsid w:val="000F16AA"/>
    <w:rsid w:val="000F21C5"/>
    <w:rsid w:val="000F31F8"/>
    <w:rsid w:val="000F435A"/>
    <w:rsid w:val="000F51E8"/>
    <w:rsid w:val="000F5546"/>
    <w:rsid w:val="000F6E47"/>
    <w:rsid w:val="000F7942"/>
    <w:rsid w:val="001006E3"/>
    <w:rsid w:val="001007A5"/>
    <w:rsid w:val="00101096"/>
    <w:rsid w:val="00101125"/>
    <w:rsid w:val="0010135A"/>
    <w:rsid w:val="00101978"/>
    <w:rsid w:val="00102E37"/>
    <w:rsid w:val="00103241"/>
    <w:rsid w:val="0010327A"/>
    <w:rsid w:val="001036F7"/>
    <w:rsid w:val="00103A1C"/>
    <w:rsid w:val="001042C1"/>
    <w:rsid w:val="0010540F"/>
    <w:rsid w:val="001055F6"/>
    <w:rsid w:val="00105806"/>
    <w:rsid w:val="00107856"/>
    <w:rsid w:val="00107DD6"/>
    <w:rsid w:val="00107E2A"/>
    <w:rsid w:val="001108B0"/>
    <w:rsid w:val="001111AE"/>
    <w:rsid w:val="0011260D"/>
    <w:rsid w:val="00113FD9"/>
    <w:rsid w:val="00113FFD"/>
    <w:rsid w:val="001140BC"/>
    <w:rsid w:val="0011469D"/>
    <w:rsid w:val="00114C04"/>
    <w:rsid w:val="00114C19"/>
    <w:rsid w:val="00115B10"/>
    <w:rsid w:val="00116194"/>
    <w:rsid w:val="001170BF"/>
    <w:rsid w:val="001210E2"/>
    <w:rsid w:val="00122FE1"/>
    <w:rsid w:val="001236C7"/>
    <w:rsid w:val="001253ED"/>
    <w:rsid w:val="001262C5"/>
    <w:rsid w:val="00126D60"/>
    <w:rsid w:val="00131393"/>
    <w:rsid w:val="00131FFD"/>
    <w:rsid w:val="001324F6"/>
    <w:rsid w:val="0013324A"/>
    <w:rsid w:val="00133901"/>
    <w:rsid w:val="00134993"/>
    <w:rsid w:val="001354B8"/>
    <w:rsid w:val="001354E5"/>
    <w:rsid w:val="00135FCA"/>
    <w:rsid w:val="001361FB"/>
    <w:rsid w:val="00136287"/>
    <w:rsid w:val="00136884"/>
    <w:rsid w:val="00141DB0"/>
    <w:rsid w:val="001429A4"/>
    <w:rsid w:val="00143B93"/>
    <w:rsid w:val="00146520"/>
    <w:rsid w:val="0014722E"/>
    <w:rsid w:val="00147779"/>
    <w:rsid w:val="0015036E"/>
    <w:rsid w:val="001505F9"/>
    <w:rsid w:val="00150622"/>
    <w:rsid w:val="001514F7"/>
    <w:rsid w:val="001525FD"/>
    <w:rsid w:val="0015477E"/>
    <w:rsid w:val="00155CEB"/>
    <w:rsid w:val="00157E44"/>
    <w:rsid w:val="001609BF"/>
    <w:rsid w:val="00160BD2"/>
    <w:rsid w:val="001612D6"/>
    <w:rsid w:val="001622EA"/>
    <w:rsid w:val="0016312E"/>
    <w:rsid w:val="001641F3"/>
    <w:rsid w:val="00164629"/>
    <w:rsid w:val="00167001"/>
    <w:rsid w:val="00167749"/>
    <w:rsid w:val="001704F5"/>
    <w:rsid w:val="001705C0"/>
    <w:rsid w:val="00172190"/>
    <w:rsid w:val="001721D6"/>
    <w:rsid w:val="00173781"/>
    <w:rsid w:val="00173E88"/>
    <w:rsid w:val="00174551"/>
    <w:rsid w:val="0017555B"/>
    <w:rsid w:val="001758E3"/>
    <w:rsid w:val="00176470"/>
    <w:rsid w:val="001767D4"/>
    <w:rsid w:val="00177830"/>
    <w:rsid w:val="001804A8"/>
    <w:rsid w:val="00182269"/>
    <w:rsid w:val="00182B2D"/>
    <w:rsid w:val="00182F37"/>
    <w:rsid w:val="00184652"/>
    <w:rsid w:val="00184DED"/>
    <w:rsid w:val="00184E68"/>
    <w:rsid w:val="00185272"/>
    <w:rsid w:val="00185B4A"/>
    <w:rsid w:val="001863EE"/>
    <w:rsid w:val="00186AA8"/>
    <w:rsid w:val="0018737A"/>
    <w:rsid w:val="00187943"/>
    <w:rsid w:val="001919C9"/>
    <w:rsid w:val="00191E5F"/>
    <w:rsid w:val="00192442"/>
    <w:rsid w:val="00192CDB"/>
    <w:rsid w:val="00193832"/>
    <w:rsid w:val="00196545"/>
    <w:rsid w:val="00196E58"/>
    <w:rsid w:val="00196F90"/>
    <w:rsid w:val="001975D6"/>
    <w:rsid w:val="001976FE"/>
    <w:rsid w:val="00197758"/>
    <w:rsid w:val="00197A9C"/>
    <w:rsid w:val="001A01FF"/>
    <w:rsid w:val="001A12DC"/>
    <w:rsid w:val="001A1303"/>
    <w:rsid w:val="001A16EC"/>
    <w:rsid w:val="001A212B"/>
    <w:rsid w:val="001A28C3"/>
    <w:rsid w:val="001A2E00"/>
    <w:rsid w:val="001A3483"/>
    <w:rsid w:val="001A36A3"/>
    <w:rsid w:val="001A428F"/>
    <w:rsid w:val="001A43E2"/>
    <w:rsid w:val="001A49F8"/>
    <w:rsid w:val="001A4EFA"/>
    <w:rsid w:val="001A5373"/>
    <w:rsid w:val="001A55EB"/>
    <w:rsid w:val="001A66E4"/>
    <w:rsid w:val="001B1E12"/>
    <w:rsid w:val="001B228D"/>
    <w:rsid w:val="001B234A"/>
    <w:rsid w:val="001B23E4"/>
    <w:rsid w:val="001B2CC9"/>
    <w:rsid w:val="001B396E"/>
    <w:rsid w:val="001B7456"/>
    <w:rsid w:val="001C0683"/>
    <w:rsid w:val="001C1CDF"/>
    <w:rsid w:val="001C1DBC"/>
    <w:rsid w:val="001C1E32"/>
    <w:rsid w:val="001C3058"/>
    <w:rsid w:val="001C358D"/>
    <w:rsid w:val="001C4766"/>
    <w:rsid w:val="001C4F7B"/>
    <w:rsid w:val="001C515B"/>
    <w:rsid w:val="001C5497"/>
    <w:rsid w:val="001C5CDC"/>
    <w:rsid w:val="001C6AD1"/>
    <w:rsid w:val="001C6C1D"/>
    <w:rsid w:val="001C79F7"/>
    <w:rsid w:val="001D088A"/>
    <w:rsid w:val="001D1813"/>
    <w:rsid w:val="001D18E9"/>
    <w:rsid w:val="001D220F"/>
    <w:rsid w:val="001D24FA"/>
    <w:rsid w:val="001D38FE"/>
    <w:rsid w:val="001D3FAB"/>
    <w:rsid w:val="001D406E"/>
    <w:rsid w:val="001D4592"/>
    <w:rsid w:val="001D513C"/>
    <w:rsid w:val="001D5200"/>
    <w:rsid w:val="001D5481"/>
    <w:rsid w:val="001D6B6F"/>
    <w:rsid w:val="001D75FD"/>
    <w:rsid w:val="001E11C1"/>
    <w:rsid w:val="001E1217"/>
    <w:rsid w:val="001E1CE7"/>
    <w:rsid w:val="001E2001"/>
    <w:rsid w:val="001E277A"/>
    <w:rsid w:val="001E2B88"/>
    <w:rsid w:val="001E3223"/>
    <w:rsid w:val="001E3329"/>
    <w:rsid w:val="001E4292"/>
    <w:rsid w:val="001E6F21"/>
    <w:rsid w:val="001E7A52"/>
    <w:rsid w:val="001F10DD"/>
    <w:rsid w:val="001F163E"/>
    <w:rsid w:val="001F176E"/>
    <w:rsid w:val="001F2720"/>
    <w:rsid w:val="001F294A"/>
    <w:rsid w:val="001F44E7"/>
    <w:rsid w:val="001F4CD3"/>
    <w:rsid w:val="001F4ED1"/>
    <w:rsid w:val="001F57D6"/>
    <w:rsid w:val="001F5A0E"/>
    <w:rsid w:val="001F6702"/>
    <w:rsid w:val="002008BD"/>
    <w:rsid w:val="00200A6D"/>
    <w:rsid w:val="00201D00"/>
    <w:rsid w:val="00201DDE"/>
    <w:rsid w:val="00202662"/>
    <w:rsid w:val="002028E2"/>
    <w:rsid w:val="00202A50"/>
    <w:rsid w:val="00204A78"/>
    <w:rsid w:val="00204FAB"/>
    <w:rsid w:val="002056BB"/>
    <w:rsid w:val="002058FB"/>
    <w:rsid w:val="0020595A"/>
    <w:rsid w:val="002114BE"/>
    <w:rsid w:val="00211CEB"/>
    <w:rsid w:val="0021529D"/>
    <w:rsid w:val="0021616A"/>
    <w:rsid w:val="00216471"/>
    <w:rsid w:val="00220759"/>
    <w:rsid w:val="00220A13"/>
    <w:rsid w:val="00222231"/>
    <w:rsid w:val="0022223F"/>
    <w:rsid w:val="00222B3C"/>
    <w:rsid w:val="002230AC"/>
    <w:rsid w:val="00223E79"/>
    <w:rsid w:val="0022467E"/>
    <w:rsid w:val="00225049"/>
    <w:rsid w:val="00225A76"/>
    <w:rsid w:val="00225CB7"/>
    <w:rsid w:val="00226CE7"/>
    <w:rsid w:val="002273A9"/>
    <w:rsid w:val="00227636"/>
    <w:rsid w:val="002301E5"/>
    <w:rsid w:val="002317B1"/>
    <w:rsid w:val="0023195B"/>
    <w:rsid w:val="00232994"/>
    <w:rsid w:val="00233D6B"/>
    <w:rsid w:val="002344DD"/>
    <w:rsid w:val="00234715"/>
    <w:rsid w:val="00234BA4"/>
    <w:rsid w:val="0023549E"/>
    <w:rsid w:val="00235504"/>
    <w:rsid w:val="00235643"/>
    <w:rsid w:val="00235B04"/>
    <w:rsid w:val="00235E91"/>
    <w:rsid w:val="0023615E"/>
    <w:rsid w:val="00236D7D"/>
    <w:rsid w:val="0024069D"/>
    <w:rsid w:val="00240BE0"/>
    <w:rsid w:val="00240F21"/>
    <w:rsid w:val="00242BF3"/>
    <w:rsid w:val="00243303"/>
    <w:rsid w:val="00245931"/>
    <w:rsid w:val="002465E9"/>
    <w:rsid w:val="00247A4A"/>
    <w:rsid w:val="0025038D"/>
    <w:rsid w:val="002506A4"/>
    <w:rsid w:val="002508D3"/>
    <w:rsid w:val="002508F4"/>
    <w:rsid w:val="00250B3B"/>
    <w:rsid w:val="00251A0A"/>
    <w:rsid w:val="00252224"/>
    <w:rsid w:val="00252841"/>
    <w:rsid w:val="002529A8"/>
    <w:rsid w:val="0025308D"/>
    <w:rsid w:val="00254E0B"/>
    <w:rsid w:val="00257479"/>
    <w:rsid w:val="002579C6"/>
    <w:rsid w:val="00257BB0"/>
    <w:rsid w:val="0026007D"/>
    <w:rsid w:val="0026036F"/>
    <w:rsid w:val="00261879"/>
    <w:rsid w:val="00263907"/>
    <w:rsid w:val="00263AB1"/>
    <w:rsid w:val="00263BCC"/>
    <w:rsid w:val="0026421E"/>
    <w:rsid w:val="002646E5"/>
    <w:rsid w:val="00264736"/>
    <w:rsid w:val="00267260"/>
    <w:rsid w:val="00270594"/>
    <w:rsid w:val="00272922"/>
    <w:rsid w:val="002731A4"/>
    <w:rsid w:val="00273B9A"/>
    <w:rsid w:val="00274145"/>
    <w:rsid w:val="002747CF"/>
    <w:rsid w:val="00274A3F"/>
    <w:rsid w:val="002756BD"/>
    <w:rsid w:val="00275CE8"/>
    <w:rsid w:val="0027653A"/>
    <w:rsid w:val="00276BE2"/>
    <w:rsid w:val="00276C8D"/>
    <w:rsid w:val="002772EB"/>
    <w:rsid w:val="00277718"/>
    <w:rsid w:val="002835B3"/>
    <w:rsid w:val="00283956"/>
    <w:rsid w:val="002848A1"/>
    <w:rsid w:val="00284CE3"/>
    <w:rsid w:val="002850C1"/>
    <w:rsid w:val="00285121"/>
    <w:rsid w:val="0028561E"/>
    <w:rsid w:val="00285F82"/>
    <w:rsid w:val="00286E4E"/>
    <w:rsid w:val="00287885"/>
    <w:rsid w:val="00287EC1"/>
    <w:rsid w:val="002912DD"/>
    <w:rsid w:val="00292360"/>
    <w:rsid w:val="0029291D"/>
    <w:rsid w:val="00293AC4"/>
    <w:rsid w:val="002945F4"/>
    <w:rsid w:val="002947BC"/>
    <w:rsid w:val="0029482A"/>
    <w:rsid w:val="00295263"/>
    <w:rsid w:val="0029642E"/>
    <w:rsid w:val="0029676E"/>
    <w:rsid w:val="00297995"/>
    <w:rsid w:val="002A00BD"/>
    <w:rsid w:val="002A074F"/>
    <w:rsid w:val="002A13C5"/>
    <w:rsid w:val="002A2363"/>
    <w:rsid w:val="002A24C5"/>
    <w:rsid w:val="002A28D5"/>
    <w:rsid w:val="002A2E06"/>
    <w:rsid w:val="002A3529"/>
    <w:rsid w:val="002A3984"/>
    <w:rsid w:val="002A3E6E"/>
    <w:rsid w:val="002A4235"/>
    <w:rsid w:val="002A423F"/>
    <w:rsid w:val="002A603F"/>
    <w:rsid w:val="002A75CA"/>
    <w:rsid w:val="002B0E71"/>
    <w:rsid w:val="002B20E7"/>
    <w:rsid w:val="002B218F"/>
    <w:rsid w:val="002B4433"/>
    <w:rsid w:val="002B4EA2"/>
    <w:rsid w:val="002B7792"/>
    <w:rsid w:val="002C02AF"/>
    <w:rsid w:val="002C02F3"/>
    <w:rsid w:val="002C12B1"/>
    <w:rsid w:val="002C1592"/>
    <w:rsid w:val="002C3542"/>
    <w:rsid w:val="002C43B3"/>
    <w:rsid w:val="002C505C"/>
    <w:rsid w:val="002C6262"/>
    <w:rsid w:val="002C733F"/>
    <w:rsid w:val="002C7840"/>
    <w:rsid w:val="002C7966"/>
    <w:rsid w:val="002C7CFB"/>
    <w:rsid w:val="002D0128"/>
    <w:rsid w:val="002D0575"/>
    <w:rsid w:val="002D06D5"/>
    <w:rsid w:val="002D16A7"/>
    <w:rsid w:val="002D1AB1"/>
    <w:rsid w:val="002D2B2C"/>
    <w:rsid w:val="002D2BFF"/>
    <w:rsid w:val="002D2CE5"/>
    <w:rsid w:val="002D3913"/>
    <w:rsid w:val="002D3CB3"/>
    <w:rsid w:val="002D4DA6"/>
    <w:rsid w:val="002D5277"/>
    <w:rsid w:val="002D5AB8"/>
    <w:rsid w:val="002D5DE7"/>
    <w:rsid w:val="002D6296"/>
    <w:rsid w:val="002D704F"/>
    <w:rsid w:val="002D71BF"/>
    <w:rsid w:val="002E0BB9"/>
    <w:rsid w:val="002E0CAF"/>
    <w:rsid w:val="002E0DD9"/>
    <w:rsid w:val="002E220A"/>
    <w:rsid w:val="002E339E"/>
    <w:rsid w:val="002E4391"/>
    <w:rsid w:val="002E4D0F"/>
    <w:rsid w:val="002E6634"/>
    <w:rsid w:val="002E67FF"/>
    <w:rsid w:val="002E75CB"/>
    <w:rsid w:val="002E7906"/>
    <w:rsid w:val="002E7A52"/>
    <w:rsid w:val="002E7C58"/>
    <w:rsid w:val="002F0578"/>
    <w:rsid w:val="002F2C56"/>
    <w:rsid w:val="002F323C"/>
    <w:rsid w:val="002F4BF8"/>
    <w:rsid w:val="002F4D63"/>
    <w:rsid w:val="002F574C"/>
    <w:rsid w:val="002F5AA8"/>
    <w:rsid w:val="002F7710"/>
    <w:rsid w:val="002F7810"/>
    <w:rsid w:val="003000F8"/>
    <w:rsid w:val="0030083A"/>
    <w:rsid w:val="00302024"/>
    <w:rsid w:val="00302183"/>
    <w:rsid w:val="003028F1"/>
    <w:rsid w:val="00304089"/>
    <w:rsid w:val="00304233"/>
    <w:rsid w:val="00304D1E"/>
    <w:rsid w:val="00305690"/>
    <w:rsid w:val="0030675E"/>
    <w:rsid w:val="00307EAF"/>
    <w:rsid w:val="0031172A"/>
    <w:rsid w:val="00311836"/>
    <w:rsid w:val="0031279E"/>
    <w:rsid w:val="003129D0"/>
    <w:rsid w:val="00312D9A"/>
    <w:rsid w:val="003135B4"/>
    <w:rsid w:val="003138EE"/>
    <w:rsid w:val="003142A4"/>
    <w:rsid w:val="00314344"/>
    <w:rsid w:val="00316B79"/>
    <w:rsid w:val="003217D1"/>
    <w:rsid w:val="003220C1"/>
    <w:rsid w:val="00323C6F"/>
    <w:rsid w:val="00325215"/>
    <w:rsid w:val="0032690F"/>
    <w:rsid w:val="003270DB"/>
    <w:rsid w:val="00327FE3"/>
    <w:rsid w:val="00330393"/>
    <w:rsid w:val="003313B2"/>
    <w:rsid w:val="003314E4"/>
    <w:rsid w:val="003332F5"/>
    <w:rsid w:val="003342EF"/>
    <w:rsid w:val="00334471"/>
    <w:rsid w:val="003349AA"/>
    <w:rsid w:val="00335564"/>
    <w:rsid w:val="003359DE"/>
    <w:rsid w:val="00336022"/>
    <w:rsid w:val="003364C6"/>
    <w:rsid w:val="0033693B"/>
    <w:rsid w:val="00336E32"/>
    <w:rsid w:val="00337DFB"/>
    <w:rsid w:val="00337FBD"/>
    <w:rsid w:val="0034050F"/>
    <w:rsid w:val="003418BA"/>
    <w:rsid w:val="0034190B"/>
    <w:rsid w:val="00341AC0"/>
    <w:rsid w:val="00341E95"/>
    <w:rsid w:val="0034234E"/>
    <w:rsid w:val="00342B79"/>
    <w:rsid w:val="00342F84"/>
    <w:rsid w:val="00343690"/>
    <w:rsid w:val="003446C2"/>
    <w:rsid w:val="00346DD2"/>
    <w:rsid w:val="003503ED"/>
    <w:rsid w:val="0035159B"/>
    <w:rsid w:val="00352DA4"/>
    <w:rsid w:val="0035384F"/>
    <w:rsid w:val="00354688"/>
    <w:rsid w:val="003546DC"/>
    <w:rsid w:val="00354CF3"/>
    <w:rsid w:val="003559B9"/>
    <w:rsid w:val="00356C40"/>
    <w:rsid w:val="00357EBA"/>
    <w:rsid w:val="003605EE"/>
    <w:rsid w:val="003613A0"/>
    <w:rsid w:val="00361B48"/>
    <w:rsid w:val="0036254B"/>
    <w:rsid w:val="0036262F"/>
    <w:rsid w:val="00362E13"/>
    <w:rsid w:val="00363CA5"/>
    <w:rsid w:val="00363D21"/>
    <w:rsid w:val="00363ED2"/>
    <w:rsid w:val="00363FF6"/>
    <w:rsid w:val="00364312"/>
    <w:rsid w:val="003648C5"/>
    <w:rsid w:val="00364912"/>
    <w:rsid w:val="0036527B"/>
    <w:rsid w:val="00366A99"/>
    <w:rsid w:val="00366EFD"/>
    <w:rsid w:val="00367344"/>
    <w:rsid w:val="00367F72"/>
    <w:rsid w:val="0037084F"/>
    <w:rsid w:val="00370B32"/>
    <w:rsid w:val="00372C66"/>
    <w:rsid w:val="00374487"/>
    <w:rsid w:val="00375735"/>
    <w:rsid w:val="00376F7C"/>
    <w:rsid w:val="00377B68"/>
    <w:rsid w:val="00381870"/>
    <w:rsid w:val="00384EC0"/>
    <w:rsid w:val="00385F9F"/>
    <w:rsid w:val="003862BD"/>
    <w:rsid w:val="00387A6B"/>
    <w:rsid w:val="00390484"/>
    <w:rsid w:val="0039078D"/>
    <w:rsid w:val="00390C44"/>
    <w:rsid w:val="003926D1"/>
    <w:rsid w:val="00392A83"/>
    <w:rsid w:val="0039322E"/>
    <w:rsid w:val="00393CA1"/>
    <w:rsid w:val="00393D36"/>
    <w:rsid w:val="0039519A"/>
    <w:rsid w:val="00395527"/>
    <w:rsid w:val="003962B5"/>
    <w:rsid w:val="0039697D"/>
    <w:rsid w:val="0039791D"/>
    <w:rsid w:val="003A13D1"/>
    <w:rsid w:val="003A15B2"/>
    <w:rsid w:val="003A1768"/>
    <w:rsid w:val="003A2B64"/>
    <w:rsid w:val="003A4A13"/>
    <w:rsid w:val="003A58EC"/>
    <w:rsid w:val="003A5B9B"/>
    <w:rsid w:val="003A5E1B"/>
    <w:rsid w:val="003A6E6E"/>
    <w:rsid w:val="003A7AE9"/>
    <w:rsid w:val="003A7FBC"/>
    <w:rsid w:val="003B0E1F"/>
    <w:rsid w:val="003B1A28"/>
    <w:rsid w:val="003B1AAE"/>
    <w:rsid w:val="003B39C3"/>
    <w:rsid w:val="003B3C5F"/>
    <w:rsid w:val="003B496C"/>
    <w:rsid w:val="003B539A"/>
    <w:rsid w:val="003B6212"/>
    <w:rsid w:val="003B6C7E"/>
    <w:rsid w:val="003B7111"/>
    <w:rsid w:val="003B7FF2"/>
    <w:rsid w:val="003C0E74"/>
    <w:rsid w:val="003C187B"/>
    <w:rsid w:val="003C194E"/>
    <w:rsid w:val="003C21A3"/>
    <w:rsid w:val="003C2ACE"/>
    <w:rsid w:val="003C2FBD"/>
    <w:rsid w:val="003C476F"/>
    <w:rsid w:val="003C4DF5"/>
    <w:rsid w:val="003C6333"/>
    <w:rsid w:val="003D01B6"/>
    <w:rsid w:val="003D1C86"/>
    <w:rsid w:val="003D5348"/>
    <w:rsid w:val="003D5B85"/>
    <w:rsid w:val="003D6BB0"/>
    <w:rsid w:val="003D7349"/>
    <w:rsid w:val="003D7A9E"/>
    <w:rsid w:val="003E0595"/>
    <w:rsid w:val="003E1512"/>
    <w:rsid w:val="003E2DF4"/>
    <w:rsid w:val="003E3314"/>
    <w:rsid w:val="003E349C"/>
    <w:rsid w:val="003E4275"/>
    <w:rsid w:val="003E4BF7"/>
    <w:rsid w:val="003E62EA"/>
    <w:rsid w:val="003F0388"/>
    <w:rsid w:val="003F040C"/>
    <w:rsid w:val="003F0B4F"/>
    <w:rsid w:val="003F2176"/>
    <w:rsid w:val="003F2632"/>
    <w:rsid w:val="003F2FEA"/>
    <w:rsid w:val="003F317A"/>
    <w:rsid w:val="003F3C6D"/>
    <w:rsid w:val="003F5730"/>
    <w:rsid w:val="003F5DF0"/>
    <w:rsid w:val="003F778F"/>
    <w:rsid w:val="003F7CE1"/>
    <w:rsid w:val="004005DA"/>
    <w:rsid w:val="0040189A"/>
    <w:rsid w:val="00402B47"/>
    <w:rsid w:val="00403CB8"/>
    <w:rsid w:val="00403F32"/>
    <w:rsid w:val="00406184"/>
    <w:rsid w:val="00406C28"/>
    <w:rsid w:val="004076AD"/>
    <w:rsid w:val="00410255"/>
    <w:rsid w:val="004103C8"/>
    <w:rsid w:val="004103CF"/>
    <w:rsid w:val="00410FF1"/>
    <w:rsid w:val="00411F61"/>
    <w:rsid w:val="00413145"/>
    <w:rsid w:val="004131A4"/>
    <w:rsid w:val="004133D9"/>
    <w:rsid w:val="00413C5B"/>
    <w:rsid w:val="00414A0F"/>
    <w:rsid w:val="00414E1A"/>
    <w:rsid w:val="004157E3"/>
    <w:rsid w:val="00415D68"/>
    <w:rsid w:val="00416BF2"/>
    <w:rsid w:val="00417847"/>
    <w:rsid w:val="0042200F"/>
    <w:rsid w:val="00422D43"/>
    <w:rsid w:val="004240F1"/>
    <w:rsid w:val="00426272"/>
    <w:rsid w:val="00426B61"/>
    <w:rsid w:val="004275B1"/>
    <w:rsid w:val="004277E4"/>
    <w:rsid w:val="00431AAC"/>
    <w:rsid w:val="00432268"/>
    <w:rsid w:val="004322A4"/>
    <w:rsid w:val="00432335"/>
    <w:rsid w:val="004324EF"/>
    <w:rsid w:val="00433308"/>
    <w:rsid w:val="0043481B"/>
    <w:rsid w:val="00434A8C"/>
    <w:rsid w:val="004351D9"/>
    <w:rsid w:val="00435250"/>
    <w:rsid w:val="004357F5"/>
    <w:rsid w:val="00435EDA"/>
    <w:rsid w:val="00436BF1"/>
    <w:rsid w:val="004405ED"/>
    <w:rsid w:val="004406B6"/>
    <w:rsid w:val="00440820"/>
    <w:rsid w:val="00442154"/>
    <w:rsid w:val="00444CD2"/>
    <w:rsid w:val="00444F48"/>
    <w:rsid w:val="004451C8"/>
    <w:rsid w:val="00445336"/>
    <w:rsid w:val="00445491"/>
    <w:rsid w:val="0044575C"/>
    <w:rsid w:val="004469E0"/>
    <w:rsid w:val="00447954"/>
    <w:rsid w:val="00450AB0"/>
    <w:rsid w:val="004514E2"/>
    <w:rsid w:val="0045312C"/>
    <w:rsid w:val="0045362F"/>
    <w:rsid w:val="004541F5"/>
    <w:rsid w:val="00454744"/>
    <w:rsid w:val="004551A1"/>
    <w:rsid w:val="00456B97"/>
    <w:rsid w:val="00456EC5"/>
    <w:rsid w:val="00457D3C"/>
    <w:rsid w:val="004602A2"/>
    <w:rsid w:val="00460F7B"/>
    <w:rsid w:val="00461A2A"/>
    <w:rsid w:val="00463131"/>
    <w:rsid w:val="004634D3"/>
    <w:rsid w:val="0046404C"/>
    <w:rsid w:val="00464423"/>
    <w:rsid w:val="00465E95"/>
    <w:rsid w:val="004707ED"/>
    <w:rsid w:val="00470A39"/>
    <w:rsid w:val="004719CB"/>
    <w:rsid w:val="0047324F"/>
    <w:rsid w:val="00473A3B"/>
    <w:rsid w:val="00474B7B"/>
    <w:rsid w:val="00474BC6"/>
    <w:rsid w:val="00475618"/>
    <w:rsid w:val="00476497"/>
    <w:rsid w:val="00477A14"/>
    <w:rsid w:val="00480C76"/>
    <w:rsid w:val="00481387"/>
    <w:rsid w:val="004814BF"/>
    <w:rsid w:val="00482154"/>
    <w:rsid w:val="0048217D"/>
    <w:rsid w:val="004827A9"/>
    <w:rsid w:val="0048394F"/>
    <w:rsid w:val="00484481"/>
    <w:rsid w:val="0048487B"/>
    <w:rsid w:val="004855CC"/>
    <w:rsid w:val="0048696C"/>
    <w:rsid w:val="00490226"/>
    <w:rsid w:val="00493A17"/>
    <w:rsid w:val="00494922"/>
    <w:rsid w:val="004961A1"/>
    <w:rsid w:val="004963FE"/>
    <w:rsid w:val="0049680A"/>
    <w:rsid w:val="00497EBC"/>
    <w:rsid w:val="004A020B"/>
    <w:rsid w:val="004A0483"/>
    <w:rsid w:val="004A1165"/>
    <w:rsid w:val="004A244D"/>
    <w:rsid w:val="004A3052"/>
    <w:rsid w:val="004A410D"/>
    <w:rsid w:val="004A6031"/>
    <w:rsid w:val="004A77A9"/>
    <w:rsid w:val="004B083E"/>
    <w:rsid w:val="004B11DB"/>
    <w:rsid w:val="004B1648"/>
    <w:rsid w:val="004B1EDB"/>
    <w:rsid w:val="004B2C22"/>
    <w:rsid w:val="004B2CC3"/>
    <w:rsid w:val="004B346B"/>
    <w:rsid w:val="004B37AE"/>
    <w:rsid w:val="004B3F7E"/>
    <w:rsid w:val="004B433C"/>
    <w:rsid w:val="004B48BF"/>
    <w:rsid w:val="004B4F73"/>
    <w:rsid w:val="004B58E8"/>
    <w:rsid w:val="004B5D43"/>
    <w:rsid w:val="004B5D8F"/>
    <w:rsid w:val="004B5FB4"/>
    <w:rsid w:val="004B6EC9"/>
    <w:rsid w:val="004B776C"/>
    <w:rsid w:val="004B785E"/>
    <w:rsid w:val="004C0009"/>
    <w:rsid w:val="004C0BE3"/>
    <w:rsid w:val="004C0F40"/>
    <w:rsid w:val="004C1554"/>
    <w:rsid w:val="004C28B9"/>
    <w:rsid w:val="004C2A1D"/>
    <w:rsid w:val="004C3839"/>
    <w:rsid w:val="004C3FDC"/>
    <w:rsid w:val="004C60FC"/>
    <w:rsid w:val="004C74AA"/>
    <w:rsid w:val="004D02E3"/>
    <w:rsid w:val="004D0C48"/>
    <w:rsid w:val="004D2BF1"/>
    <w:rsid w:val="004D3F06"/>
    <w:rsid w:val="004D4BB9"/>
    <w:rsid w:val="004D536B"/>
    <w:rsid w:val="004D5C75"/>
    <w:rsid w:val="004D5F49"/>
    <w:rsid w:val="004D71FC"/>
    <w:rsid w:val="004D7FCE"/>
    <w:rsid w:val="004E133E"/>
    <w:rsid w:val="004E1517"/>
    <w:rsid w:val="004E1853"/>
    <w:rsid w:val="004E1D74"/>
    <w:rsid w:val="004E3AB9"/>
    <w:rsid w:val="004E4B40"/>
    <w:rsid w:val="004E4BC9"/>
    <w:rsid w:val="004E57AB"/>
    <w:rsid w:val="004E7D63"/>
    <w:rsid w:val="004F04A5"/>
    <w:rsid w:val="004F19A2"/>
    <w:rsid w:val="004F19BA"/>
    <w:rsid w:val="004F284D"/>
    <w:rsid w:val="004F409A"/>
    <w:rsid w:val="004F5DB5"/>
    <w:rsid w:val="004F766E"/>
    <w:rsid w:val="005003EC"/>
    <w:rsid w:val="00500BE6"/>
    <w:rsid w:val="00501072"/>
    <w:rsid w:val="005017EE"/>
    <w:rsid w:val="00502206"/>
    <w:rsid w:val="00502396"/>
    <w:rsid w:val="0050256C"/>
    <w:rsid w:val="0050257D"/>
    <w:rsid w:val="0050452D"/>
    <w:rsid w:val="005054F1"/>
    <w:rsid w:val="005056DD"/>
    <w:rsid w:val="00505A47"/>
    <w:rsid w:val="00505AA8"/>
    <w:rsid w:val="00505F30"/>
    <w:rsid w:val="00505FBE"/>
    <w:rsid w:val="00506779"/>
    <w:rsid w:val="00513925"/>
    <w:rsid w:val="0051528B"/>
    <w:rsid w:val="00516054"/>
    <w:rsid w:val="00516773"/>
    <w:rsid w:val="0052006D"/>
    <w:rsid w:val="00522532"/>
    <w:rsid w:val="00522833"/>
    <w:rsid w:val="00523A5F"/>
    <w:rsid w:val="00525E08"/>
    <w:rsid w:val="005260A6"/>
    <w:rsid w:val="0052645C"/>
    <w:rsid w:val="0052655C"/>
    <w:rsid w:val="00526FF5"/>
    <w:rsid w:val="00527011"/>
    <w:rsid w:val="00531831"/>
    <w:rsid w:val="00531A97"/>
    <w:rsid w:val="0053435F"/>
    <w:rsid w:val="005352C4"/>
    <w:rsid w:val="00536D68"/>
    <w:rsid w:val="00537508"/>
    <w:rsid w:val="00537CA9"/>
    <w:rsid w:val="00537DC5"/>
    <w:rsid w:val="005408E1"/>
    <w:rsid w:val="00540DFE"/>
    <w:rsid w:val="00540E6C"/>
    <w:rsid w:val="00542910"/>
    <w:rsid w:val="00543FB6"/>
    <w:rsid w:val="00544070"/>
    <w:rsid w:val="00547E3C"/>
    <w:rsid w:val="00551547"/>
    <w:rsid w:val="00551B88"/>
    <w:rsid w:val="0055293F"/>
    <w:rsid w:val="00552956"/>
    <w:rsid w:val="005544A3"/>
    <w:rsid w:val="00560516"/>
    <w:rsid w:val="005605E1"/>
    <w:rsid w:val="00560BB7"/>
    <w:rsid w:val="00561A01"/>
    <w:rsid w:val="00561A0B"/>
    <w:rsid w:val="00562336"/>
    <w:rsid w:val="005630A3"/>
    <w:rsid w:val="00563CA1"/>
    <w:rsid w:val="005647A0"/>
    <w:rsid w:val="005661F3"/>
    <w:rsid w:val="005679CF"/>
    <w:rsid w:val="00567EE5"/>
    <w:rsid w:val="00571D03"/>
    <w:rsid w:val="005725AF"/>
    <w:rsid w:val="00573821"/>
    <w:rsid w:val="0057392F"/>
    <w:rsid w:val="0057494E"/>
    <w:rsid w:val="0057728D"/>
    <w:rsid w:val="00580113"/>
    <w:rsid w:val="0058075D"/>
    <w:rsid w:val="00583BA1"/>
    <w:rsid w:val="005849F1"/>
    <w:rsid w:val="0058572B"/>
    <w:rsid w:val="00585C9F"/>
    <w:rsid w:val="00585FB6"/>
    <w:rsid w:val="00587392"/>
    <w:rsid w:val="00587AEF"/>
    <w:rsid w:val="00590D01"/>
    <w:rsid w:val="00591755"/>
    <w:rsid w:val="00592AFB"/>
    <w:rsid w:val="005943E4"/>
    <w:rsid w:val="005946F4"/>
    <w:rsid w:val="00595985"/>
    <w:rsid w:val="00596A06"/>
    <w:rsid w:val="0059748A"/>
    <w:rsid w:val="00597A9F"/>
    <w:rsid w:val="00597CDE"/>
    <w:rsid w:val="005A265C"/>
    <w:rsid w:val="005A4297"/>
    <w:rsid w:val="005A490C"/>
    <w:rsid w:val="005A493C"/>
    <w:rsid w:val="005A56AB"/>
    <w:rsid w:val="005A7323"/>
    <w:rsid w:val="005B05E2"/>
    <w:rsid w:val="005B0833"/>
    <w:rsid w:val="005B1D1D"/>
    <w:rsid w:val="005B1D89"/>
    <w:rsid w:val="005B28E3"/>
    <w:rsid w:val="005B518D"/>
    <w:rsid w:val="005B5550"/>
    <w:rsid w:val="005B5F59"/>
    <w:rsid w:val="005B79E3"/>
    <w:rsid w:val="005B7C84"/>
    <w:rsid w:val="005C26CA"/>
    <w:rsid w:val="005C2714"/>
    <w:rsid w:val="005C2A76"/>
    <w:rsid w:val="005C3CA9"/>
    <w:rsid w:val="005C45C6"/>
    <w:rsid w:val="005C484A"/>
    <w:rsid w:val="005C4C26"/>
    <w:rsid w:val="005C4F47"/>
    <w:rsid w:val="005C592D"/>
    <w:rsid w:val="005C6596"/>
    <w:rsid w:val="005C735D"/>
    <w:rsid w:val="005D046E"/>
    <w:rsid w:val="005D368E"/>
    <w:rsid w:val="005D3C33"/>
    <w:rsid w:val="005D4F97"/>
    <w:rsid w:val="005D51F3"/>
    <w:rsid w:val="005D5E1A"/>
    <w:rsid w:val="005D6488"/>
    <w:rsid w:val="005D6563"/>
    <w:rsid w:val="005D708B"/>
    <w:rsid w:val="005E1704"/>
    <w:rsid w:val="005E1940"/>
    <w:rsid w:val="005E215C"/>
    <w:rsid w:val="005E25AC"/>
    <w:rsid w:val="005E31C3"/>
    <w:rsid w:val="005E3AA2"/>
    <w:rsid w:val="005E3D46"/>
    <w:rsid w:val="005E4A65"/>
    <w:rsid w:val="005E5447"/>
    <w:rsid w:val="005E71B1"/>
    <w:rsid w:val="005E730A"/>
    <w:rsid w:val="005E75D0"/>
    <w:rsid w:val="005E7CAC"/>
    <w:rsid w:val="005E7D31"/>
    <w:rsid w:val="005E7DB5"/>
    <w:rsid w:val="005F11EA"/>
    <w:rsid w:val="005F33E5"/>
    <w:rsid w:val="005F3AB7"/>
    <w:rsid w:val="005F4E1F"/>
    <w:rsid w:val="005F4FCE"/>
    <w:rsid w:val="005F58A3"/>
    <w:rsid w:val="005F5C97"/>
    <w:rsid w:val="005F5DBB"/>
    <w:rsid w:val="005F5F2B"/>
    <w:rsid w:val="005F5FE7"/>
    <w:rsid w:val="005F6423"/>
    <w:rsid w:val="005F6944"/>
    <w:rsid w:val="005F6D40"/>
    <w:rsid w:val="005F7425"/>
    <w:rsid w:val="005F7528"/>
    <w:rsid w:val="005F7C5A"/>
    <w:rsid w:val="006007CE"/>
    <w:rsid w:val="00600F86"/>
    <w:rsid w:val="00601C52"/>
    <w:rsid w:val="00602593"/>
    <w:rsid w:val="00603642"/>
    <w:rsid w:val="00604CF1"/>
    <w:rsid w:val="00605ED7"/>
    <w:rsid w:val="00605FAF"/>
    <w:rsid w:val="00606743"/>
    <w:rsid w:val="006068F5"/>
    <w:rsid w:val="00606AAE"/>
    <w:rsid w:val="006105F0"/>
    <w:rsid w:val="00612053"/>
    <w:rsid w:val="006125F0"/>
    <w:rsid w:val="0061349B"/>
    <w:rsid w:val="00613B75"/>
    <w:rsid w:val="00614237"/>
    <w:rsid w:val="00614EA1"/>
    <w:rsid w:val="00615061"/>
    <w:rsid w:val="00615E78"/>
    <w:rsid w:val="00615FA0"/>
    <w:rsid w:val="00616077"/>
    <w:rsid w:val="006169B2"/>
    <w:rsid w:val="00616B3A"/>
    <w:rsid w:val="006170F4"/>
    <w:rsid w:val="0061786E"/>
    <w:rsid w:val="00620CF7"/>
    <w:rsid w:val="00620E91"/>
    <w:rsid w:val="00621729"/>
    <w:rsid w:val="00622AC1"/>
    <w:rsid w:val="00622CA0"/>
    <w:rsid w:val="00624583"/>
    <w:rsid w:val="00624D07"/>
    <w:rsid w:val="006250B4"/>
    <w:rsid w:val="00625A84"/>
    <w:rsid w:val="00625F2E"/>
    <w:rsid w:val="00626ED6"/>
    <w:rsid w:val="00626F06"/>
    <w:rsid w:val="00630FB3"/>
    <w:rsid w:val="0063151B"/>
    <w:rsid w:val="0063153C"/>
    <w:rsid w:val="00631D0A"/>
    <w:rsid w:val="00632252"/>
    <w:rsid w:val="00632BE0"/>
    <w:rsid w:val="00632BEB"/>
    <w:rsid w:val="006330CB"/>
    <w:rsid w:val="00633EE5"/>
    <w:rsid w:val="00635877"/>
    <w:rsid w:val="00635B6A"/>
    <w:rsid w:val="0063684A"/>
    <w:rsid w:val="006374CB"/>
    <w:rsid w:val="00640293"/>
    <w:rsid w:val="006410BD"/>
    <w:rsid w:val="0064146B"/>
    <w:rsid w:val="0064158D"/>
    <w:rsid w:val="00642162"/>
    <w:rsid w:val="00642973"/>
    <w:rsid w:val="006446BE"/>
    <w:rsid w:val="00645961"/>
    <w:rsid w:val="00645F11"/>
    <w:rsid w:val="00646CC3"/>
    <w:rsid w:val="006474A6"/>
    <w:rsid w:val="00651458"/>
    <w:rsid w:val="00651E68"/>
    <w:rsid w:val="00652153"/>
    <w:rsid w:val="006528BD"/>
    <w:rsid w:val="00656049"/>
    <w:rsid w:val="006569F6"/>
    <w:rsid w:val="00656F67"/>
    <w:rsid w:val="00661033"/>
    <w:rsid w:val="0066138E"/>
    <w:rsid w:val="00661C27"/>
    <w:rsid w:val="0066239C"/>
    <w:rsid w:val="0066291D"/>
    <w:rsid w:val="00663393"/>
    <w:rsid w:val="00663822"/>
    <w:rsid w:val="006639B9"/>
    <w:rsid w:val="00665036"/>
    <w:rsid w:val="0066653F"/>
    <w:rsid w:val="00667D09"/>
    <w:rsid w:val="00670650"/>
    <w:rsid w:val="0067067D"/>
    <w:rsid w:val="006714EB"/>
    <w:rsid w:val="006715E9"/>
    <w:rsid w:val="00671F38"/>
    <w:rsid w:val="00672F72"/>
    <w:rsid w:val="006730FD"/>
    <w:rsid w:val="00676A89"/>
    <w:rsid w:val="006816CC"/>
    <w:rsid w:val="00681ECA"/>
    <w:rsid w:val="006827F3"/>
    <w:rsid w:val="00682BC0"/>
    <w:rsid w:val="006847A4"/>
    <w:rsid w:val="00691A34"/>
    <w:rsid w:val="00692438"/>
    <w:rsid w:val="006926FA"/>
    <w:rsid w:val="00692729"/>
    <w:rsid w:val="00693FDB"/>
    <w:rsid w:val="0069456A"/>
    <w:rsid w:val="00694C24"/>
    <w:rsid w:val="00695F38"/>
    <w:rsid w:val="0069671E"/>
    <w:rsid w:val="00696900"/>
    <w:rsid w:val="00696D85"/>
    <w:rsid w:val="006A08AC"/>
    <w:rsid w:val="006A0965"/>
    <w:rsid w:val="006A0F6F"/>
    <w:rsid w:val="006A15DB"/>
    <w:rsid w:val="006A18E1"/>
    <w:rsid w:val="006A288C"/>
    <w:rsid w:val="006A2EEC"/>
    <w:rsid w:val="006A458D"/>
    <w:rsid w:val="006A4B09"/>
    <w:rsid w:val="006A4F83"/>
    <w:rsid w:val="006A5770"/>
    <w:rsid w:val="006A58D0"/>
    <w:rsid w:val="006A64DD"/>
    <w:rsid w:val="006A7705"/>
    <w:rsid w:val="006A7AEE"/>
    <w:rsid w:val="006B0470"/>
    <w:rsid w:val="006B09E1"/>
    <w:rsid w:val="006B0FAB"/>
    <w:rsid w:val="006B14BA"/>
    <w:rsid w:val="006B22C0"/>
    <w:rsid w:val="006B2B91"/>
    <w:rsid w:val="006B4CE7"/>
    <w:rsid w:val="006B59E0"/>
    <w:rsid w:val="006B6A14"/>
    <w:rsid w:val="006B70F5"/>
    <w:rsid w:val="006C0022"/>
    <w:rsid w:val="006C4396"/>
    <w:rsid w:val="006C4886"/>
    <w:rsid w:val="006C68CD"/>
    <w:rsid w:val="006C7FF3"/>
    <w:rsid w:val="006D0361"/>
    <w:rsid w:val="006D1657"/>
    <w:rsid w:val="006D36F2"/>
    <w:rsid w:val="006D3E43"/>
    <w:rsid w:val="006D4793"/>
    <w:rsid w:val="006D5D29"/>
    <w:rsid w:val="006D6001"/>
    <w:rsid w:val="006E04AB"/>
    <w:rsid w:val="006E05E9"/>
    <w:rsid w:val="006E1C8F"/>
    <w:rsid w:val="006E3442"/>
    <w:rsid w:val="006E3D2D"/>
    <w:rsid w:val="006E496A"/>
    <w:rsid w:val="006E4BC7"/>
    <w:rsid w:val="006E5FD6"/>
    <w:rsid w:val="006E662F"/>
    <w:rsid w:val="006E69E6"/>
    <w:rsid w:val="006E7199"/>
    <w:rsid w:val="006F0E41"/>
    <w:rsid w:val="006F0FDA"/>
    <w:rsid w:val="006F13CE"/>
    <w:rsid w:val="006F1821"/>
    <w:rsid w:val="006F19F3"/>
    <w:rsid w:val="006F2C5E"/>
    <w:rsid w:val="006F3D0E"/>
    <w:rsid w:val="006F3F1D"/>
    <w:rsid w:val="006F3FDD"/>
    <w:rsid w:val="006F402E"/>
    <w:rsid w:val="006F5920"/>
    <w:rsid w:val="006F5A1F"/>
    <w:rsid w:val="006F691B"/>
    <w:rsid w:val="006F77D4"/>
    <w:rsid w:val="00700626"/>
    <w:rsid w:val="007006D7"/>
    <w:rsid w:val="00700EAC"/>
    <w:rsid w:val="0070106E"/>
    <w:rsid w:val="007011C8"/>
    <w:rsid w:val="007013C7"/>
    <w:rsid w:val="007015AD"/>
    <w:rsid w:val="0070264C"/>
    <w:rsid w:val="00703564"/>
    <w:rsid w:val="0070370A"/>
    <w:rsid w:val="007045DA"/>
    <w:rsid w:val="007049DE"/>
    <w:rsid w:val="00704B9E"/>
    <w:rsid w:val="00706674"/>
    <w:rsid w:val="00707153"/>
    <w:rsid w:val="00710ADC"/>
    <w:rsid w:val="00710E45"/>
    <w:rsid w:val="00711DA7"/>
    <w:rsid w:val="00713ACF"/>
    <w:rsid w:val="00714137"/>
    <w:rsid w:val="00714A67"/>
    <w:rsid w:val="00716CBD"/>
    <w:rsid w:val="00716F02"/>
    <w:rsid w:val="00716FC0"/>
    <w:rsid w:val="007171F6"/>
    <w:rsid w:val="00717B79"/>
    <w:rsid w:val="0072124D"/>
    <w:rsid w:val="00721BC2"/>
    <w:rsid w:val="00723A9F"/>
    <w:rsid w:val="00724DA9"/>
    <w:rsid w:val="00725511"/>
    <w:rsid w:val="00725E9E"/>
    <w:rsid w:val="00726536"/>
    <w:rsid w:val="007274B5"/>
    <w:rsid w:val="00730351"/>
    <w:rsid w:val="00730E21"/>
    <w:rsid w:val="00731544"/>
    <w:rsid w:val="00732CAA"/>
    <w:rsid w:val="007347FB"/>
    <w:rsid w:val="00735613"/>
    <w:rsid w:val="00735B97"/>
    <w:rsid w:val="00736801"/>
    <w:rsid w:val="007373E8"/>
    <w:rsid w:val="00737A68"/>
    <w:rsid w:val="0074034E"/>
    <w:rsid w:val="0074050E"/>
    <w:rsid w:val="00740EEF"/>
    <w:rsid w:val="00740F7F"/>
    <w:rsid w:val="007411FE"/>
    <w:rsid w:val="00741539"/>
    <w:rsid w:val="007439E7"/>
    <w:rsid w:val="00743A04"/>
    <w:rsid w:val="00743D5F"/>
    <w:rsid w:val="0074435A"/>
    <w:rsid w:val="0075412E"/>
    <w:rsid w:val="00754447"/>
    <w:rsid w:val="00754475"/>
    <w:rsid w:val="0075480A"/>
    <w:rsid w:val="007548DC"/>
    <w:rsid w:val="00754DBA"/>
    <w:rsid w:val="00756081"/>
    <w:rsid w:val="0075681C"/>
    <w:rsid w:val="007575A9"/>
    <w:rsid w:val="007576E6"/>
    <w:rsid w:val="007618EF"/>
    <w:rsid w:val="00762D82"/>
    <w:rsid w:val="00764808"/>
    <w:rsid w:val="00766FB8"/>
    <w:rsid w:val="007675C3"/>
    <w:rsid w:val="00770D99"/>
    <w:rsid w:val="00771084"/>
    <w:rsid w:val="00773CAA"/>
    <w:rsid w:val="007758FB"/>
    <w:rsid w:val="00776931"/>
    <w:rsid w:val="00776971"/>
    <w:rsid w:val="00777325"/>
    <w:rsid w:val="007775F5"/>
    <w:rsid w:val="00777664"/>
    <w:rsid w:val="00781405"/>
    <w:rsid w:val="00782538"/>
    <w:rsid w:val="007849BE"/>
    <w:rsid w:val="007849E7"/>
    <w:rsid w:val="00785D26"/>
    <w:rsid w:val="00787FB3"/>
    <w:rsid w:val="00790586"/>
    <w:rsid w:val="00791110"/>
    <w:rsid w:val="00791952"/>
    <w:rsid w:val="00791961"/>
    <w:rsid w:val="00792A18"/>
    <w:rsid w:val="0079322C"/>
    <w:rsid w:val="007947C5"/>
    <w:rsid w:val="00794FE4"/>
    <w:rsid w:val="0079516C"/>
    <w:rsid w:val="007957AB"/>
    <w:rsid w:val="0079583F"/>
    <w:rsid w:val="007959EE"/>
    <w:rsid w:val="00796E89"/>
    <w:rsid w:val="00797896"/>
    <w:rsid w:val="00797919"/>
    <w:rsid w:val="007A318C"/>
    <w:rsid w:val="007A6141"/>
    <w:rsid w:val="007A6ABD"/>
    <w:rsid w:val="007A7228"/>
    <w:rsid w:val="007A76CC"/>
    <w:rsid w:val="007A77B8"/>
    <w:rsid w:val="007B1750"/>
    <w:rsid w:val="007B2431"/>
    <w:rsid w:val="007B6038"/>
    <w:rsid w:val="007B6EDE"/>
    <w:rsid w:val="007B703B"/>
    <w:rsid w:val="007B7D98"/>
    <w:rsid w:val="007C0366"/>
    <w:rsid w:val="007C055A"/>
    <w:rsid w:val="007C1227"/>
    <w:rsid w:val="007C409F"/>
    <w:rsid w:val="007C45D5"/>
    <w:rsid w:val="007C57A2"/>
    <w:rsid w:val="007C5AF7"/>
    <w:rsid w:val="007C5BC6"/>
    <w:rsid w:val="007C6177"/>
    <w:rsid w:val="007C6975"/>
    <w:rsid w:val="007C6A7C"/>
    <w:rsid w:val="007C75AD"/>
    <w:rsid w:val="007C773A"/>
    <w:rsid w:val="007C7930"/>
    <w:rsid w:val="007D0A5D"/>
    <w:rsid w:val="007D161F"/>
    <w:rsid w:val="007D3251"/>
    <w:rsid w:val="007D368F"/>
    <w:rsid w:val="007D4A7F"/>
    <w:rsid w:val="007D5E1D"/>
    <w:rsid w:val="007E0FA4"/>
    <w:rsid w:val="007E1B58"/>
    <w:rsid w:val="007E1DF1"/>
    <w:rsid w:val="007E1FE7"/>
    <w:rsid w:val="007E263D"/>
    <w:rsid w:val="007E2B8D"/>
    <w:rsid w:val="007E33E4"/>
    <w:rsid w:val="007E58CE"/>
    <w:rsid w:val="007E5BB6"/>
    <w:rsid w:val="007E5CDD"/>
    <w:rsid w:val="007E6F7D"/>
    <w:rsid w:val="007E757E"/>
    <w:rsid w:val="007E76CC"/>
    <w:rsid w:val="007E7B01"/>
    <w:rsid w:val="007F01EC"/>
    <w:rsid w:val="007F0C45"/>
    <w:rsid w:val="007F0CBA"/>
    <w:rsid w:val="007F1BAF"/>
    <w:rsid w:val="007F1D43"/>
    <w:rsid w:val="007F353C"/>
    <w:rsid w:val="007F4A17"/>
    <w:rsid w:val="007F557C"/>
    <w:rsid w:val="007F7AF1"/>
    <w:rsid w:val="00800B5F"/>
    <w:rsid w:val="00803E87"/>
    <w:rsid w:val="00804680"/>
    <w:rsid w:val="008051F9"/>
    <w:rsid w:val="008072C2"/>
    <w:rsid w:val="0080737C"/>
    <w:rsid w:val="00807829"/>
    <w:rsid w:val="00807D97"/>
    <w:rsid w:val="00807DDA"/>
    <w:rsid w:val="008109E0"/>
    <w:rsid w:val="0081168B"/>
    <w:rsid w:val="0081293A"/>
    <w:rsid w:val="00812EFD"/>
    <w:rsid w:val="00813399"/>
    <w:rsid w:val="0081399C"/>
    <w:rsid w:val="00813C75"/>
    <w:rsid w:val="00814597"/>
    <w:rsid w:val="00815F47"/>
    <w:rsid w:val="0082167F"/>
    <w:rsid w:val="008232D0"/>
    <w:rsid w:val="00825181"/>
    <w:rsid w:val="00827D19"/>
    <w:rsid w:val="00830F3B"/>
    <w:rsid w:val="0083114A"/>
    <w:rsid w:val="008314C2"/>
    <w:rsid w:val="00831AD9"/>
    <w:rsid w:val="00831CED"/>
    <w:rsid w:val="00833676"/>
    <w:rsid w:val="00834AA5"/>
    <w:rsid w:val="00834BD0"/>
    <w:rsid w:val="008365B2"/>
    <w:rsid w:val="00836ABA"/>
    <w:rsid w:val="00836F90"/>
    <w:rsid w:val="008371D7"/>
    <w:rsid w:val="00840939"/>
    <w:rsid w:val="00840EAB"/>
    <w:rsid w:val="00841670"/>
    <w:rsid w:val="00841AFF"/>
    <w:rsid w:val="00841E2E"/>
    <w:rsid w:val="00841EF8"/>
    <w:rsid w:val="00842A0C"/>
    <w:rsid w:val="00843C2C"/>
    <w:rsid w:val="008458A0"/>
    <w:rsid w:val="00845B5A"/>
    <w:rsid w:val="00846DF0"/>
    <w:rsid w:val="00847C94"/>
    <w:rsid w:val="008504E2"/>
    <w:rsid w:val="00851331"/>
    <w:rsid w:val="00851768"/>
    <w:rsid w:val="00852A34"/>
    <w:rsid w:val="00853F75"/>
    <w:rsid w:val="00855718"/>
    <w:rsid w:val="00856858"/>
    <w:rsid w:val="00856CF3"/>
    <w:rsid w:val="00856EDB"/>
    <w:rsid w:val="00857E9D"/>
    <w:rsid w:val="00860DB4"/>
    <w:rsid w:val="008615A9"/>
    <w:rsid w:val="008617EE"/>
    <w:rsid w:val="00862AB7"/>
    <w:rsid w:val="008632A3"/>
    <w:rsid w:val="008650A8"/>
    <w:rsid w:val="008654FD"/>
    <w:rsid w:val="008655F3"/>
    <w:rsid w:val="00865974"/>
    <w:rsid w:val="00867845"/>
    <w:rsid w:val="008702A5"/>
    <w:rsid w:val="00871B2E"/>
    <w:rsid w:val="008729DE"/>
    <w:rsid w:val="008741D6"/>
    <w:rsid w:val="008751E0"/>
    <w:rsid w:val="00876E9C"/>
    <w:rsid w:val="008772C4"/>
    <w:rsid w:val="0087760A"/>
    <w:rsid w:val="008802D1"/>
    <w:rsid w:val="008803FA"/>
    <w:rsid w:val="008817E3"/>
    <w:rsid w:val="00881FD8"/>
    <w:rsid w:val="008820B0"/>
    <w:rsid w:val="0088235B"/>
    <w:rsid w:val="008827D2"/>
    <w:rsid w:val="008836B6"/>
    <w:rsid w:val="008837A2"/>
    <w:rsid w:val="00884606"/>
    <w:rsid w:val="00885E0F"/>
    <w:rsid w:val="00886366"/>
    <w:rsid w:val="0088650F"/>
    <w:rsid w:val="008874DD"/>
    <w:rsid w:val="00887862"/>
    <w:rsid w:val="00887C7F"/>
    <w:rsid w:val="008919F4"/>
    <w:rsid w:val="0089342B"/>
    <w:rsid w:val="00893727"/>
    <w:rsid w:val="00895BF9"/>
    <w:rsid w:val="00896E6E"/>
    <w:rsid w:val="008A1295"/>
    <w:rsid w:val="008A1708"/>
    <w:rsid w:val="008A1BDD"/>
    <w:rsid w:val="008A1DAF"/>
    <w:rsid w:val="008A2E80"/>
    <w:rsid w:val="008A49C4"/>
    <w:rsid w:val="008A5372"/>
    <w:rsid w:val="008A53AE"/>
    <w:rsid w:val="008A59F9"/>
    <w:rsid w:val="008A617E"/>
    <w:rsid w:val="008A6346"/>
    <w:rsid w:val="008A643E"/>
    <w:rsid w:val="008B1811"/>
    <w:rsid w:val="008B1DDE"/>
    <w:rsid w:val="008B303F"/>
    <w:rsid w:val="008B4747"/>
    <w:rsid w:val="008C0150"/>
    <w:rsid w:val="008C01AB"/>
    <w:rsid w:val="008C0B44"/>
    <w:rsid w:val="008C1C38"/>
    <w:rsid w:val="008C3A2C"/>
    <w:rsid w:val="008C4794"/>
    <w:rsid w:val="008C5B6B"/>
    <w:rsid w:val="008C6506"/>
    <w:rsid w:val="008C6D9E"/>
    <w:rsid w:val="008C7651"/>
    <w:rsid w:val="008D090B"/>
    <w:rsid w:val="008D10B8"/>
    <w:rsid w:val="008D19C6"/>
    <w:rsid w:val="008D39B0"/>
    <w:rsid w:val="008D637B"/>
    <w:rsid w:val="008D77BB"/>
    <w:rsid w:val="008E16C8"/>
    <w:rsid w:val="008E1AC1"/>
    <w:rsid w:val="008E1ACB"/>
    <w:rsid w:val="008E2592"/>
    <w:rsid w:val="008E293A"/>
    <w:rsid w:val="008E2D74"/>
    <w:rsid w:val="008E3B7A"/>
    <w:rsid w:val="008E4052"/>
    <w:rsid w:val="008E516E"/>
    <w:rsid w:val="008E5EC4"/>
    <w:rsid w:val="008E74E3"/>
    <w:rsid w:val="008E757D"/>
    <w:rsid w:val="008F15D8"/>
    <w:rsid w:val="008F1B17"/>
    <w:rsid w:val="008F1BEC"/>
    <w:rsid w:val="008F2123"/>
    <w:rsid w:val="008F3924"/>
    <w:rsid w:val="008F3ED6"/>
    <w:rsid w:val="008F4808"/>
    <w:rsid w:val="008F58BD"/>
    <w:rsid w:val="008F703C"/>
    <w:rsid w:val="008F77D5"/>
    <w:rsid w:val="008F79C0"/>
    <w:rsid w:val="00900618"/>
    <w:rsid w:val="00900761"/>
    <w:rsid w:val="00901537"/>
    <w:rsid w:val="0090161B"/>
    <w:rsid w:val="00901D0A"/>
    <w:rsid w:val="0090254B"/>
    <w:rsid w:val="00905352"/>
    <w:rsid w:val="00907662"/>
    <w:rsid w:val="0090767B"/>
    <w:rsid w:val="00907F38"/>
    <w:rsid w:val="00910BE4"/>
    <w:rsid w:val="00911776"/>
    <w:rsid w:val="009138BD"/>
    <w:rsid w:val="00913F34"/>
    <w:rsid w:val="00915DC3"/>
    <w:rsid w:val="00920621"/>
    <w:rsid w:val="00921B8F"/>
    <w:rsid w:val="00921BC6"/>
    <w:rsid w:val="00922B39"/>
    <w:rsid w:val="00922C7B"/>
    <w:rsid w:val="00923654"/>
    <w:rsid w:val="00923C22"/>
    <w:rsid w:val="00930429"/>
    <w:rsid w:val="00932EFB"/>
    <w:rsid w:val="0093335B"/>
    <w:rsid w:val="009344A5"/>
    <w:rsid w:val="00934755"/>
    <w:rsid w:val="00934E23"/>
    <w:rsid w:val="00935E00"/>
    <w:rsid w:val="009361A0"/>
    <w:rsid w:val="00937B26"/>
    <w:rsid w:val="00940F91"/>
    <w:rsid w:val="0094140E"/>
    <w:rsid w:val="00943041"/>
    <w:rsid w:val="0094387B"/>
    <w:rsid w:val="00945019"/>
    <w:rsid w:val="009453EF"/>
    <w:rsid w:val="00945ACD"/>
    <w:rsid w:val="009463FA"/>
    <w:rsid w:val="0094720A"/>
    <w:rsid w:val="0094730B"/>
    <w:rsid w:val="00947680"/>
    <w:rsid w:val="00947766"/>
    <w:rsid w:val="00951489"/>
    <w:rsid w:val="00951518"/>
    <w:rsid w:val="009515E8"/>
    <w:rsid w:val="00951992"/>
    <w:rsid w:val="00952380"/>
    <w:rsid w:val="00952516"/>
    <w:rsid w:val="00953A8D"/>
    <w:rsid w:val="0095450F"/>
    <w:rsid w:val="00955667"/>
    <w:rsid w:val="00956AA6"/>
    <w:rsid w:val="0095787C"/>
    <w:rsid w:val="009607DE"/>
    <w:rsid w:val="00960A43"/>
    <w:rsid w:val="00961E84"/>
    <w:rsid w:val="009627EB"/>
    <w:rsid w:val="0096305F"/>
    <w:rsid w:val="00963DF8"/>
    <w:rsid w:val="00964F11"/>
    <w:rsid w:val="00965175"/>
    <w:rsid w:val="009666C9"/>
    <w:rsid w:val="00972495"/>
    <w:rsid w:val="0097266D"/>
    <w:rsid w:val="00972963"/>
    <w:rsid w:val="00972C14"/>
    <w:rsid w:val="00974748"/>
    <w:rsid w:val="00974F4B"/>
    <w:rsid w:val="00976EA9"/>
    <w:rsid w:val="00977F42"/>
    <w:rsid w:val="009819B4"/>
    <w:rsid w:val="00983054"/>
    <w:rsid w:val="0098344D"/>
    <w:rsid w:val="0098356B"/>
    <w:rsid w:val="00983913"/>
    <w:rsid w:val="00983F52"/>
    <w:rsid w:val="00985BF5"/>
    <w:rsid w:val="0098738F"/>
    <w:rsid w:val="0098763F"/>
    <w:rsid w:val="00987DD8"/>
    <w:rsid w:val="0099127F"/>
    <w:rsid w:val="00991873"/>
    <w:rsid w:val="009923B2"/>
    <w:rsid w:val="0099254D"/>
    <w:rsid w:val="00995C0A"/>
    <w:rsid w:val="00996511"/>
    <w:rsid w:val="00996530"/>
    <w:rsid w:val="0099673E"/>
    <w:rsid w:val="009973B8"/>
    <w:rsid w:val="009A0670"/>
    <w:rsid w:val="009A104F"/>
    <w:rsid w:val="009A1923"/>
    <w:rsid w:val="009A2F9C"/>
    <w:rsid w:val="009A49C3"/>
    <w:rsid w:val="009A54D4"/>
    <w:rsid w:val="009A58F3"/>
    <w:rsid w:val="009A5D59"/>
    <w:rsid w:val="009A5E1D"/>
    <w:rsid w:val="009A6810"/>
    <w:rsid w:val="009A71FA"/>
    <w:rsid w:val="009A7F69"/>
    <w:rsid w:val="009B1847"/>
    <w:rsid w:val="009B1A77"/>
    <w:rsid w:val="009B212D"/>
    <w:rsid w:val="009B2923"/>
    <w:rsid w:val="009B3382"/>
    <w:rsid w:val="009B3BF0"/>
    <w:rsid w:val="009B5D1A"/>
    <w:rsid w:val="009B6045"/>
    <w:rsid w:val="009B6201"/>
    <w:rsid w:val="009B6554"/>
    <w:rsid w:val="009B65CF"/>
    <w:rsid w:val="009B712E"/>
    <w:rsid w:val="009B7BD0"/>
    <w:rsid w:val="009C08C9"/>
    <w:rsid w:val="009C10F8"/>
    <w:rsid w:val="009C1643"/>
    <w:rsid w:val="009C16C0"/>
    <w:rsid w:val="009C24A6"/>
    <w:rsid w:val="009C3BB6"/>
    <w:rsid w:val="009C47DB"/>
    <w:rsid w:val="009C4B62"/>
    <w:rsid w:val="009C54CF"/>
    <w:rsid w:val="009C67BA"/>
    <w:rsid w:val="009D072C"/>
    <w:rsid w:val="009D0ED8"/>
    <w:rsid w:val="009D1E34"/>
    <w:rsid w:val="009D2488"/>
    <w:rsid w:val="009D2D81"/>
    <w:rsid w:val="009D3133"/>
    <w:rsid w:val="009D33F1"/>
    <w:rsid w:val="009D3D00"/>
    <w:rsid w:val="009D47D7"/>
    <w:rsid w:val="009D4DFF"/>
    <w:rsid w:val="009D6AA0"/>
    <w:rsid w:val="009D7715"/>
    <w:rsid w:val="009D771F"/>
    <w:rsid w:val="009D7A76"/>
    <w:rsid w:val="009E0541"/>
    <w:rsid w:val="009E1387"/>
    <w:rsid w:val="009E1A27"/>
    <w:rsid w:val="009E1A93"/>
    <w:rsid w:val="009E1CCB"/>
    <w:rsid w:val="009E1F61"/>
    <w:rsid w:val="009E4648"/>
    <w:rsid w:val="009E59FC"/>
    <w:rsid w:val="009E5D97"/>
    <w:rsid w:val="009E5FB0"/>
    <w:rsid w:val="009E7B2F"/>
    <w:rsid w:val="009F15AC"/>
    <w:rsid w:val="009F3417"/>
    <w:rsid w:val="009F5E2B"/>
    <w:rsid w:val="009F6227"/>
    <w:rsid w:val="009F63E1"/>
    <w:rsid w:val="009F6890"/>
    <w:rsid w:val="009F699C"/>
    <w:rsid w:val="009F71F7"/>
    <w:rsid w:val="00A001B3"/>
    <w:rsid w:val="00A007FB"/>
    <w:rsid w:val="00A023C6"/>
    <w:rsid w:val="00A034D5"/>
    <w:rsid w:val="00A0397F"/>
    <w:rsid w:val="00A04CAB"/>
    <w:rsid w:val="00A069B1"/>
    <w:rsid w:val="00A078C1"/>
    <w:rsid w:val="00A124E6"/>
    <w:rsid w:val="00A133DE"/>
    <w:rsid w:val="00A13F45"/>
    <w:rsid w:val="00A14476"/>
    <w:rsid w:val="00A14707"/>
    <w:rsid w:val="00A16698"/>
    <w:rsid w:val="00A208E5"/>
    <w:rsid w:val="00A20FB8"/>
    <w:rsid w:val="00A2147E"/>
    <w:rsid w:val="00A2325E"/>
    <w:rsid w:val="00A23280"/>
    <w:rsid w:val="00A2329E"/>
    <w:rsid w:val="00A2596F"/>
    <w:rsid w:val="00A25EA8"/>
    <w:rsid w:val="00A27B8D"/>
    <w:rsid w:val="00A31CC1"/>
    <w:rsid w:val="00A3377C"/>
    <w:rsid w:val="00A35193"/>
    <w:rsid w:val="00A35C41"/>
    <w:rsid w:val="00A35F73"/>
    <w:rsid w:val="00A360E5"/>
    <w:rsid w:val="00A36B91"/>
    <w:rsid w:val="00A41772"/>
    <w:rsid w:val="00A4191C"/>
    <w:rsid w:val="00A41B49"/>
    <w:rsid w:val="00A41EFD"/>
    <w:rsid w:val="00A4229E"/>
    <w:rsid w:val="00A426AA"/>
    <w:rsid w:val="00A4304C"/>
    <w:rsid w:val="00A44B01"/>
    <w:rsid w:val="00A459FE"/>
    <w:rsid w:val="00A45C43"/>
    <w:rsid w:val="00A46A65"/>
    <w:rsid w:val="00A46BB1"/>
    <w:rsid w:val="00A46FE7"/>
    <w:rsid w:val="00A4753E"/>
    <w:rsid w:val="00A50771"/>
    <w:rsid w:val="00A5317F"/>
    <w:rsid w:val="00A53A81"/>
    <w:rsid w:val="00A54F4C"/>
    <w:rsid w:val="00A56CB3"/>
    <w:rsid w:val="00A56D65"/>
    <w:rsid w:val="00A61809"/>
    <w:rsid w:val="00A61E3E"/>
    <w:rsid w:val="00A62190"/>
    <w:rsid w:val="00A63015"/>
    <w:rsid w:val="00A643FD"/>
    <w:rsid w:val="00A645B5"/>
    <w:rsid w:val="00A6495A"/>
    <w:rsid w:val="00A6740F"/>
    <w:rsid w:val="00A726B4"/>
    <w:rsid w:val="00A726CA"/>
    <w:rsid w:val="00A72F34"/>
    <w:rsid w:val="00A73958"/>
    <w:rsid w:val="00A7454F"/>
    <w:rsid w:val="00A7461C"/>
    <w:rsid w:val="00A7533D"/>
    <w:rsid w:val="00A76CC5"/>
    <w:rsid w:val="00A80829"/>
    <w:rsid w:val="00A80A71"/>
    <w:rsid w:val="00A82ADF"/>
    <w:rsid w:val="00A832D5"/>
    <w:rsid w:val="00A83EF3"/>
    <w:rsid w:val="00A862A7"/>
    <w:rsid w:val="00A863DF"/>
    <w:rsid w:val="00A86A2A"/>
    <w:rsid w:val="00A87B9B"/>
    <w:rsid w:val="00A904BA"/>
    <w:rsid w:val="00A90CAB"/>
    <w:rsid w:val="00A91451"/>
    <w:rsid w:val="00A915AD"/>
    <w:rsid w:val="00A92446"/>
    <w:rsid w:val="00A92ACF"/>
    <w:rsid w:val="00A9579B"/>
    <w:rsid w:val="00A957CC"/>
    <w:rsid w:val="00A95835"/>
    <w:rsid w:val="00A95F29"/>
    <w:rsid w:val="00AA0BC1"/>
    <w:rsid w:val="00AA1FF0"/>
    <w:rsid w:val="00AA2F6A"/>
    <w:rsid w:val="00AA3339"/>
    <w:rsid w:val="00AA40D4"/>
    <w:rsid w:val="00AA4947"/>
    <w:rsid w:val="00AA4A7B"/>
    <w:rsid w:val="00AA4C40"/>
    <w:rsid w:val="00AA634D"/>
    <w:rsid w:val="00AA6EA3"/>
    <w:rsid w:val="00AA7557"/>
    <w:rsid w:val="00AB05E0"/>
    <w:rsid w:val="00AB0AF3"/>
    <w:rsid w:val="00AB19FE"/>
    <w:rsid w:val="00AB27B9"/>
    <w:rsid w:val="00AB2DBC"/>
    <w:rsid w:val="00AB45E4"/>
    <w:rsid w:val="00AB4C7B"/>
    <w:rsid w:val="00AB60F2"/>
    <w:rsid w:val="00AB618A"/>
    <w:rsid w:val="00AB629F"/>
    <w:rsid w:val="00AC0CFB"/>
    <w:rsid w:val="00AC174B"/>
    <w:rsid w:val="00AC1FFE"/>
    <w:rsid w:val="00AC2702"/>
    <w:rsid w:val="00AC2CAE"/>
    <w:rsid w:val="00AC4514"/>
    <w:rsid w:val="00AC4AB3"/>
    <w:rsid w:val="00AC676A"/>
    <w:rsid w:val="00AC7A74"/>
    <w:rsid w:val="00AD09C3"/>
    <w:rsid w:val="00AD1143"/>
    <w:rsid w:val="00AD1F93"/>
    <w:rsid w:val="00AD24A5"/>
    <w:rsid w:val="00AD2A64"/>
    <w:rsid w:val="00AD33E9"/>
    <w:rsid w:val="00AD7020"/>
    <w:rsid w:val="00AD70CC"/>
    <w:rsid w:val="00AD7387"/>
    <w:rsid w:val="00AD7897"/>
    <w:rsid w:val="00AE0C60"/>
    <w:rsid w:val="00AE1081"/>
    <w:rsid w:val="00AE169F"/>
    <w:rsid w:val="00AE2174"/>
    <w:rsid w:val="00AE25AF"/>
    <w:rsid w:val="00AE305D"/>
    <w:rsid w:val="00AE3565"/>
    <w:rsid w:val="00AE3FDD"/>
    <w:rsid w:val="00AE4A0F"/>
    <w:rsid w:val="00AE52C2"/>
    <w:rsid w:val="00AE56AD"/>
    <w:rsid w:val="00AE5CCD"/>
    <w:rsid w:val="00AE6AB8"/>
    <w:rsid w:val="00AE760A"/>
    <w:rsid w:val="00AE7C6A"/>
    <w:rsid w:val="00AF0036"/>
    <w:rsid w:val="00AF0913"/>
    <w:rsid w:val="00AF11B5"/>
    <w:rsid w:val="00AF2266"/>
    <w:rsid w:val="00AF387B"/>
    <w:rsid w:val="00AF459B"/>
    <w:rsid w:val="00B00267"/>
    <w:rsid w:val="00B007D3"/>
    <w:rsid w:val="00B00D5C"/>
    <w:rsid w:val="00B01FD1"/>
    <w:rsid w:val="00B0252E"/>
    <w:rsid w:val="00B02C78"/>
    <w:rsid w:val="00B0383E"/>
    <w:rsid w:val="00B03D8C"/>
    <w:rsid w:val="00B042A9"/>
    <w:rsid w:val="00B052D3"/>
    <w:rsid w:val="00B061BE"/>
    <w:rsid w:val="00B0762D"/>
    <w:rsid w:val="00B10D80"/>
    <w:rsid w:val="00B123A3"/>
    <w:rsid w:val="00B12886"/>
    <w:rsid w:val="00B132F8"/>
    <w:rsid w:val="00B13392"/>
    <w:rsid w:val="00B15123"/>
    <w:rsid w:val="00B16118"/>
    <w:rsid w:val="00B16A1B"/>
    <w:rsid w:val="00B17681"/>
    <w:rsid w:val="00B214C3"/>
    <w:rsid w:val="00B21590"/>
    <w:rsid w:val="00B2212F"/>
    <w:rsid w:val="00B22D91"/>
    <w:rsid w:val="00B23170"/>
    <w:rsid w:val="00B23AA0"/>
    <w:rsid w:val="00B24D2A"/>
    <w:rsid w:val="00B254C1"/>
    <w:rsid w:val="00B256CF"/>
    <w:rsid w:val="00B2593E"/>
    <w:rsid w:val="00B26F16"/>
    <w:rsid w:val="00B3173A"/>
    <w:rsid w:val="00B31757"/>
    <w:rsid w:val="00B31B29"/>
    <w:rsid w:val="00B327BF"/>
    <w:rsid w:val="00B334A9"/>
    <w:rsid w:val="00B33817"/>
    <w:rsid w:val="00B34553"/>
    <w:rsid w:val="00B35680"/>
    <w:rsid w:val="00B358AF"/>
    <w:rsid w:val="00B36196"/>
    <w:rsid w:val="00B36555"/>
    <w:rsid w:val="00B372D3"/>
    <w:rsid w:val="00B37348"/>
    <w:rsid w:val="00B373E2"/>
    <w:rsid w:val="00B4236D"/>
    <w:rsid w:val="00B42751"/>
    <w:rsid w:val="00B430FC"/>
    <w:rsid w:val="00B43307"/>
    <w:rsid w:val="00B4401D"/>
    <w:rsid w:val="00B44CA3"/>
    <w:rsid w:val="00B4546C"/>
    <w:rsid w:val="00B4690B"/>
    <w:rsid w:val="00B471DC"/>
    <w:rsid w:val="00B478B4"/>
    <w:rsid w:val="00B50DF7"/>
    <w:rsid w:val="00B52C68"/>
    <w:rsid w:val="00B53221"/>
    <w:rsid w:val="00B54FCF"/>
    <w:rsid w:val="00B563BE"/>
    <w:rsid w:val="00B565AC"/>
    <w:rsid w:val="00B57024"/>
    <w:rsid w:val="00B57C7B"/>
    <w:rsid w:val="00B57F0F"/>
    <w:rsid w:val="00B60EDC"/>
    <w:rsid w:val="00B6290D"/>
    <w:rsid w:val="00B62D02"/>
    <w:rsid w:val="00B646C6"/>
    <w:rsid w:val="00B65392"/>
    <w:rsid w:val="00B65959"/>
    <w:rsid w:val="00B66C51"/>
    <w:rsid w:val="00B6724E"/>
    <w:rsid w:val="00B672A2"/>
    <w:rsid w:val="00B67E69"/>
    <w:rsid w:val="00B719AE"/>
    <w:rsid w:val="00B71C75"/>
    <w:rsid w:val="00B73634"/>
    <w:rsid w:val="00B7593E"/>
    <w:rsid w:val="00B75C45"/>
    <w:rsid w:val="00B76EA4"/>
    <w:rsid w:val="00B77D32"/>
    <w:rsid w:val="00B80E70"/>
    <w:rsid w:val="00B82137"/>
    <w:rsid w:val="00B823F5"/>
    <w:rsid w:val="00B8347B"/>
    <w:rsid w:val="00B83C2E"/>
    <w:rsid w:val="00B84B1A"/>
    <w:rsid w:val="00B84EA6"/>
    <w:rsid w:val="00B84FD0"/>
    <w:rsid w:val="00B8584B"/>
    <w:rsid w:val="00B874C9"/>
    <w:rsid w:val="00B87AA2"/>
    <w:rsid w:val="00B908E7"/>
    <w:rsid w:val="00B90F36"/>
    <w:rsid w:val="00B911FC"/>
    <w:rsid w:val="00B915E3"/>
    <w:rsid w:val="00B915FD"/>
    <w:rsid w:val="00B919BF"/>
    <w:rsid w:val="00B92342"/>
    <w:rsid w:val="00B92DEC"/>
    <w:rsid w:val="00B93036"/>
    <w:rsid w:val="00B93687"/>
    <w:rsid w:val="00B942C2"/>
    <w:rsid w:val="00B9466E"/>
    <w:rsid w:val="00B9498B"/>
    <w:rsid w:val="00B9500E"/>
    <w:rsid w:val="00B96A7D"/>
    <w:rsid w:val="00B96AC3"/>
    <w:rsid w:val="00B97DEA"/>
    <w:rsid w:val="00BA0D42"/>
    <w:rsid w:val="00BA2AEB"/>
    <w:rsid w:val="00BA2C9E"/>
    <w:rsid w:val="00BA388E"/>
    <w:rsid w:val="00BA4D76"/>
    <w:rsid w:val="00BA71B5"/>
    <w:rsid w:val="00BB05E1"/>
    <w:rsid w:val="00BB26E5"/>
    <w:rsid w:val="00BB337A"/>
    <w:rsid w:val="00BB4487"/>
    <w:rsid w:val="00BB5489"/>
    <w:rsid w:val="00BB5847"/>
    <w:rsid w:val="00BB5B2E"/>
    <w:rsid w:val="00BB5D04"/>
    <w:rsid w:val="00BB5D48"/>
    <w:rsid w:val="00BB6C3F"/>
    <w:rsid w:val="00BB6CF2"/>
    <w:rsid w:val="00BB705E"/>
    <w:rsid w:val="00BC0E39"/>
    <w:rsid w:val="00BC1C4E"/>
    <w:rsid w:val="00BC4856"/>
    <w:rsid w:val="00BC5664"/>
    <w:rsid w:val="00BC5A23"/>
    <w:rsid w:val="00BC5E80"/>
    <w:rsid w:val="00BC6B56"/>
    <w:rsid w:val="00BC6C57"/>
    <w:rsid w:val="00BC7663"/>
    <w:rsid w:val="00BD0093"/>
    <w:rsid w:val="00BD0128"/>
    <w:rsid w:val="00BD01C9"/>
    <w:rsid w:val="00BD1AFF"/>
    <w:rsid w:val="00BD3918"/>
    <w:rsid w:val="00BD3F0A"/>
    <w:rsid w:val="00BD5D52"/>
    <w:rsid w:val="00BD5ED6"/>
    <w:rsid w:val="00BD613F"/>
    <w:rsid w:val="00BD713E"/>
    <w:rsid w:val="00BE0C74"/>
    <w:rsid w:val="00BE1D53"/>
    <w:rsid w:val="00BE2949"/>
    <w:rsid w:val="00BE332E"/>
    <w:rsid w:val="00BE3686"/>
    <w:rsid w:val="00BE3880"/>
    <w:rsid w:val="00BE4125"/>
    <w:rsid w:val="00BE4229"/>
    <w:rsid w:val="00BE42DD"/>
    <w:rsid w:val="00BE5CF4"/>
    <w:rsid w:val="00BF027E"/>
    <w:rsid w:val="00BF044C"/>
    <w:rsid w:val="00BF08AA"/>
    <w:rsid w:val="00BF0D3E"/>
    <w:rsid w:val="00BF24C0"/>
    <w:rsid w:val="00BF26AB"/>
    <w:rsid w:val="00BF2B49"/>
    <w:rsid w:val="00BF5A65"/>
    <w:rsid w:val="00BF6125"/>
    <w:rsid w:val="00BF7D46"/>
    <w:rsid w:val="00C00D01"/>
    <w:rsid w:val="00C00FBF"/>
    <w:rsid w:val="00C0106F"/>
    <w:rsid w:val="00C01219"/>
    <w:rsid w:val="00C018AF"/>
    <w:rsid w:val="00C01AB0"/>
    <w:rsid w:val="00C01FAB"/>
    <w:rsid w:val="00C02B80"/>
    <w:rsid w:val="00C02F74"/>
    <w:rsid w:val="00C032FA"/>
    <w:rsid w:val="00C05B13"/>
    <w:rsid w:val="00C0632F"/>
    <w:rsid w:val="00C067CB"/>
    <w:rsid w:val="00C076AC"/>
    <w:rsid w:val="00C07E1E"/>
    <w:rsid w:val="00C10A4C"/>
    <w:rsid w:val="00C12B0E"/>
    <w:rsid w:val="00C134AD"/>
    <w:rsid w:val="00C13938"/>
    <w:rsid w:val="00C14945"/>
    <w:rsid w:val="00C16B46"/>
    <w:rsid w:val="00C2003D"/>
    <w:rsid w:val="00C209C8"/>
    <w:rsid w:val="00C21C9D"/>
    <w:rsid w:val="00C21EDA"/>
    <w:rsid w:val="00C22453"/>
    <w:rsid w:val="00C229A0"/>
    <w:rsid w:val="00C22A69"/>
    <w:rsid w:val="00C22B52"/>
    <w:rsid w:val="00C22EA6"/>
    <w:rsid w:val="00C22FBD"/>
    <w:rsid w:val="00C241B8"/>
    <w:rsid w:val="00C2554A"/>
    <w:rsid w:val="00C2563A"/>
    <w:rsid w:val="00C25BDC"/>
    <w:rsid w:val="00C30AFF"/>
    <w:rsid w:val="00C31570"/>
    <w:rsid w:val="00C3322E"/>
    <w:rsid w:val="00C33DA8"/>
    <w:rsid w:val="00C3492F"/>
    <w:rsid w:val="00C349AF"/>
    <w:rsid w:val="00C36C57"/>
    <w:rsid w:val="00C37418"/>
    <w:rsid w:val="00C37963"/>
    <w:rsid w:val="00C40618"/>
    <w:rsid w:val="00C41AE8"/>
    <w:rsid w:val="00C41D0B"/>
    <w:rsid w:val="00C43839"/>
    <w:rsid w:val="00C43B94"/>
    <w:rsid w:val="00C44662"/>
    <w:rsid w:val="00C44FDF"/>
    <w:rsid w:val="00C461F5"/>
    <w:rsid w:val="00C463C3"/>
    <w:rsid w:val="00C4668B"/>
    <w:rsid w:val="00C473D5"/>
    <w:rsid w:val="00C52243"/>
    <w:rsid w:val="00C52865"/>
    <w:rsid w:val="00C529AF"/>
    <w:rsid w:val="00C54021"/>
    <w:rsid w:val="00C5408A"/>
    <w:rsid w:val="00C54691"/>
    <w:rsid w:val="00C54C4D"/>
    <w:rsid w:val="00C556A3"/>
    <w:rsid w:val="00C55CE6"/>
    <w:rsid w:val="00C56ACF"/>
    <w:rsid w:val="00C57251"/>
    <w:rsid w:val="00C61F01"/>
    <w:rsid w:val="00C62D5E"/>
    <w:rsid w:val="00C6357E"/>
    <w:rsid w:val="00C63ECF"/>
    <w:rsid w:val="00C648B3"/>
    <w:rsid w:val="00C64AC8"/>
    <w:rsid w:val="00C66235"/>
    <w:rsid w:val="00C66571"/>
    <w:rsid w:val="00C72FB1"/>
    <w:rsid w:val="00C74062"/>
    <w:rsid w:val="00C749DC"/>
    <w:rsid w:val="00C759D7"/>
    <w:rsid w:val="00C76385"/>
    <w:rsid w:val="00C77158"/>
    <w:rsid w:val="00C772FB"/>
    <w:rsid w:val="00C8078C"/>
    <w:rsid w:val="00C816DA"/>
    <w:rsid w:val="00C81E0A"/>
    <w:rsid w:val="00C81F4E"/>
    <w:rsid w:val="00C83752"/>
    <w:rsid w:val="00C84725"/>
    <w:rsid w:val="00C90A2F"/>
    <w:rsid w:val="00C90FD1"/>
    <w:rsid w:val="00C914E0"/>
    <w:rsid w:val="00C91517"/>
    <w:rsid w:val="00C9241D"/>
    <w:rsid w:val="00C93774"/>
    <w:rsid w:val="00C93990"/>
    <w:rsid w:val="00C9529C"/>
    <w:rsid w:val="00CA07A6"/>
    <w:rsid w:val="00CA0AD9"/>
    <w:rsid w:val="00CA1322"/>
    <w:rsid w:val="00CA1905"/>
    <w:rsid w:val="00CA1B53"/>
    <w:rsid w:val="00CA3148"/>
    <w:rsid w:val="00CA3272"/>
    <w:rsid w:val="00CA3A33"/>
    <w:rsid w:val="00CA4655"/>
    <w:rsid w:val="00CA46CE"/>
    <w:rsid w:val="00CA5784"/>
    <w:rsid w:val="00CA63C5"/>
    <w:rsid w:val="00CA663B"/>
    <w:rsid w:val="00CA6C50"/>
    <w:rsid w:val="00CA7F7D"/>
    <w:rsid w:val="00CB146B"/>
    <w:rsid w:val="00CB1567"/>
    <w:rsid w:val="00CB20D6"/>
    <w:rsid w:val="00CB248C"/>
    <w:rsid w:val="00CB27C0"/>
    <w:rsid w:val="00CB30C3"/>
    <w:rsid w:val="00CB3D4F"/>
    <w:rsid w:val="00CB426C"/>
    <w:rsid w:val="00CB4ED7"/>
    <w:rsid w:val="00CB5B46"/>
    <w:rsid w:val="00CC1208"/>
    <w:rsid w:val="00CC1EF8"/>
    <w:rsid w:val="00CC41EB"/>
    <w:rsid w:val="00CC4DA3"/>
    <w:rsid w:val="00CC6F6E"/>
    <w:rsid w:val="00CC7333"/>
    <w:rsid w:val="00CD002B"/>
    <w:rsid w:val="00CD011F"/>
    <w:rsid w:val="00CD0880"/>
    <w:rsid w:val="00CD0F03"/>
    <w:rsid w:val="00CD1126"/>
    <w:rsid w:val="00CD1B53"/>
    <w:rsid w:val="00CD33AE"/>
    <w:rsid w:val="00CD44AA"/>
    <w:rsid w:val="00CD5237"/>
    <w:rsid w:val="00CD558C"/>
    <w:rsid w:val="00CD6C1F"/>
    <w:rsid w:val="00CD7CFA"/>
    <w:rsid w:val="00CE050A"/>
    <w:rsid w:val="00CE14EB"/>
    <w:rsid w:val="00CE17F6"/>
    <w:rsid w:val="00CE1941"/>
    <w:rsid w:val="00CE2DAC"/>
    <w:rsid w:val="00CE5947"/>
    <w:rsid w:val="00CE66A0"/>
    <w:rsid w:val="00CF1642"/>
    <w:rsid w:val="00CF1906"/>
    <w:rsid w:val="00CF1A04"/>
    <w:rsid w:val="00CF2153"/>
    <w:rsid w:val="00CF23A3"/>
    <w:rsid w:val="00CF31E0"/>
    <w:rsid w:val="00CF411B"/>
    <w:rsid w:val="00CF7B69"/>
    <w:rsid w:val="00CF7C3A"/>
    <w:rsid w:val="00D003E7"/>
    <w:rsid w:val="00D02832"/>
    <w:rsid w:val="00D03347"/>
    <w:rsid w:val="00D03531"/>
    <w:rsid w:val="00D03E54"/>
    <w:rsid w:val="00D03F0A"/>
    <w:rsid w:val="00D06356"/>
    <w:rsid w:val="00D065C7"/>
    <w:rsid w:val="00D06796"/>
    <w:rsid w:val="00D06977"/>
    <w:rsid w:val="00D06AA5"/>
    <w:rsid w:val="00D07689"/>
    <w:rsid w:val="00D10641"/>
    <w:rsid w:val="00D10F1F"/>
    <w:rsid w:val="00D11537"/>
    <w:rsid w:val="00D121D7"/>
    <w:rsid w:val="00D1223E"/>
    <w:rsid w:val="00D12743"/>
    <w:rsid w:val="00D135C7"/>
    <w:rsid w:val="00D135EC"/>
    <w:rsid w:val="00D13D98"/>
    <w:rsid w:val="00D14397"/>
    <w:rsid w:val="00D1591F"/>
    <w:rsid w:val="00D170D0"/>
    <w:rsid w:val="00D174AD"/>
    <w:rsid w:val="00D207B7"/>
    <w:rsid w:val="00D20842"/>
    <w:rsid w:val="00D20ABD"/>
    <w:rsid w:val="00D20E79"/>
    <w:rsid w:val="00D22CF7"/>
    <w:rsid w:val="00D231C6"/>
    <w:rsid w:val="00D23239"/>
    <w:rsid w:val="00D23C6D"/>
    <w:rsid w:val="00D23DD7"/>
    <w:rsid w:val="00D24FB3"/>
    <w:rsid w:val="00D262E9"/>
    <w:rsid w:val="00D2706F"/>
    <w:rsid w:val="00D27DCF"/>
    <w:rsid w:val="00D30064"/>
    <w:rsid w:val="00D30EDB"/>
    <w:rsid w:val="00D31319"/>
    <w:rsid w:val="00D32050"/>
    <w:rsid w:val="00D33D3A"/>
    <w:rsid w:val="00D343D9"/>
    <w:rsid w:val="00D3474E"/>
    <w:rsid w:val="00D34BA9"/>
    <w:rsid w:val="00D3776E"/>
    <w:rsid w:val="00D41C09"/>
    <w:rsid w:val="00D41C5F"/>
    <w:rsid w:val="00D43BB5"/>
    <w:rsid w:val="00D450D2"/>
    <w:rsid w:val="00D46387"/>
    <w:rsid w:val="00D50EEA"/>
    <w:rsid w:val="00D5146C"/>
    <w:rsid w:val="00D524BD"/>
    <w:rsid w:val="00D530B4"/>
    <w:rsid w:val="00D5367F"/>
    <w:rsid w:val="00D537E9"/>
    <w:rsid w:val="00D53C47"/>
    <w:rsid w:val="00D545D6"/>
    <w:rsid w:val="00D54BF0"/>
    <w:rsid w:val="00D5544B"/>
    <w:rsid w:val="00D55EBF"/>
    <w:rsid w:val="00D56B3E"/>
    <w:rsid w:val="00D57C9F"/>
    <w:rsid w:val="00D60996"/>
    <w:rsid w:val="00D611E1"/>
    <w:rsid w:val="00D622F5"/>
    <w:rsid w:val="00D627B8"/>
    <w:rsid w:val="00D62B66"/>
    <w:rsid w:val="00D649B2"/>
    <w:rsid w:val="00D6515B"/>
    <w:rsid w:val="00D65219"/>
    <w:rsid w:val="00D65D27"/>
    <w:rsid w:val="00D65F1B"/>
    <w:rsid w:val="00D70FCB"/>
    <w:rsid w:val="00D712F5"/>
    <w:rsid w:val="00D72E6F"/>
    <w:rsid w:val="00D74588"/>
    <w:rsid w:val="00D74B0E"/>
    <w:rsid w:val="00D74B2A"/>
    <w:rsid w:val="00D74F63"/>
    <w:rsid w:val="00D75238"/>
    <w:rsid w:val="00D7523C"/>
    <w:rsid w:val="00D76688"/>
    <w:rsid w:val="00D772D7"/>
    <w:rsid w:val="00D7788D"/>
    <w:rsid w:val="00D80CB2"/>
    <w:rsid w:val="00D814E0"/>
    <w:rsid w:val="00D82D48"/>
    <w:rsid w:val="00D832FD"/>
    <w:rsid w:val="00D843A1"/>
    <w:rsid w:val="00D85663"/>
    <w:rsid w:val="00D856D0"/>
    <w:rsid w:val="00D8608C"/>
    <w:rsid w:val="00D872D9"/>
    <w:rsid w:val="00D8781C"/>
    <w:rsid w:val="00D87E62"/>
    <w:rsid w:val="00D87ED0"/>
    <w:rsid w:val="00D900C7"/>
    <w:rsid w:val="00D903C4"/>
    <w:rsid w:val="00D90B34"/>
    <w:rsid w:val="00D9181B"/>
    <w:rsid w:val="00D93E5B"/>
    <w:rsid w:val="00D93F84"/>
    <w:rsid w:val="00D94348"/>
    <w:rsid w:val="00D973FB"/>
    <w:rsid w:val="00D97784"/>
    <w:rsid w:val="00D97AE7"/>
    <w:rsid w:val="00D97B6E"/>
    <w:rsid w:val="00DA0F78"/>
    <w:rsid w:val="00DA1539"/>
    <w:rsid w:val="00DA1CDD"/>
    <w:rsid w:val="00DA2179"/>
    <w:rsid w:val="00DA2E7D"/>
    <w:rsid w:val="00DA4299"/>
    <w:rsid w:val="00DA4528"/>
    <w:rsid w:val="00DA49A9"/>
    <w:rsid w:val="00DA64D6"/>
    <w:rsid w:val="00DA6690"/>
    <w:rsid w:val="00DA696C"/>
    <w:rsid w:val="00DA6A72"/>
    <w:rsid w:val="00DA7821"/>
    <w:rsid w:val="00DA79D9"/>
    <w:rsid w:val="00DB0518"/>
    <w:rsid w:val="00DB09EC"/>
    <w:rsid w:val="00DB0DD1"/>
    <w:rsid w:val="00DB2398"/>
    <w:rsid w:val="00DB2C09"/>
    <w:rsid w:val="00DB2E46"/>
    <w:rsid w:val="00DB3692"/>
    <w:rsid w:val="00DB6F1D"/>
    <w:rsid w:val="00DB7D2C"/>
    <w:rsid w:val="00DB7FCB"/>
    <w:rsid w:val="00DC124E"/>
    <w:rsid w:val="00DC141D"/>
    <w:rsid w:val="00DC1459"/>
    <w:rsid w:val="00DC1B51"/>
    <w:rsid w:val="00DC41AB"/>
    <w:rsid w:val="00DC52C0"/>
    <w:rsid w:val="00DC5AFE"/>
    <w:rsid w:val="00DC7239"/>
    <w:rsid w:val="00DC78CC"/>
    <w:rsid w:val="00DD0699"/>
    <w:rsid w:val="00DD1485"/>
    <w:rsid w:val="00DD1498"/>
    <w:rsid w:val="00DD1D62"/>
    <w:rsid w:val="00DD202E"/>
    <w:rsid w:val="00DD2D9C"/>
    <w:rsid w:val="00DD346C"/>
    <w:rsid w:val="00DD395D"/>
    <w:rsid w:val="00DD4284"/>
    <w:rsid w:val="00DD51D7"/>
    <w:rsid w:val="00DD68C2"/>
    <w:rsid w:val="00DD7218"/>
    <w:rsid w:val="00DE0671"/>
    <w:rsid w:val="00DE3C2C"/>
    <w:rsid w:val="00DE4743"/>
    <w:rsid w:val="00DE47E6"/>
    <w:rsid w:val="00DE51BB"/>
    <w:rsid w:val="00DE5610"/>
    <w:rsid w:val="00DE5BDA"/>
    <w:rsid w:val="00DE61EF"/>
    <w:rsid w:val="00DE63F6"/>
    <w:rsid w:val="00DE6C3B"/>
    <w:rsid w:val="00DF11BA"/>
    <w:rsid w:val="00DF2C49"/>
    <w:rsid w:val="00DF2F80"/>
    <w:rsid w:val="00DF363D"/>
    <w:rsid w:val="00DF3FC2"/>
    <w:rsid w:val="00DF3FE4"/>
    <w:rsid w:val="00DF436F"/>
    <w:rsid w:val="00DF4683"/>
    <w:rsid w:val="00DF476C"/>
    <w:rsid w:val="00DF4BD1"/>
    <w:rsid w:val="00DF521F"/>
    <w:rsid w:val="00DF665E"/>
    <w:rsid w:val="00DF6CBA"/>
    <w:rsid w:val="00DF73FF"/>
    <w:rsid w:val="00DF7ACA"/>
    <w:rsid w:val="00DF7ED8"/>
    <w:rsid w:val="00E0167E"/>
    <w:rsid w:val="00E02ABE"/>
    <w:rsid w:val="00E035A1"/>
    <w:rsid w:val="00E03BBF"/>
    <w:rsid w:val="00E045C7"/>
    <w:rsid w:val="00E0577F"/>
    <w:rsid w:val="00E05EDB"/>
    <w:rsid w:val="00E06AB2"/>
    <w:rsid w:val="00E073FE"/>
    <w:rsid w:val="00E1021A"/>
    <w:rsid w:val="00E10F6A"/>
    <w:rsid w:val="00E11512"/>
    <w:rsid w:val="00E1418D"/>
    <w:rsid w:val="00E14400"/>
    <w:rsid w:val="00E1646B"/>
    <w:rsid w:val="00E17701"/>
    <w:rsid w:val="00E17864"/>
    <w:rsid w:val="00E17D79"/>
    <w:rsid w:val="00E205E2"/>
    <w:rsid w:val="00E216B0"/>
    <w:rsid w:val="00E2200A"/>
    <w:rsid w:val="00E22C51"/>
    <w:rsid w:val="00E22D02"/>
    <w:rsid w:val="00E241B6"/>
    <w:rsid w:val="00E24EFA"/>
    <w:rsid w:val="00E25F47"/>
    <w:rsid w:val="00E263DD"/>
    <w:rsid w:val="00E26FC6"/>
    <w:rsid w:val="00E30D18"/>
    <w:rsid w:val="00E33447"/>
    <w:rsid w:val="00E3379C"/>
    <w:rsid w:val="00E34872"/>
    <w:rsid w:val="00E35673"/>
    <w:rsid w:val="00E356C6"/>
    <w:rsid w:val="00E35BCF"/>
    <w:rsid w:val="00E37383"/>
    <w:rsid w:val="00E37479"/>
    <w:rsid w:val="00E37A33"/>
    <w:rsid w:val="00E41195"/>
    <w:rsid w:val="00E42E65"/>
    <w:rsid w:val="00E43266"/>
    <w:rsid w:val="00E43622"/>
    <w:rsid w:val="00E436BD"/>
    <w:rsid w:val="00E45810"/>
    <w:rsid w:val="00E50683"/>
    <w:rsid w:val="00E50789"/>
    <w:rsid w:val="00E509D0"/>
    <w:rsid w:val="00E51010"/>
    <w:rsid w:val="00E51036"/>
    <w:rsid w:val="00E52D6B"/>
    <w:rsid w:val="00E53C5D"/>
    <w:rsid w:val="00E53DF9"/>
    <w:rsid w:val="00E53F2E"/>
    <w:rsid w:val="00E53FE1"/>
    <w:rsid w:val="00E54CB1"/>
    <w:rsid w:val="00E569F6"/>
    <w:rsid w:val="00E5719D"/>
    <w:rsid w:val="00E609F7"/>
    <w:rsid w:val="00E60A3E"/>
    <w:rsid w:val="00E60CE1"/>
    <w:rsid w:val="00E62819"/>
    <w:rsid w:val="00E62A41"/>
    <w:rsid w:val="00E6554B"/>
    <w:rsid w:val="00E65C6F"/>
    <w:rsid w:val="00E66B36"/>
    <w:rsid w:val="00E674A2"/>
    <w:rsid w:val="00E676C7"/>
    <w:rsid w:val="00E677ED"/>
    <w:rsid w:val="00E70787"/>
    <w:rsid w:val="00E713CB"/>
    <w:rsid w:val="00E71CA6"/>
    <w:rsid w:val="00E71FE5"/>
    <w:rsid w:val="00E73061"/>
    <w:rsid w:val="00E73214"/>
    <w:rsid w:val="00E73517"/>
    <w:rsid w:val="00E75B39"/>
    <w:rsid w:val="00E75E34"/>
    <w:rsid w:val="00E760B2"/>
    <w:rsid w:val="00E76F83"/>
    <w:rsid w:val="00E774A5"/>
    <w:rsid w:val="00E775FA"/>
    <w:rsid w:val="00E81F68"/>
    <w:rsid w:val="00E83A5B"/>
    <w:rsid w:val="00E84529"/>
    <w:rsid w:val="00E8491A"/>
    <w:rsid w:val="00E90493"/>
    <w:rsid w:val="00E906E0"/>
    <w:rsid w:val="00E9122B"/>
    <w:rsid w:val="00E91ABB"/>
    <w:rsid w:val="00E937BA"/>
    <w:rsid w:val="00E939C4"/>
    <w:rsid w:val="00E94E00"/>
    <w:rsid w:val="00E958F0"/>
    <w:rsid w:val="00E966DD"/>
    <w:rsid w:val="00E96BA8"/>
    <w:rsid w:val="00EA1734"/>
    <w:rsid w:val="00EA3CF5"/>
    <w:rsid w:val="00EA41F8"/>
    <w:rsid w:val="00EA4907"/>
    <w:rsid w:val="00EA55E3"/>
    <w:rsid w:val="00EA65DD"/>
    <w:rsid w:val="00EA6812"/>
    <w:rsid w:val="00EA6A95"/>
    <w:rsid w:val="00EA73CA"/>
    <w:rsid w:val="00EB0B13"/>
    <w:rsid w:val="00EB148A"/>
    <w:rsid w:val="00EB23CD"/>
    <w:rsid w:val="00EB2955"/>
    <w:rsid w:val="00EB4E82"/>
    <w:rsid w:val="00EB5196"/>
    <w:rsid w:val="00EB767E"/>
    <w:rsid w:val="00EC0186"/>
    <w:rsid w:val="00EC0B5F"/>
    <w:rsid w:val="00EC286E"/>
    <w:rsid w:val="00EC2AE7"/>
    <w:rsid w:val="00EC2B7E"/>
    <w:rsid w:val="00EC2D02"/>
    <w:rsid w:val="00EC4303"/>
    <w:rsid w:val="00EC6E50"/>
    <w:rsid w:val="00EC777D"/>
    <w:rsid w:val="00ED1EFF"/>
    <w:rsid w:val="00ED29CB"/>
    <w:rsid w:val="00ED2D9F"/>
    <w:rsid w:val="00ED387F"/>
    <w:rsid w:val="00ED3AEE"/>
    <w:rsid w:val="00ED3BAC"/>
    <w:rsid w:val="00ED4DD5"/>
    <w:rsid w:val="00ED6571"/>
    <w:rsid w:val="00ED6F70"/>
    <w:rsid w:val="00EE1B98"/>
    <w:rsid w:val="00EE1DCC"/>
    <w:rsid w:val="00EE2147"/>
    <w:rsid w:val="00EE2CCF"/>
    <w:rsid w:val="00EE2FBD"/>
    <w:rsid w:val="00EE2FD1"/>
    <w:rsid w:val="00EE3658"/>
    <w:rsid w:val="00EE39CB"/>
    <w:rsid w:val="00EE3A22"/>
    <w:rsid w:val="00EE4694"/>
    <w:rsid w:val="00EE6077"/>
    <w:rsid w:val="00EE6D35"/>
    <w:rsid w:val="00EE7418"/>
    <w:rsid w:val="00EE74CA"/>
    <w:rsid w:val="00EF0065"/>
    <w:rsid w:val="00EF03CD"/>
    <w:rsid w:val="00EF3408"/>
    <w:rsid w:val="00EF3F70"/>
    <w:rsid w:val="00EF4857"/>
    <w:rsid w:val="00EF61DD"/>
    <w:rsid w:val="00EF659D"/>
    <w:rsid w:val="00EF6953"/>
    <w:rsid w:val="00EF7830"/>
    <w:rsid w:val="00EF7DF9"/>
    <w:rsid w:val="00F00B1B"/>
    <w:rsid w:val="00F017BD"/>
    <w:rsid w:val="00F01924"/>
    <w:rsid w:val="00F01CF2"/>
    <w:rsid w:val="00F0367A"/>
    <w:rsid w:val="00F037C3"/>
    <w:rsid w:val="00F03F65"/>
    <w:rsid w:val="00F04131"/>
    <w:rsid w:val="00F0433E"/>
    <w:rsid w:val="00F04EC7"/>
    <w:rsid w:val="00F050C9"/>
    <w:rsid w:val="00F053CB"/>
    <w:rsid w:val="00F05635"/>
    <w:rsid w:val="00F05FC6"/>
    <w:rsid w:val="00F077A8"/>
    <w:rsid w:val="00F07828"/>
    <w:rsid w:val="00F1002A"/>
    <w:rsid w:val="00F10AA9"/>
    <w:rsid w:val="00F10BBF"/>
    <w:rsid w:val="00F10E8E"/>
    <w:rsid w:val="00F112DA"/>
    <w:rsid w:val="00F11CB8"/>
    <w:rsid w:val="00F12A18"/>
    <w:rsid w:val="00F12A22"/>
    <w:rsid w:val="00F13229"/>
    <w:rsid w:val="00F13CAE"/>
    <w:rsid w:val="00F13EAC"/>
    <w:rsid w:val="00F1450B"/>
    <w:rsid w:val="00F15610"/>
    <w:rsid w:val="00F20974"/>
    <w:rsid w:val="00F21848"/>
    <w:rsid w:val="00F21855"/>
    <w:rsid w:val="00F22AAF"/>
    <w:rsid w:val="00F245FC"/>
    <w:rsid w:val="00F25462"/>
    <w:rsid w:val="00F25E31"/>
    <w:rsid w:val="00F31728"/>
    <w:rsid w:val="00F319AC"/>
    <w:rsid w:val="00F31C1F"/>
    <w:rsid w:val="00F3215C"/>
    <w:rsid w:val="00F32345"/>
    <w:rsid w:val="00F3243B"/>
    <w:rsid w:val="00F32A9C"/>
    <w:rsid w:val="00F32CB5"/>
    <w:rsid w:val="00F341A1"/>
    <w:rsid w:val="00F356E5"/>
    <w:rsid w:val="00F37996"/>
    <w:rsid w:val="00F37DA0"/>
    <w:rsid w:val="00F40B20"/>
    <w:rsid w:val="00F4220F"/>
    <w:rsid w:val="00F4277E"/>
    <w:rsid w:val="00F42D2C"/>
    <w:rsid w:val="00F431EA"/>
    <w:rsid w:val="00F43F0D"/>
    <w:rsid w:val="00F440C7"/>
    <w:rsid w:val="00F44102"/>
    <w:rsid w:val="00F445AF"/>
    <w:rsid w:val="00F45DC6"/>
    <w:rsid w:val="00F463B6"/>
    <w:rsid w:val="00F470DD"/>
    <w:rsid w:val="00F474BF"/>
    <w:rsid w:val="00F50135"/>
    <w:rsid w:val="00F504F0"/>
    <w:rsid w:val="00F50AA9"/>
    <w:rsid w:val="00F50B31"/>
    <w:rsid w:val="00F51834"/>
    <w:rsid w:val="00F5188F"/>
    <w:rsid w:val="00F51EC4"/>
    <w:rsid w:val="00F5251B"/>
    <w:rsid w:val="00F52F0D"/>
    <w:rsid w:val="00F55920"/>
    <w:rsid w:val="00F5609C"/>
    <w:rsid w:val="00F5649C"/>
    <w:rsid w:val="00F569A4"/>
    <w:rsid w:val="00F57A48"/>
    <w:rsid w:val="00F61117"/>
    <w:rsid w:val="00F620B8"/>
    <w:rsid w:val="00F62556"/>
    <w:rsid w:val="00F63C6B"/>
    <w:rsid w:val="00F64A75"/>
    <w:rsid w:val="00F6604D"/>
    <w:rsid w:val="00F66622"/>
    <w:rsid w:val="00F6723A"/>
    <w:rsid w:val="00F674AE"/>
    <w:rsid w:val="00F67534"/>
    <w:rsid w:val="00F70471"/>
    <w:rsid w:val="00F704B0"/>
    <w:rsid w:val="00F71079"/>
    <w:rsid w:val="00F71933"/>
    <w:rsid w:val="00F722AB"/>
    <w:rsid w:val="00F7278E"/>
    <w:rsid w:val="00F75B86"/>
    <w:rsid w:val="00F75CD6"/>
    <w:rsid w:val="00F75DE8"/>
    <w:rsid w:val="00F76005"/>
    <w:rsid w:val="00F76AB7"/>
    <w:rsid w:val="00F77DA3"/>
    <w:rsid w:val="00F77E0F"/>
    <w:rsid w:val="00F8037A"/>
    <w:rsid w:val="00F80BE7"/>
    <w:rsid w:val="00F80F56"/>
    <w:rsid w:val="00F813FB"/>
    <w:rsid w:val="00F82281"/>
    <w:rsid w:val="00F83FA1"/>
    <w:rsid w:val="00F84A11"/>
    <w:rsid w:val="00F84B62"/>
    <w:rsid w:val="00F84F76"/>
    <w:rsid w:val="00F851E5"/>
    <w:rsid w:val="00F85B67"/>
    <w:rsid w:val="00F85E32"/>
    <w:rsid w:val="00F86126"/>
    <w:rsid w:val="00F86C08"/>
    <w:rsid w:val="00F87169"/>
    <w:rsid w:val="00F8780B"/>
    <w:rsid w:val="00F90968"/>
    <w:rsid w:val="00F90ACF"/>
    <w:rsid w:val="00F920CF"/>
    <w:rsid w:val="00F92B10"/>
    <w:rsid w:val="00F93529"/>
    <w:rsid w:val="00F937E4"/>
    <w:rsid w:val="00F93E57"/>
    <w:rsid w:val="00F953F1"/>
    <w:rsid w:val="00F964F0"/>
    <w:rsid w:val="00F96519"/>
    <w:rsid w:val="00F9667E"/>
    <w:rsid w:val="00F970C1"/>
    <w:rsid w:val="00FA0F9B"/>
    <w:rsid w:val="00FA130F"/>
    <w:rsid w:val="00FA1537"/>
    <w:rsid w:val="00FA2B09"/>
    <w:rsid w:val="00FA368D"/>
    <w:rsid w:val="00FA39C6"/>
    <w:rsid w:val="00FA4798"/>
    <w:rsid w:val="00FA489C"/>
    <w:rsid w:val="00FA4C26"/>
    <w:rsid w:val="00FA4F27"/>
    <w:rsid w:val="00FA5C46"/>
    <w:rsid w:val="00FA6B79"/>
    <w:rsid w:val="00FA6C54"/>
    <w:rsid w:val="00FA75E0"/>
    <w:rsid w:val="00FA7735"/>
    <w:rsid w:val="00FA7C0A"/>
    <w:rsid w:val="00FB012A"/>
    <w:rsid w:val="00FB0AB2"/>
    <w:rsid w:val="00FB1A58"/>
    <w:rsid w:val="00FB44F4"/>
    <w:rsid w:val="00FB499A"/>
    <w:rsid w:val="00FB617F"/>
    <w:rsid w:val="00FB6BEA"/>
    <w:rsid w:val="00FC027D"/>
    <w:rsid w:val="00FC0AAC"/>
    <w:rsid w:val="00FC0E56"/>
    <w:rsid w:val="00FC0F16"/>
    <w:rsid w:val="00FC138C"/>
    <w:rsid w:val="00FC141F"/>
    <w:rsid w:val="00FC1635"/>
    <w:rsid w:val="00FC1ACE"/>
    <w:rsid w:val="00FC1F2C"/>
    <w:rsid w:val="00FC31B5"/>
    <w:rsid w:val="00FC3861"/>
    <w:rsid w:val="00FC3B47"/>
    <w:rsid w:val="00FC3F1A"/>
    <w:rsid w:val="00FC3F3A"/>
    <w:rsid w:val="00FC4299"/>
    <w:rsid w:val="00FC46D4"/>
    <w:rsid w:val="00FC4F25"/>
    <w:rsid w:val="00FC576E"/>
    <w:rsid w:val="00FC5E78"/>
    <w:rsid w:val="00FC5F0E"/>
    <w:rsid w:val="00FC6AC1"/>
    <w:rsid w:val="00FC721D"/>
    <w:rsid w:val="00FC78D5"/>
    <w:rsid w:val="00FD0428"/>
    <w:rsid w:val="00FD109F"/>
    <w:rsid w:val="00FD33EB"/>
    <w:rsid w:val="00FD49BF"/>
    <w:rsid w:val="00FD4AE5"/>
    <w:rsid w:val="00FD5593"/>
    <w:rsid w:val="00FD79A3"/>
    <w:rsid w:val="00FE0AFC"/>
    <w:rsid w:val="00FE3700"/>
    <w:rsid w:val="00FE40B2"/>
    <w:rsid w:val="00FE55FF"/>
    <w:rsid w:val="00FE7990"/>
    <w:rsid w:val="00FE7C54"/>
    <w:rsid w:val="00FE7FEC"/>
    <w:rsid w:val="00FF03DA"/>
    <w:rsid w:val="00FF0BD2"/>
    <w:rsid w:val="00FF0E6E"/>
    <w:rsid w:val="00FF476A"/>
    <w:rsid w:val="00FF4888"/>
    <w:rsid w:val="00FF55C6"/>
    <w:rsid w:val="00FF695D"/>
    <w:rsid w:val="00FF6E5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FCFA"/>
  <w15:chartTrackingRefBased/>
  <w15:docId w15:val="{3E0D987F-DDCC-48A2-8667-825398A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qFormat="1"/>
    <w:lsdException w:name="annotation text" w:uiPriority="99"/>
    <w:lsdException w:name="header" w:uiPriority="99"/>
    <w:lsdException w:name="footer" w:uiPriority="99"/>
    <w:lsdException w:name="caption" w:semiHidden="1" w:unhideWhenUsed="1" w:qFormat="1"/>
    <w:lsdException w:name="table of figures" w:uiPriority="99"/>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table of authorities" w:uiPriority="99"/>
    <w:lsdException w:name="macro" w:uiPriority="99"/>
    <w:lsdException w:name="List Bullet" w:uiPriority="99"/>
    <w:lsdException w:name="List Number" w:uiPriority="99"/>
    <w:lsdException w:name="List 2"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Document Map" w:uiPriority="99"/>
    <w:lsdException w:name="E-mail Signature" w:uiPriority="99"/>
    <w:lsdException w:name="Normal (Web)" w:uiPriority="99" w:qFormat="1"/>
    <w:lsdException w:name="HTML Address"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102"/>
    <w:rPr>
      <w:sz w:val="24"/>
      <w:lang w:eastAsia="en-US"/>
    </w:rPr>
  </w:style>
  <w:style w:type="paragraph" w:styleId="Heading1">
    <w:name w:val="heading 1"/>
    <w:aliases w:val="Document Header1,ClauseGroup_Title"/>
    <w:basedOn w:val="Normal"/>
    <w:next w:val="Normal"/>
    <w:link w:val="Heading1Char"/>
    <w:uiPriority w:val="9"/>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eading 2 Char Char"/>
    <w:basedOn w:val="Normal"/>
    <w:next w:val="Normal"/>
    <w:link w:val="Heading2Char"/>
    <w:uiPriority w:val="9"/>
    <w:qFormat/>
    <w:pPr>
      <w:keepNext/>
      <w:suppressAutoHyphens/>
      <w:ind w:left="-900" w:firstLine="720"/>
      <w:jc w:val="center"/>
      <w:outlineLvl w:val="1"/>
    </w:pPr>
    <w:rPr>
      <w:b/>
      <w:sz w:val="40"/>
      <w:lang w:val="es-ES"/>
    </w:rPr>
  </w:style>
  <w:style w:type="paragraph" w:styleId="Heading3">
    <w:name w:val="heading 3"/>
    <w:aliases w:val="Section Header3,ClauseSub_No&amp;Name,Section Header3 Char Char,Secciones,Sub-Clause Paragraph,Section Header3 Char Char Char Char Char"/>
    <w:basedOn w:val="Normal"/>
    <w:next w:val="Normal"/>
    <w:link w:val="Heading3Char2"/>
    <w:qFormat/>
    <w:pPr>
      <w:suppressAutoHyphens/>
      <w:jc w:val="center"/>
      <w:outlineLvl w:val="2"/>
    </w:pPr>
    <w:rPr>
      <w:b/>
      <w:sz w:val="28"/>
    </w:rPr>
  </w:style>
  <w:style w:type="paragraph" w:styleId="Heading4">
    <w:name w:val="heading 4"/>
    <w:aliases w:val=" Sub-Clause Sub-paragraph,ClauseSubSub_No&amp;Name,Sub-Clause Sub-paragraph,Subsection,Heading4,Kop 4"/>
    <w:basedOn w:val="Normal"/>
    <w:next w:val="Normal"/>
    <w:link w:val="Heading4Char"/>
    <w:qFormat/>
    <w:pPr>
      <w:keepNext/>
      <w:jc w:val="center"/>
      <w:outlineLvl w:val="3"/>
    </w:pPr>
    <w:rPr>
      <w:b/>
    </w:rPr>
  </w:style>
  <w:style w:type="paragraph" w:styleId="Heading5">
    <w:name w:val="heading 5"/>
    <w:aliases w:val="Kop 5"/>
    <w:basedOn w:val="Normal"/>
    <w:next w:val="Normal"/>
    <w:link w:val="Heading5Char"/>
    <w:qFormat/>
    <w:rsid w:val="00AB4C7B"/>
    <w:pPr>
      <w:keepNext/>
      <w:keepLines/>
      <w:spacing w:before="200"/>
      <w:outlineLvl w:val="4"/>
    </w:pPr>
    <w:rPr>
      <w:rFonts w:ascii="Cambria" w:eastAsia="SimSun" w:hAnsi="Cambria"/>
      <w:color w:val="243F60"/>
      <w:szCs w:val="24"/>
      <w:lang w:val="en-US"/>
    </w:rPr>
  </w:style>
  <w:style w:type="paragraph" w:styleId="Heading6">
    <w:name w:val="heading 6"/>
    <w:basedOn w:val="Subtitle"/>
    <w:next w:val="Normal"/>
    <w:link w:val="Heading6Char"/>
    <w:qFormat/>
    <w:rsid w:val="00620E91"/>
    <w:pPr>
      <w:outlineLvl w:val="5"/>
    </w:pPr>
  </w:style>
  <w:style w:type="paragraph" w:styleId="Heading7">
    <w:name w:val="heading 7"/>
    <w:basedOn w:val="Normal"/>
    <w:next w:val="Normal"/>
    <w:link w:val="Heading7Char"/>
    <w:qFormat/>
    <w:rsid w:val="00AB4C7B"/>
    <w:pPr>
      <w:keepNext/>
      <w:keepLines/>
      <w:spacing w:before="200"/>
      <w:outlineLvl w:val="6"/>
    </w:pPr>
    <w:rPr>
      <w:rFonts w:ascii="Cambria" w:eastAsia="SimSun" w:hAnsi="Cambria"/>
      <w:i/>
      <w:iCs/>
      <w:color w:val="404040"/>
      <w:szCs w:val="24"/>
      <w:lang w:val="en-US"/>
    </w:rPr>
  </w:style>
  <w:style w:type="paragraph" w:styleId="Heading8">
    <w:name w:val="heading 8"/>
    <w:basedOn w:val="Normal"/>
    <w:next w:val="Normal"/>
    <w:link w:val="Heading8Char"/>
    <w:qFormat/>
    <w:rsid w:val="00AB4C7B"/>
    <w:pPr>
      <w:keepNext/>
      <w:keepLines/>
      <w:spacing w:before="200"/>
      <w:outlineLvl w:val="7"/>
    </w:pPr>
    <w:rPr>
      <w:rFonts w:ascii="Cambria" w:eastAsia="SimSun" w:hAnsi="Cambria"/>
      <w:color w:val="404040"/>
      <w:sz w:val="20"/>
      <w:szCs w:val="24"/>
      <w:lang w:val="en-US"/>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AB4C7B"/>
    <w:rPr>
      <w:rFonts w:ascii="Times New Roman Bold" w:hAnsi="Times New Roman Bold"/>
      <w:b/>
      <w:smallCaps/>
      <w:sz w:val="36"/>
      <w:lang w:val="es-ES_tradnl"/>
    </w:rPr>
  </w:style>
  <w:style w:type="character" w:customStyle="1" w:styleId="Heading2Char">
    <w:name w:val="Heading 2 Char"/>
    <w:aliases w:val="Title Header2 Char,Clause_No&amp;Name Char,Section-Title Char,Heading 2 Char Char Char"/>
    <w:link w:val="Heading2"/>
    <w:uiPriority w:val="9"/>
    <w:rsid w:val="00AB4C7B"/>
    <w:rPr>
      <w:b/>
      <w:sz w:val="40"/>
      <w:lang w:val="es-ES"/>
    </w:rPr>
  </w:style>
  <w:style w:type="character" w:customStyle="1" w:styleId="Heading3Char2">
    <w:name w:val="Heading 3 Char2"/>
    <w:aliases w:val="Section Header3 Char1,ClauseSub_No&amp;Name Char1,Section Header3 Char Char Char1,Secciones Char,Sub-Clause Paragraph Char,Section Header3 Char Char Char Char Char Char1"/>
    <w:link w:val="Heading3"/>
    <w:rsid w:val="00AB4C7B"/>
    <w:rPr>
      <w:b/>
      <w:sz w:val="28"/>
      <w:lang w:val="es-ES_tradnl"/>
    </w:rPr>
  </w:style>
  <w:style w:type="character" w:customStyle="1" w:styleId="Heading4Char">
    <w:name w:val="Heading 4 Char"/>
    <w:aliases w:val=" Sub-Clause Sub-paragraph Char,ClauseSubSub_No&amp;Name Char,Sub-Clause Sub-paragraph Char,Subsection Char,Heading4 Char,Kop 4 Char"/>
    <w:link w:val="Heading4"/>
    <w:uiPriority w:val="9"/>
    <w:rsid w:val="00AB4C7B"/>
    <w:rPr>
      <w:b/>
      <w:sz w:val="24"/>
      <w:lang w:val="es-ES_tradnl"/>
    </w:rPr>
  </w:style>
  <w:style w:type="character" w:customStyle="1" w:styleId="Heading5Char">
    <w:name w:val="Heading 5 Char"/>
    <w:aliases w:val="Kop 5 Char"/>
    <w:link w:val="Heading5"/>
    <w:rsid w:val="00AB4C7B"/>
    <w:rPr>
      <w:rFonts w:ascii="Cambria" w:eastAsia="SimSun" w:hAnsi="Cambria"/>
      <w:color w:val="243F60"/>
      <w:sz w:val="24"/>
      <w:szCs w:val="24"/>
    </w:rPr>
  </w:style>
  <w:style w:type="character" w:customStyle="1" w:styleId="Heading6Char">
    <w:name w:val="Heading 6 Char"/>
    <w:link w:val="Heading6"/>
    <w:rsid w:val="00620E91"/>
    <w:rPr>
      <w:b/>
      <w:sz w:val="44"/>
      <w:lang w:eastAsia="en-US"/>
    </w:rPr>
  </w:style>
  <w:style w:type="character" w:customStyle="1" w:styleId="Heading7Char">
    <w:name w:val="Heading 7 Char"/>
    <w:link w:val="Heading7"/>
    <w:rsid w:val="00AB4C7B"/>
    <w:rPr>
      <w:rFonts w:ascii="Cambria" w:eastAsia="SimSun" w:hAnsi="Cambria"/>
      <w:i/>
      <w:iCs/>
      <w:color w:val="404040"/>
      <w:sz w:val="24"/>
      <w:szCs w:val="24"/>
    </w:rPr>
  </w:style>
  <w:style w:type="character" w:customStyle="1" w:styleId="Heading8Char">
    <w:name w:val="Heading 8 Char"/>
    <w:link w:val="Heading8"/>
    <w:rsid w:val="00AB4C7B"/>
    <w:rPr>
      <w:rFonts w:ascii="Cambria" w:eastAsia="SimSun" w:hAnsi="Cambria"/>
      <w:color w:val="404040"/>
      <w:szCs w:val="24"/>
    </w:rPr>
  </w:style>
  <w:style w:type="character" w:customStyle="1" w:styleId="Heading9Char">
    <w:name w:val="Heading 9 Char"/>
    <w:link w:val="Heading9"/>
    <w:rsid w:val="00AB4C7B"/>
    <w:rPr>
      <w:rFonts w:ascii="Arial" w:hAnsi="Arial"/>
      <w:b/>
      <w:i/>
      <w:sz w:val="18"/>
      <w:lang w:val="es-ES_tradnl" w:eastAsia="en-US"/>
    </w:rPr>
  </w:style>
  <w:style w:type="paragraph" w:styleId="TOC1">
    <w:name w:val="toc 1"/>
    <w:aliases w:val="FOR 1"/>
    <w:basedOn w:val="Normal"/>
    <w:next w:val="Normal"/>
    <w:qFormat/>
    <w:pPr>
      <w:tabs>
        <w:tab w:val="right" w:leader="dot" w:pos="9000"/>
      </w:tabs>
      <w:suppressAutoHyphens/>
      <w:spacing w:before="240"/>
      <w:ind w:left="720" w:right="720" w:hanging="720"/>
    </w:pPr>
    <w:rPr>
      <w:b/>
    </w:rPr>
  </w:style>
  <w:style w:type="paragraph" w:styleId="TOC2">
    <w:name w:val="toc 2"/>
    <w:basedOn w:val="Normal"/>
    <w:next w:val="Normal"/>
    <w:uiPriority w:val="39"/>
    <w:qFormat/>
    <w:pPr>
      <w:tabs>
        <w:tab w:val="right" w:leader="dot" w:pos="9000"/>
      </w:tabs>
      <w:suppressAutoHyphens/>
      <w:ind w:left="1440" w:hanging="720"/>
    </w:pPr>
  </w:style>
  <w:style w:type="paragraph" w:styleId="TOAHeading">
    <w:name w:val="toa heading"/>
    <w:basedOn w:val="Normal"/>
    <w:next w:val="Normal"/>
    <w:pPr>
      <w:tabs>
        <w:tab w:val="left" w:pos="9000"/>
        <w:tab w:val="right" w:pos="9360"/>
      </w:tabs>
      <w:suppressAutoHyphens/>
    </w:pPr>
  </w:style>
  <w:style w:type="paragraph" w:styleId="Title">
    <w:name w:val="Title"/>
    <w:basedOn w:val="Heading1"/>
    <w:link w:val="TitleChar"/>
    <w:uiPriority w:val="10"/>
    <w:qFormat/>
    <w:rsid w:val="00C93774"/>
    <w:pPr>
      <w:spacing w:after="480"/>
    </w:pPr>
    <w:rPr>
      <w:rFonts w:ascii="Times New Roman" w:hAnsi="Times New Roman"/>
      <w:sz w:val="56"/>
      <w:szCs w:val="56"/>
    </w:rPr>
  </w:style>
  <w:style w:type="character" w:customStyle="1" w:styleId="TitleChar">
    <w:name w:val="Title Char"/>
    <w:link w:val="Title"/>
    <w:uiPriority w:val="10"/>
    <w:rsid w:val="00C93774"/>
    <w:rPr>
      <w:b/>
      <w:smallCaps/>
      <w:sz w:val="56"/>
      <w:szCs w:val="56"/>
      <w:lang w:eastAsia="en-U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AB4C7B"/>
    <w:rPr>
      <w:lang w:val="es-ES_tradnl"/>
    </w:rPr>
  </w:style>
  <w:style w:type="paragraph" w:styleId="Footer">
    <w:name w:val="footer"/>
    <w:basedOn w:val="Normal"/>
    <w:link w:val="FooterChar"/>
    <w:uiPriority w:val="99"/>
    <w:rPr>
      <w:sz w:val="20"/>
    </w:rPr>
  </w:style>
  <w:style w:type="character" w:customStyle="1" w:styleId="FooterChar">
    <w:name w:val="Footer Char"/>
    <w:link w:val="Footer"/>
    <w:uiPriority w:val="99"/>
    <w:rsid w:val="00860DB4"/>
    <w:rPr>
      <w:lang w:val="es-ES_tradnl"/>
    </w:rPr>
  </w:style>
  <w:style w:type="character" w:styleId="PageNumber">
    <w:name w:val="page number"/>
    <w:basedOn w:val="DefaultParagraphFont"/>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AB4C7B"/>
    <w:rPr>
      <w:i/>
      <w:sz w:val="24"/>
      <w:lang w:val="es-ES_tradnl"/>
    </w:rPr>
  </w:style>
  <w:style w:type="paragraph" w:styleId="Subtitle">
    <w:name w:val="Subtitle"/>
    <w:basedOn w:val="Normal"/>
    <w:link w:val="SubtitleChar"/>
    <w:qFormat/>
    <w:pPr>
      <w:jc w:val="center"/>
    </w:pPr>
    <w:rPr>
      <w:b/>
      <w:sz w:val="44"/>
    </w:rPr>
  </w:style>
  <w:style w:type="character" w:customStyle="1" w:styleId="SubtitleChar">
    <w:name w:val="Subtitle Char"/>
    <w:link w:val="Subtitle"/>
    <w:rsid w:val="00AB4C7B"/>
    <w:rPr>
      <w:b/>
      <w:sz w:val="44"/>
      <w:lang w:val="es-ES_tradnl"/>
    </w:rPr>
  </w:style>
  <w:style w:type="paragraph" w:styleId="List">
    <w:name w:val="List"/>
    <w:aliases w:val="1. List"/>
    <w:basedOn w:val="Normal"/>
    <w:pPr>
      <w:spacing w:before="120" w:after="120"/>
      <w:ind w:left="1440"/>
    </w:pPr>
  </w:style>
  <w:style w:type="paragraph" w:customStyle="1" w:styleId="Subtitle2">
    <w:name w:val="Subtitle 2"/>
    <w:basedOn w:val="Footer"/>
    <w:autoRedefine/>
    <w:rsid w:val="007049DE"/>
    <w:pPr>
      <w:tabs>
        <w:tab w:val="right" w:leader="underscore" w:pos="9504"/>
      </w:tabs>
      <w:jc w:val="center"/>
      <w:outlineLvl w:val="1"/>
    </w:pPr>
    <w:rPr>
      <w:b/>
      <w:sz w:val="36"/>
      <w:szCs w:val="36"/>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Header1-Clauses">
    <w:name w:val="Header 1 - Clauses"/>
    <w:basedOn w:val="Normal"/>
    <w:link w:val="Header1-ClausesChar"/>
    <w:pPr>
      <w:numPr>
        <w:numId w:val="4"/>
      </w:numPr>
    </w:pPr>
    <w:rPr>
      <w:b/>
      <w:lang w:val="es-ES_tradnl"/>
    </w:rPr>
  </w:style>
  <w:style w:type="character" w:customStyle="1" w:styleId="Header1-ClausesChar">
    <w:name w:val="Header 1 - Clauses Char"/>
    <w:link w:val="Header1-Clauses"/>
    <w:rsid w:val="00AB4C7B"/>
    <w:rPr>
      <w:b/>
      <w:sz w:val="24"/>
      <w:lang w:val="es-ES_tradnl" w:eastAsia="en-US"/>
    </w:rPr>
  </w:style>
  <w:style w:type="paragraph" w:customStyle="1" w:styleId="Header2-SubClauses">
    <w:name w:val="Header 2 - SubClauses"/>
    <w:basedOn w:val="Normal"/>
    <w:pPr>
      <w:numPr>
        <w:ilvl w:val="1"/>
        <w:numId w:val="4"/>
      </w:numPr>
      <w:tabs>
        <w:tab w:val="left" w:pos="619"/>
      </w:tabs>
      <w:spacing w:after="200"/>
    </w:pPr>
    <w:rPr>
      <w:lang w:val="es-ES_tradnl"/>
    </w:rPr>
  </w:style>
  <w:style w:type="paragraph" w:customStyle="1" w:styleId="P3Header1-Clauses">
    <w:name w:val="P3 Header1-Clauses"/>
    <w:basedOn w:val="Header1-Clauses"/>
    <w:pPr>
      <w:numPr>
        <w:ilvl w:val="2"/>
      </w:numPr>
    </w:pPr>
  </w:style>
  <w:style w:type="paragraph" w:customStyle="1" w:styleId="Outline">
    <w:name w:val="Outline"/>
    <w:basedOn w:val="Normal"/>
    <w:pPr>
      <w:spacing w:before="240"/>
    </w:pPr>
    <w:rPr>
      <w:kern w:val="28"/>
    </w:rPr>
  </w:style>
  <w:style w:type="paragraph" w:customStyle="1" w:styleId="BankNormal">
    <w:name w:val="BankNormal"/>
    <w:basedOn w:val="Normal"/>
    <w:pPr>
      <w:numPr>
        <w:ilvl w:val="1"/>
        <w:numId w:val="3"/>
      </w:numPr>
      <w:tabs>
        <w:tab w:val="clear" w:pos="504"/>
      </w:tabs>
      <w:spacing w:after="240"/>
      <w:ind w:left="0" w:firstLine="0"/>
    </w:pPr>
  </w:style>
  <w:style w:type="paragraph" w:styleId="BalloonText">
    <w:name w:val="Balloon Text"/>
    <w:basedOn w:val="Normal"/>
    <w:link w:val="BalloonTextChar"/>
    <w:uiPriority w:val="99"/>
    <w:rPr>
      <w:rFonts w:ascii="Tahoma" w:hAnsi="Tahoma" w:cs="Tahoma"/>
      <w:sz w:val="16"/>
      <w:szCs w:val="16"/>
      <w:lang w:val="es-ES_tradnl"/>
    </w:rPr>
  </w:style>
  <w:style w:type="character" w:customStyle="1" w:styleId="BalloonTextChar">
    <w:name w:val="Balloon Text Char"/>
    <w:link w:val="BalloonText"/>
    <w:uiPriority w:val="99"/>
    <w:rsid w:val="00AB4C7B"/>
    <w:rPr>
      <w:rFonts w:ascii="Tahoma" w:hAnsi="Tahoma" w:cs="Tahoma"/>
      <w:sz w:val="16"/>
      <w:szCs w:val="16"/>
      <w:lang w:val="es-ES_tradnl"/>
    </w:rPr>
  </w:style>
  <w:style w:type="character" w:styleId="CommentReference">
    <w:name w:val="annotation reference"/>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sid w:val="00A7454F"/>
    <w:rPr>
      <w:lang w:val="es-ES_tradnl"/>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rsid w:val="00AB4C7B"/>
    <w:rPr>
      <w:b/>
      <w:sz w:val="24"/>
      <w:lang w:val="es-ES_tradnl"/>
    </w:rPr>
  </w:style>
  <w:style w:type="paragraph" w:customStyle="1" w:styleId="Document1">
    <w:name w:val="Document 1"/>
    <w:pPr>
      <w:keepNext/>
      <w:keepLines/>
      <w:tabs>
        <w:tab w:val="left" w:pos="-720"/>
      </w:tabs>
      <w:suppressAutoHyphens/>
    </w:pPr>
    <w:rPr>
      <w:rFonts w:ascii="Times" w:hAnsi="Times"/>
      <w:sz w:val="24"/>
      <w:lang w:val="en-US" w:eastAsia="en-US"/>
    </w:rPr>
  </w:style>
  <w:style w:type="paragraph" w:customStyle="1" w:styleId="Technical4">
    <w:name w:val="Technical 4"/>
    <w:pPr>
      <w:tabs>
        <w:tab w:val="left" w:pos="-720"/>
      </w:tabs>
      <w:suppressAutoHyphens/>
    </w:pPr>
    <w:rPr>
      <w:rFonts w:ascii="Times" w:hAnsi="Times"/>
      <w:b/>
      <w:sz w:val="24"/>
      <w:lang w:val="en-US" w:eastAsia="en-US"/>
    </w:rPr>
  </w:style>
  <w:style w:type="paragraph" w:customStyle="1" w:styleId="Technical5">
    <w:name w:val="Technical 5"/>
    <w:pPr>
      <w:tabs>
        <w:tab w:val="left" w:pos="-720"/>
      </w:tabs>
      <w:suppressAutoHyphens/>
      <w:ind w:firstLine="720"/>
    </w:pPr>
    <w:rPr>
      <w:rFonts w:ascii="Times" w:hAnsi="Times"/>
      <w:b/>
      <w:sz w:val="24"/>
      <w:lang w:val="en-US" w:eastAsia="en-US"/>
    </w:rPr>
  </w:style>
  <w:style w:type="paragraph" w:customStyle="1" w:styleId="Technical6">
    <w:name w:val="Technical 6"/>
    <w:pPr>
      <w:tabs>
        <w:tab w:val="left" w:pos="-720"/>
      </w:tabs>
      <w:suppressAutoHyphens/>
      <w:ind w:firstLine="720"/>
    </w:pPr>
    <w:rPr>
      <w:rFonts w:ascii="Times" w:hAnsi="Times"/>
      <w:b/>
      <w:sz w:val="24"/>
      <w:lang w:val="en-US" w:eastAsia="en-US"/>
    </w:rPr>
  </w:style>
  <w:style w:type="paragraph" w:customStyle="1" w:styleId="Technical7">
    <w:name w:val="Technical 7"/>
    <w:pPr>
      <w:tabs>
        <w:tab w:val="left" w:pos="-720"/>
      </w:tabs>
      <w:suppressAutoHyphens/>
      <w:ind w:firstLine="720"/>
    </w:pPr>
    <w:rPr>
      <w:rFonts w:ascii="Times" w:hAnsi="Times"/>
      <w:b/>
      <w:sz w:val="24"/>
      <w:lang w:val="en-US" w:eastAsia="en-US"/>
    </w:rPr>
  </w:style>
  <w:style w:type="paragraph" w:customStyle="1" w:styleId="Technical8">
    <w:name w:val="Technical 8"/>
    <w:pPr>
      <w:tabs>
        <w:tab w:val="left" w:pos="-720"/>
      </w:tabs>
      <w:suppressAutoHyphens/>
      <w:ind w:firstLine="720"/>
    </w:pPr>
    <w:rPr>
      <w:rFonts w:ascii="Times" w:hAnsi="Times"/>
      <w:b/>
      <w:sz w:val="24"/>
      <w:lang w:val="en-US" w:eastAsia="en-US"/>
    </w:rPr>
  </w:style>
  <w:style w:type="paragraph" w:customStyle="1" w:styleId="Pleading">
    <w:name w:val="Pleading"/>
    <w:pPr>
      <w:tabs>
        <w:tab w:val="left" w:pos="-720"/>
      </w:tabs>
      <w:suppressAutoHyphens/>
      <w:spacing w:line="240" w:lineRule="exact"/>
    </w:pPr>
    <w:rPr>
      <w:rFonts w:ascii="Times" w:hAnsi="Times"/>
      <w:sz w:val="24"/>
      <w:lang w:val="en-US" w:eastAsia="en-US"/>
    </w:rPr>
  </w:style>
  <w:style w:type="paragraph" w:customStyle="1" w:styleId="RightPar1">
    <w:name w:val="Right Par 1"/>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pPr>
    <w:rPr>
      <w:b/>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pPr>
      <w:suppressAutoHyphens/>
      <w:spacing w:after="240"/>
      <w:ind w:left="360" w:hanging="360"/>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customStyle="1" w:styleId="TOCNumber1">
    <w:name w:val="TOC Number1"/>
    <w:basedOn w:val="Heading4"/>
    <w:autoRedefine/>
    <w:pPr>
      <w:keepNext w:val="0"/>
      <w:suppressAutoHyphens/>
      <w:spacing w:after="120"/>
      <w:ind w:right="18"/>
      <w:jc w:val="both"/>
      <w:outlineLvl w:val="9"/>
    </w:pPr>
    <w:rPr>
      <w:b w:val="0"/>
      <w:lang w:val="es-ES"/>
    </w:rPr>
  </w:style>
  <w:style w:type="paragraph" w:customStyle="1" w:styleId="2AutoList1">
    <w:name w:val="2AutoList1"/>
    <w:basedOn w:val="Normal"/>
    <w:pPr>
      <w:numPr>
        <w:ilvl w:val="1"/>
        <w:numId w:val="2"/>
      </w:numPr>
    </w:pPr>
    <w:rPr>
      <w:lang w:val="es-ES_tradnl"/>
    </w:rPr>
  </w:style>
  <w:style w:type="paragraph" w:customStyle="1" w:styleId="Outline3">
    <w:name w:val="Outline3"/>
    <w:basedOn w:val="Normal"/>
    <w:pPr>
      <w:numPr>
        <w:ilvl w:val="2"/>
        <w:numId w:val="3"/>
      </w:numPr>
      <w:spacing w:before="240"/>
    </w:pPr>
    <w:rPr>
      <w:kern w:val="28"/>
    </w:rPr>
  </w:style>
  <w:style w:type="paragraph" w:customStyle="1" w:styleId="Outline4">
    <w:name w:val="Outline4"/>
    <w:basedOn w:val="Normal"/>
    <w:autoRedefine/>
    <w:pPr>
      <w:numPr>
        <w:ilvl w:val="1"/>
        <w:numId w:val="7"/>
      </w:numPr>
      <w:tabs>
        <w:tab w:val="left" w:pos="1710"/>
      </w:tabs>
    </w:pPr>
    <w:rPr>
      <w:kern w:val="28"/>
    </w:rPr>
  </w:style>
  <w:style w:type="paragraph" w:customStyle="1" w:styleId="Outlinei">
    <w:name w:val="Outline i)"/>
    <w:basedOn w:val="Normal"/>
    <w:pPr>
      <w:tabs>
        <w:tab w:val="num" w:pos="432"/>
      </w:tabs>
      <w:spacing w:before="120"/>
      <w:ind w:left="432" w:hanging="432"/>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uiPriority w:val="99"/>
    <w:rsid w:val="00AB4C7B"/>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eastAsia="en-US"/>
    </w:rPr>
  </w:style>
  <w:style w:type="paragraph" w:customStyle="1" w:styleId="ClauseSubList">
    <w:name w:val="ClauseSub_List"/>
    <w:pPr>
      <w:numPr>
        <w:numId w:val="8"/>
      </w:numPr>
      <w:suppressAutoHyphens/>
    </w:pPr>
    <w:rPr>
      <w:sz w:val="22"/>
      <w:szCs w:val="22"/>
      <w:lang w:val="en-GB" w:eastAsia="en-US"/>
    </w:rPr>
  </w:style>
  <w:style w:type="paragraph" w:customStyle="1" w:styleId="ClauseSubListSubList">
    <w:name w:val="ClauseSub_List_SubList"/>
    <w:pPr>
      <w:numPr>
        <w:numId w:val="5"/>
      </w:numPr>
    </w:pPr>
    <w:rPr>
      <w:sz w:val="22"/>
      <w:szCs w:val="22"/>
      <w:lang w:val="en-GB" w:eastAsia="en-US"/>
    </w:rPr>
  </w:style>
  <w:style w:type="paragraph" w:customStyle="1" w:styleId="ClauseSubParaIndent">
    <w:name w:val="ClauseSub_ParaIndent"/>
    <w:basedOn w:val="ClauseSubPara"/>
    <w:pPr>
      <w:ind w:left="2835"/>
    </w:p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pPr>
      <w:spacing w:before="240" w:after="240"/>
      <w:jc w:val="center"/>
    </w:pPr>
    <w:rPr>
      <w:b/>
      <w:sz w:val="48"/>
    </w:rPr>
  </w:style>
  <w:style w:type="paragraph" w:customStyle="1" w:styleId="FIDICSectionBegin">
    <w:name w:val="FIDIC__SectionBegin"/>
    <w:basedOn w:val="Normal"/>
    <w:next w:val="FIDICSectionName"/>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pPr>
      <w:numPr>
        <w:numId w:val="0"/>
      </w:numPr>
      <w:tabs>
        <w:tab w:val="left" w:pos="573"/>
      </w:tabs>
      <w:ind w:left="576" w:hanging="576"/>
    </w:pPr>
    <w:rPr>
      <w:bCs/>
      <w:szCs w:val="24"/>
      <w:lang w:val="en-US"/>
    </w:rPr>
  </w:style>
  <w:style w:type="paragraph" w:customStyle="1" w:styleId="Sec7-Clauses">
    <w:name w:val="Sec7-Clauses"/>
    <w:basedOn w:val="Header1-Clauses"/>
    <w:pPr>
      <w:numPr>
        <w:numId w:val="0"/>
      </w:numPr>
    </w:pPr>
    <w:rPr>
      <w:bCs/>
      <w:szCs w:val="24"/>
    </w:rPr>
  </w:style>
  <w:style w:type="paragraph" w:customStyle="1" w:styleId="sec7-header1">
    <w:name w:val="sec7-header1"/>
    <w:basedOn w:val="FIDICClauseSubNam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Pr>
      <w:lang w:val="en-US"/>
    </w:rPr>
  </w:style>
  <w:style w:type="character" w:customStyle="1" w:styleId="SectionVIHeaderChar">
    <w:name w:val="Section VI Header Char"/>
    <w:link w:val="SectionVIHeader"/>
    <w:rsid w:val="00AB4C7B"/>
    <w:rPr>
      <w:b/>
      <w:sz w:val="36"/>
    </w:rPr>
  </w:style>
  <w:style w:type="paragraph" w:customStyle="1" w:styleId="SectionIXHeader">
    <w:name w:val="Section IX Header"/>
    <w:basedOn w:val="SectionVHeader"/>
    <w:rPr>
      <w:lang w:val="en-US"/>
    </w:rPr>
  </w:style>
  <w:style w:type="paragraph" w:customStyle="1" w:styleId="Parts">
    <w:name w:val="Parts"/>
    <w:basedOn w:val="Heading1"/>
    <w:rPr>
      <w:sz w:val="56"/>
    </w:rPr>
  </w:style>
  <w:style w:type="paragraph" w:customStyle="1" w:styleId="StyleHeader1-ClausesLeft0Hanging03After0pt">
    <w:name w:val="Style Header 1 - Clauses + Left:  0&quot; Hanging:  0.3&quot; After:  0 pt"/>
    <w:basedOn w:val="Header1-Clauses"/>
    <w:pPr>
      <w:numPr>
        <w:numId w:val="9"/>
      </w:numPr>
      <w:tabs>
        <w:tab w:val="clear" w:pos="360"/>
        <w:tab w:val="left" w:pos="342"/>
      </w:tabs>
      <w:ind w:left="342"/>
    </w:pPr>
    <w:rPr>
      <w:bCs/>
    </w:rPr>
  </w:style>
  <w:style w:type="paragraph" w:customStyle="1" w:styleId="StyleHeader2-SubClausesBold">
    <w:name w:val="Style Header 2 - SubClauses + Bold"/>
    <w:basedOn w:val="Header2-SubClauses"/>
    <w:autoRedefine/>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pPr>
      <w:tabs>
        <w:tab w:val="left" w:pos="576"/>
      </w:tabs>
      <w:spacing w:after="240"/>
      <w:ind w:left="576" w:hanging="576"/>
    </w:pPr>
    <w:rPr>
      <w:bCs w:val="0"/>
    </w:rPr>
  </w:style>
  <w:style w:type="paragraph" w:customStyle="1" w:styleId="StyleP3Header1-ClausesAfter12pt">
    <w:name w:val="Style P3 Header1-Clauses + After:  12 pt"/>
    <w:basedOn w:val="P3Header1-Clauses"/>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Heading4"/>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style>
  <w:style w:type="character" w:customStyle="1" w:styleId="Section7heading3Char">
    <w:name w:val="Section 7 heading 3 Char"/>
    <w:link w:val="Section7heading3"/>
    <w:rsid w:val="00AB4C7B"/>
    <w:rPr>
      <w:b/>
      <w:sz w:val="28"/>
      <w:lang w:val="es-ES_tradnl"/>
    </w:rPr>
  </w:style>
  <w:style w:type="paragraph" w:customStyle="1" w:styleId="Section7heading4">
    <w:name w:val="Section 7 heading 4"/>
    <w:basedOn w:val="Heading3"/>
    <w:link w:val="Section7heading4Char1"/>
    <w:pPr>
      <w:tabs>
        <w:tab w:val="left" w:pos="576"/>
      </w:tabs>
      <w:ind w:left="576" w:hanging="576"/>
      <w:jc w:val="left"/>
    </w:pPr>
    <w:rPr>
      <w:sz w:val="24"/>
    </w:rPr>
  </w:style>
  <w:style w:type="character" w:customStyle="1" w:styleId="Section7heading4Char1">
    <w:name w:val="Section 7 heading 4 Char1"/>
    <w:link w:val="Section7heading4"/>
    <w:rsid w:val="00AB4C7B"/>
    <w:rPr>
      <w:b/>
      <w:sz w:val="24"/>
      <w:lang w:val="es-ES_tradnl"/>
    </w:rPr>
  </w:style>
  <w:style w:type="paragraph" w:customStyle="1" w:styleId="Section7heading5">
    <w:name w:val="Section 7 heading 5"/>
    <w:basedOn w:val="Heading3"/>
    <w:pPr>
      <w:jc w:val="both"/>
    </w:pPr>
    <w:rPr>
      <w:sz w:val="24"/>
    </w:rPr>
  </w:style>
  <w:style w:type="paragraph" w:customStyle="1" w:styleId="StyleSection7heading3After10pt">
    <w:name w:val="Style Section 7 heading 3 + After:  10 pt"/>
    <w:basedOn w:val="Section7heading3"/>
    <w:link w:val="StyleSection7heading3After10ptChar"/>
    <w:pPr>
      <w:spacing w:after="200"/>
    </w:pPr>
    <w:rPr>
      <w:rFonts w:ascii="Times New Roman Bold" w:hAnsi="Times New Roman Bold"/>
      <w:bCs/>
      <w:szCs w:val="28"/>
    </w:rPr>
  </w:style>
  <w:style w:type="character" w:customStyle="1" w:styleId="StyleSection7heading3After10ptChar">
    <w:name w:val="Style Section 7 heading 3 + After:  10 pt Char"/>
    <w:link w:val="StyleSection7heading3After10pt"/>
    <w:rsid w:val="00AB4C7B"/>
    <w:rPr>
      <w:rFonts w:ascii="Times New Roman Bold" w:hAnsi="Times New Roman Bold"/>
      <w:b/>
      <w:bCs/>
      <w:sz w:val="28"/>
      <w:szCs w:val="28"/>
      <w:lang w:val="es-ES_tradnl"/>
    </w:rPr>
  </w:style>
  <w:style w:type="paragraph" w:customStyle="1" w:styleId="StyleTOC1Before8pt">
    <w:name w:val="Style TOC 1 + Before:  8 pt"/>
    <w:basedOn w:val="TOC1"/>
    <w:pPr>
      <w:tabs>
        <w:tab w:val="right" w:pos="720"/>
      </w:tabs>
      <w:spacing w:before="160"/>
    </w:pPr>
    <w:rPr>
      <w:bCs/>
    </w:rPr>
  </w:style>
  <w:style w:type="paragraph" w:customStyle="1" w:styleId="StyleClauseSubList12ptJustifiedAfter10pt">
    <w:name w:val="Style ClauseSub_List + 12 pt Justified After:  10 pt"/>
    <w:basedOn w:val="ClauseSubList"/>
    <w:pPr>
      <w:spacing w:after="200"/>
      <w:jc w:val="both"/>
    </w:pPr>
    <w:rPr>
      <w:sz w:val="24"/>
      <w:szCs w:val="24"/>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customStyle="1" w:styleId="footnote">
    <w:name w:val="footnote"/>
    <w:rPr>
      <w:rFonts w:ascii="Book Antiqua" w:hAnsi="Book Antiqua"/>
      <w:noProof w:val="0"/>
      <w:sz w:val="24"/>
      <w:lang w:val="en-US"/>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character" w:customStyle="1" w:styleId="wwritemdhtml1">
    <w:name w:val="wwritemdhtml1"/>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Pr>
      <w:sz w:val="24"/>
      <w:lang w:val="es-ES_tradnl" w:eastAsia="en-US" w:bidi="ar-SA"/>
    </w:rPr>
  </w:style>
  <w:style w:type="character" w:customStyle="1" w:styleId="StyleHeader2-SubClausesBoldChar">
    <w:name w:val="Style Header 2 - SubClauses + Bold Char"/>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rPr>
      <w:b/>
      <w:sz w:val="28"/>
      <w:lang w:val="en-US" w:eastAsia="en-US" w:bidi="ar-SA"/>
    </w:rPr>
  </w:style>
  <w:style w:type="character" w:customStyle="1" w:styleId="Section7heading4Char">
    <w:name w:val="Section 7 heading 4 Char"/>
    <w:rPr>
      <w:b/>
      <w:sz w:val="24"/>
      <w:lang w:val="en-US" w:eastAsia="en-US" w:bidi="ar-SA"/>
    </w:rPr>
  </w:style>
  <w:style w:type="paragraph" w:styleId="BodyText">
    <w:name w:val="Body Text"/>
    <w:basedOn w:val="Normal"/>
    <w:link w:val="BodyTextChar"/>
    <w:qFormat/>
    <w:pPr>
      <w:suppressAutoHyphens/>
      <w:ind w:right="-72"/>
    </w:pPr>
    <w:rPr>
      <w:spacing w:val="-4"/>
    </w:rPr>
  </w:style>
  <w:style w:type="character" w:customStyle="1" w:styleId="BodyTextChar">
    <w:name w:val="Body Text Char"/>
    <w:link w:val="BodyText"/>
    <w:uiPriority w:val="99"/>
    <w:rsid w:val="00D70FCB"/>
    <w:rPr>
      <w:spacing w:val="-4"/>
      <w:sz w:val="24"/>
      <w:lang w:val="es-ES_tradnl"/>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Pr>
      <w:vertAlign w:val="superscript"/>
    </w:rPr>
  </w:style>
  <w:style w:type="paragraph" w:styleId="IndexHeading">
    <w:name w:val="index heading"/>
    <w:basedOn w:val="Normal"/>
    <w:next w:val="Index1"/>
    <w:rPr>
      <w:sz w:val="20"/>
    </w:rPr>
  </w:style>
  <w:style w:type="paragraph" w:styleId="Index1">
    <w:name w:val="index 1"/>
    <w:basedOn w:val="Normal"/>
    <w:next w:val="Normal"/>
    <w:pPr>
      <w:tabs>
        <w:tab w:val="right" w:pos="4140"/>
      </w:tabs>
      <w:ind w:left="240" w:hanging="240"/>
    </w:pPr>
    <w:rPr>
      <w:sz w:val="20"/>
    </w:rPr>
  </w:style>
  <w:style w:type="paragraph" w:styleId="BodyText3">
    <w:name w:val="Body Text 3"/>
    <w:basedOn w:val="Normal"/>
    <w:link w:val="BodyText3Char"/>
    <w:pPr>
      <w:suppressAutoHyphens/>
      <w:spacing w:after="140"/>
    </w:pPr>
    <w:rPr>
      <w:i/>
      <w:iCs/>
      <w:color w:val="000000"/>
      <w:szCs w:val="24"/>
    </w:rPr>
  </w:style>
  <w:style w:type="character" w:customStyle="1" w:styleId="BodyText3Char">
    <w:name w:val="Body Text 3 Char"/>
    <w:link w:val="BodyText3"/>
    <w:rsid w:val="00AB4C7B"/>
    <w:rPr>
      <w:i/>
      <w:iCs/>
      <w:color w:val="000000"/>
      <w:sz w:val="24"/>
      <w:szCs w:val="24"/>
      <w:lang w:val="es-ES_tradnl"/>
    </w:rPr>
  </w:style>
  <w:style w:type="paragraph" w:styleId="NormalWeb">
    <w:name w:val="Normal (Web)"/>
    <w:basedOn w:val="Normal"/>
    <w:uiPriority w:val="99"/>
    <w:qFormat/>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link w:val="BodyTextIndent2Char"/>
    <w:pPr>
      <w:tabs>
        <w:tab w:val="num" w:pos="720"/>
      </w:tabs>
      <w:ind w:left="720" w:hanging="720"/>
    </w:pPr>
  </w:style>
  <w:style w:type="character" w:customStyle="1" w:styleId="BodyTextIndent2Char">
    <w:name w:val="Body Text Indent 2 Char"/>
    <w:link w:val="BodyTextIndent2"/>
    <w:rsid w:val="00AB4C7B"/>
    <w:rPr>
      <w:sz w:val="24"/>
      <w:lang w:val="es-ES_tradnl"/>
    </w:rPr>
  </w:style>
  <w:style w:type="paragraph" w:styleId="BodyTextIndent">
    <w:name w:val="Body Text Indent"/>
    <w:basedOn w:val="Normal"/>
    <w:link w:val="BodyTextIndentChar"/>
    <w:pPr>
      <w:tabs>
        <w:tab w:val="left" w:pos="1080"/>
      </w:tabs>
      <w:ind w:left="1080" w:hanging="540"/>
    </w:pPr>
  </w:style>
  <w:style w:type="character" w:customStyle="1" w:styleId="BodyTextIndentChar">
    <w:name w:val="Body Text Indent Char"/>
    <w:link w:val="BodyTextIndent"/>
    <w:rsid w:val="00AB4C7B"/>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Car,Ca"/>
    <w:basedOn w:val="Normal"/>
    <w:link w:val="FootnoteTextChar"/>
    <w:uiPriority w:val="99"/>
    <w:qFormat/>
    <w:pPr>
      <w:tabs>
        <w:tab w:val="left" w:pos="360"/>
      </w:tabs>
      <w:spacing w:after="120"/>
      <w:ind w:left="360" w:hanging="360"/>
    </w:pPr>
    <w:rPr>
      <w:rFonts w:ascii="Arial" w:hAnsi="Arial"/>
      <w:sz w:val="18"/>
      <w:lang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920621"/>
    <w:rPr>
      <w:rFonts w:ascii="Arial" w:hAnsi="Arial"/>
      <w:sz w:val="18"/>
      <w:lang w:val="es-ES_tradnl"/>
    </w:rPr>
  </w:style>
  <w:style w:type="paragraph" w:styleId="TOC6">
    <w:name w:val="toc 6"/>
    <w:basedOn w:val="Normal"/>
    <w:next w:val="Normal"/>
    <w:autoRedefine/>
    <w:uiPriority w:val="39"/>
    <w:pPr>
      <w:numPr>
        <w:ilvl w:val="12"/>
      </w:numPr>
      <w:tabs>
        <w:tab w:val="left" w:pos="8280"/>
      </w:tabs>
      <w:suppressAutoHyphens/>
    </w:pPr>
    <w:rPr>
      <w:lang w:val="es-MX"/>
    </w:rPr>
  </w:style>
  <w:style w:type="paragraph" w:customStyle="1" w:styleId="SectionVIHeader0">
    <w:name w:val="Section VI. Header"/>
    <w:basedOn w:val="Normal"/>
    <w:pPr>
      <w:spacing w:before="120" w:after="240"/>
      <w:jc w:val="center"/>
    </w:pPr>
    <w:rPr>
      <w:b/>
      <w:sz w:val="36"/>
    </w:rPr>
  </w:style>
  <w:style w:type="paragraph" w:customStyle="1" w:styleId="Normali">
    <w:name w:val="Normal(i)"/>
    <w:basedOn w:val="Normal"/>
    <w:pPr>
      <w:keepLines/>
      <w:tabs>
        <w:tab w:val="left" w:pos="1843"/>
      </w:tabs>
      <w:spacing w:after="120"/>
    </w:pPr>
    <w:rPr>
      <w:lang w:val="en-GB" w:eastAsia="en-GB"/>
    </w:rPr>
  </w:style>
  <w:style w:type="paragraph" w:customStyle="1" w:styleId="Sub-ClauseText">
    <w:name w:val="Sub-Clause Text"/>
    <w:basedOn w:val="Normal"/>
    <w:pPr>
      <w:spacing w:before="120" w:after="120"/>
    </w:pPr>
    <w:rPr>
      <w:spacing w:val="-4"/>
    </w:rPr>
  </w:style>
  <w:style w:type="paragraph" w:customStyle="1" w:styleId="aparagraphs">
    <w:name w:val="(a) paragraphs"/>
    <w:next w:val="Normal"/>
    <w:pPr>
      <w:spacing w:before="120" w:after="120"/>
      <w:jc w:val="both"/>
    </w:pPr>
    <w:rPr>
      <w:snapToGrid w:val="0"/>
      <w:sz w:val="24"/>
      <w:lang w:val="es-ES_tradnl" w:eastAsia="en-US"/>
    </w:rPr>
  </w:style>
  <w:style w:type="character" w:styleId="FollowedHyperlink">
    <w:name w:val="FollowedHyperlink"/>
    <w:uiPriority w:val="99"/>
    <w:rPr>
      <w:color w:val="800080"/>
      <w:u w:val="single"/>
    </w:rPr>
  </w:style>
  <w:style w:type="paragraph" w:customStyle="1" w:styleId="sec7-clauses0">
    <w:name w:val="sec7-clauses"/>
    <w:basedOn w:val="Normal"/>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style>
  <w:style w:type="character" w:styleId="Emphasis">
    <w:name w:val="Emphasis"/>
    <w:uiPriority w:val="20"/>
    <w:qFormat/>
    <w:rPr>
      <w:i/>
      <w:iCs/>
    </w:rPr>
  </w:style>
  <w:style w:type="character" w:styleId="Strong">
    <w:name w:val="Strong"/>
    <w:uiPriority w:val="22"/>
    <w:qFormat/>
    <w:rPr>
      <w:b/>
      <w:bCs/>
    </w:rPr>
  </w:style>
  <w:style w:type="paragraph" w:customStyle="1" w:styleId="GradeClara-nfase31">
    <w:name w:val="Grade Clara - Ênfase 31"/>
    <w:basedOn w:val="Normal"/>
    <w:uiPriority w:val="34"/>
    <w:qFormat/>
    <w:rsid w:val="003418BA"/>
    <w:pPr>
      <w:ind w:left="720"/>
      <w:contextualSpacing/>
    </w:pPr>
    <w:rPr>
      <w:szCs w:val="24"/>
      <w:lang w:val="es-CO"/>
    </w:rPr>
  </w:style>
  <w:style w:type="paragraph" w:customStyle="1" w:styleId="Heading1-Clausename">
    <w:name w:val="Heading 1- Clause name"/>
    <w:basedOn w:val="Normal"/>
    <w:rsid w:val="00920621"/>
    <w:pPr>
      <w:numPr>
        <w:numId w:val="87"/>
      </w:numPr>
      <w:tabs>
        <w:tab w:val="num" w:pos="360"/>
      </w:tabs>
      <w:spacing w:after="200"/>
      <w:ind w:left="360" w:hanging="360"/>
    </w:pPr>
    <w:rPr>
      <w:b/>
      <w:lang w:val="en-US"/>
    </w:rPr>
  </w:style>
  <w:style w:type="paragraph" w:customStyle="1" w:styleId="ListaClara-nfase31">
    <w:name w:val="Lista Clara - Ênfase 31"/>
    <w:hidden/>
    <w:uiPriority w:val="99"/>
    <w:semiHidden/>
    <w:rsid w:val="00920621"/>
    <w:rPr>
      <w:sz w:val="24"/>
      <w:lang w:val="es-ES_tradnl" w:eastAsia="en-US"/>
    </w:rPr>
  </w:style>
  <w:style w:type="paragraph" w:customStyle="1" w:styleId="S6-Header1">
    <w:name w:val="S6-Header 1"/>
    <w:basedOn w:val="Normal"/>
    <w:next w:val="Normal"/>
    <w:rsid w:val="00D3474E"/>
    <w:pPr>
      <w:spacing w:before="120" w:after="240"/>
      <w:jc w:val="center"/>
    </w:pPr>
    <w:rPr>
      <w:rFonts w:cs="Arial"/>
      <w:b/>
      <w:sz w:val="32"/>
      <w:szCs w:val="24"/>
      <w:lang w:val="en-US"/>
    </w:rPr>
  </w:style>
  <w:style w:type="paragraph" w:styleId="HTMLPreformatted">
    <w:name w:val="HTML Preformatted"/>
    <w:basedOn w:val="Normal"/>
    <w:link w:val="HTMLPreformattedChar"/>
    <w:uiPriority w:val="99"/>
    <w:unhideWhenUsed/>
    <w:rsid w:val="00D3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D3474E"/>
    <w:rPr>
      <w:rFonts w:ascii="Courier New" w:hAnsi="Courier New" w:cs="Courier New"/>
    </w:rPr>
  </w:style>
  <w:style w:type="paragraph" w:customStyle="1" w:styleId="GradeMdia1-nfase21">
    <w:name w:val="Grade Média 1 - Ênfase 21"/>
    <w:aliases w:val="Citation List,본문(내용),List Paragraph (numbered (a)),Colorful List - Accent 11"/>
    <w:basedOn w:val="Normal"/>
    <w:link w:val="GradeMdia1-nfase2Char"/>
    <w:uiPriority w:val="34"/>
    <w:qFormat/>
    <w:rsid w:val="00C05B13"/>
    <w:pPr>
      <w:ind w:left="720"/>
      <w:contextualSpacing/>
    </w:pPr>
    <w:rPr>
      <w:szCs w:val="24"/>
      <w:lang w:val="en-US"/>
    </w:rPr>
  </w:style>
  <w:style w:type="character" w:customStyle="1" w:styleId="GradeMdia1-nfase2Char">
    <w:name w:val="Grade Média 1 - Ênfase 2 Char"/>
    <w:aliases w:val="Citation List Char,본문(내용) Char,List Paragraph (numbered (a)) Char,Colorful List - Accent 11 Char,Parágrafo da Lista Char,Celula Char,Numbered Paragraph Char,Main numbered paragraph Char,Bullets Char,References Char"/>
    <w:link w:val="GradeMdia1-nfase21"/>
    <w:uiPriority w:val="1"/>
    <w:qFormat/>
    <w:locked/>
    <w:rsid w:val="00C05B13"/>
    <w:rPr>
      <w:sz w:val="24"/>
      <w:szCs w:val="24"/>
    </w:rPr>
  </w:style>
  <w:style w:type="table" w:styleId="TableGrid">
    <w:name w:val="Table Grid"/>
    <w:basedOn w:val="TableNormal"/>
    <w:uiPriority w:val="39"/>
    <w:rsid w:val="00C0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C05B13"/>
    <w:pPr>
      <w:spacing w:before="240" w:after="240"/>
      <w:jc w:val="center"/>
    </w:pPr>
    <w:rPr>
      <w:rFonts w:ascii="Times New Roman Bold" w:hAnsi="Times New Roman Bold"/>
      <w:b/>
      <w:sz w:val="36"/>
      <w:szCs w:val="24"/>
      <w:lang w:val="en-US"/>
    </w:rPr>
  </w:style>
  <w:style w:type="paragraph" w:customStyle="1" w:styleId="ListaMdia2-nfase21">
    <w:name w:val="Lista Média 2 - Ênfase 21"/>
    <w:hidden/>
    <w:uiPriority w:val="99"/>
    <w:semiHidden/>
    <w:rsid w:val="00366A99"/>
    <w:rPr>
      <w:sz w:val="24"/>
      <w:lang w:val="es-ES_tradnl" w:eastAsia="en-US"/>
    </w:rPr>
  </w:style>
  <w:style w:type="paragraph" w:customStyle="1" w:styleId="S1-Header2">
    <w:name w:val="S1-Header2"/>
    <w:basedOn w:val="Normal"/>
    <w:qFormat/>
    <w:rsid w:val="00D1223E"/>
    <w:pPr>
      <w:numPr>
        <w:numId w:val="15"/>
      </w:numPr>
      <w:spacing w:after="120"/>
    </w:pPr>
    <w:rPr>
      <w:b/>
      <w:lang w:val="en-US"/>
    </w:rPr>
  </w:style>
  <w:style w:type="paragraph" w:customStyle="1" w:styleId="S1-subpara">
    <w:name w:val="S1-sub para"/>
    <w:basedOn w:val="Normal"/>
    <w:link w:val="S1-subparaChar"/>
    <w:rsid w:val="00D1223E"/>
    <w:pPr>
      <w:numPr>
        <w:ilvl w:val="1"/>
        <w:numId w:val="15"/>
      </w:numPr>
      <w:spacing w:after="200"/>
    </w:pPr>
    <w:rPr>
      <w:lang w:val="en-US"/>
    </w:rPr>
  </w:style>
  <w:style w:type="character" w:customStyle="1" w:styleId="S1-subparaChar">
    <w:name w:val="S1-sub para Char"/>
    <w:link w:val="S1-subpara"/>
    <w:rsid w:val="00D1223E"/>
    <w:rPr>
      <w:sz w:val="24"/>
      <w:lang w:val="en-US" w:eastAsia="en-US"/>
    </w:rPr>
  </w:style>
  <w:style w:type="paragraph" w:styleId="CommentSubject">
    <w:name w:val="annotation subject"/>
    <w:basedOn w:val="CommentText"/>
    <w:next w:val="CommentText"/>
    <w:link w:val="CommentSubjectChar"/>
    <w:uiPriority w:val="99"/>
    <w:rsid w:val="00F12A18"/>
    <w:pPr>
      <w:jc w:val="both"/>
    </w:pPr>
    <w:rPr>
      <w:b/>
      <w:bCs/>
    </w:rPr>
  </w:style>
  <w:style w:type="character" w:customStyle="1" w:styleId="CommentSubjectChar">
    <w:name w:val="Comment Subject Char"/>
    <w:link w:val="CommentSubject"/>
    <w:uiPriority w:val="99"/>
    <w:rsid w:val="00F12A18"/>
    <w:rPr>
      <w:b/>
      <w:bCs/>
      <w:lang w:val="es-ES_tradnl"/>
    </w:rPr>
  </w:style>
  <w:style w:type="paragraph" w:customStyle="1" w:styleId="Style11">
    <w:name w:val="Style 11"/>
    <w:basedOn w:val="Normal"/>
    <w:rsid w:val="00860DB4"/>
    <w:pPr>
      <w:widowControl w:val="0"/>
      <w:autoSpaceDE w:val="0"/>
      <w:autoSpaceDN w:val="0"/>
      <w:spacing w:before="60" w:after="60" w:line="384" w:lineRule="atLeast"/>
    </w:pPr>
    <w:rPr>
      <w:szCs w:val="24"/>
      <w:lang w:val="en-US"/>
    </w:rPr>
  </w:style>
  <w:style w:type="paragraph" w:customStyle="1" w:styleId="Seccion3Titulo">
    <w:name w:val="Seccion 3 Titulo"/>
    <w:basedOn w:val="Normal"/>
    <w:link w:val="Seccion3TituloChar"/>
    <w:qFormat/>
    <w:rsid w:val="00860DB4"/>
    <w:pPr>
      <w:spacing w:before="60" w:after="60"/>
      <w:outlineLvl w:val="0"/>
    </w:pPr>
    <w:rPr>
      <w:b/>
      <w:szCs w:val="24"/>
    </w:rPr>
  </w:style>
  <w:style w:type="character" w:customStyle="1" w:styleId="Seccion3TituloChar">
    <w:name w:val="Seccion 3 Titulo Char"/>
    <w:link w:val="Seccion3Titulo"/>
    <w:rsid w:val="00860DB4"/>
    <w:rPr>
      <w:b/>
      <w:sz w:val="24"/>
      <w:szCs w:val="24"/>
      <w:lang w:val="es-ES_tradnl"/>
    </w:rPr>
  </w:style>
  <w:style w:type="paragraph" w:customStyle="1" w:styleId="HeaderEC2">
    <w:name w:val="Header EC2"/>
    <w:basedOn w:val="Normal"/>
    <w:link w:val="HeaderEC2Char"/>
    <w:qFormat/>
    <w:rsid w:val="00FA0F9B"/>
    <w:pPr>
      <w:ind w:left="720"/>
    </w:pPr>
    <w:rPr>
      <w:b/>
      <w:szCs w:val="24"/>
      <w:lang w:val="en-US"/>
    </w:rPr>
  </w:style>
  <w:style w:type="character" w:customStyle="1" w:styleId="HeaderEC2Char">
    <w:name w:val="Header EC2 Char"/>
    <w:link w:val="HeaderEC2"/>
    <w:rsid w:val="00FA0F9B"/>
    <w:rPr>
      <w:b/>
      <w:sz w:val="24"/>
      <w:szCs w:val="24"/>
    </w:rPr>
  </w:style>
  <w:style w:type="paragraph" w:styleId="TOC3">
    <w:name w:val="toc 3"/>
    <w:basedOn w:val="Normal"/>
    <w:next w:val="Normal"/>
    <w:autoRedefine/>
    <w:uiPriority w:val="39"/>
    <w:qFormat/>
    <w:rsid w:val="00136287"/>
    <w:pPr>
      <w:tabs>
        <w:tab w:val="right" w:leader="dot" w:pos="8990"/>
      </w:tabs>
      <w:ind w:left="480"/>
    </w:pPr>
  </w:style>
  <w:style w:type="paragraph" w:styleId="TOC4">
    <w:name w:val="toc 4"/>
    <w:basedOn w:val="Normal"/>
    <w:next w:val="Normal"/>
    <w:autoRedefine/>
    <w:uiPriority w:val="39"/>
    <w:rsid w:val="00AD33E9"/>
    <w:pPr>
      <w:ind w:left="720"/>
    </w:pPr>
  </w:style>
  <w:style w:type="paragraph" w:styleId="TOC5">
    <w:name w:val="toc 5"/>
    <w:basedOn w:val="Normal"/>
    <w:next w:val="Normal"/>
    <w:autoRedefine/>
    <w:uiPriority w:val="39"/>
    <w:rsid w:val="00AD33E9"/>
    <w:pPr>
      <w:ind w:left="960"/>
    </w:pPr>
  </w:style>
  <w:style w:type="paragraph" w:styleId="TOC7">
    <w:name w:val="toc 7"/>
    <w:basedOn w:val="Normal"/>
    <w:next w:val="Normal"/>
    <w:autoRedefine/>
    <w:uiPriority w:val="39"/>
    <w:rsid w:val="00AD33E9"/>
    <w:pPr>
      <w:ind w:left="1440"/>
    </w:pPr>
  </w:style>
  <w:style w:type="paragraph" w:styleId="TOC8">
    <w:name w:val="toc 8"/>
    <w:basedOn w:val="Normal"/>
    <w:next w:val="Normal"/>
    <w:autoRedefine/>
    <w:uiPriority w:val="39"/>
    <w:rsid w:val="00AD33E9"/>
    <w:pPr>
      <w:ind w:left="1680"/>
    </w:pPr>
  </w:style>
  <w:style w:type="paragraph" w:styleId="TOC9">
    <w:name w:val="toc 9"/>
    <w:basedOn w:val="Normal"/>
    <w:next w:val="Normal"/>
    <w:autoRedefine/>
    <w:uiPriority w:val="39"/>
    <w:rsid w:val="00AD33E9"/>
    <w:pPr>
      <w:ind w:left="1920"/>
    </w:pPr>
  </w:style>
  <w:style w:type="paragraph" w:customStyle="1" w:styleId="GridTable31">
    <w:name w:val="Grid Table 31"/>
    <w:basedOn w:val="Heading1"/>
    <w:next w:val="Normal"/>
    <w:uiPriority w:val="39"/>
    <w:unhideWhenUsed/>
    <w:qFormat/>
    <w:rsid w:val="00AB4C7B"/>
    <w:pPr>
      <w:keepNext/>
      <w:keepLines/>
      <w:suppressAutoHyphens w:val="0"/>
      <w:spacing w:after="0" w:line="276" w:lineRule="auto"/>
      <w:jc w:val="left"/>
      <w:outlineLvl w:val="9"/>
    </w:pPr>
    <w:rPr>
      <w:rFonts w:ascii="Cambria" w:eastAsia="SimSun" w:hAnsi="Cambria"/>
      <w:bCs/>
      <w:smallCaps w:val="0"/>
      <w:color w:val="365F91"/>
      <w:sz w:val="28"/>
      <w:szCs w:val="28"/>
      <w:lang w:val="en-US"/>
    </w:rPr>
  </w:style>
  <w:style w:type="paragraph" w:customStyle="1" w:styleId="SecVI-Header2">
    <w:name w:val="Sec VI - Header 2"/>
    <w:basedOn w:val="Heading3"/>
    <w:link w:val="SecVI-Header2Char"/>
    <w:uiPriority w:val="99"/>
    <w:rsid w:val="00AB4C7B"/>
    <w:pPr>
      <w:framePr w:hSpace="180" w:wrap="around" w:vAnchor="text" w:hAnchor="text" w:xAlign="center" w:y="1"/>
      <w:tabs>
        <w:tab w:val="num" w:pos="864"/>
      </w:tabs>
      <w:suppressAutoHyphens w:val="0"/>
      <w:spacing w:after="200"/>
      <w:ind w:left="964" w:firstLine="63"/>
      <w:suppressOverlap/>
    </w:pPr>
    <w:rPr>
      <w:szCs w:val="28"/>
      <w:lang w:val="en-US"/>
    </w:rPr>
  </w:style>
  <w:style w:type="character" w:customStyle="1" w:styleId="SecVI-Header2Char">
    <w:name w:val="Sec VI - Header 2 Char"/>
    <w:link w:val="SecVI-Header2"/>
    <w:uiPriority w:val="99"/>
    <w:rsid w:val="00AB4C7B"/>
    <w:rPr>
      <w:b/>
      <w:sz w:val="28"/>
      <w:szCs w:val="28"/>
    </w:rPr>
  </w:style>
  <w:style w:type="paragraph" w:customStyle="1" w:styleId="titulo">
    <w:name w:val="titulo"/>
    <w:basedOn w:val="Heading5"/>
    <w:uiPriority w:val="99"/>
    <w:rsid w:val="00AB4C7B"/>
    <w:pPr>
      <w:keepNext w:val="0"/>
      <w:keepLines w:val="0"/>
      <w:spacing w:before="0" w:after="240"/>
      <w:jc w:val="center"/>
    </w:pPr>
    <w:rPr>
      <w:rFonts w:ascii="Times New Roman Bold" w:eastAsia="Times New Roman" w:hAnsi="Times New Roman Bold"/>
      <w:b/>
      <w:color w:val="auto"/>
    </w:rPr>
  </w:style>
  <w:style w:type="paragraph" w:styleId="ListNumber">
    <w:name w:val="List Number"/>
    <w:basedOn w:val="Normal"/>
    <w:uiPriority w:val="99"/>
    <w:rsid w:val="00AB4C7B"/>
    <w:pPr>
      <w:numPr>
        <w:numId w:val="18"/>
      </w:numPr>
      <w:contextualSpacing/>
    </w:pPr>
    <w:rPr>
      <w:szCs w:val="24"/>
      <w:lang w:val="en-US"/>
    </w:rPr>
  </w:style>
  <w:style w:type="paragraph" w:customStyle="1" w:styleId="SectionVHeading2">
    <w:name w:val="Section V. Heading 2"/>
    <w:basedOn w:val="SectionVHeader"/>
    <w:link w:val="SectionVHeading2Char"/>
    <w:uiPriority w:val="99"/>
    <w:rsid w:val="00AB4C7B"/>
    <w:pPr>
      <w:spacing w:before="120" w:after="200"/>
    </w:pPr>
    <w:rPr>
      <w:sz w:val="28"/>
      <w:szCs w:val="24"/>
      <w:lang w:val="en-US"/>
    </w:rPr>
  </w:style>
  <w:style w:type="character" w:customStyle="1" w:styleId="SectionVHeading2Char">
    <w:name w:val="Section V. Heading 2 Char"/>
    <w:link w:val="SectionVHeading2"/>
    <w:rsid w:val="00AB4C7B"/>
    <w:rPr>
      <w:b/>
      <w:sz w:val="28"/>
      <w:szCs w:val="24"/>
    </w:rPr>
  </w:style>
  <w:style w:type="paragraph" w:customStyle="1" w:styleId="Outline1">
    <w:name w:val="Outline1"/>
    <w:basedOn w:val="Outline"/>
    <w:next w:val="Normal"/>
    <w:uiPriority w:val="99"/>
    <w:rsid w:val="00AB4C7B"/>
    <w:pPr>
      <w:keepNext/>
      <w:tabs>
        <w:tab w:val="num" w:pos="360"/>
        <w:tab w:val="num" w:pos="720"/>
      </w:tabs>
      <w:ind w:left="360" w:hanging="360"/>
    </w:pPr>
    <w:rPr>
      <w:szCs w:val="24"/>
      <w:lang w:val="en-US"/>
    </w:rPr>
  </w:style>
  <w:style w:type="paragraph" w:styleId="BlockText">
    <w:name w:val="Block Text"/>
    <w:basedOn w:val="Normal"/>
    <w:rsid w:val="00AB4C7B"/>
    <w:pPr>
      <w:tabs>
        <w:tab w:val="left" w:pos="1080"/>
      </w:tabs>
      <w:suppressAutoHyphens/>
      <w:spacing w:after="200"/>
      <w:ind w:left="547" w:right="-72" w:hanging="547"/>
    </w:pPr>
    <w:rPr>
      <w:szCs w:val="24"/>
      <w:lang w:val="en-US"/>
    </w:rPr>
  </w:style>
  <w:style w:type="paragraph" w:customStyle="1" w:styleId="SectionIVH2">
    <w:name w:val="Section IV H2"/>
    <w:basedOn w:val="Heading2"/>
    <w:rsid w:val="00AB4C7B"/>
    <w:pPr>
      <w:spacing w:before="120" w:after="200"/>
      <w:ind w:left="0" w:firstLine="0"/>
    </w:pPr>
    <w:rPr>
      <w:rFonts w:ascii="Times New Roman Bold" w:hAnsi="Times New Roman Bold"/>
      <w:sz w:val="28"/>
      <w:szCs w:val="24"/>
      <w:lang w:val="es-ES_tradnl"/>
    </w:rPr>
  </w:style>
  <w:style w:type="paragraph" w:customStyle="1" w:styleId="UG-Part">
    <w:name w:val="UG - Part"/>
    <w:basedOn w:val="Heading1"/>
    <w:uiPriority w:val="99"/>
    <w:rsid w:val="00AB4C7B"/>
    <w:pPr>
      <w:suppressAutoHyphens w:val="0"/>
      <w:spacing w:before="120" w:after="120"/>
    </w:pPr>
    <w:rPr>
      <w:rFonts w:ascii="Times New Roman" w:hAnsi="Times New Roman"/>
      <w:bCs/>
      <w:smallCaps w:val="0"/>
      <w:kern w:val="28"/>
      <w:szCs w:val="24"/>
      <w:lang w:val="en-US"/>
    </w:rPr>
  </w:style>
  <w:style w:type="paragraph" w:customStyle="1" w:styleId="UG-Sec3-heading1">
    <w:name w:val="UG-Sec3-heading1"/>
    <w:basedOn w:val="Heading2"/>
    <w:link w:val="UG-Sec3-heading1Char"/>
    <w:uiPriority w:val="99"/>
    <w:rsid w:val="00AB4C7B"/>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link w:val="UG-Sec3-heading1"/>
    <w:uiPriority w:val="99"/>
    <w:rsid w:val="00AB4C7B"/>
    <w:rPr>
      <w:b/>
      <w:sz w:val="28"/>
      <w:szCs w:val="28"/>
    </w:rPr>
  </w:style>
  <w:style w:type="paragraph" w:customStyle="1" w:styleId="UG-Sec3-Heading2">
    <w:name w:val="UG-Sec3-Heading2"/>
    <w:basedOn w:val="Normal"/>
    <w:uiPriority w:val="99"/>
    <w:rsid w:val="00AB4C7B"/>
    <w:pPr>
      <w:autoSpaceDE w:val="0"/>
      <w:autoSpaceDN w:val="0"/>
      <w:adjustRightInd w:val="0"/>
      <w:spacing w:after="200"/>
    </w:pPr>
    <w:rPr>
      <w:b/>
      <w:bCs/>
      <w:color w:val="000000"/>
      <w:szCs w:val="24"/>
      <w:lang w:val="en-US"/>
    </w:rPr>
  </w:style>
  <w:style w:type="paragraph" w:customStyle="1" w:styleId="StyleUG-Sec3-heading18ptBlack">
    <w:name w:val="Style UG-Sec3-heading1 + 8 pt Black"/>
    <w:basedOn w:val="UG-Sec3-heading1"/>
    <w:link w:val="StyleUG-Sec3-heading18ptBlackChar"/>
    <w:uiPriority w:val="99"/>
    <w:rsid w:val="00AB4C7B"/>
    <w:rPr>
      <w:bCs/>
      <w:color w:val="000000"/>
      <w:sz w:val="24"/>
    </w:rPr>
  </w:style>
  <w:style w:type="character" w:customStyle="1" w:styleId="StyleUG-Sec3-heading18ptBlackChar">
    <w:name w:val="Style UG-Sec3-heading1 + 8 pt Black Char"/>
    <w:link w:val="StyleUG-Sec3-heading18ptBlack"/>
    <w:uiPriority w:val="99"/>
    <w:rsid w:val="00AB4C7B"/>
    <w:rPr>
      <w:b/>
      <w:bCs/>
      <w:color w:val="000000"/>
      <w:sz w:val="24"/>
      <w:szCs w:val="28"/>
    </w:rPr>
  </w:style>
  <w:style w:type="paragraph" w:customStyle="1" w:styleId="UG-Sec3-Heading20">
    <w:name w:val="UG - Sec 3 - Heading 2"/>
    <w:basedOn w:val="Normal"/>
    <w:rsid w:val="00AB4C7B"/>
    <w:pPr>
      <w:suppressAutoHyphens/>
      <w:spacing w:after="240"/>
      <w:jc w:val="center"/>
      <w:outlineLvl w:val="1"/>
    </w:pPr>
    <w:rPr>
      <w:rFonts w:ascii="Times New Roman Bold" w:hAnsi="Times New Roman Bold"/>
      <w:b/>
      <w:sz w:val="32"/>
      <w:szCs w:val="28"/>
      <w:lang w:val="en-US"/>
    </w:rPr>
  </w:style>
  <w:style w:type="paragraph" w:customStyle="1" w:styleId="UG-Sec3-Heading3">
    <w:name w:val="UG - Sec 3 - Heading 3"/>
    <w:basedOn w:val="Normal"/>
    <w:rsid w:val="00AB4C7B"/>
    <w:pPr>
      <w:autoSpaceDE w:val="0"/>
      <w:autoSpaceDN w:val="0"/>
      <w:adjustRightInd w:val="0"/>
      <w:spacing w:after="200"/>
    </w:pPr>
    <w:rPr>
      <w:rFonts w:cs="Arial-BoldMT"/>
      <w:b/>
      <w:bCs/>
      <w:color w:val="000000"/>
      <w:szCs w:val="24"/>
      <w:lang w:val="en-US"/>
    </w:rPr>
  </w:style>
  <w:style w:type="paragraph" w:customStyle="1" w:styleId="UGHeading1">
    <w:name w:val="UG Heading 1"/>
    <w:basedOn w:val="Normal"/>
    <w:uiPriority w:val="99"/>
    <w:rsid w:val="00AB4C7B"/>
    <w:pPr>
      <w:spacing w:before="120" w:after="240"/>
      <w:jc w:val="center"/>
    </w:pPr>
    <w:rPr>
      <w:b/>
      <w:sz w:val="36"/>
      <w:szCs w:val="24"/>
      <w:lang w:val="en-US"/>
    </w:rPr>
  </w:style>
  <w:style w:type="paragraph" w:customStyle="1" w:styleId="UG-Sec3b-Heading2">
    <w:name w:val="UG - Sec 3b - Heading 2"/>
    <w:basedOn w:val="UG-Sec3-Heading20"/>
    <w:rsid w:val="00AB4C7B"/>
  </w:style>
  <w:style w:type="paragraph" w:customStyle="1" w:styleId="UG-Sec3b-Heading3">
    <w:name w:val="UG - Sec 3b - Heading 3"/>
    <w:basedOn w:val="UG-Sec3-Heading3"/>
    <w:rsid w:val="00AB4C7B"/>
  </w:style>
  <w:style w:type="paragraph" w:customStyle="1" w:styleId="UG-Sec3b-Heading1">
    <w:name w:val="UG-Sec3b-Heading1"/>
    <w:basedOn w:val="UG-Sec3-heading1"/>
    <w:uiPriority w:val="99"/>
    <w:rsid w:val="00AB4C7B"/>
  </w:style>
  <w:style w:type="paragraph" w:customStyle="1" w:styleId="UG-Sec3b-Heading20">
    <w:name w:val="UG-Sec3b-Heading2"/>
    <w:basedOn w:val="UG-Sec3-Heading2"/>
    <w:uiPriority w:val="99"/>
    <w:rsid w:val="00AB4C7B"/>
  </w:style>
  <w:style w:type="paragraph" w:customStyle="1" w:styleId="UG-SectionIV-Heading1">
    <w:name w:val="UG - Section IV - Heading 1"/>
    <w:basedOn w:val="Subtitle"/>
    <w:uiPriority w:val="99"/>
    <w:rsid w:val="00AB4C7B"/>
    <w:pPr>
      <w:spacing w:before="120" w:after="200"/>
    </w:pPr>
    <w:rPr>
      <w:sz w:val="40"/>
      <w:szCs w:val="24"/>
      <w:lang w:val="en-US"/>
    </w:rPr>
  </w:style>
  <w:style w:type="paragraph" w:customStyle="1" w:styleId="UG-Heading2">
    <w:name w:val="UG - Heading 2"/>
    <w:basedOn w:val="Heading2"/>
    <w:next w:val="Normal"/>
    <w:rsid w:val="00AB4C7B"/>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AB4C7B"/>
    <w:pPr>
      <w:spacing w:before="120" w:after="200"/>
      <w:jc w:val="center"/>
    </w:pPr>
    <w:rPr>
      <w:b/>
      <w:sz w:val="28"/>
      <w:szCs w:val="28"/>
      <w:lang w:val="en-US"/>
    </w:rPr>
  </w:style>
  <w:style w:type="paragraph" w:customStyle="1" w:styleId="UG-SectionIV-Heading2">
    <w:name w:val="UG - Section IV - Heading 2"/>
    <w:basedOn w:val="Normal"/>
    <w:next w:val="Normal"/>
    <w:uiPriority w:val="99"/>
    <w:rsid w:val="00AB4C7B"/>
    <w:pPr>
      <w:spacing w:before="120" w:after="200"/>
    </w:pPr>
    <w:rPr>
      <w:b/>
      <w:sz w:val="32"/>
      <w:szCs w:val="22"/>
      <w:lang w:val="en-US"/>
    </w:rPr>
  </w:style>
  <w:style w:type="paragraph" w:customStyle="1" w:styleId="UG-SectionVI-Heading1">
    <w:name w:val="UG - Section VI - Heading 1"/>
    <w:basedOn w:val="UG-SectionIV-Heading1"/>
    <w:uiPriority w:val="99"/>
    <w:rsid w:val="00AB4C7B"/>
  </w:style>
  <w:style w:type="paragraph" w:customStyle="1" w:styleId="UG-SectionIX-Heading1">
    <w:name w:val="UG - Section IX - Heading 1"/>
    <w:basedOn w:val="Heading2"/>
    <w:uiPriority w:val="99"/>
    <w:rsid w:val="00AB4C7B"/>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uiPriority w:val="99"/>
    <w:rsid w:val="00AB4C7B"/>
    <w:pPr>
      <w:keepNext w:val="0"/>
      <w:tabs>
        <w:tab w:val="left" w:pos="619"/>
        <w:tab w:val="num" w:pos="720"/>
      </w:tabs>
      <w:suppressAutoHyphens w:val="0"/>
      <w:spacing w:after="200"/>
      <w:ind w:left="720" w:hanging="720"/>
    </w:pPr>
    <w:rPr>
      <w:sz w:val="28"/>
      <w:szCs w:val="28"/>
      <w:lang w:val="en-US"/>
    </w:rPr>
  </w:style>
  <w:style w:type="paragraph" w:customStyle="1" w:styleId="UG-INDEX">
    <w:name w:val="UG-INDEX"/>
    <w:basedOn w:val="UG-Part"/>
    <w:qFormat/>
    <w:rsid w:val="00AB4C7B"/>
  </w:style>
  <w:style w:type="paragraph" w:customStyle="1" w:styleId="UG-INDEX-1">
    <w:name w:val="UG-INDEX-1"/>
    <w:basedOn w:val="Heading2"/>
    <w:qFormat/>
    <w:rsid w:val="00AB4C7B"/>
    <w:pPr>
      <w:ind w:left="0" w:firstLine="0"/>
    </w:pPr>
    <w:rPr>
      <w:sz w:val="28"/>
      <w:szCs w:val="28"/>
      <w:lang w:val="es-CO"/>
    </w:rPr>
  </w:style>
  <w:style w:type="paragraph" w:styleId="EndnoteText">
    <w:name w:val="endnote text"/>
    <w:basedOn w:val="Normal"/>
    <w:link w:val="EndnoteTextChar"/>
    <w:uiPriority w:val="99"/>
    <w:rsid w:val="00AB4C7B"/>
    <w:pPr>
      <w:tabs>
        <w:tab w:val="left" w:pos="-720"/>
      </w:tabs>
      <w:suppressAutoHyphens/>
      <w:spacing w:before="60" w:after="60"/>
    </w:pPr>
    <w:rPr>
      <w:sz w:val="20"/>
      <w:szCs w:val="24"/>
      <w:lang w:val="en-US"/>
    </w:rPr>
  </w:style>
  <w:style w:type="character" w:customStyle="1" w:styleId="EndnoteTextChar">
    <w:name w:val="Endnote Text Char"/>
    <w:link w:val="EndnoteText"/>
    <w:uiPriority w:val="99"/>
    <w:rsid w:val="00AB4C7B"/>
    <w:rPr>
      <w:szCs w:val="24"/>
    </w:rPr>
  </w:style>
  <w:style w:type="character" w:customStyle="1" w:styleId="DeltaViewInsertion">
    <w:name w:val="DeltaView Insertion"/>
    <w:uiPriority w:val="99"/>
    <w:rsid w:val="00AB4C7B"/>
    <w:rPr>
      <w:color w:val="0000FF"/>
      <w:u w:val="double"/>
    </w:rPr>
  </w:style>
  <w:style w:type="paragraph" w:customStyle="1" w:styleId="Part">
    <w:name w:val="Part"/>
    <w:basedOn w:val="Normal"/>
    <w:link w:val="PartChar"/>
    <w:rsid w:val="00AB4C7B"/>
    <w:pPr>
      <w:keepNext/>
      <w:spacing w:before="2280" w:after="60"/>
      <w:jc w:val="center"/>
    </w:pPr>
    <w:rPr>
      <w:b/>
      <w:sz w:val="52"/>
      <w:szCs w:val="24"/>
      <w:lang w:val="en-US"/>
    </w:rPr>
  </w:style>
  <w:style w:type="character" w:customStyle="1" w:styleId="PartChar">
    <w:name w:val="Part Char"/>
    <w:link w:val="Part"/>
    <w:rsid w:val="00AB4C7B"/>
    <w:rPr>
      <w:b/>
      <w:sz w:val="52"/>
      <w:szCs w:val="24"/>
    </w:rPr>
  </w:style>
  <w:style w:type="paragraph" w:customStyle="1" w:styleId="EvaluationCriteria">
    <w:name w:val="Evaluation Criteria"/>
    <w:basedOn w:val="Normal"/>
    <w:link w:val="EvaluationCriteriaChar"/>
    <w:qFormat/>
    <w:rsid w:val="00AB4C7B"/>
    <w:pPr>
      <w:spacing w:before="60" w:after="60"/>
    </w:pPr>
    <w:rPr>
      <w:b/>
      <w:szCs w:val="24"/>
      <w:lang w:val="en-US"/>
    </w:rPr>
  </w:style>
  <w:style w:type="character" w:customStyle="1" w:styleId="EvaluationCriteriaChar">
    <w:name w:val="Evaluation Criteria Char"/>
    <w:link w:val="EvaluationCriteria"/>
    <w:rsid w:val="00AB4C7B"/>
    <w:rPr>
      <w:b/>
      <w:sz w:val="24"/>
      <w:szCs w:val="24"/>
    </w:rPr>
  </w:style>
  <w:style w:type="paragraph" w:customStyle="1" w:styleId="Section4heading">
    <w:name w:val="Section 4 heading"/>
    <w:basedOn w:val="Normal"/>
    <w:next w:val="Normal"/>
    <w:rsid w:val="00AB4C7B"/>
    <w:pPr>
      <w:widowControl w:val="0"/>
      <w:tabs>
        <w:tab w:val="left" w:leader="dot" w:pos="8748"/>
      </w:tabs>
      <w:autoSpaceDE w:val="0"/>
      <w:autoSpaceDN w:val="0"/>
      <w:spacing w:before="60" w:after="240"/>
      <w:jc w:val="center"/>
    </w:pPr>
    <w:rPr>
      <w:b/>
      <w:sz w:val="36"/>
      <w:szCs w:val="24"/>
      <w:lang w:val="en-US"/>
    </w:rPr>
  </w:style>
  <w:style w:type="paragraph" w:customStyle="1" w:styleId="Style17">
    <w:name w:val="Style 17"/>
    <w:basedOn w:val="Normal"/>
    <w:rsid w:val="00AB4C7B"/>
    <w:pPr>
      <w:widowControl w:val="0"/>
      <w:autoSpaceDE w:val="0"/>
      <w:autoSpaceDN w:val="0"/>
      <w:spacing w:before="60" w:after="60" w:line="264" w:lineRule="exact"/>
      <w:ind w:left="576" w:hanging="360"/>
    </w:pPr>
    <w:rPr>
      <w:szCs w:val="24"/>
      <w:lang w:val="en-US"/>
    </w:rPr>
  </w:style>
  <w:style w:type="paragraph" w:customStyle="1" w:styleId="Titulospartes">
    <w:name w:val="Titulos partes"/>
    <w:basedOn w:val="Part"/>
    <w:link w:val="TitulospartesChar"/>
    <w:qFormat/>
    <w:rsid w:val="00AB4C7B"/>
    <w:rPr>
      <w:color w:val="000000"/>
    </w:rPr>
  </w:style>
  <w:style w:type="character" w:customStyle="1" w:styleId="TitulospartesChar">
    <w:name w:val="Titulos partes Char"/>
    <w:link w:val="Titulospartes"/>
    <w:rsid w:val="00AB4C7B"/>
    <w:rPr>
      <w:b/>
      <w:color w:val="000000"/>
      <w:sz w:val="52"/>
      <w:szCs w:val="24"/>
    </w:rPr>
  </w:style>
  <w:style w:type="paragraph" w:customStyle="1" w:styleId="Titulossecciones">
    <w:name w:val="Titulos secciones"/>
    <w:basedOn w:val="Part"/>
    <w:qFormat/>
    <w:rsid w:val="00AB4C7B"/>
    <w:rPr>
      <w:color w:val="000000"/>
    </w:rPr>
  </w:style>
  <w:style w:type="paragraph" w:customStyle="1" w:styleId="Subsecciones">
    <w:name w:val="Subsecciones"/>
    <w:basedOn w:val="Header1-Clauses"/>
    <w:link w:val="SubseccionesChar"/>
    <w:qFormat/>
    <w:rsid w:val="00AB4C7B"/>
    <w:pPr>
      <w:numPr>
        <w:numId w:val="0"/>
      </w:numPr>
      <w:spacing w:before="120" w:after="120"/>
    </w:pPr>
    <w:rPr>
      <w:szCs w:val="24"/>
    </w:rPr>
  </w:style>
  <w:style w:type="character" w:customStyle="1" w:styleId="SubseccionesChar">
    <w:name w:val="Subsecciones Char"/>
    <w:link w:val="Subsecciones"/>
    <w:rsid w:val="00AB4C7B"/>
    <w:rPr>
      <w:b/>
      <w:sz w:val="24"/>
      <w:szCs w:val="24"/>
      <w:lang w:val="es-ES_tradnl"/>
    </w:rPr>
  </w:style>
  <w:style w:type="paragraph" w:customStyle="1" w:styleId="Secciones1">
    <w:name w:val="Secciones 1"/>
    <w:basedOn w:val="Heading8"/>
    <w:link w:val="Secciones1Char"/>
    <w:qFormat/>
    <w:rsid w:val="00AB4C7B"/>
    <w:pPr>
      <w:keepLines w:val="0"/>
      <w:spacing w:before="60" w:after="60"/>
      <w:jc w:val="center"/>
    </w:pPr>
    <w:rPr>
      <w:rFonts w:ascii="Times New Roman" w:eastAsia="Times New Roman" w:hAnsi="Times New Roman"/>
      <w:b/>
      <w:color w:val="000000"/>
      <w:sz w:val="52"/>
      <w:szCs w:val="52"/>
    </w:rPr>
  </w:style>
  <w:style w:type="character" w:customStyle="1" w:styleId="Secciones1Char">
    <w:name w:val="Secciones 1 Char"/>
    <w:link w:val="Secciones1"/>
    <w:rsid w:val="00AB4C7B"/>
    <w:rPr>
      <w:b/>
      <w:color w:val="000000"/>
      <w:sz w:val="52"/>
      <w:szCs w:val="52"/>
    </w:rPr>
  </w:style>
  <w:style w:type="paragraph" w:customStyle="1" w:styleId="Seccin3subttulo">
    <w:name w:val="Sección 3 subtítulo"/>
    <w:basedOn w:val="Normal"/>
    <w:link w:val="Seccin3subttuloChar"/>
    <w:qFormat/>
    <w:rsid w:val="00AB4C7B"/>
    <w:pPr>
      <w:ind w:left="720"/>
    </w:pPr>
    <w:rPr>
      <w:b/>
      <w:bCs/>
      <w:szCs w:val="24"/>
    </w:rPr>
  </w:style>
  <w:style w:type="character" w:customStyle="1" w:styleId="Seccin3subttuloChar">
    <w:name w:val="Sección 3 subtítulo Char"/>
    <w:link w:val="Seccin3subttulo"/>
    <w:rsid w:val="00AB4C7B"/>
    <w:rPr>
      <w:b/>
      <w:bCs/>
      <w:sz w:val="24"/>
      <w:szCs w:val="24"/>
      <w:lang w:val="es-ES_tradnl"/>
    </w:rPr>
  </w:style>
  <w:style w:type="paragraph" w:customStyle="1" w:styleId="Formulariosseccion">
    <w:name w:val="Formularios seccion"/>
    <w:basedOn w:val="SectionVHeader"/>
    <w:link w:val="FormulariosseccionChar"/>
    <w:qFormat/>
    <w:rsid w:val="00AB4C7B"/>
    <w:pPr>
      <w:ind w:left="720" w:right="983"/>
    </w:pPr>
    <w:rPr>
      <w:bCs/>
      <w:szCs w:val="24"/>
    </w:rPr>
  </w:style>
  <w:style w:type="character" w:customStyle="1" w:styleId="FormulariosseccionChar">
    <w:name w:val="Formularios seccion Char"/>
    <w:link w:val="Formulariosseccion"/>
    <w:rsid w:val="00AB4C7B"/>
    <w:rPr>
      <w:b/>
      <w:bCs/>
      <w:sz w:val="36"/>
      <w:szCs w:val="24"/>
      <w:lang w:val="es-ES_tradnl"/>
    </w:rPr>
  </w:style>
  <w:style w:type="paragraph" w:customStyle="1" w:styleId="Formulariossecciones">
    <w:name w:val="Formularios secciones"/>
    <w:basedOn w:val="SectionVHeading2"/>
    <w:link w:val="FormulariosseccionesChar"/>
    <w:qFormat/>
    <w:rsid w:val="00AB4C7B"/>
    <w:rPr>
      <w:lang w:val="es-ES_tradnl"/>
    </w:rPr>
  </w:style>
  <w:style w:type="character" w:customStyle="1" w:styleId="FormulariosseccionesChar">
    <w:name w:val="Formularios secciones Char"/>
    <w:link w:val="Formulariossecciones"/>
    <w:rsid w:val="00AB4C7B"/>
    <w:rPr>
      <w:b/>
      <w:sz w:val="28"/>
      <w:szCs w:val="24"/>
      <w:lang w:val="es-ES_tradnl"/>
    </w:rPr>
  </w:style>
  <w:style w:type="paragraph" w:customStyle="1" w:styleId="Seccin7titulos">
    <w:name w:val="Sección 7 titulos"/>
    <w:basedOn w:val="SectionVIHeader"/>
    <w:link w:val="Seccin7titulosChar"/>
    <w:qFormat/>
    <w:rsid w:val="00AB4C7B"/>
    <w:rPr>
      <w:szCs w:val="24"/>
      <w:lang w:val="es-ES_tradnl"/>
    </w:rPr>
  </w:style>
  <w:style w:type="character" w:customStyle="1" w:styleId="Seccin7titulosChar">
    <w:name w:val="Sección 7 titulos Char"/>
    <w:link w:val="Seccin7titulos"/>
    <w:rsid w:val="00AB4C7B"/>
    <w:rPr>
      <w:b/>
      <w:sz w:val="36"/>
      <w:szCs w:val="24"/>
      <w:lang w:val="es-ES_tradnl"/>
    </w:rPr>
  </w:style>
  <w:style w:type="paragraph" w:customStyle="1" w:styleId="Seccion8Titulos">
    <w:name w:val="Seccion 8 Titulos"/>
    <w:basedOn w:val="StyleSection7heading3After10pt"/>
    <w:link w:val="Seccion8TitulosChar"/>
    <w:qFormat/>
    <w:rsid w:val="00AB4C7B"/>
    <w:pPr>
      <w:framePr w:hSpace="180" w:wrap="around" w:vAnchor="text" w:hAnchor="text" w:xAlign="center" w:y="1"/>
      <w:ind w:left="964" w:firstLine="63"/>
      <w:suppressOverlap/>
    </w:pPr>
  </w:style>
  <w:style w:type="character" w:customStyle="1" w:styleId="Seccion8TitulosChar">
    <w:name w:val="Seccion 8 Titulos Char"/>
    <w:link w:val="Seccion8Titulos"/>
    <w:rsid w:val="00AB4C7B"/>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AB4C7B"/>
    <w:pPr>
      <w:framePr w:hSpace="180" w:wrap="around" w:vAnchor="text" w:hAnchor="text" w:xAlign="center" w:y="1"/>
      <w:spacing w:after="200"/>
      <w:suppressOverlap/>
    </w:pPr>
    <w:rPr>
      <w:rFonts w:ascii="Times New Roman Bold" w:hAnsi="Times New Roman Bold"/>
      <w:b w:val="0"/>
      <w:sz w:val="28"/>
      <w:szCs w:val="24"/>
    </w:rPr>
  </w:style>
  <w:style w:type="character" w:customStyle="1" w:styleId="Seccion8subtitulosChar">
    <w:name w:val="Seccion 8 subtitulos Char"/>
    <w:link w:val="Seccion8subtitulos"/>
    <w:rsid w:val="00AB4C7B"/>
    <w:rPr>
      <w:rFonts w:ascii="Times New Roman Bold" w:hAnsi="Times New Roman Bold"/>
      <w:sz w:val="28"/>
      <w:szCs w:val="24"/>
      <w:lang w:val="es-ES_tradnl"/>
    </w:rPr>
  </w:style>
  <w:style w:type="paragraph" w:customStyle="1" w:styleId="Section1Header1">
    <w:name w:val="Section 1 Header 1"/>
    <w:basedOn w:val="BodyText2"/>
    <w:rsid w:val="00AB4C7B"/>
    <w:pPr>
      <w:spacing w:before="120" w:after="200"/>
      <w:jc w:val="center"/>
    </w:pPr>
    <w:rPr>
      <w:b/>
      <w:bCs/>
      <w:i w:val="0"/>
      <w:iCs/>
      <w:sz w:val="28"/>
      <w:szCs w:val="24"/>
      <w:lang w:val="en-US"/>
    </w:rPr>
  </w:style>
  <w:style w:type="paragraph" w:customStyle="1" w:styleId="SecondSubheaderQualifications">
    <w:name w:val="Second Subheader Qualifications"/>
    <w:basedOn w:val="Normal"/>
    <w:link w:val="SecondSubheaderQualificationsChar"/>
    <w:qFormat/>
    <w:rsid w:val="00AB4C7B"/>
    <w:rPr>
      <w:rFonts w:ascii="Times New Roman Bold" w:hAnsi="Times New Roman Bold"/>
      <w:b/>
      <w:szCs w:val="24"/>
      <w:lang w:val="en-US"/>
    </w:rPr>
  </w:style>
  <w:style w:type="character" w:customStyle="1" w:styleId="SecondSubheaderQualificationsChar">
    <w:name w:val="Second Subheader Qualifications Char"/>
    <w:link w:val="SecondSubheaderQualifications"/>
    <w:rsid w:val="00AB4C7B"/>
    <w:rPr>
      <w:rFonts w:ascii="Times New Roman Bold" w:hAnsi="Times New Roman Bold"/>
      <w:b/>
      <w:sz w:val="24"/>
      <w:szCs w:val="24"/>
    </w:rPr>
  </w:style>
  <w:style w:type="paragraph" w:customStyle="1" w:styleId="S4-Header2">
    <w:name w:val="S4-Header 2"/>
    <w:basedOn w:val="Normal"/>
    <w:rsid w:val="00AB4C7B"/>
    <w:pPr>
      <w:spacing w:before="120" w:after="240"/>
      <w:jc w:val="center"/>
    </w:pPr>
    <w:rPr>
      <w:b/>
      <w:sz w:val="32"/>
      <w:szCs w:val="24"/>
      <w:lang w:val="en-US"/>
    </w:rPr>
  </w:style>
  <w:style w:type="paragraph" w:customStyle="1" w:styleId="Style19">
    <w:name w:val="Style 19"/>
    <w:basedOn w:val="Normal"/>
    <w:rsid w:val="00AB4C7B"/>
    <w:pPr>
      <w:widowControl w:val="0"/>
      <w:autoSpaceDE w:val="0"/>
      <w:autoSpaceDN w:val="0"/>
      <w:adjustRightInd w:val="0"/>
    </w:pPr>
    <w:rPr>
      <w:szCs w:val="24"/>
      <w:lang w:val="en-US"/>
    </w:rPr>
  </w:style>
  <w:style w:type="paragraph" w:customStyle="1" w:styleId="Style20">
    <w:name w:val="Style 20"/>
    <w:basedOn w:val="Normal"/>
    <w:rsid w:val="00AB4C7B"/>
    <w:pPr>
      <w:widowControl w:val="0"/>
      <w:autoSpaceDE w:val="0"/>
      <w:autoSpaceDN w:val="0"/>
      <w:spacing w:before="144" w:after="360" w:line="264" w:lineRule="exact"/>
    </w:pPr>
    <w:rPr>
      <w:szCs w:val="24"/>
      <w:lang w:val="en-US"/>
    </w:rPr>
  </w:style>
  <w:style w:type="paragraph" w:customStyle="1" w:styleId="SectionIHeader2">
    <w:name w:val="Section I. Header 2"/>
    <w:basedOn w:val="GradeMdia1-nfase21"/>
    <w:qFormat/>
    <w:rsid w:val="00AB4C7B"/>
    <w:pPr>
      <w:numPr>
        <w:numId w:val="19"/>
      </w:numPr>
      <w:ind w:left="342" w:hanging="342"/>
    </w:pPr>
    <w:rPr>
      <w:b/>
      <w:bCs/>
      <w:sz w:val="22"/>
      <w:szCs w:val="22"/>
    </w:rPr>
  </w:style>
  <w:style w:type="paragraph" w:customStyle="1" w:styleId="Section1Header2">
    <w:name w:val="Section 1 Header 2"/>
    <w:basedOn w:val="StyleHeader1-ClausesLeft0Hanging03After0pt"/>
    <w:rsid w:val="00AB4C7B"/>
    <w:pPr>
      <w:numPr>
        <w:numId w:val="0"/>
      </w:numPr>
      <w:tabs>
        <w:tab w:val="left" w:pos="342"/>
        <w:tab w:val="num" w:pos="1352"/>
      </w:tabs>
      <w:spacing w:before="60"/>
      <w:ind w:left="1352" w:hanging="360"/>
    </w:pPr>
    <w:rPr>
      <w:szCs w:val="24"/>
      <w:lang w:val="en-US"/>
    </w:rPr>
  </w:style>
  <w:style w:type="paragraph" w:customStyle="1" w:styleId="Atercernivel">
    <w:name w:val="Atercer nivel"/>
    <w:basedOn w:val="Normal"/>
    <w:qFormat/>
    <w:rsid w:val="00AB4C7B"/>
    <w:pPr>
      <w:jc w:val="center"/>
    </w:pPr>
    <w:rPr>
      <w:b/>
      <w:noProof/>
      <w:sz w:val="28"/>
      <w:szCs w:val="24"/>
      <w:lang w:val="es-AR"/>
    </w:rPr>
  </w:style>
  <w:style w:type="paragraph" w:customStyle="1" w:styleId="AheaderTerciaryleve">
    <w:name w:val="Aheader Terciary leve"/>
    <w:basedOn w:val="Normal"/>
    <w:link w:val="AheaderTerciaryleveChar"/>
    <w:qFormat/>
    <w:rsid w:val="00AB4C7B"/>
    <w:pPr>
      <w:jc w:val="center"/>
    </w:pPr>
    <w:rPr>
      <w:b/>
      <w:noProof/>
      <w:sz w:val="28"/>
      <w:szCs w:val="24"/>
      <w:lang w:val="en-US"/>
    </w:rPr>
  </w:style>
  <w:style w:type="character" w:customStyle="1" w:styleId="AheaderTerciaryleveChar">
    <w:name w:val="Aheader Terciary leve Char"/>
    <w:link w:val="AheaderTerciaryleve"/>
    <w:rsid w:val="00AB4C7B"/>
    <w:rPr>
      <w:b/>
      <w:noProof/>
      <w:sz w:val="28"/>
      <w:szCs w:val="24"/>
    </w:rPr>
  </w:style>
  <w:style w:type="paragraph" w:customStyle="1" w:styleId="Subseccion">
    <w:name w:val="Subseccion"/>
    <w:basedOn w:val="Subtitle"/>
    <w:link w:val="SubseccionChar"/>
    <w:qFormat/>
    <w:rsid w:val="00AB4C7B"/>
    <w:pPr>
      <w:spacing w:before="120" w:after="240"/>
    </w:pPr>
    <w:rPr>
      <w:sz w:val="36"/>
      <w:szCs w:val="24"/>
      <w:lang w:val="en-US"/>
    </w:rPr>
  </w:style>
  <w:style w:type="character" w:customStyle="1" w:styleId="SubseccionChar">
    <w:name w:val="Subseccion Char"/>
    <w:link w:val="Subseccion"/>
    <w:rsid w:val="00AB4C7B"/>
    <w:rPr>
      <w:b/>
      <w:sz w:val="36"/>
      <w:szCs w:val="24"/>
    </w:rPr>
  </w:style>
  <w:style w:type="paragraph" w:customStyle="1" w:styleId="Style5">
    <w:name w:val="Style 5"/>
    <w:basedOn w:val="Normal"/>
    <w:rsid w:val="00AB4C7B"/>
    <w:pPr>
      <w:widowControl w:val="0"/>
      <w:autoSpaceDE w:val="0"/>
      <w:autoSpaceDN w:val="0"/>
      <w:spacing w:line="480" w:lineRule="exact"/>
      <w:jc w:val="center"/>
    </w:pPr>
    <w:rPr>
      <w:szCs w:val="24"/>
      <w:lang w:val="en-US"/>
    </w:rPr>
  </w:style>
  <w:style w:type="paragraph" w:customStyle="1" w:styleId="Bulletabc">
    <w:name w:val="Bullet abc"/>
    <w:basedOn w:val="GradeMdia1-nfase21"/>
    <w:autoRedefine/>
    <w:qFormat/>
    <w:rsid w:val="00AB4C7B"/>
    <w:pPr>
      <w:numPr>
        <w:numId w:val="20"/>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AB4C7B"/>
    <w:pPr>
      <w:spacing w:before="120" w:after="240"/>
      <w:jc w:val="center"/>
    </w:pPr>
    <w:rPr>
      <w:b/>
      <w:sz w:val="36"/>
      <w:szCs w:val="24"/>
      <w:lang w:val="en-US"/>
    </w:rPr>
  </w:style>
  <w:style w:type="paragraph" w:styleId="DocumentMap">
    <w:name w:val="Document Map"/>
    <w:basedOn w:val="Normal"/>
    <w:link w:val="DocumentMapChar"/>
    <w:uiPriority w:val="99"/>
    <w:unhideWhenUsed/>
    <w:rsid w:val="00AB4C7B"/>
    <w:rPr>
      <w:szCs w:val="24"/>
      <w:lang w:val="en-US"/>
    </w:rPr>
  </w:style>
  <w:style w:type="character" w:customStyle="1" w:styleId="DocumentMapChar">
    <w:name w:val="Document Map Char"/>
    <w:link w:val="DocumentMap"/>
    <w:uiPriority w:val="99"/>
    <w:rsid w:val="00AB4C7B"/>
    <w:rPr>
      <w:sz w:val="24"/>
      <w:szCs w:val="24"/>
    </w:rPr>
  </w:style>
  <w:style w:type="paragraph" w:customStyle="1" w:styleId="AHeadingofParts">
    <w:name w:val="AHeading of Parts"/>
    <w:basedOn w:val="Normal"/>
    <w:link w:val="AHeadingofPartsChar"/>
    <w:qFormat/>
    <w:rsid w:val="00AB4C7B"/>
    <w:pPr>
      <w:jc w:val="center"/>
    </w:pPr>
    <w:rPr>
      <w:b/>
      <w:sz w:val="56"/>
      <w:szCs w:val="24"/>
      <w:lang w:val="en-US"/>
    </w:rPr>
  </w:style>
  <w:style w:type="character" w:customStyle="1" w:styleId="AHeadingofPartsChar">
    <w:name w:val="AHeading of Parts Char"/>
    <w:link w:val="AHeadingofParts"/>
    <w:rsid w:val="00AB4C7B"/>
    <w:rPr>
      <w:b/>
      <w:sz w:val="56"/>
      <w:szCs w:val="24"/>
    </w:rPr>
  </w:style>
  <w:style w:type="paragraph" w:customStyle="1" w:styleId="Sub-Heading2">
    <w:name w:val="Sub-Heading2"/>
    <w:basedOn w:val="Heading8"/>
    <w:autoRedefine/>
    <w:qFormat/>
    <w:rsid w:val="00AB4C7B"/>
    <w:pPr>
      <w:keepLines w:val="0"/>
      <w:spacing w:before="360" w:after="240"/>
      <w:jc w:val="center"/>
    </w:pPr>
    <w:rPr>
      <w:rFonts w:ascii="Times New Roman" w:eastAsia="Times New Roman" w:hAnsi="Times New Roman"/>
      <w:b/>
      <w:color w:val="000000"/>
      <w:sz w:val="48"/>
      <w:szCs w:val="48"/>
    </w:rPr>
  </w:style>
  <w:style w:type="paragraph" w:customStyle="1" w:styleId="TabeladeGrade31">
    <w:name w:val="Tabela de Grade 31"/>
    <w:basedOn w:val="Heading1"/>
    <w:next w:val="Normal"/>
    <w:uiPriority w:val="39"/>
    <w:unhideWhenUsed/>
    <w:qFormat/>
    <w:rsid w:val="004B5D8F"/>
    <w:pPr>
      <w:keepNext/>
      <w:keepLines/>
      <w:suppressAutoHyphens w:val="0"/>
      <w:spacing w:after="0" w:line="276" w:lineRule="auto"/>
      <w:jc w:val="left"/>
      <w:outlineLvl w:val="9"/>
    </w:pPr>
    <w:rPr>
      <w:rFonts w:ascii="Cambria" w:eastAsia="SimSun" w:hAnsi="Cambria"/>
      <w:bCs/>
      <w:smallCaps w:val="0"/>
      <w:color w:val="365F91"/>
      <w:sz w:val="28"/>
      <w:szCs w:val="28"/>
      <w:lang w:val="en-US"/>
    </w:rPr>
  </w:style>
  <w:style w:type="paragraph" w:customStyle="1" w:styleId="ListaColorida-nfase11">
    <w:name w:val="Lista Colorida - Ênfase 11"/>
    <w:basedOn w:val="Normal"/>
    <w:uiPriority w:val="34"/>
    <w:qFormat/>
    <w:rsid w:val="004B5D8F"/>
    <w:pPr>
      <w:ind w:left="720"/>
      <w:contextualSpacing/>
    </w:pPr>
    <w:rPr>
      <w:szCs w:val="24"/>
      <w:lang w:val="en-US"/>
    </w:rPr>
  </w:style>
  <w:style w:type="paragraph" w:customStyle="1" w:styleId="SombreamentoEscuro-nfase11">
    <w:name w:val="Sombreamento Escuro - Ênfase 11"/>
    <w:hidden/>
    <w:uiPriority w:val="99"/>
    <w:semiHidden/>
    <w:rsid w:val="004B5D8F"/>
    <w:rPr>
      <w:sz w:val="24"/>
      <w:lang w:val="es-ES_tradnl" w:eastAsia="en-US"/>
    </w:rPr>
  </w:style>
  <w:style w:type="character" w:customStyle="1" w:styleId="Mention1">
    <w:name w:val="Mention1"/>
    <w:uiPriority w:val="99"/>
    <w:semiHidden/>
    <w:unhideWhenUsed/>
    <w:rsid w:val="004B5D8F"/>
    <w:rPr>
      <w:color w:val="2B579A"/>
      <w:shd w:val="clear" w:color="auto" w:fill="E6E6E6"/>
    </w:rPr>
  </w:style>
  <w:style w:type="character" w:styleId="UnresolvedMention">
    <w:name w:val="Unresolved Mention"/>
    <w:uiPriority w:val="99"/>
    <w:semiHidden/>
    <w:unhideWhenUsed/>
    <w:rsid w:val="00CB4ED7"/>
    <w:rPr>
      <w:color w:val="605E5C"/>
      <w:shd w:val="clear" w:color="auto" w:fill="E1DFDD"/>
    </w:rPr>
  </w:style>
  <w:style w:type="paragraph" w:styleId="ListParagraph">
    <w:name w:val="List Paragraph"/>
    <w:aliases w:val="Celula,Numbered Paragraph,Main numbered paragraph,Bullets,Numbered List Paragraph,References,List Bullet Mary,Liste 1,ReferencesCxSpLast,List Paragraph nowy,123 List Paragraph"/>
    <w:basedOn w:val="Normal"/>
    <w:uiPriority w:val="1"/>
    <w:qFormat/>
    <w:rsid w:val="00E6554B"/>
    <w:pPr>
      <w:ind w:left="720"/>
      <w:contextualSpacing/>
    </w:pPr>
    <w:rPr>
      <w:szCs w:val="24"/>
    </w:rPr>
  </w:style>
  <w:style w:type="paragraph" w:styleId="Revision">
    <w:name w:val="Revision"/>
    <w:hidden/>
    <w:uiPriority w:val="99"/>
    <w:rsid w:val="00387A6B"/>
    <w:rPr>
      <w:sz w:val="24"/>
      <w:lang w:val="es-ES_tradnl" w:eastAsia="en-US"/>
    </w:rPr>
  </w:style>
  <w:style w:type="paragraph" w:styleId="Index2">
    <w:name w:val="index 2"/>
    <w:basedOn w:val="Normal"/>
    <w:next w:val="Normal"/>
    <w:uiPriority w:val="99"/>
    <w:rsid w:val="00387A6B"/>
    <w:pPr>
      <w:tabs>
        <w:tab w:val="right" w:pos="4140"/>
      </w:tabs>
      <w:ind w:left="480" w:hanging="240"/>
    </w:pPr>
    <w:rPr>
      <w:sz w:val="20"/>
      <w:lang w:val="en-US"/>
    </w:rPr>
  </w:style>
  <w:style w:type="paragraph" w:styleId="Caption">
    <w:name w:val="caption"/>
    <w:aliases w:val="Figura"/>
    <w:basedOn w:val="Normal"/>
    <w:next w:val="Normal"/>
    <w:qFormat/>
    <w:rsid w:val="00387A6B"/>
    <w:rPr>
      <w:rFonts w:ascii="Courier New" w:hAnsi="Courier New"/>
      <w:lang w:val="en-US"/>
    </w:rPr>
  </w:style>
  <w:style w:type="character" w:styleId="LineNumber">
    <w:name w:val="line number"/>
    <w:uiPriority w:val="99"/>
    <w:rsid w:val="00387A6B"/>
  </w:style>
  <w:style w:type="paragraph" w:styleId="Index3">
    <w:name w:val="index 3"/>
    <w:basedOn w:val="Normal"/>
    <w:next w:val="Normal"/>
    <w:uiPriority w:val="99"/>
    <w:rsid w:val="00387A6B"/>
    <w:pPr>
      <w:tabs>
        <w:tab w:val="right" w:pos="4140"/>
      </w:tabs>
      <w:ind w:left="720" w:hanging="240"/>
    </w:pPr>
    <w:rPr>
      <w:sz w:val="20"/>
      <w:lang w:val="en-US"/>
    </w:rPr>
  </w:style>
  <w:style w:type="paragraph" w:styleId="Index4">
    <w:name w:val="index 4"/>
    <w:basedOn w:val="Normal"/>
    <w:next w:val="Normal"/>
    <w:uiPriority w:val="99"/>
    <w:rsid w:val="00387A6B"/>
    <w:pPr>
      <w:tabs>
        <w:tab w:val="right" w:pos="4140"/>
      </w:tabs>
      <w:ind w:left="960" w:hanging="240"/>
    </w:pPr>
    <w:rPr>
      <w:sz w:val="20"/>
      <w:lang w:val="en-US"/>
    </w:rPr>
  </w:style>
  <w:style w:type="paragraph" w:styleId="Index5">
    <w:name w:val="index 5"/>
    <w:basedOn w:val="Normal"/>
    <w:next w:val="Normal"/>
    <w:uiPriority w:val="99"/>
    <w:rsid w:val="00387A6B"/>
    <w:pPr>
      <w:tabs>
        <w:tab w:val="right" w:pos="4140"/>
      </w:tabs>
      <w:ind w:left="1200" w:hanging="240"/>
    </w:pPr>
    <w:rPr>
      <w:sz w:val="20"/>
      <w:lang w:val="en-US"/>
    </w:rPr>
  </w:style>
  <w:style w:type="paragraph" w:styleId="Index6">
    <w:name w:val="index 6"/>
    <w:basedOn w:val="Normal"/>
    <w:next w:val="Normal"/>
    <w:uiPriority w:val="99"/>
    <w:rsid w:val="00387A6B"/>
    <w:pPr>
      <w:tabs>
        <w:tab w:val="right" w:pos="4140"/>
      </w:tabs>
      <w:ind w:left="1440" w:hanging="240"/>
    </w:pPr>
    <w:rPr>
      <w:sz w:val="20"/>
      <w:lang w:val="en-US"/>
    </w:rPr>
  </w:style>
  <w:style w:type="paragraph" w:styleId="Index7">
    <w:name w:val="index 7"/>
    <w:basedOn w:val="Normal"/>
    <w:next w:val="Normal"/>
    <w:uiPriority w:val="99"/>
    <w:rsid w:val="00387A6B"/>
    <w:pPr>
      <w:tabs>
        <w:tab w:val="right" w:pos="4140"/>
      </w:tabs>
      <w:ind w:left="1680" w:hanging="240"/>
    </w:pPr>
    <w:rPr>
      <w:sz w:val="20"/>
      <w:lang w:val="en-US"/>
    </w:rPr>
  </w:style>
  <w:style w:type="paragraph" w:styleId="Index8">
    <w:name w:val="index 8"/>
    <w:basedOn w:val="Normal"/>
    <w:next w:val="Normal"/>
    <w:uiPriority w:val="99"/>
    <w:rsid w:val="00387A6B"/>
    <w:pPr>
      <w:tabs>
        <w:tab w:val="right" w:pos="4140"/>
      </w:tabs>
      <w:ind w:left="1920" w:hanging="240"/>
    </w:pPr>
    <w:rPr>
      <w:sz w:val="20"/>
      <w:lang w:val="en-US"/>
    </w:rPr>
  </w:style>
  <w:style w:type="paragraph" w:styleId="Index9">
    <w:name w:val="index 9"/>
    <w:basedOn w:val="Normal"/>
    <w:next w:val="Normal"/>
    <w:uiPriority w:val="99"/>
    <w:rsid w:val="00387A6B"/>
    <w:pPr>
      <w:tabs>
        <w:tab w:val="right" w:pos="4140"/>
      </w:tabs>
      <w:ind w:left="2160" w:hanging="240"/>
    </w:pPr>
    <w:rPr>
      <w:sz w:val="20"/>
      <w:lang w:val="en-US"/>
    </w:rPr>
  </w:style>
  <w:style w:type="character" w:styleId="EndnoteReference">
    <w:name w:val="endnote reference"/>
    <w:uiPriority w:val="99"/>
    <w:rsid w:val="00387A6B"/>
    <w:rPr>
      <w:rFonts w:ascii="CG Times" w:hAnsi="CG Times"/>
      <w:noProof w:val="0"/>
      <w:sz w:val="22"/>
      <w:vertAlign w:val="superscript"/>
      <w:lang w:val="en-US"/>
    </w:rPr>
  </w:style>
  <w:style w:type="paragraph" w:customStyle="1" w:styleId="Outline2">
    <w:name w:val="Outline2"/>
    <w:basedOn w:val="Normal"/>
    <w:uiPriority w:val="99"/>
    <w:rsid w:val="00387A6B"/>
    <w:pPr>
      <w:tabs>
        <w:tab w:val="num" w:pos="864"/>
      </w:tabs>
      <w:spacing w:before="240"/>
      <w:ind w:left="864" w:hanging="504"/>
    </w:pPr>
    <w:rPr>
      <w:kern w:val="28"/>
      <w:lang w:val="en-US"/>
    </w:rPr>
  </w:style>
  <w:style w:type="paragraph" w:customStyle="1" w:styleId="outlinebullet">
    <w:name w:val="outlinebullet"/>
    <w:basedOn w:val="Normal"/>
    <w:rsid w:val="00387A6B"/>
    <w:pPr>
      <w:tabs>
        <w:tab w:val="left" w:pos="1440"/>
        <w:tab w:val="num" w:pos="2700"/>
      </w:tabs>
      <w:spacing w:before="120"/>
      <w:ind w:left="1440" w:hanging="450"/>
    </w:pPr>
    <w:rPr>
      <w:lang w:val="en-US"/>
    </w:rPr>
  </w:style>
  <w:style w:type="paragraph" w:customStyle="1" w:styleId="Sec1-Clauses">
    <w:name w:val="Sec1-Clauses"/>
    <w:basedOn w:val="Heading1-Clausename"/>
    <w:rsid w:val="00387A6B"/>
    <w:pPr>
      <w:numPr>
        <w:numId w:val="28"/>
      </w:numPr>
      <w:tabs>
        <w:tab w:val="num" w:pos="720"/>
      </w:tabs>
      <w:spacing w:before="120" w:after="120"/>
    </w:pPr>
  </w:style>
  <w:style w:type="paragraph" w:customStyle="1" w:styleId="Clauses">
    <w:name w:val="Clauses"/>
    <w:basedOn w:val="Normal"/>
    <w:rsid w:val="00387A6B"/>
    <w:pPr>
      <w:keepLines/>
      <w:spacing w:after="120"/>
      <w:outlineLvl w:val="0"/>
    </w:pPr>
    <w:rPr>
      <w:rFonts w:ascii="Times New Roman Bold" w:hAnsi="Times New Roman Bold"/>
      <w:b/>
      <w:lang w:eastAsia="en-GB"/>
    </w:rPr>
  </w:style>
  <w:style w:type="paragraph" w:customStyle="1" w:styleId="Normala">
    <w:name w:val="Normal(a)"/>
    <w:basedOn w:val="Normal"/>
    <w:rsid w:val="00387A6B"/>
    <w:pPr>
      <w:keepLines/>
      <w:tabs>
        <w:tab w:val="left" w:pos="1418"/>
      </w:tabs>
      <w:spacing w:after="120"/>
    </w:pPr>
    <w:rPr>
      <w:lang w:val="en-GB" w:eastAsia="en-GB"/>
    </w:rPr>
  </w:style>
  <w:style w:type="paragraph" w:customStyle="1" w:styleId="Normal1">
    <w:name w:val="Normal(1)"/>
    <w:basedOn w:val="Normal"/>
    <w:rsid w:val="00387A6B"/>
    <w:pPr>
      <w:tabs>
        <w:tab w:val="num" w:pos="1440"/>
      </w:tabs>
      <w:spacing w:after="120"/>
      <w:ind w:left="1440" w:hanging="360"/>
    </w:pPr>
    <w:rPr>
      <w:lang w:val="en-GB" w:eastAsia="en-GB"/>
    </w:rPr>
  </w:style>
  <w:style w:type="paragraph" w:customStyle="1" w:styleId="xl26">
    <w:name w:val="xl26"/>
    <w:basedOn w:val="Normal"/>
    <w:rsid w:val="00387A6B"/>
    <w:pPr>
      <w:spacing w:before="100" w:beforeAutospacing="1" w:after="100" w:afterAutospacing="1"/>
    </w:pPr>
    <w:rPr>
      <w:rFonts w:eastAsia="Arial Unicode MS"/>
      <w:b/>
      <w:bCs/>
      <w:szCs w:val="24"/>
      <w:lang w:val="it-IT" w:eastAsia="it-IT"/>
    </w:rPr>
  </w:style>
  <w:style w:type="paragraph" w:customStyle="1" w:styleId="xl143">
    <w:name w:val="xl143"/>
    <w:basedOn w:val="Normal"/>
    <w:rsid w:val="00387A6B"/>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387A6B"/>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rsid w:val="00387A6B"/>
    <w:pPr>
      <w:numPr>
        <w:numId w:val="29"/>
      </w:numPr>
      <w:spacing w:before="120" w:after="120"/>
    </w:pPr>
    <w:rPr>
      <w:snapToGrid w:val="0"/>
    </w:rPr>
  </w:style>
  <w:style w:type="paragraph" w:customStyle="1" w:styleId="A1-Heading1">
    <w:name w:val="A1-Heading1"/>
    <w:basedOn w:val="Heading1"/>
    <w:rsid w:val="00387A6B"/>
    <w:pPr>
      <w:suppressAutoHyphens w:val="0"/>
      <w:spacing w:before="240"/>
    </w:pPr>
    <w:rPr>
      <w:rFonts w:ascii="Times New Roman" w:hAnsi="Times New Roman"/>
      <w:smallCaps w:val="0"/>
      <w:sz w:val="32"/>
      <w:lang w:val="en-US"/>
    </w:rPr>
  </w:style>
  <w:style w:type="paragraph" w:customStyle="1" w:styleId="A1-Heading2">
    <w:name w:val="A1-Heading2"/>
    <w:basedOn w:val="Heading2"/>
    <w:rsid w:val="00387A6B"/>
    <w:pPr>
      <w:keepNext w:val="0"/>
      <w:suppressAutoHyphens w:val="0"/>
      <w:ind w:left="720" w:hanging="720"/>
    </w:pPr>
    <w:rPr>
      <w:bCs/>
      <w:smallCaps/>
      <w:sz w:val="24"/>
      <w:szCs w:val="24"/>
      <w:lang w:val="en-US"/>
    </w:rPr>
  </w:style>
  <w:style w:type="paragraph" w:customStyle="1" w:styleId="A2-Heading1">
    <w:name w:val="A2-Heading 1"/>
    <w:basedOn w:val="Heading1"/>
    <w:rsid w:val="00387A6B"/>
    <w:pPr>
      <w:numPr>
        <w:ilvl w:val="12"/>
      </w:numPr>
      <w:suppressAutoHyphens w:val="0"/>
      <w:spacing w:before="0" w:after="0"/>
    </w:pPr>
    <w:rPr>
      <w:smallCaps w:val="0"/>
      <w:sz w:val="32"/>
      <w:szCs w:val="24"/>
      <w:lang w:val="en-US"/>
    </w:rPr>
  </w:style>
  <w:style w:type="paragraph" w:customStyle="1" w:styleId="A2-Heading2">
    <w:name w:val="A2-Heading 2"/>
    <w:basedOn w:val="Heading2"/>
    <w:rsid w:val="00387A6B"/>
    <w:pPr>
      <w:numPr>
        <w:ilvl w:val="12"/>
      </w:numPr>
      <w:suppressAutoHyphens w:val="0"/>
      <w:ind w:left="-900" w:firstLine="720"/>
    </w:pPr>
    <w:rPr>
      <w:bCs/>
      <w:smallCaps/>
      <w:sz w:val="24"/>
      <w:szCs w:val="24"/>
      <w:lang w:val="en-US"/>
    </w:rPr>
  </w:style>
  <w:style w:type="paragraph" w:customStyle="1" w:styleId="A1-Heading3">
    <w:name w:val="A1-Heading 3"/>
    <w:basedOn w:val="Heading3"/>
    <w:rsid w:val="00387A6B"/>
    <w:pPr>
      <w:tabs>
        <w:tab w:val="left" w:pos="540"/>
      </w:tabs>
      <w:suppressAutoHyphens w:val="0"/>
      <w:ind w:left="533" w:right="-29" w:hanging="533"/>
      <w:jc w:val="left"/>
    </w:pPr>
    <w:rPr>
      <w:bCs/>
      <w:sz w:val="24"/>
      <w:szCs w:val="24"/>
      <w:lang w:val="en-US"/>
    </w:rPr>
  </w:style>
  <w:style w:type="paragraph" w:customStyle="1" w:styleId="A1-Heading4">
    <w:name w:val="A1-Heading 4"/>
    <w:basedOn w:val="Heading4"/>
    <w:rsid w:val="00387A6B"/>
    <w:pPr>
      <w:keepNext w:val="0"/>
      <w:tabs>
        <w:tab w:val="left" w:pos="720"/>
        <w:tab w:val="left" w:pos="1062"/>
        <w:tab w:val="right" w:leader="dot" w:pos="8640"/>
      </w:tabs>
      <w:ind w:left="1062" w:hanging="720"/>
      <w:jc w:val="left"/>
    </w:pPr>
    <w:rPr>
      <w:bCs/>
      <w:szCs w:val="24"/>
      <w:lang w:val="en-US"/>
    </w:rPr>
  </w:style>
  <w:style w:type="paragraph" w:customStyle="1" w:styleId="A2-Heading3">
    <w:name w:val="A2-Heading 3"/>
    <w:basedOn w:val="Heading3"/>
    <w:rsid w:val="00387A6B"/>
    <w:pPr>
      <w:tabs>
        <w:tab w:val="left" w:pos="540"/>
      </w:tabs>
      <w:suppressAutoHyphens w:val="0"/>
      <w:ind w:left="539" w:right="-34" w:hanging="539"/>
      <w:jc w:val="left"/>
    </w:pPr>
    <w:rPr>
      <w:bCs/>
      <w:sz w:val="24"/>
      <w:szCs w:val="24"/>
      <w:lang w:val="en-US"/>
    </w:rPr>
  </w:style>
  <w:style w:type="paragraph" w:customStyle="1" w:styleId="41Autolist4">
    <w:name w:val="4.1 Autolist4"/>
    <w:basedOn w:val="Normal"/>
    <w:next w:val="Normal"/>
    <w:rsid w:val="00387A6B"/>
    <w:pPr>
      <w:keepNext/>
      <w:spacing w:before="120" w:after="120"/>
    </w:pPr>
    <w:rPr>
      <w:lang w:val="en-US"/>
    </w:rPr>
  </w:style>
  <w:style w:type="paragraph" w:customStyle="1" w:styleId="Subtitulos">
    <w:name w:val="Subtitulos"/>
    <w:basedOn w:val="Heading2"/>
    <w:rsid w:val="00387A6B"/>
    <w:pPr>
      <w:suppressAutoHyphens w:val="0"/>
      <w:spacing w:before="120" w:after="120"/>
      <w:ind w:left="0" w:firstLine="0"/>
      <w:jc w:val="both"/>
    </w:pPr>
    <w:rPr>
      <w:rFonts w:ascii="Times New Roman Bold" w:hAnsi="Times New Roman Bold"/>
      <w:sz w:val="24"/>
      <w:lang w:val="es-ES_tradnl"/>
    </w:rPr>
  </w:style>
  <w:style w:type="paragraph" w:customStyle="1" w:styleId="A4-heading3">
    <w:name w:val="A4-heading3"/>
    <w:basedOn w:val="Normal"/>
    <w:rsid w:val="00387A6B"/>
    <w:pPr>
      <w:ind w:left="432" w:hanging="432"/>
    </w:pPr>
    <w:rPr>
      <w:b/>
      <w:bCs/>
      <w:szCs w:val="24"/>
    </w:rPr>
  </w:style>
  <w:style w:type="paragraph" w:customStyle="1" w:styleId="ColorfulShading-Accent11">
    <w:name w:val="Colorful Shading - Accent 11"/>
    <w:hidden/>
    <w:uiPriority w:val="71"/>
    <w:rsid w:val="00387A6B"/>
    <w:rPr>
      <w:sz w:val="24"/>
      <w:lang w:val="en-US" w:eastAsia="en-US"/>
    </w:rPr>
  </w:style>
  <w:style w:type="character" w:customStyle="1" w:styleId="UnresolvedMention1">
    <w:name w:val="Unresolved Mention1"/>
    <w:uiPriority w:val="99"/>
    <w:semiHidden/>
    <w:unhideWhenUsed/>
    <w:rsid w:val="00387A6B"/>
    <w:rPr>
      <w:color w:val="605E5C"/>
      <w:shd w:val="clear" w:color="auto" w:fill="E1DFDD"/>
    </w:rPr>
  </w:style>
  <w:style w:type="paragraph" w:customStyle="1" w:styleId="S4Header">
    <w:name w:val="S4 Header"/>
    <w:basedOn w:val="Normal"/>
    <w:next w:val="Normal"/>
    <w:link w:val="S4HeaderChar"/>
    <w:uiPriority w:val="99"/>
    <w:rsid w:val="00387A6B"/>
    <w:pPr>
      <w:spacing w:before="120" w:after="240"/>
      <w:jc w:val="center"/>
    </w:pPr>
    <w:rPr>
      <w:b/>
      <w:sz w:val="32"/>
      <w:lang w:val="en-US"/>
    </w:rPr>
  </w:style>
  <w:style w:type="character" w:customStyle="1" w:styleId="S4HeaderChar">
    <w:name w:val="S4 Header Char"/>
    <w:link w:val="S4Header"/>
    <w:uiPriority w:val="99"/>
    <w:rsid w:val="00387A6B"/>
    <w:rPr>
      <w:b/>
      <w:sz w:val="32"/>
    </w:rPr>
  </w:style>
  <w:style w:type="paragraph" w:customStyle="1" w:styleId="Default">
    <w:name w:val="Default"/>
    <w:rsid w:val="00387A6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customStyle="1" w:styleId="ClauseSubParaChar">
    <w:name w:val="ClauseSub_Para Char"/>
    <w:link w:val="ClauseSubPara"/>
    <w:rsid w:val="00387A6B"/>
    <w:rPr>
      <w:sz w:val="22"/>
      <w:szCs w:val="22"/>
      <w:lang w:val="en-GB"/>
    </w:rPr>
  </w:style>
  <w:style w:type="paragraph" w:customStyle="1" w:styleId="Body">
    <w:name w:val="Body"/>
    <w:rsid w:val="00387A6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en-US"/>
    </w:rPr>
  </w:style>
  <w:style w:type="paragraph" w:customStyle="1" w:styleId="Head02">
    <w:name w:val="Head 0.2"/>
    <w:basedOn w:val="Heading1"/>
    <w:link w:val="Head02Char"/>
    <w:qFormat/>
    <w:rsid w:val="00387A6B"/>
    <w:pPr>
      <w:suppressAutoHyphens w:val="0"/>
      <w:spacing w:after="0"/>
    </w:pPr>
    <w:rPr>
      <w:rFonts w:cs="Arial"/>
      <w:szCs w:val="24"/>
    </w:rPr>
  </w:style>
  <w:style w:type="character" w:customStyle="1" w:styleId="Head02Char">
    <w:name w:val="Head 0.2 Char"/>
    <w:link w:val="Head02"/>
    <w:rsid w:val="00387A6B"/>
    <w:rPr>
      <w:rFonts w:ascii="Times New Roman Bold" w:hAnsi="Times New Roman Bold" w:cs="Arial"/>
      <w:b/>
      <w:smallCaps/>
      <w:sz w:val="36"/>
      <w:szCs w:val="24"/>
      <w:lang w:val="es-ES_tradnl"/>
    </w:rPr>
  </w:style>
  <w:style w:type="paragraph" w:customStyle="1" w:styleId="Parte">
    <w:name w:val="Parte"/>
    <w:basedOn w:val="Heading1"/>
    <w:link w:val="ParteChar"/>
    <w:qFormat/>
    <w:rsid w:val="00387A6B"/>
    <w:pPr>
      <w:keepNext/>
      <w:tabs>
        <w:tab w:val="left" w:pos="1422"/>
      </w:tabs>
      <w:suppressAutoHyphens w:val="0"/>
      <w:spacing w:before="0" w:after="0"/>
      <w:ind w:left="518"/>
    </w:pPr>
    <w:rPr>
      <w:rFonts w:ascii="Times New Roman" w:hAnsi="Times New Roman" w:cs="Arial"/>
      <w:smallCaps w:val="0"/>
      <w:sz w:val="44"/>
      <w:szCs w:val="24"/>
      <w:lang w:val="en-US"/>
    </w:rPr>
  </w:style>
  <w:style w:type="character" w:customStyle="1" w:styleId="ParteChar">
    <w:name w:val="Parte Char"/>
    <w:link w:val="Parte"/>
    <w:rsid w:val="00387A6B"/>
    <w:rPr>
      <w:rFonts w:cs="Arial"/>
      <w:b/>
      <w:sz w:val="44"/>
      <w:szCs w:val="24"/>
    </w:rPr>
  </w:style>
  <w:style w:type="paragraph" w:customStyle="1" w:styleId="Head12">
    <w:name w:val="Head 1.2"/>
    <w:basedOn w:val="Normal"/>
    <w:uiPriority w:val="99"/>
    <w:rsid w:val="00387A6B"/>
    <w:pPr>
      <w:numPr>
        <w:ilvl w:val="1"/>
        <w:numId w:val="31"/>
      </w:numPr>
    </w:pPr>
    <w:rPr>
      <w:rFonts w:ascii="Arial" w:hAnsi="Arial"/>
      <w:sz w:val="20"/>
      <w:lang w:val="en-US"/>
    </w:rPr>
  </w:style>
  <w:style w:type="paragraph" w:customStyle="1" w:styleId="Header3-Paragraph">
    <w:name w:val="Header 3 - Paragraph"/>
    <w:basedOn w:val="Normal"/>
    <w:uiPriority w:val="99"/>
    <w:rsid w:val="00387A6B"/>
    <w:pPr>
      <w:tabs>
        <w:tab w:val="num" w:pos="864"/>
      </w:tabs>
      <w:spacing w:after="200"/>
      <w:ind w:left="864" w:hanging="432"/>
    </w:pPr>
    <w:rPr>
      <w:rFonts w:ascii="Arial" w:hAnsi="Arial"/>
      <w:sz w:val="20"/>
      <w:lang w:val="en-US"/>
    </w:rPr>
  </w:style>
  <w:style w:type="paragraph" w:styleId="ListBullet">
    <w:name w:val="List Bullet"/>
    <w:basedOn w:val="Normal"/>
    <w:autoRedefine/>
    <w:uiPriority w:val="99"/>
    <w:rsid w:val="00387A6B"/>
    <w:pPr>
      <w:numPr>
        <w:numId w:val="32"/>
      </w:numPr>
    </w:pPr>
    <w:rPr>
      <w:sz w:val="20"/>
      <w:lang w:val="en-US"/>
    </w:rPr>
  </w:style>
  <w:style w:type="paragraph" w:styleId="ListBullet2">
    <w:name w:val="List Bullet 2"/>
    <w:basedOn w:val="Normal"/>
    <w:autoRedefine/>
    <w:uiPriority w:val="99"/>
    <w:rsid w:val="00387A6B"/>
    <w:pPr>
      <w:numPr>
        <w:numId w:val="33"/>
      </w:numPr>
    </w:pPr>
    <w:rPr>
      <w:sz w:val="20"/>
      <w:lang w:val="en-US"/>
    </w:rPr>
  </w:style>
  <w:style w:type="paragraph" w:styleId="ListBullet3">
    <w:name w:val="List Bullet 3"/>
    <w:basedOn w:val="Normal"/>
    <w:autoRedefine/>
    <w:uiPriority w:val="99"/>
    <w:rsid w:val="00387A6B"/>
    <w:pPr>
      <w:numPr>
        <w:numId w:val="34"/>
      </w:numPr>
    </w:pPr>
    <w:rPr>
      <w:sz w:val="20"/>
      <w:lang w:val="en-US"/>
    </w:rPr>
  </w:style>
  <w:style w:type="paragraph" w:styleId="ListBullet4">
    <w:name w:val="List Bullet 4"/>
    <w:basedOn w:val="Normal"/>
    <w:autoRedefine/>
    <w:uiPriority w:val="99"/>
    <w:rsid w:val="00387A6B"/>
    <w:pPr>
      <w:tabs>
        <w:tab w:val="num" w:pos="1440"/>
      </w:tabs>
      <w:ind w:left="1440" w:hanging="360"/>
    </w:pPr>
    <w:rPr>
      <w:sz w:val="20"/>
      <w:lang w:val="en-US"/>
    </w:rPr>
  </w:style>
  <w:style w:type="paragraph" w:styleId="ListBullet5">
    <w:name w:val="List Bullet 5"/>
    <w:basedOn w:val="Normal"/>
    <w:autoRedefine/>
    <w:uiPriority w:val="99"/>
    <w:rsid w:val="00387A6B"/>
    <w:pPr>
      <w:numPr>
        <w:numId w:val="35"/>
      </w:numPr>
    </w:pPr>
    <w:rPr>
      <w:sz w:val="20"/>
      <w:lang w:val="en-US"/>
    </w:rPr>
  </w:style>
  <w:style w:type="paragraph" w:styleId="ListNumber2">
    <w:name w:val="List Number 2"/>
    <w:basedOn w:val="Normal"/>
    <w:uiPriority w:val="99"/>
    <w:rsid w:val="00387A6B"/>
    <w:pPr>
      <w:numPr>
        <w:numId w:val="36"/>
      </w:numPr>
    </w:pPr>
    <w:rPr>
      <w:sz w:val="20"/>
      <w:lang w:val="en-US"/>
    </w:rPr>
  </w:style>
  <w:style w:type="paragraph" w:styleId="ListNumber3">
    <w:name w:val="List Number 3"/>
    <w:basedOn w:val="Normal"/>
    <w:uiPriority w:val="99"/>
    <w:rsid w:val="00387A6B"/>
    <w:pPr>
      <w:numPr>
        <w:numId w:val="37"/>
      </w:numPr>
    </w:pPr>
    <w:rPr>
      <w:sz w:val="20"/>
      <w:lang w:val="en-US"/>
    </w:rPr>
  </w:style>
  <w:style w:type="paragraph" w:styleId="ListNumber4">
    <w:name w:val="List Number 4"/>
    <w:basedOn w:val="Normal"/>
    <w:uiPriority w:val="99"/>
    <w:rsid w:val="00387A6B"/>
    <w:pPr>
      <w:numPr>
        <w:numId w:val="38"/>
      </w:numPr>
    </w:pPr>
    <w:rPr>
      <w:sz w:val="20"/>
      <w:lang w:val="en-US"/>
    </w:rPr>
  </w:style>
  <w:style w:type="paragraph" w:styleId="ListNumber5">
    <w:name w:val="List Number 5"/>
    <w:basedOn w:val="Normal"/>
    <w:uiPriority w:val="99"/>
    <w:rsid w:val="00387A6B"/>
    <w:pPr>
      <w:numPr>
        <w:numId w:val="39"/>
      </w:numPr>
    </w:pPr>
    <w:rPr>
      <w:sz w:val="20"/>
      <w:lang w:val="en-US"/>
    </w:rPr>
  </w:style>
  <w:style w:type="paragraph" w:customStyle="1" w:styleId="SectionTitle">
    <w:name w:val="Section Title"/>
    <w:next w:val="Normal"/>
    <w:rsid w:val="00387A6B"/>
    <w:pPr>
      <w:spacing w:after="200"/>
      <w:jc w:val="center"/>
    </w:pPr>
    <w:rPr>
      <w:b/>
      <w:sz w:val="44"/>
      <w:lang w:val="en-GB" w:eastAsia="en-US"/>
    </w:rPr>
  </w:style>
  <w:style w:type="paragraph" w:customStyle="1" w:styleId="Level3Body">
    <w:name w:val="Level 3 (Body)"/>
    <w:rsid w:val="00387A6B"/>
    <w:pPr>
      <w:tabs>
        <w:tab w:val="left" w:pos="1502"/>
      </w:tabs>
      <w:spacing w:line="270" w:lineRule="atLeast"/>
      <w:ind w:left="1502" w:hanging="425"/>
      <w:jc w:val="both"/>
    </w:pPr>
    <w:rPr>
      <w:rFonts w:ascii="Optima" w:hAnsi="Optima"/>
      <w:sz w:val="22"/>
      <w:lang w:val="en-US" w:eastAsia="en-US"/>
    </w:rPr>
  </w:style>
  <w:style w:type="paragraph" w:styleId="List2">
    <w:name w:val="List 2"/>
    <w:basedOn w:val="Normal"/>
    <w:uiPriority w:val="99"/>
    <w:rsid w:val="00387A6B"/>
    <w:pPr>
      <w:ind w:left="720" w:hanging="360"/>
    </w:pPr>
    <w:rPr>
      <w:szCs w:val="24"/>
      <w:lang w:val="en-US"/>
    </w:rPr>
  </w:style>
  <w:style w:type="paragraph" w:styleId="List3">
    <w:name w:val="List 3"/>
    <w:basedOn w:val="Normal"/>
    <w:rsid w:val="00387A6B"/>
    <w:pPr>
      <w:ind w:left="1080" w:hanging="360"/>
    </w:pPr>
    <w:rPr>
      <w:szCs w:val="24"/>
      <w:lang w:val="en-US"/>
    </w:rPr>
  </w:style>
  <w:style w:type="paragraph" w:styleId="MessageHeader">
    <w:name w:val="Message Header"/>
    <w:basedOn w:val="Normal"/>
    <w:link w:val="MessageHeaderChar"/>
    <w:uiPriority w:val="99"/>
    <w:rsid w:val="00387A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lang w:val="en-US"/>
    </w:rPr>
  </w:style>
  <w:style w:type="character" w:customStyle="1" w:styleId="MessageHeaderChar">
    <w:name w:val="Message Header Char"/>
    <w:link w:val="MessageHeader"/>
    <w:uiPriority w:val="99"/>
    <w:rsid w:val="00387A6B"/>
    <w:rPr>
      <w:rFonts w:ascii="Arial" w:hAnsi="Arial" w:cs="Arial"/>
      <w:sz w:val="24"/>
      <w:szCs w:val="24"/>
      <w:shd w:val="pct20" w:color="auto" w:fill="auto"/>
    </w:rPr>
  </w:style>
  <w:style w:type="paragraph" w:styleId="ListContinue2">
    <w:name w:val="List Continue 2"/>
    <w:basedOn w:val="Normal"/>
    <w:uiPriority w:val="99"/>
    <w:rsid w:val="00387A6B"/>
    <w:pPr>
      <w:spacing w:after="120"/>
      <w:ind w:left="720"/>
    </w:pPr>
    <w:rPr>
      <w:szCs w:val="24"/>
      <w:lang w:val="en-US"/>
    </w:rPr>
  </w:style>
  <w:style w:type="paragraph" w:styleId="ListContinue3">
    <w:name w:val="List Continue 3"/>
    <w:basedOn w:val="Normal"/>
    <w:uiPriority w:val="99"/>
    <w:rsid w:val="00387A6B"/>
    <w:pPr>
      <w:spacing w:after="120"/>
      <w:ind w:left="1080"/>
    </w:pPr>
    <w:rPr>
      <w:szCs w:val="24"/>
      <w:lang w:val="en-US"/>
    </w:rPr>
  </w:style>
  <w:style w:type="paragraph" w:customStyle="1" w:styleId="Enclosure">
    <w:name w:val="Enclosure"/>
    <w:basedOn w:val="Normal"/>
    <w:rsid w:val="00387A6B"/>
    <w:rPr>
      <w:szCs w:val="24"/>
      <w:lang w:val="en-US"/>
    </w:rPr>
  </w:style>
  <w:style w:type="paragraph" w:styleId="NormalIndent">
    <w:name w:val="Normal Indent"/>
    <w:basedOn w:val="Normal"/>
    <w:uiPriority w:val="99"/>
    <w:rsid w:val="00387A6B"/>
    <w:pPr>
      <w:ind w:left="720"/>
    </w:pPr>
    <w:rPr>
      <w:szCs w:val="24"/>
      <w:lang w:val="en-US"/>
    </w:rPr>
  </w:style>
  <w:style w:type="paragraph" w:customStyle="1" w:styleId="ShortReturnAddress">
    <w:name w:val="Short Return Address"/>
    <w:basedOn w:val="Normal"/>
    <w:rsid w:val="00387A6B"/>
    <w:rPr>
      <w:szCs w:val="24"/>
      <w:lang w:val="en-US"/>
    </w:rPr>
  </w:style>
  <w:style w:type="character" w:customStyle="1" w:styleId="AHead">
    <w:name w:val="A Head"/>
    <w:rsid w:val="00387A6B"/>
    <w:rPr>
      <w:rFonts w:ascii="Times New Roman" w:hAnsi="Times New Roman"/>
      <w:noProof w:val="0"/>
      <w:sz w:val="20"/>
      <w:lang w:val="en-US"/>
    </w:rPr>
  </w:style>
  <w:style w:type="paragraph" w:customStyle="1" w:styleId="BHead">
    <w:name w:val="B Head"/>
    <w:rsid w:val="00387A6B"/>
    <w:pPr>
      <w:tabs>
        <w:tab w:val="left" w:pos="-720"/>
      </w:tabs>
      <w:suppressAutoHyphens/>
      <w:overflowPunct w:val="0"/>
      <w:autoSpaceDE w:val="0"/>
      <w:autoSpaceDN w:val="0"/>
      <w:adjustRightInd w:val="0"/>
      <w:textAlignment w:val="baseline"/>
    </w:pPr>
    <w:rPr>
      <w:lang w:val="en-US" w:eastAsia="en-US"/>
    </w:rPr>
  </w:style>
  <w:style w:type="paragraph" w:customStyle="1" w:styleId="CHead">
    <w:name w:val="C Head"/>
    <w:rsid w:val="00387A6B"/>
    <w:pPr>
      <w:tabs>
        <w:tab w:val="left" w:pos="-720"/>
      </w:tabs>
      <w:suppressAutoHyphens/>
      <w:overflowPunct w:val="0"/>
      <w:autoSpaceDE w:val="0"/>
      <w:autoSpaceDN w:val="0"/>
      <w:adjustRightInd w:val="0"/>
      <w:textAlignment w:val="baseline"/>
    </w:pPr>
    <w:rPr>
      <w:lang w:val="en-US" w:eastAsia="en-US"/>
    </w:rPr>
  </w:style>
  <w:style w:type="paragraph" w:customStyle="1" w:styleId="SecNoHe">
    <w:name w:val="Sec No. &amp; He"/>
    <w:rsid w:val="00387A6B"/>
    <w:pPr>
      <w:tabs>
        <w:tab w:val="left" w:pos="-720"/>
      </w:tabs>
      <w:suppressAutoHyphens/>
      <w:overflowPunct w:val="0"/>
      <w:autoSpaceDE w:val="0"/>
      <w:autoSpaceDN w:val="0"/>
      <w:adjustRightInd w:val="0"/>
      <w:textAlignment w:val="baseline"/>
    </w:pPr>
    <w:rPr>
      <w:lang w:val="en-US" w:eastAsia="en-US"/>
    </w:rPr>
  </w:style>
  <w:style w:type="character" w:customStyle="1" w:styleId="DefaultPara">
    <w:name w:val="Default Para"/>
    <w:rsid w:val="00387A6B"/>
    <w:rPr>
      <w:rFonts w:ascii="Times New Roman" w:hAnsi="Times New Roman"/>
      <w:b/>
      <w:i/>
      <w:noProof w:val="0"/>
      <w:sz w:val="24"/>
      <w:lang w:val="en-US"/>
    </w:rPr>
  </w:style>
  <w:style w:type="paragraph" w:customStyle="1" w:styleId="RightPar10">
    <w:name w:val="Right Par[1]"/>
    <w:rsid w:val="00387A6B"/>
    <w:pPr>
      <w:tabs>
        <w:tab w:val="left" w:pos="-720"/>
        <w:tab w:val="left" w:pos="0"/>
        <w:tab w:val="decimal" w:pos="720"/>
      </w:tabs>
      <w:suppressAutoHyphens/>
      <w:overflowPunct w:val="0"/>
      <w:autoSpaceDE w:val="0"/>
      <w:autoSpaceDN w:val="0"/>
      <w:adjustRightInd w:val="0"/>
      <w:ind w:firstLine="720"/>
      <w:textAlignment w:val="baseline"/>
    </w:pPr>
    <w:rPr>
      <w:b/>
      <w:i/>
      <w:sz w:val="24"/>
      <w:lang w:val="en-US" w:eastAsia="en-US"/>
    </w:rPr>
  </w:style>
  <w:style w:type="paragraph" w:customStyle="1" w:styleId="RightPar20">
    <w:name w:val="Right Par[2]"/>
    <w:rsid w:val="00387A6B"/>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lang w:val="en-US" w:eastAsia="en-US"/>
    </w:rPr>
  </w:style>
  <w:style w:type="paragraph" w:customStyle="1" w:styleId="RightPar30">
    <w:name w:val="Right Par[3]"/>
    <w:rsid w:val="00387A6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lang w:val="en-US" w:eastAsia="en-US"/>
    </w:rPr>
  </w:style>
  <w:style w:type="paragraph" w:customStyle="1" w:styleId="RightPar40">
    <w:name w:val="Right Par[4]"/>
    <w:rsid w:val="00387A6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lang w:val="en-US" w:eastAsia="en-US"/>
    </w:rPr>
  </w:style>
  <w:style w:type="paragraph" w:customStyle="1" w:styleId="RightPar50">
    <w:name w:val="Right Par[5]"/>
    <w:rsid w:val="00387A6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lang w:val="en-US" w:eastAsia="en-US"/>
    </w:rPr>
  </w:style>
  <w:style w:type="paragraph" w:customStyle="1" w:styleId="RightPar60">
    <w:name w:val="Right Par[6]"/>
    <w:rsid w:val="00387A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lang w:val="en-US" w:eastAsia="en-US"/>
    </w:rPr>
  </w:style>
  <w:style w:type="paragraph" w:customStyle="1" w:styleId="RightPar70">
    <w:name w:val="Right Par[7]"/>
    <w:rsid w:val="00387A6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lang w:val="en-US" w:eastAsia="en-US"/>
    </w:rPr>
  </w:style>
  <w:style w:type="paragraph" w:customStyle="1" w:styleId="RightPar80">
    <w:name w:val="Right Par[8]"/>
    <w:rsid w:val="00387A6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lang w:val="en-US" w:eastAsia="en-US"/>
    </w:rPr>
  </w:style>
  <w:style w:type="character" w:customStyle="1" w:styleId="BulletList">
    <w:name w:val="Bullet List"/>
    <w:rsid w:val="00387A6B"/>
  </w:style>
  <w:style w:type="paragraph" w:customStyle="1" w:styleId="text3">
    <w:name w:val="text 3"/>
    <w:basedOn w:val="Normal"/>
    <w:rsid w:val="00387A6B"/>
    <w:pPr>
      <w:spacing w:before="240" w:after="240"/>
      <w:ind w:left="1418"/>
    </w:pPr>
    <w:rPr>
      <w:szCs w:val="24"/>
      <w:lang w:val="en-US"/>
    </w:rPr>
  </w:style>
  <w:style w:type="paragraph" w:customStyle="1" w:styleId="e4">
    <w:name w:val="e4"/>
    <w:aliases w:val="exh line end"/>
    <w:basedOn w:val="Normal"/>
    <w:next w:val="Normal"/>
    <w:rsid w:val="00387A6B"/>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lang w:val="en-US"/>
    </w:rPr>
  </w:style>
  <w:style w:type="paragraph" w:styleId="NoteHeading">
    <w:name w:val="Note Heading"/>
    <w:basedOn w:val="Normal"/>
    <w:next w:val="Normal"/>
    <w:link w:val="NoteHeadingChar"/>
    <w:uiPriority w:val="99"/>
    <w:rsid w:val="00387A6B"/>
    <w:pPr>
      <w:suppressAutoHyphens/>
      <w:overflowPunct w:val="0"/>
      <w:autoSpaceDE w:val="0"/>
      <w:autoSpaceDN w:val="0"/>
      <w:adjustRightInd w:val="0"/>
      <w:textAlignment w:val="baseline"/>
    </w:pPr>
    <w:rPr>
      <w:lang w:val="en-US"/>
    </w:rPr>
  </w:style>
  <w:style w:type="character" w:customStyle="1" w:styleId="NoteHeadingChar">
    <w:name w:val="Note Heading Char"/>
    <w:link w:val="NoteHeading"/>
    <w:uiPriority w:val="99"/>
    <w:rsid w:val="00387A6B"/>
    <w:rPr>
      <w:sz w:val="24"/>
    </w:rPr>
  </w:style>
  <w:style w:type="paragraph" w:customStyle="1" w:styleId="plane">
    <w:name w:val="plane"/>
    <w:basedOn w:val="Normal"/>
    <w:uiPriority w:val="99"/>
    <w:rsid w:val="00387A6B"/>
    <w:pPr>
      <w:suppressAutoHyphens/>
    </w:pPr>
    <w:rPr>
      <w:lang w:val="en-US"/>
    </w:rPr>
  </w:style>
  <w:style w:type="paragraph" w:customStyle="1" w:styleId="S8Header1">
    <w:name w:val="S8 Header 1"/>
    <w:basedOn w:val="Normal"/>
    <w:next w:val="Normal"/>
    <w:uiPriority w:val="99"/>
    <w:rsid w:val="00387A6B"/>
    <w:pPr>
      <w:spacing w:before="120" w:after="200"/>
    </w:pPr>
    <w:rPr>
      <w:b/>
      <w:lang w:val="en-US"/>
    </w:rPr>
  </w:style>
  <w:style w:type="paragraph" w:customStyle="1" w:styleId="S1-Header1">
    <w:name w:val="S1-Header1"/>
    <w:basedOn w:val="Normal"/>
    <w:rsid w:val="00387A6B"/>
    <w:pPr>
      <w:numPr>
        <w:numId w:val="40"/>
      </w:numPr>
      <w:spacing w:before="240" w:after="240"/>
      <w:jc w:val="center"/>
    </w:pPr>
    <w:rPr>
      <w:b/>
      <w:sz w:val="28"/>
      <w:szCs w:val="24"/>
      <w:lang w:val="en-US"/>
    </w:rPr>
  </w:style>
  <w:style w:type="paragraph" w:customStyle="1" w:styleId="StyleHeader2-SubClausesItalic">
    <w:name w:val="Style Header 2 - SubClauses + Italic"/>
    <w:basedOn w:val="Header2-SubClauses"/>
    <w:rsid w:val="00387A6B"/>
    <w:pPr>
      <w:numPr>
        <w:ilvl w:val="0"/>
        <w:numId w:val="0"/>
      </w:numPr>
      <w:tabs>
        <w:tab w:val="clear" w:pos="619"/>
      </w:tabs>
    </w:pPr>
    <w:rPr>
      <w:rFonts w:cs="Arial"/>
      <w:i/>
      <w:iCs/>
      <w:szCs w:val="24"/>
      <w:lang w:val="en-US"/>
    </w:rPr>
  </w:style>
  <w:style w:type="character" w:customStyle="1" w:styleId="StyleHeader2-SubClausesItalicChar">
    <w:name w:val="Style Header 2 - SubClauses + Italic Char"/>
    <w:rsid w:val="00387A6B"/>
    <w:rPr>
      <w:rFonts w:cs="Arial"/>
      <w:i/>
      <w:iCs/>
      <w:sz w:val="24"/>
      <w:szCs w:val="24"/>
      <w:lang w:val="en-US" w:eastAsia="en-US" w:bidi="ar-SA"/>
    </w:rPr>
  </w:style>
  <w:style w:type="paragraph" w:customStyle="1" w:styleId="StyleHeader2-SubClausesAfter6pt">
    <w:name w:val="Style Header 2 - SubClauses + After:  6 pt"/>
    <w:basedOn w:val="Header2-SubClauses"/>
    <w:rsid w:val="00387A6B"/>
    <w:pPr>
      <w:numPr>
        <w:ilvl w:val="0"/>
        <w:numId w:val="0"/>
      </w:numPr>
      <w:tabs>
        <w:tab w:val="clear" w:pos="619"/>
      </w:tabs>
    </w:pPr>
    <w:rPr>
      <w:szCs w:val="24"/>
      <w:lang w:val="en-US"/>
    </w:rPr>
  </w:style>
  <w:style w:type="paragraph" w:customStyle="1" w:styleId="StyleSubtitleLeft013Right02">
    <w:name w:val="Style Subtitle + Left:  0.13&quot; Right:  0.2&quot;"/>
    <w:basedOn w:val="Subtitle"/>
    <w:rsid w:val="00387A6B"/>
    <w:pPr>
      <w:spacing w:before="120" w:after="240"/>
      <w:ind w:left="180" w:right="288"/>
    </w:pPr>
    <w:rPr>
      <w:bCs/>
      <w:sz w:val="36"/>
      <w:lang w:val="en-US"/>
    </w:rPr>
  </w:style>
  <w:style w:type="paragraph" w:customStyle="1" w:styleId="StyleArial20ptBoldCenteredBefore6ptAfter12pt">
    <w:name w:val="Style Arial 20 pt Bold Centered Before:  6 pt After:  12 pt"/>
    <w:basedOn w:val="Normal"/>
    <w:rsid w:val="00387A6B"/>
    <w:pPr>
      <w:spacing w:before="120" w:after="240"/>
      <w:jc w:val="center"/>
    </w:pPr>
    <w:rPr>
      <w:b/>
      <w:bCs/>
      <w:sz w:val="36"/>
      <w:lang w:val="en-US"/>
    </w:rPr>
  </w:style>
  <w:style w:type="paragraph" w:customStyle="1" w:styleId="S3-Header1">
    <w:name w:val="S3-Header 1"/>
    <w:basedOn w:val="Normal"/>
    <w:rsid w:val="00387A6B"/>
    <w:pPr>
      <w:spacing w:before="120" w:after="200"/>
      <w:ind w:left="1080" w:hanging="720"/>
    </w:pPr>
    <w:rPr>
      <w:b/>
      <w:bCs/>
      <w:noProof/>
      <w:sz w:val="28"/>
      <w:lang w:val="en-US"/>
    </w:rPr>
  </w:style>
  <w:style w:type="paragraph" w:customStyle="1" w:styleId="S3-Heading2">
    <w:name w:val="S3-Heading 2"/>
    <w:basedOn w:val="Normal"/>
    <w:rsid w:val="00387A6B"/>
    <w:pPr>
      <w:spacing w:after="200"/>
      <w:ind w:left="1080" w:right="288" w:hanging="720"/>
    </w:pPr>
    <w:rPr>
      <w:b/>
      <w:bCs/>
      <w:szCs w:val="24"/>
      <w:lang w:val="en-US"/>
    </w:rPr>
  </w:style>
  <w:style w:type="paragraph" w:customStyle="1" w:styleId="S4-header1">
    <w:name w:val="S4-header1"/>
    <w:basedOn w:val="Normal"/>
    <w:link w:val="S4-header1Car"/>
    <w:uiPriority w:val="99"/>
    <w:rsid w:val="00387A6B"/>
    <w:pPr>
      <w:spacing w:before="120" w:after="240"/>
      <w:jc w:val="center"/>
    </w:pPr>
    <w:rPr>
      <w:b/>
      <w:sz w:val="36"/>
      <w:lang w:val="en-US"/>
    </w:rPr>
  </w:style>
  <w:style w:type="paragraph" w:customStyle="1" w:styleId="S4-Header10">
    <w:name w:val="S4-Header 1"/>
    <w:basedOn w:val="Normal"/>
    <w:next w:val="Normal"/>
    <w:rsid w:val="00387A6B"/>
    <w:pPr>
      <w:spacing w:before="120" w:after="240"/>
      <w:jc w:val="center"/>
    </w:pPr>
    <w:rPr>
      <w:rFonts w:cs="Arial"/>
      <w:b/>
      <w:sz w:val="36"/>
      <w:szCs w:val="24"/>
      <w:lang w:val="en-US"/>
    </w:rPr>
  </w:style>
  <w:style w:type="paragraph" w:customStyle="1" w:styleId="StyleSectionVHeaderLeft025Right02">
    <w:name w:val="Style Section V. Header + Left:  0.25&quot; Right:  0.2&quot;"/>
    <w:basedOn w:val="SectionVHeader"/>
    <w:rsid w:val="00387A6B"/>
    <w:pPr>
      <w:spacing w:before="120" w:after="240"/>
      <w:ind w:left="360" w:right="288"/>
    </w:pPr>
    <w:rPr>
      <w:bCs/>
      <w:sz w:val="32"/>
    </w:rPr>
  </w:style>
  <w:style w:type="paragraph" w:customStyle="1" w:styleId="StyleHead41Before6ptAfter6pt">
    <w:name w:val="Style Head 4.1 + Before:  6 pt After:  6 pt"/>
    <w:basedOn w:val="Head41"/>
    <w:rsid w:val="00387A6B"/>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28"/>
      <w:lang w:val="en-US"/>
    </w:rPr>
  </w:style>
  <w:style w:type="paragraph" w:customStyle="1" w:styleId="StyleS1-Header1TimesNewRoman14pt">
    <w:name w:val="Style S1-Header1 + Times New Roman 14 pt"/>
    <w:basedOn w:val="S1-Header1"/>
    <w:rsid w:val="00387A6B"/>
    <w:pPr>
      <w:numPr>
        <w:numId w:val="0"/>
      </w:numPr>
    </w:pPr>
    <w:rPr>
      <w:bCs/>
    </w:rPr>
  </w:style>
  <w:style w:type="character" w:customStyle="1" w:styleId="S1-Header1CharChar">
    <w:name w:val="S1-Header1 Char Char"/>
    <w:rsid w:val="00387A6B"/>
    <w:rPr>
      <w:rFonts w:ascii="Arial" w:hAnsi="Arial"/>
      <w:b/>
      <w:sz w:val="28"/>
      <w:szCs w:val="24"/>
      <w:lang w:val="en-US" w:eastAsia="en-US" w:bidi="ar-SA"/>
    </w:rPr>
  </w:style>
  <w:style w:type="character" w:customStyle="1" w:styleId="StyleS1-Header1TimesNewRoman14ptChar">
    <w:name w:val="Style S1-Header1 + Times New Roman 14 pt Char"/>
    <w:rsid w:val="00387A6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387A6B"/>
    <w:pPr>
      <w:numPr>
        <w:numId w:val="30"/>
      </w:numPr>
    </w:pPr>
  </w:style>
  <w:style w:type="character" w:customStyle="1" w:styleId="StyleStyleS1-Header1TimesNewRoman14ptChar">
    <w:name w:val="Style Style S1-Header1 + Times New Roman 14 pt + Char"/>
    <w:rsid w:val="00387A6B"/>
  </w:style>
  <w:style w:type="paragraph" w:customStyle="1" w:styleId="StyleStyleS1-Header1TimesNewRoman14pt1">
    <w:name w:val="Style Style S1-Header1 + Times New Roman 14 pt +1"/>
    <w:basedOn w:val="StyleS1-Header1TimesNewRoman14pt"/>
    <w:rsid w:val="00387A6B"/>
    <w:pPr>
      <w:numPr>
        <w:numId w:val="41"/>
      </w:numPr>
      <w:tabs>
        <w:tab w:val="clear" w:pos="3459"/>
        <w:tab w:val="num" w:pos="3742"/>
      </w:tabs>
      <w:ind w:left="3402"/>
    </w:pPr>
  </w:style>
  <w:style w:type="character" w:customStyle="1" w:styleId="StyleStyleS1-Header1TimesNewRoman14pt1Char">
    <w:name w:val="Style Style S1-Header1 + Times New Roman 14 pt +1 Char"/>
    <w:rsid w:val="00387A6B"/>
  </w:style>
  <w:style w:type="paragraph" w:customStyle="1" w:styleId="Sec3header">
    <w:name w:val="Sec3 header"/>
    <w:basedOn w:val="Style11"/>
    <w:rsid w:val="00387A6B"/>
    <w:pPr>
      <w:tabs>
        <w:tab w:val="left" w:leader="dot" w:pos="8424"/>
      </w:tabs>
      <w:spacing w:before="80" w:after="0" w:line="240" w:lineRule="auto"/>
    </w:pPr>
    <w:rPr>
      <w:rFonts w:ascii="Arial" w:hAnsi="Arial" w:cs="Arial"/>
      <w:b/>
      <w:sz w:val="22"/>
      <w:szCs w:val="20"/>
    </w:rPr>
  </w:style>
  <w:style w:type="paragraph" w:customStyle="1" w:styleId="MediumGrid1-Accent21">
    <w:name w:val="Medium Grid 1 - Accent 21"/>
    <w:basedOn w:val="Normal"/>
    <w:uiPriority w:val="34"/>
    <w:qFormat/>
    <w:rsid w:val="00387A6B"/>
    <w:pPr>
      <w:ind w:left="720"/>
      <w:contextualSpacing/>
    </w:pPr>
    <w:rPr>
      <w:lang w:val="en-US"/>
    </w:rPr>
  </w:style>
  <w:style w:type="paragraph" w:customStyle="1" w:styleId="Header1">
    <w:name w:val="Header1"/>
    <w:basedOn w:val="Normal"/>
    <w:rsid w:val="00387A6B"/>
    <w:pPr>
      <w:widowControl w:val="0"/>
      <w:autoSpaceDE w:val="0"/>
      <w:autoSpaceDN w:val="0"/>
      <w:spacing w:before="240" w:after="480"/>
      <w:jc w:val="center"/>
    </w:pPr>
    <w:rPr>
      <w:b/>
      <w:bCs/>
      <w:spacing w:val="4"/>
      <w:sz w:val="44"/>
      <w:szCs w:val="46"/>
      <w:lang w:val="en-US"/>
    </w:rPr>
  </w:style>
  <w:style w:type="paragraph" w:customStyle="1" w:styleId="ChapterNumber">
    <w:name w:val="ChapterNumber"/>
    <w:rsid w:val="00387A6B"/>
    <w:pPr>
      <w:tabs>
        <w:tab w:val="left" w:pos="-720"/>
      </w:tabs>
      <w:suppressAutoHyphens/>
    </w:pPr>
    <w:rPr>
      <w:sz w:val="22"/>
      <w:lang w:val="en-US" w:eastAsia="en-US"/>
    </w:rPr>
  </w:style>
  <w:style w:type="paragraph" w:customStyle="1" w:styleId="TextBox">
    <w:name w:val="Text Box"/>
    <w:rsid w:val="00387A6B"/>
    <w:pPr>
      <w:keepNext/>
      <w:keepLines/>
      <w:tabs>
        <w:tab w:val="left" w:pos="-720"/>
      </w:tabs>
      <w:suppressAutoHyphens/>
      <w:jc w:val="both"/>
    </w:pPr>
    <w:rPr>
      <w:spacing w:val="-2"/>
      <w:sz w:val="22"/>
      <w:lang w:val="en-US" w:eastAsia="en-US"/>
    </w:rPr>
  </w:style>
  <w:style w:type="paragraph" w:customStyle="1" w:styleId="Heading1a">
    <w:name w:val="Heading 1a"/>
    <w:rsid w:val="00387A6B"/>
    <w:pPr>
      <w:keepNext/>
      <w:keepLines/>
      <w:tabs>
        <w:tab w:val="left" w:pos="-720"/>
      </w:tabs>
      <w:suppressAutoHyphens/>
      <w:jc w:val="center"/>
    </w:pPr>
    <w:rPr>
      <w:b/>
      <w:smallCaps/>
      <w:sz w:val="32"/>
      <w:lang w:val="en-US" w:eastAsia="en-US"/>
    </w:rPr>
  </w:style>
  <w:style w:type="paragraph" w:customStyle="1" w:styleId="ColorfulShading-Accent12">
    <w:name w:val="Colorful Shading - Accent 12"/>
    <w:hidden/>
    <w:uiPriority w:val="62"/>
    <w:rsid w:val="00387A6B"/>
    <w:rPr>
      <w:sz w:val="24"/>
      <w:szCs w:val="24"/>
      <w:lang w:val="en-US" w:eastAsia="en-US"/>
    </w:rPr>
  </w:style>
  <w:style w:type="paragraph" w:customStyle="1" w:styleId="xmsonormal">
    <w:name w:val="x_msonormal"/>
    <w:basedOn w:val="Normal"/>
    <w:rsid w:val="00387A6B"/>
    <w:pPr>
      <w:spacing w:before="100" w:beforeAutospacing="1" w:after="100" w:afterAutospacing="1"/>
    </w:pPr>
    <w:rPr>
      <w:szCs w:val="24"/>
      <w:lang w:val="en-US"/>
    </w:rPr>
  </w:style>
  <w:style w:type="character" w:customStyle="1" w:styleId="apple-converted-space">
    <w:name w:val="apple-converted-space"/>
    <w:rsid w:val="00387A6B"/>
  </w:style>
  <w:style w:type="paragraph" w:customStyle="1" w:styleId="SubEvaCriteria">
    <w:name w:val="Sub Eva Criteria"/>
    <w:basedOn w:val="Normal"/>
    <w:autoRedefine/>
    <w:qFormat/>
    <w:rsid w:val="00387A6B"/>
    <w:pPr>
      <w:numPr>
        <w:ilvl w:val="1"/>
        <w:numId w:val="42"/>
      </w:numPr>
      <w:tabs>
        <w:tab w:val="left" w:pos="1440"/>
        <w:tab w:val="left" w:pos="1710"/>
      </w:tabs>
      <w:spacing w:before="60" w:after="60"/>
    </w:pPr>
    <w:rPr>
      <w:b/>
      <w:bCs/>
      <w:color w:val="000000"/>
      <w:szCs w:val="24"/>
      <w:lang w:val="en-US"/>
    </w:rPr>
  </w:style>
  <w:style w:type="paragraph" w:customStyle="1" w:styleId="HeaderEvaCriteria">
    <w:name w:val="Header Eva Criteria"/>
    <w:basedOn w:val="Normal"/>
    <w:link w:val="HeaderEvaCriteriaChar"/>
    <w:qFormat/>
    <w:rsid w:val="00387A6B"/>
    <w:pPr>
      <w:numPr>
        <w:numId w:val="43"/>
      </w:numPr>
    </w:pPr>
    <w:rPr>
      <w:rFonts w:ascii="Times New Roman Bold" w:hAnsi="Times New Roman Bold"/>
      <w:b/>
      <w:sz w:val="32"/>
      <w:szCs w:val="24"/>
      <w:lang w:val="en-US"/>
    </w:rPr>
  </w:style>
  <w:style w:type="paragraph" w:customStyle="1" w:styleId="SubheaderEvaCri">
    <w:name w:val="Subheader Eva Cri"/>
    <w:basedOn w:val="ListParagraph"/>
    <w:link w:val="SubheaderEvaCriChar"/>
    <w:qFormat/>
    <w:rsid w:val="00387A6B"/>
    <w:pPr>
      <w:numPr>
        <w:numId w:val="44"/>
      </w:numPr>
    </w:pPr>
    <w:rPr>
      <w:rFonts w:ascii="Times New Roman Bold" w:eastAsia="Calibri" w:hAnsi="Times New Roman Bold"/>
      <w:b/>
      <w:sz w:val="28"/>
      <w:lang w:val="en-US"/>
    </w:rPr>
  </w:style>
  <w:style w:type="character" w:customStyle="1" w:styleId="HeaderEvaCriteriaChar">
    <w:name w:val="Header Eva Criteria Char"/>
    <w:link w:val="HeaderEvaCriteria"/>
    <w:rsid w:val="00387A6B"/>
    <w:rPr>
      <w:rFonts w:ascii="Times New Roman Bold" w:hAnsi="Times New Roman Bold"/>
      <w:b/>
      <w:sz w:val="32"/>
      <w:szCs w:val="24"/>
      <w:lang w:val="en-US" w:eastAsia="en-US"/>
    </w:rPr>
  </w:style>
  <w:style w:type="character" w:customStyle="1" w:styleId="SubheaderEvaCriChar">
    <w:name w:val="Subheader Eva Cri Char"/>
    <w:link w:val="SubheaderEvaCri"/>
    <w:rsid w:val="00387A6B"/>
    <w:rPr>
      <w:rFonts w:ascii="Times New Roman Bold" w:eastAsia="Calibri" w:hAnsi="Times New Roman Bold"/>
      <w:b/>
      <w:sz w:val="28"/>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387A6B"/>
    <w:rPr>
      <w:rFonts w:ascii="Times New Roman Bold" w:hAnsi="Times New Roman Bold"/>
      <w:b/>
      <w:noProof/>
      <w:sz w:val="28"/>
      <w:szCs w:val="24"/>
      <w:lang w:val="es-ES"/>
    </w:rPr>
  </w:style>
  <w:style w:type="character" w:customStyle="1" w:styleId="SubheaderTechnicalPartofEvaluationChar">
    <w:name w:val="Subheader Technical Part of Evaluation Char"/>
    <w:link w:val="SubheaderTechnicalPartofEvaluation"/>
    <w:rsid w:val="00387A6B"/>
    <w:rPr>
      <w:rFonts w:ascii="Times New Roman Bold" w:hAnsi="Times New Roman Bold"/>
      <w:b/>
      <w:noProof/>
      <w:sz w:val="28"/>
      <w:szCs w:val="24"/>
      <w:lang w:val="es-ES"/>
    </w:rPr>
  </w:style>
  <w:style w:type="paragraph" w:customStyle="1" w:styleId="Seccion">
    <w:name w:val="Seccion"/>
    <w:basedOn w:val="Heading1"/>
    <w:link w:val="SeccionChar"/>
    <w:qFormat/>
    <w:rsid w:val="00387A6B"/>
    <w:pPr>
      <w:keepNext/>
      <w:tabs>
        <w:tab w:val="left" w:pos="1422"/>
      </w:tabs>
      <w:suppressAutoHyphens w:val="0"/>
      <w:spacing w:before="0" w:after="0"/>
      <w:ind w:left="518"/>
    </w:pPr>
    <w:rPr>
      <w:rFonts w:ascii="Times New Roman" w:hAnsi="Times New Roman" w:cs="Arial"/>
      <w:smallCaps w:val="0"/>
      <w:sz w:val="44"/>
      <w:szCs w:val="24"/>
      <w:lang w:val="es-ES"/>
    </w:rPr>
  </w:style>
  <w:style w:type="character" w:customStyle="1" w:styleId="SeccionChar">
    <w:name w:val="Seccion Char"/>
    <w:link w:val="Seccion"/>
    <w:rsid w:val="00387A6B"/>
    <w:rPr>
      <w:rFonts w:cs="Arial"/>
      <w:b/>
      <w:sz w:val="44"/>
      <w:szCs w:val="24"/>
      <w:lang w:val="es-ES"/>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387A6B"/>
    <w:pPr>
      <w:numPr>
        <w:numId w:val="72"/>
      </w:numPr>
    </w:pPr>
    <w:rPr>
      <w:b/>
      <w:noProof/>
      <w:sz w:val="28"/>
      <w:szCs w:val="24"/>
      <w:lang w:val="es-ES"/>
    </w:rPr>
  </w:style>
  <w:style w:type="character" w:customStyle="1" w:styleId="HeaderTechnicalandFinancialPartofEvaluationCriteriaChar">
    <w:name w:val="Header Technical and Financial Part of Evaluation Criteria Char"/>
    <w:link w:val="HeaderTechnicalandFinancialPartofEvaluationCriteria"/>
    <w:rsid w:val="00387A6B"/>
    <w:rPr>
      <w:b/>
      <w:noProof/>
      <w:sz w:val="28"/>
      <w:szCs w:val="24"/>
      <w:lang w:val="es-ES" w:eastAsia="en-US"/>
    </w:rPr>
  </w:style>
  <w:style w:type="paragraph" w:customStyle="1" w:styleId="Bulletroman">
    <w:name w:val="Bullet roman"/>
    <w:basedOn w:val="ListParagraph"/>
    <w:autoRedefine/>
    <w:qFormat/>
    <w:rsid w:val="00387A6B"/>
    <w:pPr>
      <w:numPr>
        <w:numId w:val="45"/>
      </w:numPr>
      <w:spacing w:after="120" w:line="259" w:lineRule="auto"/>
      <w:contextualSpacing w:val="0"/>
    </w:pPr>
    <w:rPr>
      <w:rFonts w:ascii="Calibri" w:eastAsia="Calibri" w:hAnsi="Calibri"/>
      <w:szCs w:val="22"/>
      <w:lang w:val="en-US"/>
    </w:rPr>
  </w:style>
  <w:style w:type="paragraph" w:customStyle="1" w:styleId="Bulletnumbered">
    <w:name w:val="Bullet numbered"/>
    <w:basedOn w:val="ListParagraph"/>
    <w:autoRedefine/>
    <w:qFormat/>
    <w:rsid w:val="00387A6B"/>
    <w:pPr>
      <w:numPr>
        <w:numId w:val="46"/>
      </w:numPr>
      <w:tabs>
        <w:tab w:val="num" w:pos="360"/>
        <w:tab w:val="num" w:pos="2700"/>
      </w:tabs>
      <w:spacing w:after="120" w:line="259" w:lineRule="auto"/>
      <w:ind w:left="360" w:firstLine="0"/>
      <w:contextualSpacing w:val="0"/>
    </w:pPr>
    <w:rPr>
      <w:szCs w:val="22"/>
      <w:lang w:val="en-US"/>
    </w:rPr>
  </w:style>
  <w:style w:type="paragraph" w:customStyle="1" w:styleId="Bulletdash4thlevel">
    <w:name w:val="Bullet dash 4th level"/>
    <w:basedOn w:val="ListParagraph"/>
    <w:qFormat/>
    <w:rsid w:val="00387A6B"/>
    <w:pPr>
      <w:numPr>
        <w:numId w:val="47"/>
      </w:numPr>
      <w:tabs>
        <w:tab w:val="num" w:pos="360"/>
        <w:tab w:val="left" w:pos="720"/>
        <w:tab w:val="num" w:pos="2700"/>
      </w:tabs>
      <w:spacing w:line="259" w:lineRule="auto"/>
      <w:ind w:left="1440" w:firstLine="0"/>
    </w:pPr>
    <w:rPr>
      <w:szCs w:val="22"/>
      <w:lang w:val="en-US"/>
    </w:rPr>
  </w:style>
  <w:style w:type="paragraph" w:customStyle="1" w:styleId="Section8-Clauses">
    <w:name w:val="Section 8 - Clauses"/>
    <w:basedOn w:val="Normal"/>
    <w:qFormat/>
    <w:rsid w:val="00387A6B"/>
    <w:pPr>
      <w:spacing w:after="200"/>
      <w:ind w:left="360" w:hanging="360"/>
    </w:pPr>
    <w:rPr>
      <w:b/>
      <w:bCs/>
      <w:lang w:val="es-ES"/>
    </w:rPr>
  </w:style>
  <w:style w:type="paragraph" w:customStyle="1" w:styleId="TableParagraph">
    <w:name w:val="Table Paragraph"/>
    <w:basedOn w:val="Normal"/>
    <w:uiPriority w:val="1"/>
    <w:qFormat/>
    <w:rsid w:val="00387A6B"/>
    <w:pPr>
      <w:widowControl w:val="0"/>
    </w:pPr>
    <w:rPr>
      <w:sz w:val="22"/>
      <w:szCs w:val="22"/>
      <w:lang w:val="en-US"/>
    </w:rPr>
  </w:style>
  <w:style w:type="paragraph" w:customStyle="1" w:styleId="Normal-Tabla">
    <w:name w:val="Normal-Tabla"/>
    <w:basedOn w:val="Normal"/>
    <w:qFormat/>
    <w:rsid w:val="00387A6B"/>
    <w:pPr>
      <w:spacing w:before="40" w:after="40"/>
    </w:pPr>
    <w:rPr>
      <w:sz w:val="20"/>
      <w:lang w:val="es-AR"/>
    </w:rPr>
  </w:style>
  <w:style w:type="paragraph" w:customStyle="1" w:styleId="S1-OptB-header2">
    <w:name w:val="S1-OptB-header2"/>
    <w:basedOn w:val="Normal"/>
    <w:uiPriority w:val="99"/>
    <w:rsid w:val="00387A6B"/>
    <w:pPr>
      <w:numPr>
        <w:numId w:val="48"/>
      </w:numPr>
    </w:pPr>
    <w:rPr>
      <w:b/>
      <w:szCs w:val="24"/>
      <w:lang w:val="en-US"/>
    </w:rPr>
  </w:style>
  <w:style w:type="paragraph" w:customStyle="1" w:styleId="OptB-S1-subpara">
    <w:name w:val="OptB-S1-sub para"/>
    <w:basedOn w:val="Normal"/>
    <w:uiPriority w:val="99"/>
    <w:rsid w:val="00387A6B"/>
    <w:pPr>
      <w:spacing w:after="200"/>
    </w:pPr>
    <w:rPr>
      <w:szCs w:val="24"/>
      <w:lang w:val="en-US"/>
    </w:rPr>
  </w:style>
  <w:style w:type="paragraph" w:customStyle="1" w:styleId="p1">
    <w:name w:val="p1"/>
    <w:basedOn w:val="Normal"/>
    <w:rsid w:val="00387A6B"/>
    <w:pPr>
      <w:spacing w:before="152"/>
      <w:ind w:left="105"/>
    </w:pPr>
    <w:rPr>
      <w:sz w:val="18"/>
      <w:szCs w:val="18"/>
      <w:lang w:val="en-US"/>
    </w:rPr>
  </w:style>
  <w:style w:type="paragraph" w:customStyle="1" w:styleId="p2">
    <w:name w:val="p2"/>
    <w:basedOn w:val="Normal"/>
    <w:uiPriority w:val="99"/>
    <w:rsid w:val="00387A6B"/>
    <w:pPr>
      <w:spacing w:before="5"/>
    </w:pPr>
    <w:rPr>
      <w:sz w:val="13"/>
      <w:szCs w:val="13"/>
      <w:lang w:val="en-US"/>
    </w:rPr>
  </w:style>
  <w:style w:type="paragraph" w:customStyle="1" w:styleId="p3">
    <w:name w:val="p3"/>
    <w:basedOn w:val="Normal"/>
    <w:uiPriority w:val="99"/>
    <w:rsid w:val="00387A6B"/>
    <w:pPr>
      <w:spacing w:before="53"/>
      <w:ind w:left="105"/>
    </w:pPr>
    <w:rPr>
      <w:sz w:val="18"/>
      <w:szCs w:val="18"/>
      <w:lang w:val="en-US"/>
    </w:rPr>
  </w:style>
  <w:style w:type="paragraph" w:customStyle="1" w:styleId="p4">
    <w:name w:val="p4"/>
    <w:basedOn w:val="Normal"/>
    <w:uiPriority w:val="99"/>
    <w:rsid w:val="00387A6B"/>
    <w:rPr>
      <w:sz w:val="18"/>
      <w:szCs w:val="18"/>
      <w:lang w:val="en-US"/>
    </w:rPr>
  </w:style>
  <w:style w:type="paragraph" w:customStyle="1" w:styleId="p5">
    <w:name w:val="p5"/>
    <w:basedOn w:val="Normal"/>
    <w:rsid w:val="00387A6B"/>
    <w:pPr>
      <w:ind w:left="105"/>
    </w:pPr>
    <w:rPr>
      <w:sz w:val="18"/>
      <w:szCs w:val="18"/>
      <w:lang w:val="en-US"/>
    </w:rPr>
  </w:style>
  <w:style w:type="paragraph" w:customStyle="1" w:styleId="p6">
    <w:name w:val="p6"/>
    <w:basedOn w:val="Normal"/>
    <w:rsid w:val="00387A6B"/>
    <w:pPr>
      <w:spacing w:before="155"/>
      <w:ind w:left="645"/>
    </w:pPr>
    <w:rPr>
      <w:rFonts w:ascii="Cambria" w:hAnsi="Cambria"/>
      <w:sz w:val="18"/>
      <w:szCs w:val="18"/>
      <w:lang w:val="en-US"/>
    </w:rPr>
  </w:style>
  <w:style w:type="paragraph" w:customStyle="1" w:styleId="p7">
    <w:name w:val="p7"/>
    <w:basedOn w:val="Normal"/>
    <w:uiPriority w:val="99"/>
    <w:rsid w:val="00387A6B"/>
    <w:rPr>
      <w:rFonts w:ascii="Cambria" w:hAnsi="Cambria"/>
      <w:sz w:val="15"/>
      <w:szCs w:val="15"/>
      <w:lang w:val="en-US"/>
    </w:rPr>
  </w:style>
  <w:style w:type="paragraph" w:customStyle="1" w:styleId="p8">
    <w:name w:val="p8"/>
    <w:basedOn w:val="Normal"/>
    <w:rsid w:val="00387A6B"/>
    <w:pPr>
      <w:spacing w:before="2"/>
    </w:pPr>
    <w:rPr>
      <w:rFonts w:ascii="Cambria" w:hAnsi="Cambria"/>
      <w:sz w:val="13"/>
      <w:szCs w:val="13"/>
      <w:lang w:val="en-US"/>
    </w:rPr>
  </w:style>
  <w:style w:type="paragraph" w:customStyle="1" w:styleId="p9">
    <w:name w:val="p9"/>
    <w:basedOn w:val="Normal"/>
    <w:uiPriority w:val="99"/>
    <w:rsid w:val="00387A6B"/>
    <w:pPr>
      <w:spacing w:before="53"/>
      <w:ind w:left="240"/>
    </w:pPr>
    <w:rPr>
      <w:sz w:val="18"/>
      <w:szCs w:val="18"/>
      <w:lang w:val="en-US"/>
    </w:rPr>
  </w:style>
  <w:style w:type="paragraph" w:customStyle="1" w:styleId="p10">
    <w:name w:val="p10"/>
    <w:basedOn w:val="Normal"/>
    <w:uiPriority w:val="99"/>
    <w:rsid w:val="00387A6B"/>
    <w:pPr>
      <w:ind w:left="1605"/>
    </w:pPr>
    <w:rPr>
      <w:sz w:val="18"/>
      <w:szCs w:val="18"/>
      <w:lang w:val="en-US"/>
    </w:rPr>
  </w:style>
  <w:style w:type="paragraph" w:customStyle="1" w:styleId="p11">
    <w:name w:val="p11"/>
    <w:basedOn w:val="Normal"/>
    <w:uiPriority w:val="99"/>
    <w:rsid w:val="00387A6B"/>
    <w:pPr>
      <w:spacing w:before="21"/>
      <w:ind w:left="306"/>
    </w:pPr>
    <w:rPr>
      <w:sz w:val="18"/>
      <w:szCs w:val="18"/>
      <w:lang w:val="en-US"/>
    </w:rPr>
  </w:style>
  <w:style w:type="paragraph" w:customStyle="1" w:styleId="p12">
    <w:name w:val="p12"/>
    <w:basedOn w:val="Normal"/>
    <w:uiPriority w:val="99"/>
    <w:rsid w:val="00387A6B"/>
    <w:pPr>
      <w:spacing w:before="21"/>
      <w:ind w:left="774"/>
    </w:pPr>
    <w:rPr>
      <w:sz w:val="18"/>
      <w:szCs w:val="18"/>
      <w:lang w:val="en-US"/>
    </w:rPr>
  </w:style>
  <w:style w:type="paragraph" w:customStyle="1" w:styleId="p13">
    <w:name w:val="p13"/>
    <w:basedOn w:val="Normal"/>
    <w:uiPriority w:val="99"/>
    <w:rsid w:val="00387A6B"/>
    <w:pPr>
      <w:spacing w:before="21"/>
      <w:jc w:val="center"/>
    </w:pPr>
    <w:rPr>
      <w:sz w:val="18"/>
      <w:szCs w:val="18"/>
      <w:lang w:val="en-US"/>
    </w:rPr>
  </w:style>
  <w:style w:type="paragraph" w:customStyle="1" w:styleId="p14">
    <w:name w:val="p14"/>
    <w:basedOn w:val="Normal"/>
    <w:uiPriority w:val="99"/>
    <w:rsid w:val="00387A6B"/>
    <w:pPr>
      <w:spacing w:before="110"/>
      <w:ind w:left="77"/>
    </w:pPr>
    <w:rPr>
      <w:sz w:val="18"/>
      <w:szCs w:val="18"/>
      <w:lang w:val="en-US"/>
    </w:rPr>
  </w:style>
  <w:style w:type="paragraph" w:customStyle="1" w:styleId="p15">
    <w:name w:val="p15"/>
    <w:basedOn w:val="Normal"/>
    <w:rsid w:val="00387A6B"/>
    <w:pPr>
      <w:spacing w:before="45" w:line="180" w:lineRule="atLeast"/>
      <w:ind w:left="77"/>
    </w:pPr>
    <w:rPr>
      <w:sz w:val="18"/>
      <w:szCs w:val="18"/>
      <w:lang w:val="en-US"/>
    </w:rPr>
  </w:style>
  <w:style w:type="paragraph" w:customStyle="1" w:styleId="p16">
    <w:name w:val="p16"/>
    <w:basedOn w:val="Normal"/>
    <w:rsid w:val="00387A6B"/>
    <w:pPr>
      <w:spacing w:before="158" w:line="180" w:lineRule="atLeast"/>
      <w:ind w:left="77"/>
    </w:pPr>
    <w:rPr>
      <w:sz w:val="18"/>
      <w:szCs w:val="18"/>
      <w:lang w:val="en-US"/>
    </w:rPr>
  </w:style>
  <w:style w:type="paragraph" w:customStyle="1" w:styleId="p21">
    <w:name w:val="p21"/>
    <w:basedOn w:val="Normal"/>
    <w:rsid w:val="00387A6B"/>
    <w:pPr>
      <w:spacing w:before="101"/>
      <w:ind w:left="77"/>
    </w:pPr>
    <w:rPr>
      <w:sz w:val="18"/>
      <w:szCs w:val="18"/>
      <w:lang w:val="en-US"/>
    </w:rPr>
  </w:style>
  <w:style w:type="paragraph" w:customStyle="1" w:styleId="p22">
    <w:name w:val="p22"/>
    <w:basedOn w:val="Normal"/>
    <w:rsid w:val="00387A6B"/>
    <w:pPr>
      <w:spacing w:before="2"/>
    </w:pPr>
    <w:rPr>
      <w:sz w:val="20"/>
      <w:szCs w:val="24"/>
      <w:lang w:val="en-US"/>
    </w:rPr>
  </w:style>
  <w:style w:type="paragraph" w:customStyle="1" w:styleId="p23">
    <w:name w:val="p23"/>
    <w:basedOn w:val="Normal"/>
    <w:rsid w:val="00387A6B"/>
    <w:pPr>
      <w:spacing w:line="180" w:lineRule="atLeast"/>
      <w:ind w:left="77"/>
    </w:pPr>
    <w:rPr>
      <w:sz w:val="18"/>
      <w:szCs w:val="18"/>
      <w:lang w:val="en-US"/>
    </w:rPr>
  </w:style>
  <w:style w:type="paragraph" w:customStyle="1" w:styleId="p24">
    <w:name w:val="p24"/>
    <w:basedOn w:val="Normal"/>
    <w:rsid w:val="00387A6B"/>
    <w:pPr>
      <w:spacing w:before="42"/>
      <w:ind w:left="77"/>
    </w:pPr>
    <w:rPr>
      <w:sz w:val="18"/>
      <w:szCs w:val="18"/>
      <w:lang w:val="en-US"/>
    </w:rPr>
  </w:style>
  <w:style w:type="paragraph" w:customStyle="1" w:styleId="p25">
    <w:name w:val="p25"/>
    <w:basedOn w:val="Normal"/>
    <w:rsid w:val="00387A6B"/>
    <w:pPr>
      <w:spacing w:before="134" w:line="180" w:lineRule="atLeast"/>
      <w:ind w:left="77"/>
    </w:pPr>
    <w:rPr>
      <w:sz w:val="18"/>
      <w:szCs w:val="18"/>
      <w:lang w:val="en-US"/>
    </w:rPr>
  </w:style>
  <w:style w:type="paragraph" w:customStyle="1" w:styleId="p26">
    <w:name w:val="p26"/>
    <w:basedOn w:val="Normal"/>
    <w:rsid w:val="00387A6B"/>
    <w:rPr>
      <w:sz w:val="15"/>
      <w:szCs w:val="15"/>
      <w:lang w:val="en-US"/>
    </w:rPr>
  </w:style>
  <w:style w:type="paragraph" w:customStyle="1" w:styleId="p27">
    <w:name w:val="p27"/>
    <w:basedOn w:val="Normal"/>
    <w:rsid w:val="00387A6B"/>
    <w:pPr>
      <w:spacing w:before="2"/>
    </w:pPr>
    <w:rPr>
      <w:sz w:val="12"/>
      <w:szCs w:val="12"/>
      <w:lang w:val="en-US"/>
    </w:rPr>
  </w:style>
  <w:style w:type="paragraph" w:customStyle="1" w:styleId="p28">
    <w:name w:val="p28"/>
    <w:basedOn w:val="Normal"/>
    <w:rsid w:val="00387A6B"/>
    <w:pPr>
      <w:spacing w:before="50"/>
      <w:ind w:left="879"/>
    </w:pPr>
    <w:rPr>
      <w:rFonts w:ascii="Cambria" w:hAnsi="Cambria"/>
      <w:sz w:val="18"/>
      <w:szCs w:val="18"/>
      <w:lang w:val="en-US"/>
    </w:rPr>
  </w:style>
  <w:style w:type="paragraph" w:customStyle="1" w:styleId="p29">
    <w:name w:val="p29"/>
    <w:basedOn w:val="Normal"/>
    <w:rsid w:val="00387A6B"/>
    <w:pPr>
      <w:spacing w:before="3"/>
    </w:pPr>
    <w:rPr>
      <w:rFonts w:ascii="Cambria" w:hAnsi="Cambria"/>
      <w:sz w:val="25"/>
      <w:szCs w:val="25"/>
      <w:lang w:val="en-US"/>
    </w:rPr>
  </w:style>
  <w:style w:type="paragraph" w:customStyle="1" w:styleId="p30">
    <w:name w:val="p30"/>
    <w:basedOn w:val="Normal"/>
    <w:rsid w:val="00387A6B"/>
    <w:pPr>
      <w:ind w:left="240"/>
    </w:pPr>
    <w:rPr>
      <w:sz w:val="18"/>
      <w:szCs w:val="18"/>
      <w:lang w:val="en-US"/>
    </w:rPr>
  </w:style>
  <w:style w:type="paragraph" w:customStyle="1" w:styleId="p33">
    <w:name w:val="p33"/>
    <w:basedOn w:val="Normal"/>
    <w:rsid w:val="00387A6B"/>
    <w:pPr>
      <w:spacing w:before="83"/>
      <w:ind w:left="240"/>
    </w:pPr>
    <w:rPr>
      <w:sz w:val="18"/>
      <w:szCs w:val="18"/>
      <w:lang w:val="en-US"/>
    </w:rPr>
  </w:style>
  <w:style w:type="paragraph" w:customStyle="1" w:styleId="p34">
    <w:name w:val="p34"/>
    <w:basedOn w:val="Normal"/>
    <w:rsid w:val="00387A6B"/>
    <w:pPr>
      <w:spacing w:before="2"/>
    </w:pPr>
    <w:rPr>
      <w:sz w:val="18"/>
      <w:szCs w:val="18"/>
      <w:lang w:val="en-US"/>
    </w:rPr>
  </w:style>
  <w:style w:type="paragraph" w:customStyle="1" w:styleId="p35">
    <w:name w:val="p35"/>
    <w:basedOn w:val="Normal"/>
    <w:rsid w:val="00387A6B"/>
    <w:pPr>
      <w:spacing w:before="8"/>
    </w:pPr>
    <w:rPr>
      <w:sz w:val="14"/>
      <w:szCs w:val="14"/>
      <w:lang w:val="en-US"/>
    </w:rPr>
  </w:style>
  <w:style w:type="paragraph" w:customStyle="1" w:styleId="p36">
    <w:name w:val="p36"/>
    <w:basedOn w:val="Normal"/>
    <w:rsid w:val="00387A6B"/>
    <w:pPr>
      <w:spacing w:before="50"/>
      <w:jc w:val="center"/>
    </w:pPr>
    <w:rPr>
      <w:rFonts w:ascii="Cambria" w:hAnsi="Cambria"/>
      <w:sz w:val="18"/>
      <w:szCs w:val="18"/>
      <w:lang w:val="en-US"/>
    </w:rPr>
  </w:style>
  <w:style w:type="paragraph" w:customStyle="1" w:styleId="p37">
    <w:name w:val="p37"/>
    <w:basedOn w:val="Normal"/>
    <w:rsid w:val="00387A6B"/>
    <w:pPr>
      <w:spacing w:before="8"/>
    </w:pPr>
    <w:rPr>
      <w:rFonts w:ascii="Cambria" w:hAnsi="Cambria"/>
      <w:sz w:val="17"/>
      <w:szCs w:val="17"/>
      <w:lang w:val="en-US"/>
    </w:rPr>
  </w:style>
  <w:style w:type="paragraph" w:customStyle="1" w:styleId="p38">
    <w:name w:val="p38"/>
    <w:basedOn w:val="Normal"/>
    <w:rsid w:val="00387A6B"/>
    <w:pPr>
      <w:spacing w:before="155"/>
      <w:ind w:left="737"/>
      <w:jc w:val="center"/>
    </w:pPr>
    <w:rPr>
      <w:rFonts w:ascii="Cambria" w:hAnsi="Cambria"/>
      <w:sz w:val="18"/>
      <w:szCs w:val="18"/>
      <w:lang w:val="en-US"/>
    </w:rPr>
  </w:style>
  <w:style w:type="paragraph" w:customStyle="1" w:styleId="p39">
    <w:name w:val="p39"/>
    <w:basedOn w:val="Normal"/>
    <w:rsid w:val="00387A6B"/>
    <w:rPr>
      <w:rFonts w:ascii="Cambria" w:hAnsi="Cambria"/>
      <w:sz w:val="18"/>
      <w:szCs w:val="18"/>
      <w:lang w:val="en-US"/>
    </w:rPr>
  </w:style>
  <w:style w:type="paragraph" w:customStyle="1" w:styleId="p40">
    <w:name w:val="p40"/>
    <w:basedOn w:val="Normal"/>
    <w:rsid w:val="00387A6B"/>
    <w:pPr>
      <w:spacing w:before="140"/>
      <w:ind w:left="105"/>
    </w:pPr>
    <w:rPr>
      <w:sz w:val="18"/>
      <w:szCs w:val="18"/>
      <w:lang w:val="en-US"/>
    </w:rPr>
  </w:style>
  <w:style w:type="paragraph" w:customStyle="1" w:styleId="p41">
    <w:name w:val="p41"/>
    <w:basedOn w:val="Normal"/>
    <w:rsid w:val="00387A6B"/>
    <w:pPr>
      <w:spacing w:before="147"/>
      <w:ind w:left="105"/>
    </w:pPr>
    <w:rPr>
      <w:sz w:val="18"/>
      <w:szCs w:val="18"/>
      <w:lang w:val="en-US"/>
    </w:rPr>
  </w:style>
  <w:style w:type="paragraph" w:customStyle="1" w:styleId="p47">
    <w:name w:val="p47"/>
    <w:basedOn w:val="Normal"/>
    <w:rsid w:val="00387A6B"/>
    <w:pPr>
      <w:spacing w:before="50"/>
      <w:ind w:left="617"/>
      <w:jc w:val="center"/>
    </w:pPr>
    <w:rPr>
      <w:rFonts w:ascii="Cambria" w:hAnsi="Cambria"/>
      <w:sz w:val="18"/>
      <w:szCs w:val="18"/>
      <w:lang w:val="en-US"/>
    </w:rPr>
  </w:style>
  <w:style w:type="paragraph" w:customStyle="1" w:styleId="p48">
    <w:name w:val="p48"/>
    <w:basedOn w:val="Normal"/>
    <w:rsid w:val="00387A6B"/>
    <w:pPr>
      <w:spacing w:before="3"/>
    </w:pPr>
    <w:rPr>
      <w:sz w:val="26"/>
      <w:szCs w:val="26"/>
      <w:lang w:val="en-US"/>
    </w:rPr>
  </w:style>
  <w:style w:type="paragraph" w:customStyle="1" w:styleId="p49">
    <w:name w:val="p49"/>
    <w:basedOn w:val="Normal"/>
    <w:rsid w:val="00387A6B"/>
    <w:pPr>
      <w:spacing w:before="2"/>
    </w:pPr>
    <w:rPr>
      <w:sz w:val="26"/>
      <w:szCs w:val="26"/>
      <w:lang w:val="en-US"/>
    </w:rPr>
  </w:style>
  <w:style w:type="paragraph" w:customStyle="1" w:styleId="p50">
    <w:name w:val="p50"/>
    <w:basedOn w:val="Normal"/>
    <w:rsid w:val="00387A6B"/>
    <w:pPr>
      <w:ind w:left="375"/>
    </w:pPr>
    <w:rPr>
      <w:rFonts w:ascii="Cambria" w:hAnsi="Cambria"/>
      <w:sz w:val="18"/>
      <w:szCs w:val="18"/>
      <w:lang w:val="en-US"/>
    </w:rPr>
  </w:style>
  <w:style w:type="paragraph" w:customStyle="1" w:styleId="p51">
    <w:name w:val="p51"/>
    <w:basedOn w:val="Normal"/>
    <w:rsid w:val="00387A6B"/>
    <w:pPr>
      <w:spacing w:before="9"/>
    </w:pPr>
    <w:rPr>
      <w:sz w:val="18"/>
      <w:szCs w:val="18"/>
      <w:lang w:val="en-US"/>
    </w:rPr>
  </w:style>
  <w:style w:type="paragraph" w:customStyle="1" w:styleId="p52">
    <w:name w:val="p52"/>
    <w:basedOn w:val="Normal"/>
    <w:rsid w:val="00387A6B"/>
    <w:pPr>
      <w:spacing w:line="150" w:lineRule="atLeast"/>
      <w:ind w:left="84"/>
    </w:pPr>
    <w:rPr>
      <w:sz w:val="15"/>
      <w:szCs w:val="15"/>
      <w:lang w:val="en-US"/>
    </w:rPr>
  </w:style>
  <w:style w:type="paragraph" w:customStyle="1" w:styleId="p53">
    <w:name w:val="p53"/>
    <w:basedOn w:val="Normal"/>
    <w:rsid w:val="00387A6B"/>
    <w:pPr>
      <w:spacing w:before="95"/>
      <w:ind w:left="804" w:hanging="639"/>
    </w:pPr>
    <w:rPr>
      <w:sz w:val="18"/>
      <w:szCs w:val="18"/>
      <w:lang w:val="en-US"/>
    </w:rPr>
  </w:style>
  <w:style w:type="paragraph" w:customStyle="1" w:styleId="p54">
    <w:name w:val="p54"/>
    <w:basedOn w:val="Normal"/>
    <w:rsid w:val="00387A6B"/>
    <w:rPr>
      <w:szCs w:val="24"/>
      <w:lang w:val="en-US"/>
    </w:rPr>
  </w:style>
  <w:style w:type="paragraph" w:customStyle="1" w:styleId="p55">
    <w:name w:val="p55"/>
    <w:basedOn w:val="Normal"/>
    <w:rsid w:val="00387A6B"/>
    <w:pPr>
      <w:ind w:left="804"/>
    </w:pPr>
    <w:rPr>
      <w:rFonts w:ascii="Cambria" w:hAnsi="Cambria"/>
      <w:sz w:val="18"/>
      <w:szCs w:val="18"/>
      <w:lang w:val="en-US"/>
    </w:rPr>
  </w:style>
  <w:style w:type="paragraph" w:customStyle="1" w:styleId="p56">
    <w:name w:val="p56"/>
    <w:basedOn w:val="Normal"/>
    <w:rsid w:val="00387A6B"/>
    <w:pPr>
      <w:spacing w:before="2"/>
    </w:pPr>
    <w:rPr>
      <w:rFonts w:ascii="Cambria" w:hAnsi="Cambria"/>
      <w:sz w:val="25"/>
      <w:szCs w:val="25"/>
      <w:lang w:val="en-US"/>
    </w:rPr>
  </w:style>
  <w:style w:type="paragraph" w:customStyle="1" w:styleId="p57">
    <w:name w:val="p57"/>
    <w:basedOn w:val="Normal"/>
    <w:rsid w:val="00387A6B"/>
    <w:pPr>
      <w:ind w:left="165"/>
    </w:pPr>
    <w:rPr>
      <w:sz w:val="18"/>
      <w:szCs w:val="18"/>
      <w:lang w:val="en-US"/>
    </w:rPr>
  </w:style>
  <w:style w:type="paragraph" w:customStyle="1" w:styleId="p60">
    <w:name w:val="p60"/>
    <w:basedOn w:val="Normal"/>
    <w:rsid w:val="00387A6B"/>
    <w:pPr>
      <w:spacing w:before="146"/>
      <w:ind w:left="165"/>
    </w:pPr>
    <w:rPr>
      <w:sz w:val="18"/>
      <w:szCs w:val="18"/>
      <w:lang w:val="en-US"/>
    </w:rPr>
  </w:style>
  <w:style w:type="paragraph" w:customStyle="1" w:styleId="p61">
    <w:name w:val="p61"/>
    <w:basedOn w:val="Normal"/>
    <w:rsid w:val="00387A6B"/>
    <w:pPr>
      <w:spacing w:before="3"/>
    </w:pPr>
    <w:rPr>
      <w:sz w:val="21"/>
      <w:szCs w:val="21"/>
      <w:lang w:val="en-US"/>
    </w:rPr>
  </w:style>
  <w:style w:type="paragraph" w:customStyle="1" w:styleId="p62">
    <w:name w:val="p62"/>
    <w:basedOn w:val="Normal"/>
    <w:rsid w:val="00387A6B"/>
    <w:pPr>
      <w:spacing w:before="50"/>
      <w:ind w:left="636"/>
    </w:pPr>
    <w:rPr>
      <w:rFonts w:ascii="Cambria" w:hAnsi="Cambria"/>
      <w:sz w:val="18"/>
      <w:szCs w:val="18"/>
      <w:lang w:val="en-US"/>
    </w:rPr>
  </w:style>
  <w:style w:type="paragraph" w:customStyle="1" w:styleId="p69">
    <w:name w:val="p69"/>
    <w:basedOn w:val="Normal"/>
    <w:rsid w:val="00387A6B"/>
    <w:pPr>
      <w:spacing w:before="83"/>
      <w:ind w:left="105"/>
    </w:pPr>
    <w:rPr>
      <w:sz w:val="18"/>
      <w:szCs w:val="18"/>
      <w:lang w:val="en-US"/>
    </w:rPr>
  </w:style>
  <w:style w:type="paragraph" w:customStyle="1" w:styleId="p70">
    <w:name w:val="p70"/>
    <w:basedOn w:val="Normal"/>
    <w:rsid w:val="00387A6B"/>
    <w:pPr>
      <w:spacing w:before="90"/>
      <w:ind w:left="105"/>
    </w:pPr>
    <w:rPr>
      <w:sz w:val="18"/>
      <w:szCs w:val="18"/>
      <w:lang w:val="en-US"/>
    </w:rPr>
  </w:style>
  <w:style w:type="paragraph" w:customStyle="1" w:styleId="p71">
    <w:name w:val="p71"/>
    <w:basedOn w:val="Normal"/>
    <w:rsid w:val="00387A6B"/>
    <w:pPr>
      <w:spacing w:before="6"/>
    </w:pPr>
    <w:rPr>
      <w:sz w:val="23"/>
      <w:szCs w:val="23"/>
      <w:lang w:val="en-US"/>
    </w:rPr>
  </w:style>
  <w:style w:type="paragraph" w:customStyle="1" w:styleId="p72">
    <w:name w:val="p72"/>
    <w:basedOn w:val="Normal"/>
    <w:rsid w:val="00387A6B"/>
    <w:rPr>
      <w:sz w:val="19"/>
      <w:szCs w:val="19"/>
      <w:lang w:val="en-US"/>
    </w:rPr>
  </w:style>
  <w:style w:type="paragraph" w:customStyle="1" w:styleId="p73">
    <w:name w:val="p73"/>
    <w:basedOn w:val="Normal"/>
    <w:rsid w:val="00387A6B"/>
    <w:pPr>
      <w:spacing w:line="150" w:lineRule="atLeast"/>
      <w:ind w:left="21"/>
    </w:pPr>
    <w:rPr>
      <w:sz w:val="15"/>
      <w:szCs w:val="15"/>
      <w:lang w:val="en-US"/>
    </w:rPr>
  </w:style>
  <w:style w:type="paragraph" w:customStyle="1" w:styleId="p74">
    <w:name w:val="p74"/>
    <w:basedOn w:val="Normal"/>
    <w:rsid w:val="00387A6B"/>
    <w:pPr>
      <w:spacing w:before="59"/>
      <w:ind w:left="1529"/>
    </w:pPr>
    <w:rPr>
      <w:sz w:val="18"/>
      <w:szCs w:val="18"/>
      <w:lang w:val="en-US"/>
    </w:rPr>
  </w:style>
  <w:style w:type="paragraph" w:customStyle="1" w:styleId="p75">
    <w:name w:val="p75"/>
    <w:basedOn w:val="Normal"/>
    <w:rsid w:val="00387A6B"/>
    <w:pPr>
      <w:spacing w:line="200" w:lineRule="atLeast"/>
      <w:ind w:left="77"/>
    </w:pPr>
    <w:rPr>
      <w:sz w:val="18"/>
      <w:szCs w:val="18"/>
      <w:lang w:val="en-US"/>
    </w:rPr>
  </w:style>
  <w:style w:type="paragraph" w:customStyle="1" w:styleId="p76">
    <w:name w:val="p76"/>
    <w:basedOn w:val="Normal"/>
    <w:rsid w:val="00387A6B"/>
    <w:pPr>
      <w:spacing w:line="201" w:lineRule="atLeast"/>
      <w:ind w:left="77"/>
    </w:pPr>
    <w:rPr>
      <w:sz w:val="18"/>
      <w:szCs w:val="18"/>
      <w:lang w:val="en-US"/>
    </w:rPr>
  </w:style>
  <w:style w:type="paragraph" w:customStyle="1" w:styleId="p77">
    <w:name w:val="p77"/>
    <w:basedOn w:val="Normal"/>
    <w:rsid w:val="00387A6B"/>
    <w:pPr>
      <w:spacing w:before="9"/>
    </w:pPr>
    <w:rPr>
      <w:sz w:val="2"/>
      <w:szCs w:val="2"/>
      <w:lang w:val="en-US"/>
    </w:rPr>
  </w:style>
  <w:style w:type="paragraph" w:customStyle="1" w:styleId="p78">
    <w:name w:val="p78"/>
    <w:basedOn w:val="Normal"/>
    <w:rsid w:val="00387A6B"/>
    <w:pPr>
      <w:spacing w:line="150" w:lineRule="atLeast"/>
      <w:ind w:left="273"/>
    </w:pPr>
    <w:rPr>
      <w:sz w:val="15"/>
      <w:szCs w:val="15"/>
      <w:lang w:val="en-US"/>
    </w:rPr>
  </w:style>
  <w:style w:type="paragraph" w:customStyle="1" w:styleId="p79">
    <w:name w:val="p79"/>
    <w:basedOn w:val="Normal"/>
    <w:rsid w:val="00387A6B"/>
    <w:pPr>
      <w:spacing w:before="65"/>
      <w:jc w:val="center"/>
    </w:pPr>
    <w:rPr>
      <w:sz w:val="18"/>
      <w:szCs w:val="18"/>
      <w:lang w:val="en-US"/>
    </w:rPr>
  </w:style>
  <w:style w:type="paragraph" w:customStyle="1" w:styleId="p80">
    <w:name w:val="p80"/>
    <w:basedOn w:val="Normal"/>
    <w:rsid w:val="00387A6B"/>
    <w:pPr>
      <w:spacing w:line="200" w:lineRule="atLeast"/>
      <w:ind w:left="332"/>
    </w:pPr>
    <w:rPr>
      <w:sz w:val="18"/>
      <w:szCs w:val="18"/>
      <w:lang w:val="en-US"/>
    </w:rPr>
  </w:style>
  <w:style w:type="paragraph" w:customStyle="1" w:styleId="p81">
    <w:name w:val="p81"/>
    <w:basedOn w:val="Normal"/>
    <w:rsid w:val="00387A6B"/>
    <w:pPr>
      <w:spacing w:line="201" w:lineRule="atLeast"/>
      <w:ind w:left="332"/>
    </w:pPr>
    <w:rPr>
      <w:sz w:val="18"/>
      <w:szCs w:val="18"/>
      <w:lang w:val="en-US"/>
    </w:rPr>
  </w:style>
  <w:style w:type="paragraph" w:customStyle="1" w:styleId="p82">
    <w:name w:val="p82"/>
    <w:basedOn w:val="Normal"/>
    <w:rsid w:val="00387A6B"/>
    <w:pPr>
      <w:ind w:left="77"/>
    </w:pPr>
    <w:rPr>
      <w:sz w:val="18"/>
      <w:szCs w:val="18"/>
      <w:lang w:val="en-US"/>
    </w:rPr>
  </w:style>
  <w:style w:type="paragraph" w:customStyle="1" w:styleId="p83">
    <w:name w:val="p83"/>
    <w:basedOn w:val="Normal"/>
    <w:rsid w:val="00387A6B"/>
    <w:pPr>
      <w:spacing w:before="2"/>
    </w:pPr>
    <w:rPr>
      <w:sz w:val="6"/>
      <w:szCs w:val="6"/>
      <w:lang w:val="en-US"/>
    </w:rPr>
  </w:style>
  <w:style w:type="paragraph" w:customStyle="1" w:styleId="p84">
    <w:name w:val="p84"/>
    <w:basedOn w:val="Normal"/>
    <w:rsid w:val="00387A6B"/>
    <w:pPr>
      <w:spacing w:line="150" w:lineRule="atLeast"/>
      <w:ind w:left="1010"/>
    </w:pPr>
    <w:rPr>
      <w:sz w:val="15"/>
      <w:szCs w:val="15"/>
      <w:lang w:val="en-US"/>
    </w:rPr>
  </w:style>
  <w:style w:type="paragraph" w:customStyle="1" w:styleId="p85">
    <w:name w:val="p85"/>
    <w:basedOn w:val="Normal"/>
    <w:rsid w:val="00387A6B"/>
    <w:pPr>
      <w:spacing w:before="132"/>
      <w:ind w:left="1898"/>
    </w:pPr>
    <w:rPr>
      <w:sz w:val="18"/>
      <w:szCs w:val="18"/>
      <w:lang w:val="en-US"/>
    </w:rPr>
  </w:style>
  <w:style w:type="paragraph" w:customStyle="1" w:styleId="p86">
    <w:name w:val="p86"/>
    <w:basedOn w:val="Normal"/>
    <w:rsid w:val="00387A6B"/>
    <w:pPr>
      <w:spacing w:before="53"/>
      <w:ind w:left="240"/>
    </w:pPr>
    <w:rPr>
      <w:sz w:val="18"/>
      <w:szCs w:val="18"/>
      <w:lang w:val="en-US"/>
    </w:rPr>
  </w:style>
  <w:style w:type="paragraph" w:customStyle="1" w:styleId="p87">
    <w:name w:val="p87"/>
    <w:basedOn w:val="Normal"/>
    <w:rsid w:val="00387A6B"/>
    <w:rPr>
      <w:sz w:val="9"/>
      <w:szCs w:val="9"/>
      <w:lang w:val="en-US"/>
    </w:rPr>
  </w:style>
  <w:style w:type="paragraph" w:customStyle="1" w:styleId="p88">
    <w:name w:val="p88"/>
    <w:basedOn w:val="Normal"/>
    <w:rsid w:val="00387A6B"/>
    <w:pPr>
      <w:spacing w:line="200" w:lineRule="atLeast"/>
      <w:ind w:left="608"/>
    </w:pPr>
    <w:rPr>
      <w:sz w:val="18"/>
      <w:szCs w:val="18"/>
      <w:lang w:val="en-US"/>
    </w:rPr>
  </w:style>
  <w:style w:type="paragraph" w:customStyle="1" w:styleId="p89">
    <w:name w:val="p89"/>
    <w:basedOn w:val="Normal"/>
    <w:rsid w:val="00387A6B"/>
    <w:pPr>
      <w:spacing w:line="200" w:lineRule="atLeast"/>
      <w:ind w:left="75"/>
    </w:pPr>
    <w:rPr>
      <w:sz w:val="18"/>
      <w:szCs w:val="18"/>
      <w:lang w:val="en-US"/>
    </w:rPr>
  </w:style>
  <w:style w:type="paragraph" w:customStyle="1" w:styleId="p90">
    <w:name w:val="p90"/>
    <w:basedOn w:val="Normal"/>
    <w:rsid w:val="00387A6B"/>
    <w:pPr>
      <w:spacing w:before="5"/>
    </w:pPr>
    <w:rPr>
      <w:sz w:val="18"/>
      <w:szCs w:val="18"/>
      <w:lang w:val="en-US"/>
    </w:rPr>
  </w:style>
  <w:style w:type="paragraph" w:customStyle="1" w:styleId="p91">
    <w:name w:val="p91"/>
    <w:basedOn w:val="Normal"/>
    <w:rsid w:val="00387A6B"/>
    <w:pPr>
      <w:spacing w:line="150" w:lineRule="atLeast"/>
      <w:ind w:left="87"/>
    </w:pPr>
    <w:rPr>
      <w:sz w:val="15"/>
      <w:szCs w:val="15"/>
      <w:lang w:val="en-US"/>
    </w:rPr>
  </w:style>
  <w:style w:type="paragraph" w:customStyle="1" w:styleId="p92">
    <w:name w:val="p92"/>
    <w:basedOn w:val="Normal"/>
    <w:rsid w:val="00387A6B"/>
    <w:rPr>
      <w:sz w:val="14"/>
      <w:szCs w:val="14"/>
      <w:lang w:val="en-US"/>
    </w:rPr>
  </w:style>
  <w:style w:type="paragraph" w:customStyle="1" w:styleId="p93">
    <w:name w:val="p93"/>
    <w:basedOn w:val="Normal"/>
    <w:rsid w:val="00387A6B"/>
    <w:pPr>
      <w:ind w:left="255"/>
    </w:pPr>
    <w:rPr>
      <w:rFonts w:ascii="Cambria" w:hAnsi="Cambria"/>
      <w:sz w:val="18"/>
      <w:szCs w:val="18"/>
      <w:lang w:val="en-US"/>
    </w:rPr>
  </w:style>
  <w:style w:type="paragraph" w:customStyle="1" w:styleId="p94">
    <w:name w:val="p94"/>
    <w:basedOn w:val="Normal"/>
    <w:rsid w:val="00387A6B"/>
    <w:pPr>
      <w:spacing w:before="53"/>
      <w:ind w:left="255"/>
    </w:pPr>
    <w:rPr>
      <w:sz w:val="18"/>
      <w:szCs w:val="18"/>
      <w:lang w:val="en-US"/>
    </w:rPr>
  </w:style>
  <w:style w:type="paragraph" w:customStyle="1" w:styleId="p95">
    <w:name w:val="p95"/>
    <w:basedOn w:val="Normal"/>
    <w:rsid w:val="00387A6B"/>
    <w:pPr>
      <w:ind w:left="255"/>
    </w:pPr>
    <w:rPr>
      <w:sz w:val="18"/>
      <w:szCs w:val="18"/>
      <w:lang w:val="en-US"/>
    </w:rPr>
  </w:style>
  <w:style w:type="paragraph" w:customStyle="1" w:styleId="p96">
    <w:name w:val="p96"/>
    <w:basedOn w:val="Normal"/>
    <w:rsid w:val="00387A6B"/>
    <w:pPr>
      <w:spacing w:before="9"/>
    </w:pPr>
    <w:rPr>
      <w:sz w:val="19"/>
      <w:szCs w:val="19"/>
      <w:lang w:val="en-US"/>
    </w:rPr>
  </w:style>
  <w:style w:type="paragraph" w:customStyle="1" w:styleId="p97">
    <w:name w:val="p97"/>
    <w:basedOn w:val="Normal"/>
    <w:rsid w:val="00387A6B"/>
    <w:pPr>
      <w:spacing w:before="9"/>
    </w:pPr>
    <w:rPr>
      <w:sz w:val="16"/>
      <w:szCs w:val="16"/>
      <w:lang w:val="en-US"/>
    </w:rPr>
  </w:style>
  <w:style w:type="paragraph" w:customStyle="1" w:styleId="p98">
    <w:name w:val="p98"/>
    <w:basedOn w:val="Normal"/>
    <w:rsid w:val="00387A6B"/>
    <w:pPr>
      <w:spacing w:before="8"/>
    </w:pPr>
    <w:rPr>
      <w:sz w:val="26"/>
      <w:szCs w:val="26"/>
      <w:lang w:val="en-US"/>
    </w:rPr>
  </w:style>
  <w:style w:type="paragraph" w:customStyle="1" w:styleId="p99">
    <w:name w:val="p99"/>
    <w:basedOn w:val="Normal"/>
    <w:rsid w:val="00387A6B"/>
    <w:pPr>
      <w:ind w:left="105"/>
    </w:pPr>
    <w:rPr>
      <w:rFonts w:ascii="Cambria" w:hAnsi="Cambria"/>
      <w:sz w:val="18"/>
      <w:szCs w:val="18"/>
      <w:lang w:val="en-US"/>
    </w:rPr>
  </w:style>
  <w:style w:type="paragraph" w:customStyle="1" w:styleId="p100">
    <w:name w:val="p100"/>
    <w:basedOn w:val="Normal"/>
    <w:rsid w:val="00387A6B"/>
    <w:pPr>
      <w:spacing w:line="204" w:lineRule="atLeast"/>
      <w:ind w:left="105"/>
    </w:pPr>
    <w:rPr>
      <w:sz w:val="18"/>
      <w:szCs w:val="18"/>
      <w:lang w:val="en-US"/>
    </w:rPr>
  </w:style>
  <w:style w:type="paragraph" w:customStyle="1" w:styleId="p104">
    <w:name w:val="p104"/>
    <w:basedOn w:val="Normal"/>
    <w:rsid w:val="00387A6B"/>
    <w:pPr>
      <w:spacing w:before="9"/>
    </w:pPr>
    <w:rPr>
      <w:sz w:val="12"/>
      <w:szCs w:val="12"/>
      <w:lang w:val="en-US"/>
    </w:rPr>
  </w:style>
  <w:style w:type="paragraph" w:customStyle="1" w:styleId="p106">
    <w:name w:val="p106"/>
    <w:basedOn w:val="Normal"/>
    <w:rsid w:val="00387A6B"/>
    <w:pPr>
      <w:spacing w:before="144"/>
      <w:ind w:left="105"/>
    </w:pPr>
    <w:rPr>
      <w:sz w:val="18"/>
      <w:szCs w:val="18"/>
      <w:lang w:val="en-US"/>
    </w:rPr>
  </w:style>
  <w:style w:type="paragraph" w:customStyle="1" w:styleId="p107">
    <w:name w:val="p107"/>
    <w:basedOn w:val="Normal"/>
    <w:rsid w:val="00387A6B"/>
    <w:pPr>
      <w:spacing w:before="155"/>
      <w:ind w:left="636"/>
    </w:pPr>
    <w:rPr>
      <w:rFonts w:ascii="Cambria" w:hAnsi="Cambria"/>
      <w:sz w:val="18"/>
      <w:szCs w:val="18"/>
      <w:lang w:val="en-US"/>
    </w:rPr>
  </w:style>
  <w:style w:type="paragraph" w:customStyle="1" w:styleId="p108">
    <w:name w:val="p108"/>
    <w:basedOn w:val="Normal"/>
    <w:rsid w:val="00387A6B"/>
    <w:pPr>
      <w:spacing w:before="5"/>
      <w:ind w:left="105"/>
    </w:pPr>
    <w:rPr>
      <w:sz w:val="18"/>
      <w:szCs w:val="18"/>
      <w:lang w:val="en-US"/>
    </w:rPr>
  </w:style>
  <w:style w:type="paragraph" w:customStyle="1" w:styleId="p111">
    <w:name w:val="p111"/>
    <w:basedOn w:val="Normal"/>
    <w:rsid w:val="00387A6B"/>
    <w:pPr>
      <w:spacing w:before="152"/>
      <w:ind w:left="636"/>
    </w:pPr>
    <w:rPr>
      <w:rFonts w:ascii="Cambria" w:hAnsi="Cambria"/>
      <w:sz w:val="18"/>
      <w:szCs w:val="18"/>
      <w:lang w:val="en-US"/>
    </w:rPr>
  </w:style>
  <w:style w:type="paragraph" w:customStyle="1" w:styleId="p112">
    <w:name w:val="p112"/>
    <w:basedOn w:val="Normal"/>
    <w:rsid w:val="00387A6B"/>
    <w:pPr>
      <w:spacing w:before="8"/>
    </w:pPr>
    <w:rPr>
      <w:sz w:val="5"/>
      <w:szCs w:val="5"/>
      <w:lang w:val="en-US"/>
    </w:rPr>
  </w:style>
  <w:style w:type="paragraph" w:customStyle="1" w:styleId="p113">
    <w:name w:val="p113"/>
    <w:basedOn w:val="Normal"/>
    <w:rsid w:val="00387A6B"/>
    <w:pPr>
      <w:spacing w:line="150" w:lineRule="atLeast"/>
      <w:ind w:left="251"/>
    </w:pPr>
    <w:rPr>
      <w:sz w:val="15"/>
      <w:szCs w:val="15"/>
      <w:lang w:val="en-US"/>
    </w:rPr>
  </w:style>
  <w:style w:type="paragraph" w:customStyle="1" w:styleId="p114">
    <w:name w:val="p114"/>
    <w:basedOn w:val="Normal"/>
    <w:rsid w:val="00387A6B"/>
    <w:pPr>
      <w:spacing w:before="2"/>
    </w:pPr>
    <w:rPr>
      <w:sz w:val="14"/>
      <w:szCs w:val="14"/>
      <w:lang w:val="en-US"/>
    </w:rPr>
  </w:style>
  <w:style w:type="paragraph" w:customStyle="1" w:styleId="p115">
    <w:name w:val="p115"/>
    <w:basedOn w:val="Normal"/>
    <w:rsid w:val="00387A6B"/>
    <w:pPr>
      <w:spacing w:before="5"/>
    </w:pPr>
    <w:rPr>
      <w:sz w:val="9"/>
      <w:szCs w:val="9"/>
      <w:lang w:val="en-US"/>
    </w:rPr>
  </w:style>
  <w:style w:type="paragraph" w:customStyle="1" w:styleId="p116">
    <w:name w:val="p116"/>
    <w:basedOn w:val="Normal"/>
    <w:rsid w:val="00387A6B"/>
    <w:pPr>
      <w:spacing w:line="150" w:lineRule="atLeast"/>
      <w:ind w:left="101"/>
    </w:pPr>
    <w:rPr>
      <w:sz w:val="15"/>
      <w:szCs w:val="15"/>
      <w:lang w:val="en-US"/>
    </w:rPr>
  </w:style>
  <w:style w:type="paragraph" w:customStyle="1" w:styleId="p117">
    <w:name w:val="p117"/>
    <w:basedOn w:val="Normal"/>
    <w:rsid w:val="00387A6B"/>
    <w:pPr>
      <w:spacing w:before="117"/>
      <w:ind w:left="105"/>
    </w:pPr>
    <w:rPr>
      <w:sz w:val="18"/>
      <w:szCs w:val="18"/>
      <w:lang w:val="en-US"/>
    </w:rPr>
  </w:style>
  <w:style w:type="paragraph" w:customStyle="1" w:styleId="p118">
    <w:name w:val="p118"/>
    <w:basedOn w:val="Normal"/>
    <w:rsid w:val="00387A6B"/>
    <w:pPr>
      <w:spacing w:before="75"/>
      <w:ind w:left="105"/>
    </w:pPr>
    <w:rPr>
      <w:sz w:val="18"/>
      <w:szCs w:val="18"/>
      <w:lang w:val="en-US"/>
    </w:rPr>
  </w:style>
  <w:style w:type="paragraph" w:customStyle="1" w:styleId="p119">
    <w:name w:val="p119"/>
    <w:basedOn w:val="Normal"/>
    <w:rsid w:val="00387A6B"/>
    <w:pPr>
      <w:spacing w:before="155"/>
      <w:ind w:left="744"/>
    </w:pPr>
    <w:rPr>
      <w:rFonts w:ascii="Cambria" w:hAnsi="Cambria"/>
      <w:sz w:val="18"/>
      <w:szCs w:val="18"/>
      <w:lang w:val="en-US"/>
    </w:rPr>
  </w:style>
  <w:style w:type="paragraph" w:customStyle="1" w:styleId="p121">
    <w:name w:val="p121"/>
    <w:basedOn w:val="Normal"/>
    <w:rsid w:val="00387A6B"/>
    <w:pPr>
      <w:spacing w:before="8"/>
    </w:pPr>
    <w:rPr>
      <w:sz w:val="20"/>
      <w:szCs w:val="24"/>
      <w:lang w:val="en-US"/>
    </w:rPr>
  </w:style>
  <w:style w:type="paragraph" w:customStyle="1" w:styleId="p122">
    <w:name w:val="p122"/>
    <w:basedOn w:val="Normal"/>
    <w:rsid w:val="00387A6B"/>
    <w:pPr>
      <w:spacing w:line="150" w:lineRule="atLeast"/>
      <w:ind w:left="123"/>
    </w:pPr>
    <w:rPr>
      <w:sz w:val="15"/>
      <w:szCs w:val="15"/>
      <w:lang w:val="en-US"/>
    </w:rPr>
  </w:style>
  <w:style w:type="paragraph" w:customStyle="1" w:styleId="p123">
    <w:name w:val="p123"/>
    <w:basedOn w:val="Normal"/>
    <w:rsid w:val="00387A6B"/>
    <w:pPr>
      <w:spacing w:before="123"/>
      <w:ind w:left="105"/>
    </w:pPr>
    <w:rPr>
      <w:sz w:val="18"/>
      <w:szCs w:val="18"/>
      <w:lang w:val="en-US"/>
    </w:rPr>
  </w:style>
  <w:style w:type="paragraph" w:customStyle="1" w:styleId="p125">
    <w:name w:val="p125"/>
    <w:basedOn w:val="Normal"/>
    <w:rsid w:val="00387A6B"/>
    <w:pPr>
      <w:spacing w:before="150"/>
      <w:ind w:left="636"/>
    </w:pPr>
    <w:rPr>
      <w:rFonts w:ascii="Cambria" w:hAnsi="Cambria"/>
      <w:sz w:val="18"/>
      <w:szCs w:val="18"/>
      <w:lang w:val="en-US"/>
    </w:rPr>
  </w:style>
  <w:style w:type="paragraph" w:customStyle="1" w:styleId="p126">
    <w:name w:val="p126"/>
    <w:basedOn w:val="Normal"/>
    <w:rsid w:val="00387A6B"/>
    <w:pPr>
      <w:spacing w:before="86"/>
      <w:ind w:left="105"/>
    </w:pPr>
    <w:rPr>
      <w:sz w:val="18"/>
      <w:szCs w:val="18"/>
      <w:lang w:val="en-US"/>
    </w:rPr>
  </w:style>
  <w:style w:type="paragraph" w:customStyle="1" w:styleId="p127">
    <w:name w:val="p127"/>
    <w:basedOn w:val="Normal"/>
    <w:rsid w:val="00387A6B"/>
    <w:rPr>
      <w:rFonts w:ascii="Cambria" w:hAnsi="Cambria"/>
      <w:sz w:val="17"/>
      <w:szCs w:val="17"/>
      <w:lang w:val="en-US"/>
    </w:rPr>
  </w:style>
  <w:style w:type="paragraph" w:customStyle="1" w:styleId="p128">
    <w:name w:val="p128"/>
    <w:basedOn w:val="Normal"/>
    <w:rsid w:val="00387A6B"/>
    <w:pPr>
      <w:spacing w:before="50"/>
      <w:ind w:left="105"/>
    </w:pPr>
    <w:rPr>
      <w:rFonts w:ascii="Cambria" w:hAnsi="Cambria"/>
      <w:sz w:val="18"/>
      <w:szCs w:val="18"/>
      <w:lang w:val="en-US"/>
    </w:rPr>
  </w:style>
  <w:style w:type="paragraph" w:customStyle="1" w:styleId="p129">
    <w:name w:val="p129"/>
    <w:basedOn w:val="Normal"/>
    <w:rsid w:val="00387A6B"/>
    <w:pPr>
      <w:spacing w:before="149"/>
      <w:ind w:left="105"/>
    </w:pPr>
    <w:rPr>
      <w:rFonts w:ascii="Cambria" w:hAnsi="Cambria"/>
      <w:sz w:val="18"/>
      <w:szCs w:val="18"/>
      <w:lang w:val="en-US"/>
    </w:rPr>
  </w:style>
  <w:style w:type="paragraph" w:customStyle="1" w:styleId="p130">
    <w:name w:val="p130"/>
    <w:basedOn w:val="Normal"/>
    <w:rsid w:val="00387A6B"/>
    <w:pPr>
      <w:spacing w:before="2"/>
    </w:pPr>
    <w:rPr>
      <w:rFonts w:ascii="Cambria" w:hAnsi="Cambria"/>
      <w:sz w:val="17"/>
      <w:szCs w:val="17"/>
      <w:lang w:val="en-US"/>
    </w:rPr>
  </w:style>
  <w:style w:type="paragraph" w:customStyle="1" w:styleId="p134">
    <w:name w:val="p134"/>
    <w:basedOn w:val="Normal"/>
    <w:rsid w:val="00387A6B"/>
    <w:pPr>
      <w:spacing w:before="8"/>
    </w:pPr>
    <w:rPr>
      <w:sz w:val="25"/>
      <w:szCs w:val="25"/>
      <w:lang w:val="en-US"/>
    </w:rPr>
  </w:style>
  <w:style w:type="paragraph" w:customStyle="1" w:styleId="p135">
    <w:name w:val="p135"/>
    <w:basedOn w:val="Normal"/>
    <w:rsid w:val="00387A6B"/>
    <w:pPr>
      <w:spacing w:before="155"/>
      <w:ind w:left="105"/>
    </w:pPr>
    <w:rPr>
      <w:rFonts w:ascii="Cambria" w:hAnsi="Cambria"/>
      <w:sz w:val="18"/>
      <w:szCs w:val="18"/>
      <w:lang w:val="en-US"/>
    </w:rPr>
  </w:style>
  <w:style w:type="paragraph" w:customStyle="1" w:styleId="p136">
    <w:name w:val="p136"/>
    <w:basedOn w:val="Normal"/>
    <w:rsid w:val="00387A6B"/>
    <w:pPr>
      <w:spacing w:before="104"/>
      <w:ind w:left="105"/>
    </w:pPr>
    <w:rPr>
      <w:rFonts w:ascii="Cambria" w:hAnsi="Cambria"/>
      <w:sz w:val="18"/>
      <w:szCs w:val="18"/>
      <w:lang w:val="en-US"/>
    </w:rPr>
  </w:style>
  <w:style w:type="paragraph" w:customStyle="1" w:styleId="p137">
    <w:name w:val="p137"/>
    <w:basedOn w:val="Normal"/>
    <w:rsid w:val="00387A6B"/>
    <w:pPr>
      <w:spacing w:before="9"/>
    </w:pPr>
    <w:rPr>
      <w:sz w:val="26"/>
      <w:szCs w:val="26"/>
      <w:lang w:val="en-US"/>
    </w:rPr>
  </w:style>
  <w:style w:type="paragraph" w:customStyle="1" w:styleId="p138">
    <w:name w:val="p138"/>
    <w:basedOn w:val="Normal"/>
    <w:rsid w:val="00387A6B"/>
    <w:pPr>
      <w:spacing w:before="152" w:line="206" w:lineRule="atLeast"/>
      <w:ind w:left="105"/>
    </w:pPr>
    <w:rPr>
      <w:rFonts w:ascii="Cambria" w:hAnsi="Cambria"/>
      <w:sz w:val="18"/>
      <w:szCs w:val="18"/>
      <w:lang w:val="en-US"/>
    </w:rPr>
  </w:style>
  <w:style w:type="paragraph" w:customStyle="1" w:styleId="p140">
    <w:name w:val="p140"/>
    <w:basedOn w:val="Normal"/>
    <w:rsid w:val="00387A6B"/>
    <w:pPr>
      <w:spacing w:before="5"/>
    </w:pPr>
    <w:rPr>
      <w:sz w:val="15"/>
      <w:szCs w:val="15"/>
      <w:lang w:val="en-US"/>
    </w:rPr>
  </w:style>
  <w:style w:type="paragraph" w:customStyle="1" w:styleId="p143">
    <w:name w:val="p143"/>
    <w:basedOn w:val="Normal"/>
    <w:rsid w:val="00387A6B"/>
    <w:pPr>
      <w:spacing w:before="9"/>
    </w:pPr>
    <w:rPr>
      <w:sz w:val="15"/>
      <w:szCs w:val="15"/>
      <w:lang w:val="en-US"/>
    </w:rPr>
  </w:style>
  <w:style w:type="paragraph" w:customStyle="1" w:styleId="p144">
    <w:name w:val="p144"/>
    <w:basedOn w:val="Normal"/>
    <w:rsid w:val="00387A6B"/>
    <w:pPr>
      <w:spacing w:before="9"/>
    </w:pPr>
    <w:rPr>
      <w:rFonts w:ascii="Cambria" w:hAnsi="Cambria"/>
      <w:sz w:val="12"/>
      <w:szCs w:val="12"/>
      <w:lang w:val="en-US"/>
    </w:rPr>
  </w:style>
  <w:style w:type="paragraph" w:customStyle="1" w:styleId="p145">
    <w:name w:val="p145"/>
    <w:basedOn w:val="Normal"/>
    <w:rsid w:val="00387A6B"/>
    <w:pPr>
      <w:spacing w:before="5"/>
    </w:pPr>
    <w:rPr>
      <w:sz w:val="25"/>
      <w:szCs w:val="25"/>
      <w:lang w:val="en-US"/>
    </w:rPr>
  </w:style>
  <w:style w:type="paragraph" w:customStyle="1" w:styleId="p146">
    <w:name w:val="p146"/>
    <w:basedOn w:val="Normal"/>
    <w:rsid w:val="00387A6B"/>
    <w:pPr>
      <w:ind w:left="1758"/>
    </w:pPr>
    <w:rPr>
      <w:sz w:val="18"/>
      <w:szCs w:val="18"/>
      <w:lang w:val="en-US"/>
    </w:rPr>
  </w:style>
  <w:style w:type="paragraph" w:customStyle="1" w:styleId="p147">
    <w:name w:val="p147"/>
    <w:basedOn w:val="Normal"/>
    <w:rsid w:val="00387A6B"/>
    <w:pPr>
      <w:ind w:left="237" w:hanging="29"/>
    </w:pPr>
    <w:rPr>
      <w:sz w:val="18"/>
      <w:szCs w:val="18"/>
      <w:lang w:val="en-US"/>
    </w:rPr>
  </w:style>
  <w:style w:type="paragraph" w:customStyle="1" w:styleId="p148">
    <w:name w:val="p148"/>
    <w:basedOn w:val="Normal"/>
    <w:rsid w:val="00387A6B"/>
    <w:pPr>
      <w:spacing w:before="102"/>
      <w:jc w:val="center"/>
    </w:pPr>
    <w:rPr>
      <w:sz w:val="18"/>
      <w:szCs w:val="18"/>
      <w:lang w:val="en-US"/>
    </w:rPr>
  </w:style>
  <w:style w:type="paragraph" w:customStyle="1" w:styleId="p149">
    <w:name w:val="p149"/>
    <w:basedOn w:val="Normal"/>
    <w:rsid w:val="00387A6B"/>
    <w:pPr>
      <w:spacing w:before="102"/>
      <w:ind w:left="537"/>
    </w:pPr>
    <w:rPr>
      <w:sz w:val="18"/>
      <w:szCs w:val="18"/>
      <w:lang w:val="en-US"/>
    </w:rPr>
  </w:style>
  <w:style w:type="paragraph" w:customStyle="1" w:styleId="p150">
    <w:name w:val="p150"/>
    <w:basedOn w:val="Normal"/>
    <w:rsid w:val="00387A6B"/>
    <w:pPr>
      <w:spacing w:before="60"/>
      <w:ind w:left="77"/>
    </w:pPr>
    <w:rPr>
      <w:sz w:val="18"/>
      <w:szCs w:val="18"/>
      <w:lang w:val="en-US"/>
    </w:rPr>
  </w:style>
  <w:style w:type="paragraph" w:customStyle="1" w:styleId="p151">
    <w:name w:val="p151"/>
    <w:basedOn w:val="Normal"/>
    <w:rsid w:val="00387A6B"/>
    <w:pPr>
      <w:spacing w:before="98"/>
      <w:ind w:left="77"/>
    </w:pPr>
    <w:rPr>
      <w:sz w:val="18"/>
      <w:szCs w:val="18"/>
      <w:lang w:val="en-US"/>
    </w:rPr>
  </w:style>
  <w:style w:type="paragraph" w:customStyle="1" w:styleId="p152">
    <w:name w:val="p152"/>
    <w:basedOn w:val="Normal"/>
    <w:rsid w:val="00387A6B"/>
    <w:pPr>
      <w:spacing w:before="9"/>
    </w:pPr>
    <w:rPr>
      <w:sz w:val="13"/>
      <w:szCs w:val="13"/>
      <w:lang w:val="en-US"/>
    </w:rPr>
  </w:style>
  <w:style w:type="paragraph" w:customStyle="1" w:styleId="p153">
    <w:name w:val="p153"/>
    <w:basedOn w:val="Normal"/>
    <w:rsid w:val="00387A6B"/>
    <w:pPr>
      <w:spacing w:before="156"/>
      <w:ind w:left="105"/>
    </w:pPr>
    <w:rPr>
      <w:rFonts w:ascii="Cambria" w:hAnsi="Cambria"/>
      <w:sz w:val="18"/>
      <w:szCs w:val="18"/>
      <w:lang w:val="en-US"/>
    </w:rPr>
  </w:style>
  <w:style w:type="paragraph" w:customStyle="1" w:styleId="p156">
    <w:name w:val="p156"/>
    <w:basedOn w:val="Normal"/>
    <w:rsid w:val="00387A6B"/>
    <w:pPr>
      <w:spacing w:before="6"/>
    </w:pPr>
    <w:rPr>
      <w:sz w:val="14"/>
      <w:szCs w:val="14"/>
      <w:lang w:val="en-US"/>
    </w:rPr>
  </w:style>
  <w:style w:type="paragraph" w:customStyle="1" w:styleId="p157">
    <w:name w:val="p157"/>
    <w:basedOn w:val="Normal"/>
    <w:rsid w:val="00387A6B"/>
    <w:pPr>
      <w:spacing w:line="150" w:lineRule="atLeast"/>
      <w:ind w:left="264"/>
    </w:pPr>
    <w:rPr>
      <w:sz w:val="15"/>
      <w:szCs w:val="15"/>
      <w:lang w:val="en-US"/>
    </w:rPr>
  </w:style>
  <w:style w:type="paragraph" w:customStyle="1" w:styleId="p158">
    <w:name w:val="p158"/>
    <w:basedOn w:val="Normal"/>
    <w:rsid w:val="00387A6B"/>
    <w:pPr>
      <w:spacing w:before="6"/>
    </w:pPr>
    <w:rPr>
      <w:sz w:val="23"/>
      <w:szCs w:val="23"/>
      <w:lang w:val="en-US"/>
    </w:rPr>
  </w:style>
  <w:style w:type="paragraph" w:customStyle="1" w:styleId="p159">
    <w:name w:val="p159"/>
    <w:basedOn w:val="Normal"/>
    <w:rsid w:val="00387A6B"/>
    <w:pPr>
      <w:ind w:left="698" w:firstLine="285"/>
    </w:pPr>
    <w:rPr>
      <w:sz w:val="18"/>
      <w:szCs w:val="18"/>
      <w:lang w:val="en-US"/>
    </w:rPr>
  </w:style>
  <w:style w:type="paragraph" w:customStyle="1" w:styleId="p160">
    <w:name w:val="p160"/>
    <w:basedOn w:val="Normal"/>
    <w:rsid w:val="00387A6B"/>
    <w:pPr>
      <w:spacing w:before="3"/>
    </w:pPr>
    <w:rPr>
      <w:sz w:val="13"/>
      <w:szCs w:val="13"/>
      <w:lang w:val="en-US"/>
    </w:rPr>
  </w:style>
  <w:style w:type="paragraph" w:customStyle="1" w:styleId="p161">
    <w:name w:val="p161"/>
    <w:basedOn w:val="Normal"/>
    <w:rsid w:val="00387A6B"/>
    <w:pPr>
      <w:spacing w:line="150" w:lineRule="atLeast"/>
      <w:ind w:left="329"/>
    </w:pPr>
    <w:rPr>
      <w:sz w:val="15"/>
      <w:szCs w:val="15"/>
      <w:lang w:val="en-US"/>
    </w:rPr>
  </w:style>
  <w:style w:type="paragraph" w:customStyle="1" w:styleId="p162">
    <w:name w:val="p162"/>
    <w:basedOn w:val="Normal"/>
    <w:rsid w:val="00387A6B"/>
    <w:pPr>
      <w:spacing w:before="2"/>
    </w:pPr>
    <w:rPr>
      <w:sz w:val="23"/>
      <w:szCs w:val="23"/>
      <w:lang w:val="en-US"/>
    </w:rPr>
  </w:style>
  <w:style w:type="paragraph" w:customStyle="1" w:styleId="p163">
    <w:name w:val="p163"/>
    <w:basedOn w:val="Normal"/>
    <w:rsid w:val="00387A6B"/>
    <w:pPr>
      <w:ind w:left="698"/>
    </w:pPr>
    <w:rPr>
      <w:sz w:val="18"/>
      <w:szCs w:val="18"/>
      <w:lang w:val="en-US"/>
    </w:rPr>
  </w:style>
  <w:style w:type="paragraph" w:customStyle="1" w:styleId="p164">
    <w:name w:val="p164"/>
    <w:basedOn w:val="Normal"/>
    <w:rsid w:val="00387A6B"/>
    <w:pPr>
      <w:spacing w:before="2"/>
    </w:pPr>
    <w:rPr>
      <w:sz w:val="15"/>
      <w:szCs w:val="15"/>
      <w:lang w:val="en-US"/>
    </w:rPr>
  </w:style>
  <w:style w:type="paragraph" w:customStyle="1" w:styleId="p165">
    <w:name w:val="p165"/>
    <w:basedOn w:val="Normal"/>
    <w:rsid w:val="00387A6B"/>
    <w:pPr>
      <w:spacing w:line="150" w:lineRule="atLeast"/>
      <w:ind w:left="119"/>
    </w:pPr>
    <w:rPr>
      <w:sz w:val="15"/>
      <w:szCs w:val="15"/>
      <w:lang w:val="en-US"/>
    </w:rPr>
  </w:style>
  <w:style w:type="paragraph" w:customStyle="1" w:styleId="p166">
    <w:name w:val="p166"/>
    <w:basedOn w:val="Normal"/>
    <w:rsid w:val="00387A6B"/>
    <w:pPr>
      <w:spacing w:before="8"/>
    </w:pPr>
    <w:rPr>
      <w:sz w:val="8"/>
      <w:szCs w:val="8"/>
      <w:lang w:val="en-US"/>
    </w:rPr>
  </w:style>
  <w:style w:type="paragraph" w:customStyle="1" w:styleId="p167">
    <w:name w:val="p167"/>
    <w:basedOn w:val="Normal"/>
    <w:rsid w:val="00387A6B"/>
    <w:pPr>
      <w:spacing w:line="150" w:lineRule="atLeast"/>
      <w:ind w:left="471"/>
    </w:pPr>
    <w:rPr>
      <w:sz w:val="15"/>
      <w:szCs w:val="15"/>
      <w:lang w:val="en-US"/>
    </w:rPr>
  </w:style>
  <w:style w:type="paragraph" w:customStyle="1" w:styleId="p168">
    <w:name w:val="p168"/>
    <w:basedOn w:val="Normal"/>
    <w:rsid w:val="00387A6B"/>
    <w:pPr>
      <w:spacing w:before="3"/>
    </w:pPr>
    <w:rPr>
      <w:sz w:val="14"/>
      <w:szCs w:val="14"/>
      <w:lang w:val="en-US"/>
    </w:rPr>
  </w:style>
  <w:style w:type="paragraph" w:customStyle="1" w:styleId="p169">
    <w:name w:val="p169"/>
    <w:basedOn w:val="Normal"/>
    <w:rsid w:val="00387A6B"/>
    <w:pPr>
      <w:ind w:left="645"/>
    </w:pPr>
    <w:rPr>
      <w:rFonts w:ascii="Cambria" w:hAnsi="Cambria"/>
      <w:sz w:val="18"/>
      <w:szCs w:val="18"/>
      <w:lang w:val="en-US"/>
    </w:rPr>
  </w:style>
  <w:style w:type="paragraph" w:customStyle="1" w:styleId="p170">
    <w:name w:val="p170"/>
    <w:basedOn w:val="Normal"/>
    <w:rsid w:val="00387A6B"/>
    <w:pPr>
      <w:spacing w:before="2"/>
    </w:pPr>
    <w:rPr>
      <w:rFonts w:ascii="Cambria" w:hAnsi="Cambria"/>
      <w:sz w:val="17"/>
      <w:szCs w:val="17"/>
      <w:lang w:val="en-US"/>
    </w:rPr>
  </w:style>
  <w:style w:type="character" w:customStyle="1" w:styleId="s1">
    <w:name w:val="s1"/>
    <w:rsid w:val="00387A6B"/>
    <w:rPr>
      <w:spacing w:val="-2"/>
      <w:u w:val="single"/>
    </w:rPr>
  </w:style>
  <w:style w:type="character" w:customStyle="1" w:styleId="s2">
    <w:name w:val="s2"/>
    <w:rsid w:val="00387A6B"/>
    <w:rPr>
      <w:spacing w:val="2"/>
      <w:u w:val="single"/>
    </w:rPr>
  </w:style>
  <w:style w:type="character" w:customStyle="1" w:styleId="s3">
    <w:name w:val="s3"/>
    <w:rsid w:val="00387A6B"/>
    <w:rPr>
      <w:u w:val="single"/>
    </w:rPr>
  </w:style>
  <w:style w:type="character" w:customStyle="1" w:styleId="s4">
    <w:name w:val="s4"/>
    <w:rsid w:val="00387A6B"/>
    <w:rPr>
      <w:spacing w:val="-2"/>
    </w:rPr>
  </w:style>
  <w:style w:type="character" w:customStyle="1" w:styleId="s5">
    <w:name w:val="s5"/>
    <w:rsid w:val="00387A6B"/>
    <w:rPr>
      <w:spacing w:val="2"/>
    </w:rPr>
  </w:style>
  <w:style w:type="character" w:customStyle="1" w:styleId="s6">
    <w:name w:val="s6"/>
    <w:rsid w:val="00387A6B"/>
    <w:rPr>
      <w:spacing w:val="72"/>
    </w:rPr>
  </w:style>
  <w:style w:type="character" w:customStyle="1" w:styleId="s7">
    <w:name w:val="s7"/>
    <w:rsid w:val="00387A6B"/>
    <w:rPr>
      <w:spacing w:val="12"/>
    </w:rPr>
  </w:style>
  <w:style w:type="character" w:customStyle="1" w:styleId="s8">
    <w:name w:val="s8"/>
    <w:rsid w:val="00387A6B"/>
    <w:rPr>
      <w:spacing w:val="14"/>
    </w:rPr>
  </w:style>
  <w:style w:type="character" w:customStyle="1" w:styleId="s9">
    <w:name w:val="s9"/>
    <w:rsid w:val="00387A6B"/>
    <w:rPr>
      <w:spacing w:val="75"/>
    </w:rPr>
  </w:style>
  <w:style w:type="character" w:customStyle="1" w:styleId="s10">
    <w:name w:val="s10"/>
    <w:rsid w:val="00387A6B"/>
    <w:rPr>
      <w:spacing w:val="24"/>
    </w:rPr>
  </w:style>
  <w:style w:type="character" w:customStyle="1" w:styleId="s11">
    <w:name w:val="s11"/>
    <w:rsid w:val="00387A6B"/>
    <w:rPr>
      <w:spacing w:val="26"/>
    </w:rPr>
  </w:style>
  <w:style w:type="character" w:customStyle="1" w:styleId="s12">
    <w:name w:val="s12"/>
    <w:rsid w:val="00387A6B"/>
    <w:rPr>
      <w:spacing w:val="60"/>
    </w:rPr>
  </w:style>
  <w:style w:type="character" w:customStyle="1" w:styleId="s13">
    <w:name w:val="s13"/>
    <w:rsid w:val="00387A6B"/>
    <w:rPr>
      <w:spacing w:val="32"/>
    </w:rPr>
  </w:style>
  <w:style w:type="character" w:customStyle="1" w:styleId="s14">
    <w:name w:val="s14"/>
    <w:rsid w:val="00387A6B"/>
    <w:rPr>
      <w:spacing w:val="30"/>
    </w:rPr>
  </w:style>
  <w:style w:type="character" w:customStyle="1" w:styleId="s15">
    <w:name w:val="s15"/>
    <w:rsid w:val="00387A6B"/>
    <w:rPr>
      <w:spacing w:val="68"/>
    </w:rPr>
  </w:style>
  <w:style w:type="character" w:customStyle="1" w:styleId="s16">
    <w:name w:val="s16"/>
    <w:rsid w:val="00387A6B"/>
    <w:rPr>
      <w:spacing w:val="36"/>
    </w:rPr>
  </w:style>
  <w:style w:type="character" w:customStyle="1" w:styleId="s17">
    <w:name w:val="s17"/>
    <w:rsid w:val="00387A6B"/>
    <w:rPr>
      <w:spacing w:val="33"/>
    </w:rPr>
  </w:style>
  <w:style w:type="character" w:customStyle="1" w:styleId="s18">
    <w:name w:val="s18"/>
    <w:rsid w:val="00387A6B"/>
    <w:rPr>
      <w:spacing w:val="48"/>
    </w:rPr>
  </w:style>
  <w:style w:type="character" w:customStyle="1" w:styleId="s19">
    <w:name w:val="s19"/>
    <w:rsid w:val="00387A6B"/>
    <w:rPr>
      <w:spacing w:val="27"/>
    </w:rPr>
  </w:style>
  <w:style w:type="character" w:customStyle="1" w:styleId="s20">
    <w:name w:val="s20"/>
    <w:rsid w:val="00387A6B"/>
    <w:rPr>
      <w:spacing w:val="29"/>
    </w:rPr>
  </w:style>
  <w:style w:type="character" w:customStyle="1" w:styleId="s21">
    <w:name w:val="s21"/>
    <w:rsid w:val="00387A6B"/>
    <w:rPr>
      <w:spacing w:val="63"/>
    </w:rPr>
  </w:style>
  <w:style w:type="character" w:customStyle="1" w:styleId="s22">
    <w:name w:val="s22"/>
    <w:rsid w:val="00387A6B"/>
    <w:rPr>
      <w:spacing w:val="8"/>
    </w:rPr>
  </w:style>
  <w:style w:type="character" w:customStyle="1" w:styleId="s23">
    <w:name w:val="s23"/>
    <w:rsid w:val="00387A6B"/>
    <w:rPr>
      <w:spacing w:val="11"/>
    </w:rPr>
  </w:style>
  <w:style w:type="character" w:customStyle="1" w:styleId="s24">
    <w:name w:val="s24"/>
    <w:rsid w:val="00387A6B"/>
    <w:rPr>
      <w:spacing w:val="6"/>
    </w:rPr>
  </w:style>
  <w:style w:type="character" w:customStyle="1" w:styleId="s25">
    <w:name w:val="s25"/>
    <w:rsid w:val="00387A6B"/>
    <w:rPr>
      <w:spacing w:val="9"/>
    </w:rPr>
  </w:style>
  <w:style w:type="character" w:customStyle="1" w:styleId="s26">
    <w:name w:val="s26"/>
    <w:rsid w:val="00387A6B"/>
    <w:rPr>
      <w:spacing w:val="3"/>
    </w:rPr>
  </w:style>
  <w:style w:type="character" w:customStyle="1" w:styleId="s27">
    <w:name w:val="s27"/>
    <w:rsid w:val="00387A6B"/>
    <w:rPr>
      <w:spacing w:val="53"/>
    </w:rPr>
  </w:style>
  <w:style w:type="character" w:customStyle="1" w:styleId="s28">
    <w:name w:val="s28"/>
    <w:rsid w:val="00387A6B"/>
    <w:rPr>
      <w:spacing w:val="54"/>
    </w:rPr>
  </w:style>
  <w:style w:type="character" w:customStyle="1" w:styleId="s29">
    <w:name w:val="s29"/>
    <w:rsid w:val="00387A6B"/>
    <w:rPr>
      <w:spacing w:val="17"/>
    </w:rPr>
  </w:style>
  <w:style w:type="character" w:customStyle="1" w:styleId="s30">
    <w:name w:val="s30"/>
    <w:rsid w:val="00387A6B"/>
    <w:rPr>
      <w:spacing w:val="15"/>
    </w:rPr>
  </w:style>
  <w:style w:type="character" w:customStyle="1" w:styleId="s31">
    <w:name w:val="s31"/>
    <w:rsid w:val="00387A6B"/>
    <w:rPr>
      <w:spacing w:val="18"/>
    </w:rPr>
  </w:style>
  <w:style w:type="character" w:customStyle="1" w:styleId="s32">
    <w:name w:val="s32"/>
    <w:rsid w:val="00387A6B"/>
    <w:rPr>
      <w:spacing w:val="45"/>
    </w:rPr>
  </w:style>
  <w:style w:type="character" w:customStyle="1" w:styleId="s33">
    <w:name w:val="s33"/>
    <w:rsid w:val="00387A6B"/>
    <w:rPr>
      <w:spacing w:val="5"/>
    </w:rPr>
  </w:style>
  <w:style w:type="character" w:customStyle="1" w:styleId="s34">
    <w:name w:val="s34"/>
    <w:rsid w:val="00387A6B"/>
    <w:rPr>
      <w:spacing w:val="-12"/>
    </w:rPr>
  </w:style>
  <w:style w:type="character" w:customStyle="1" w:styleId="s35">
    <w:name w:val="s35"/>
    <w:rsid w:val="00387A6B"/>
    <w:rPr>
      <w:spacing w:val="38"/>
    </w:rPr>
  </w:style>
  <w:style w:type="character" w:customStyle="1" w:styleId="s36">
    <w:name w:val="s36"/>
    <w:rsid w:val="00387A6B"/>
    <w:rPr>
      <w:spacing w:val="35"/>
    </w:rPr>
  </w:style>
  <w:style w:type="character" w:customStyle="1" w:styleId="s37">
    <w:name w:val="s37"/>
    <w:rsid w:val="00387A6B"/>
    <w:rPr>
      <w:spacing w:val="20"/>
    </w:rPr>
  </w:style>
  <w:style w:type="character" w:customStyle="1" w:styleId="s38">
    <w:name w:val="s38"/>
    <w:rsid w:val="00387A6B"/>
    <w:rPr>
      <w:spacing w:val="-3"/>
    </w:rPr>
  </w:style>
  <w:style w:type="character" w:customStyle="1" w:styleId="s39">
    <w:name w:val="s39"/>
    <w:rsid w:val="00387A6B"/>
    <w:rPr>
      <w:rFonts w:ascii="Tahoma" w:hAnsi="Tahoma" w:cs="Tahoma" w:hint="default"/>
      <w:sz w:val="18"/>
      <w:szCs w:val="18"/>
    </w:rPr>
  </w:style>
  <w:style w:type="character" w:customStyle="1" w:styleId="s40">
    <w:name w:val="s40"/>
    <w:rsid w:val="00387A6B"/>
    <w:rPr>
      <w:rFonts w:ascii="Tahoma" w:hAnsi="Tahoma" w:cs="Tahoma" w:hint="default"/>
      <w:spacing w:val="11"/>
      <w:sz w:val="18"/>
      <w:szCs w:val="18"/>
    </w:rPr>
  </w:style>
  <w:style w:type="character" w:customStyle="1" w:styleId="s41">
    <w:name w:val="s41"/>
    <w:rsid w:val="00387A6B"/>
    <w:rPr>
      <w:spacing w:val="21"/>
    </w:rPr>
  </w:style>
  <w:style w:type="character" w:customStyle="1" w:styleId="s42">
    <w:name w:val="s42"/>
    <w:rsid w:val="00387A6B"/>
    <w:rPr>
      <w:spacing w:val="59"/>
    </w:rPr>
  </w:style>
  <w:style w:type="character" w:customStyle="1" w:styleId="s43">
    <w:name w:val="s43"/>
    <w:rsid w:val="00387A6B"/>
    <w:rPr>
      <w:spacing w:val="23"/>
    </w:rPr>
  </w:style>
  <w:style w:type="character" w:customStyle="1" w:styleId="s44">
    <w:name w:val="s44"/>
    <w:rsid w:val="00387A6B"/>
    <w:rPr>
      <w:spacing w:val="51"/>
    </w:rPr>
  </w:style>
  <w:style w:type="character" w:customStyle="1" w:styleId="s45">
    <w:name w:val="s45"/>
    <w:rsid w:val="00387A6B"/>
    <w:rPr>
      <w:spacing w:val="41"/>
    </w:rPr>
  </w:style>
  <w:style w:type="character" w:customStyle="1" w:styleId="s46">
    <w:name w:val="s46"/>
    <w:rsid w:val="00387A6B"/>
    <w:rPr>
      <w:spacing w:val="42"/>
    </w:rPr>
  </w:style>
  <w:style w:type="character" w:customStyle="1" w:styleId="s47">
    <w:name w:val="s47"/>
    <w:rsid w:val="00387A6B"/>
    <w:rPr>
      <w:spacing w:val="39"/>
    </w:rPr>
  </w:style>
  <w:style w:type="character" w:customStyle="1" w:styleId="s48">
    <w:name w:val="s48"/>
    <w:rsid w:val="00387A6B"/>
    <w:rPr>
      <w:spacing w:val="47"/>
    </w:rPr>
  </w:style>
  <w:style w:type="character" w:customStyle="1" w:styleId="s49">
    <w:name w:val="s49"/>
    <w:rsid w:val="00387A6B"/>
    <w:rPr>
      <w:spacing w:val="-5"/>
    </w:rPr>
  </w:style>
  <w:style w:type="character" w:customStyle="1" w:styleId="s50">
    <w:name w:val="s50"/>
    <w:rsid w:val="00387A6B"/>
    <w:rPr>
      <w:spacing w:val="44"/>
    </w:rPr>
  </w:style>
  <w:style w:type="character" w:customStyle="1" w:styleId="s51">
    <w:name w:val="s51"/>
    <w:rsid w:val="00387A6B"/>
    <w:rPr>
      <w:spacing w:val="65"/>
    </w:rPr>
  </w:style>
  <w:style w:type="character" w:customStyle="1" w:styleId="s52">
    <w:name w:val="s52"/>
    <w:rsid w:val="00387A6B"/>
    <w:rPr>
      <w:spacing w:val="78"/>
    </w:rPr>
  </w:style>
  <w:style w:type="character" w:customStyle="1" w:styleId="s53">
    <w:name w:val="s53"/>
    <w:rsid w:val="00387A6B"/>
    <w:rPr>
      <w:spacing w:val="69"/>
    </w:rPr>
  </w:style>
  <w:style w:type="character" w:customStyle="1" w:styleId="s54">
    <w:name w:val="s54"/>
    <w:rsid w:val="00387A6B"/>
    <w:rPr>
      <w:spacing w:val="57"/>
    </w:rPr>
  </w:style>
  <w:style w:type="character" w:customStyle="1" w:styleId="s55">
    <w:name w:val="s55"/>
    <w:rsid w:val="00387A6B"/>
    <w:rPr>
      <w:spacing w:val="71"/>
    </w:rPr>
  </w:style>
  <w:style w:type="character" w:customStyle="1" w:styleId="s56">
    <w:name w:val="s56"/>
    <w:rsid w:val="00387A6B"/>
    <w:rPr>
      <w:spacing w:val="87"/>
    </w:rPr>
  </w:style>
  <w:style w:type="character" w:customStyle="1" w:styleId="s57">
    <w:name w:val="s57"/>
    <w:rsid w:val="00387A6B"/>
    <w:rPr>
      <w:spacing w:val="80"/>
    </w:rPr>
  </w:style>
  <w:style w:type="character" w:customStyle="1" w:styleId="s58">
    <w:name w:val="s58"/>
    <w:rsid w:val="00387A6B"/>
    <w:rPr>
      <w:rFonts w:ascii="Times New Roman" w:hAnsi="Times New Roman" w:cs="Times New Roman" w:hint="default"/>
      <w:position w:val="3079"/>
      <w:sz w:val="12"/>
      <w:szCs w:val="12"/>
    </w:rPr>
  </w:style>
  <w:style w:type="character" w:customStyle="1" w:styleId="s59">
    <w:name w:val="s59"/>
    <w:rsid w:val="00387A6B"/>
    <w:rPr>
      <w:spacing w:val="-5"/>
      <w:u w:val="single"/>
    </w:rPr>
  </w:style>
  <w:style w:type="character" w:customStyle="1" w:styleId="s60">
    <w:name w:val="s60"/>
    <w:rsid w:val="00387A6B"/>
    <w:rPr>
      <w:spacing w:val="86"/>
    </w:rPr>
  </w:style>
  <w:style w:type="character" w:customStyle="1" w:styleId="s61">
    <w:name w:val="s61"/>
    <w:rsid w:val="00387A6B"/>
    <w:rPr>
      <w:spacing w:val="83"/>
    </w:rPr>
  </w:style>
  <w:style w:type="character" w:customStyle="1" w:styleId="s62">
    <w:name w:val="s62"/>
    <w:rsid w:val="00387A6B"/>
    <w:rPr>
      <w:spacing w:val="-3"/>
      <w:u w:val="single"/>
    </w:rPr>
  </w:style>
  <w:style w:type="character" w:customStyle="1" w:styleId="s63">
    <w:name w:val="s63"/>
    <w:rsid w:val="00387A6B"/>
    <w:rPr>
      <w:spacing w:val="24"/>
      <w:u w:val="single"/>
    </w:rPr>
  </w:style>
  <w:style w:type="character" w:customStyle="1" w:styleId="s64">
    <w:name w:val="s64"/>
    <w:rsid w:val="00387A6B"/>
    <w:rPr>
      <w:spacing w:val="5"/>
      <w:u w:val="single"/>
    </w:rPr>
  </w:style>
  <w:style w:type="character" w:customStyle="1" w:styleId="s65">
    <w:name w:val="s65"/>
    <w:rsid w:val="00387A6B"/>
    <w:rPr>
      <w:spacing w:val="29"/>
      <w:u w:val="single"/>
    </w:rPr>
  </w:style>
  <w:style w:type="character" w:customStyle="1" w:styleId="s66">
    <w:name w:val="s66"/>
    <w:rsid w:val="00387A6B"/>
    <w:rPr>
      <w:spacing w:val="30"/>
      <w:u w:val="single"/>
    </w:rPr>
  </w:style>
  <w:style w:type="character" w:customStyle="1" w:styleId="s67">
    <w:name w:val="s67"/>
    <w:rsid w:val="00387A6B"/>
    <w:rPr>
      <w:spacing w:val="3"/>
      <w:u w:val="single"/>
    </w:rPr>
  </w:style>
  <w:style w:type="character" w:customStyle="1" w:styleId="s68">
    <w:name w:val="s68"/>
    <w:rsid w:val="00387A6B"/>
    <w:rPr>
      <w:spacing w:val="-6"/>
    </w:rPr>
  </w:style>
  <w:style w:type="character" w:customStyle="1" w:styleId="s69">
    <w:name w:val="s69"/>
    <w:rsid w:val="00387A6B"/>
    <w:rPr>
      <w:spacing w:val="11"/>
      <w:u w:val="single"/>
    </w:rPr>
  </w:style>
  <w:style w:type="character" w:customStyle="1" w:styleId="s70">
    <w:name w:val="s70"/>
    <w:rsid w:val="00387A6B"/>
    <w:rPr>
      <w:spacing w:val="33"/>
      <w:u w:val="single"/>
    </w:rPr>
  </w:style>
  <w:style w:type="character" w:customStyle="1" w:styleId="s71">
    <w:name w:val="s71"/>
    <w:rsid w:val="00387A6B"/>
    <w:rPr>
      <w:spacing w:val="-11"/>
    </w:rPr>
  </w:style>
  <w:style w:type="paragraph" w:customStyle="1" w:styleId="p17">
    <w:name w:val="p17"/>
    <w:basedOn w:val="Normal"/>
    <w:rsid w:val="00387A6B"/>
    <w:pPr>
      <w:spacing w:before="191"/>
      <w:jc w:val="center"/>
    </w:pPr>
    <w:rPr>
      <w:rFonts w:ascii="Arial" w:hAnsi="Arial" w:cs="Arial"/>
      <w:sz w:val="17"/>
      <w:szCs w:val="17"/>
      <w:lang w:val="en-US"/>
    </w:rPr>
  </w:style>
  <w:style w:type="paragraph" w:customStyle="1" w:styleId="p18">
    <w:name w:val="p18"/>
    <w:basedOn w:val="Normal"/>
    <w:rsid w:val="00387A6B"/>
    <w:pPr>
      <w:spacing w:before="179"/>
      <w:jc w:val="center"/>
    </w:pPr>
    <w:rPr>
      <w:rFonts w:ascii="Arial" w:hAnsi="Arial" w:cs="Arial"/>
      <w:sz w:val="17"/>
      <w:szCs w:val="17"/>
      <w:lang w:val="en-US"/>
    </w:rPr>
  </w:style>
  <w:style w:type="paragraph" w:customStyle="1" w:styleId="p31">
    <w:name w:val="p31"/>
    <w:basedOn w:val="Normal"/>
    <w:rsid w:val="00387A6B"/>
    <w:pPr>
      <w:spacing w:before="8"/>
    </w:pPr>
    <w:rPr>
      <w:rFonts w:ascii="Arial" w:hAnsi="Arial" w:cs="Arial"/>
      <w:sz w:val="20"/>
      <w:szCs w:val="24"/>
      <w:lang w:val="en-US"/>
    </w:rPr>
  </w:style>
  <w:style w:type="paragraph" w:customStyle="1" w:styleId="p32">
    <w:name w:val="p32"/>
    <w:basedOn w:val="Normal"/>
    <w:rsid w:val="00387A6B"/>
    <w:pPr>
      <w:spacing w:before="3"/>
      <w:ind w:left="1080"/>
    </w:pPr>
    <w:rPr>
      <w:rFonts w:ascii="Arial" w:hAnsi="Arial" w:cs="Arial"/>
      <w:sz w:val="17"/>
      <w:szCs w:val="17"/>
      <w:lang w:val="en-US"/>
    </w:rPr>
  </w:style>
  <w:style w:type="paragraph" w:customStyle="1" w:styleId="p43">
    <w:name w:val="p43"/>
    <w:basedOn w:val="Normal"/>
    <w:rsid w:val="00387A6B"/>
    <w:pPr>
      <w:spacing w:before="5"/>
    </w:pPr>
    <w:rPr>
      <w:rFonts w:ascii="Arial" w:hAnsi="Arial" w:cs="Arial"/>
      <w:sz w:val="15"/>
      <w:szCs w:val="15"/>
      <w:lang w:val="en-US"/>
    </w:rPr>
  </w:style>
  <w:style w:type="paragraph" w:customStyle="1" w:styleId="p46">
    <w:name w:val="p46"/>
    <w:basedOn w:val="Normal"/>
    <w:rsid w:val="00387A6B"/>
    <w:pPr>
      <w:spacing w:before="6"/>
    </w:pPr>
    <w:rPr>
      <w:rFonts w:ascii="Arial" w:hAnsi="Arial" w:cs="Arial"/>
      <w:sz w:val="16"/>
      <w:szCs w:val="16"/>
      <w:lang w:val="en-US"/>
    </w:rPr>
  </w:style>
  <w:style w:type="paragraph" w:customStyle="1" w:styleId="p58">
    <w:name w:val="p58"/>
    <w:basedOn w:val="Normal"/>
    <w:rsid w:val="00387A6B"/>
    <w:pPr>
      <w:spacing w:before="2"/>
    </w:pPr>
    <w:rPr>
      <w:rFonts w:ascii="Arial" w:hAnsi="Arial" w:cs="Arial"/>
      <w:sz w:val="11"/>
      <w:szCs w:val="11"/>
      <w:lang w:val="en-US"/>
    </w:rPr>
  </w:style>
  <w:style w:type="paragraph" w:customStyle="1" w:styleId="p59">
    <w:name w:val="p59"/>
    <w:basedOn w:val="Normal"/>
    <w:rsid w:val="00387A6B"/>
    <w:pPr>
      <w:spacing w:before="56"/>
      <w:ind w:left="1070"/>
    </w:pPr>
    <w:rPr>
      <w:rFonts w:ascii="Arial" w:hAnsi="Arial" w:cs="Arial"/>
      <w:sz w:val="15"/>
      <w:szCs w:val="15"/>
      <w:lang w:val="en-US"/>
    </w:rPr>
  </w:style>
  <w:style w:type="paragraph" w:customStyle="1" w:styleId="p63">
    <w:name w:val="p63"/>
    <w:basedOn w:val="Normal"/>
    <w:rsid w:val="00387A6B"/>
    <w:pPr>
      <w:ind w:left="1620"/>
    </w:pPr>
    <w:rPr>
      <w:rFonts w:ascii="Arial" w:hAnsi="Arial" w:cs="Arial"/>
      <w:sz w:val="17"/>
      <w:szCs w:val="17"/>
      <w:lang w:val="en-US"/>
    </w:rPr>
  </w:style>
  <w:style w:type="paragraph" w:customStyle="1" w:styleId="p64">
    <w:name w:val="p64"/>
    <w:basedOn w:val="Normal"/>
    <w:rsid w:val="00387A6B"/>
    <w:pPr>
      <w:spacing w:before="2"/>
    </w:pPr>
    <w:rPr>
      <w:rFonts w:ascii="Arial" w:hAnsi="Arial" w:cs="Arial"/>
      <w:sz w:val="15"/>
      <w:szCs w:val="15"/>
      <w:lang w:val="en-US"/>
    </w:rPr>
  </w:style>
  <w:style w:type="paragraph" w:customStyle="1" w:styleId="p65">
    <w:name w:val="p65"/>
    <w:basedOn w:val="Normal"/>
    <w:rsid w:val="00387A6B"/>
    <w:pPr>
      <w:spacing w:before="3"/>
    </w:pPr>
    <w:rPr>
      <w:rFonts w:ascii="Arial" w:hAnsi="Arial" w:cs="Arial"/>
      <w:sz w:val="15"/>
      <w:szCs w:val="15"/>
      <w:lang w:val="en-US"/>
    </w:rPr>
  </w:style>
  <w:style w:type="paragraph" w:customStyle="1" w:styleId="p66">
    <w:name w:val="p66"/>
    <w:basedOn w:val="Normal"/>
    <w:rsid w:val="00387A6B"/>
    <w:pPr>
      <w:spacing w:before="6"/>
    </w:pPr>
    <w:rPr>
      <w:rFonts w:ascii="Arial" w:hAnsi="Arial" w:cs="Arial"/>
      <w:sz w:val="15"/>
      <w:szCs w:val="15"/>
      <w:lang w:val="en-US"/>
    </w:rPr>
  </w:style>
  <w:style w:type="paragraph" w:customStyle="1" w:styleId="p67">
    <w:name w:val="p67"/>
    <w:basedOn w:val="Normal"/>
    <w:rsid w:val="00387A6B"/>
    <w:pPr>
      <w:spacing w:before="9"/>
    </w:pPr>
    <w:rPr>
      <w:rFonts w:ascii="Arial" w:hAnsi="Arial" w:cs="Arial"/>
      <w:sz w:val="13"/>
      <w:szCs w:val="13"/>
      <w:lang w:val="en-US"/>
    </w:rPr>
  </w:style>
  <w:style w:type="paragraph" w:customStyle="1" w:styleId="p68">
    <w:name w:val="p68"/>
    <w:basedOn w:val="Normal"/>
    <w:rsid w:val="00387A6B"/>
    <w:pPr>
      <w:spacing w:before="3"/>
      <w:ind w:left="1620"/>
    </w:pPr>
    <w:rPr>
      <w:rFonts w:ascii="Arial" w:hAnsi="Arial" w:cs="Arial"/>
      <w:sz w:val="17"/>
      <w:szCs w:val="17"/>
      <w:lang w:val="en-US"/>
    </w:rPr>
  </w:style>
  <w:style w:type="paragraph" w:customStyle="1" w:styleId="p101">
    <w:name w:val="p101"/>
    <w:basedOn w:val="Normal"/>
    <w:rsid w:val="00387A6B"/>
    <w:pPr>
      <w:spacing w:before="2"/>
    </w:pPr>
    <w:rPr>
      <w:rFonts w:ascii="Arial" w:hAnsi="Arial" w:cs="Arial"/>
      <w:sz w:val="2"/>
      <w:szCs w:val="2"/>
      <w:lang w:val="en-US"/>
    </w:rPr>
  </w:style>
  <w:style w:type="paragraph" w:customStyle="1" w:styleId="p102">
    <w:name w:val="p102"/>
    <w:basedOn w:val="Normal"/>
    <w:rsid w:val="00387A6B"/>
    <w:pPr>
      <w:spacing w:before="2"/>
    </w:pPr>
    <w:rPr>
      <w:rFonts w:ascii="Arial" w:hAnsi="Arial" w:cs="Arial"/>
      <w:sz w:val="10"/>
      <w:szCs w:val="10"/>
      <w:lang w:val="en-US"/>
    </w:rPr>
  </w:style>
  <w:style w:type="paragraph" w:customStyle="1" w:styleId="p103">
    <w:name w:val="p103"/>
    <w:basedOn w:val="Normal"/>
    <w:rsid w:val="00387A6B"/>
    <w:pPr>
      <w:spacing w:before="2"/>
      <w:ind w:left="2726"/>
    </w:pPr>
    <w:rPr>
      <w:rFonts w:ascii="Arial" w:hAnsi="Arial" w:cs="Arial"/>
      <w:sz w:val="17"/>
      <w:szCs w:val="17"/>
      <w:lang w:val="en-US"/>
    </w:rPr>
  </w:style>
  <w:style w:type="paragraph" w:customStyle="1" w:styleId="p105">
    <w:name w:val="p105"/>
    <w:basedOn w:val="Normal"/>
    <w:rsid w:val="00387A6B"/>
    <w:pPr>
      <w:spacing w:line="189" w:lineRule="atLeast"/>
      <w:ind w:left="2172"/>
    </w:pPr>
    <w:rPr>
      <w:rFonts w:ascii="Arial" w:hAnsi="Arial" w:cs="Arial"/>
      <w:sz w:val="17"/>
      <w:szCs w:val="17"/>
      <w:lang w:val="en-US"/>
    </w:rPr>
  </w:style>
  <w:style w:type="paragraph" w:customStyle="1" w:styleId="p110">
    <w:name w:val="p110"/>
    <w:basedOn w:val="Normal"/>
    <w:rsid w:val="00387A6B"/>
    <w:pPr>
      <w:spacing w:line="189" w:lineRule="atLeast"/>
      <w:ind w:left="2172"/>
    </w:pPr>
    <w:rPr>
      <w:rFonts w:ascii="Arial" w:hAnsi="Arial" w:cs="Arial"/>
      <w:sz w:val="17"/>
      <w:szCs w:val="17"/>
      <w:lang w:val="en-US"/>
    </w:rPr>
  </w:style>
  <w:style w:type="paragraph" w:customStyle="1" w:styleId="p120">
    <w:name w:val="p120"/>
    <w:basedOn w:val="Normal"/>
    <w:rsid w:val="00387A6B"/>
    <w:pPr>
      <w:spacing w:before="3"/>
    </w:pPr>
    <w:rPr>
      <w:rFonts w:ascii="Arial" w:hAnsi="Arial" w:cs="Arial"/>
      <w:sz w:val="10"/>
      <w:szCs w:val="10"/>
      <w:lang w:val="en-US"/>
    </w:rPr>
  </w:style>
  <w:style w:type="paragraph" w:customStyle="1" w:styleId="p124">
    <w:name w:val="p124"/>
    <w:basedOn w:val="Normal"/>
    <w:rsid w:val="00387A6B"/>
    <w:pPr>
      <w:spacing w:before="3"/>
    </w:pPr>
    <w:rPr>
      <w:rFonts w:ascii="Arial" w:hAnsi="Arial" w:cs="Arial"/>
      <w:sz w:val="23"/>
      <w:szCs w:val="23"/>
      <w:lang w:val="en-US"/>
    </w:rPr>
  </w:style>
  <w:style w:type="paragraph" w:customStyle="1" w:styleId="p131">
    <w:name w:val="p131"/>
    <w:basedOn w:val="Normal"/>
    <w:rsid w:val="00387A6B"/>
    <w:pPr>
      <w:spacing w:before="8"/>
    </w:pPr>
    <w:rPr>
      <w:rFonts w:ascii="Arial" w:hAnsi="Arial" w:cs="Arial"/>
      <w:sz w:val="16"/>
      <w:szCs w:val="16"/>
      <w:lang w:val="en-US"/>
    </w:rPr>
  </w:style>
  <w:style w:type="paragraph" w:customStyle="1" w:styleId="p132">
    <w:name w:val="p132"/>
    <w:basedOn w:val="Normal"/>
    <w:rsid w:val="00387A6B"/>
    <w:pPr>
      <w:spacing w:before="6"/>
    </w:pPr>
    <w:rPr>
      <w:sz w:val="14"/>
      <w:szCs w:val="14"/>
      <w:lang w:val="en-US"/>
    </w:rPr>
  </w:style>
  <w:style w:type="paragraph" w:customStyle="1" w:styleId="p139">
    <w:name w:val="p139"/>
    <w:basedOn w:val="Normal"/>
    <w:rsid w:val="00387A6B"/>
    <w:pPr>
      <w:spacing w:line="188" w:lineRule="atLeast"/>
      <w:ind w:left="77"/>
    </w:pPr>
    <w:rPr>
      <w:rFonts w:ascii="Arial" w:hAnsi="Arial" w:cs="Arial"/>
      <w:sz w:val="17"/>
      <w:szCs w:val="17"/>
      <w:lang w:val="en-US"/>
    </w:rPr>
  </w:style>
  <w:style w:type="paragraph" w:customStyle="1" w:styleId="p141">
    <w:name w:val="p141"/>
    <w:basedOn w:val="Normal"/>
    <w:rsid w:val="00387A6B"/>
    <w:pPr>
      <w:spacing w:before="87"/>
      <w:ind w:left="77"/>
    </w:pPr>
    <w:rPr>
      <w:rFonts w:ascii="Arial" w:hAnsi="Arial" w:cs="Arial"/>
      <w:color w:val="0084CC"/>
      <w:sz w:val="17"/>
      <w:szCs w:val="17"/>
      <w:lang w:val="en-US"/>
    </w:rPr>
  </w:style>
  <w:style w:type="paragraph" w:customStyle="1" w:styleId="p142">
    <w:name w:val="p142"/>
    <w:basedOn w:val="Normal"/>
    <w:rsid w:val="00387A6B"/>
    <w:pPr>
      <w:spacing w:before="93"/>
      <w:ind w:left="77"/>
    </w:pPr>
    <w:rPr>
      <w:rFonts w:ascii="Arial" w:hAnsi="Arial" w:cs="Arial"/>
      <w:sz w:val="17"/>
      <w:szCs w:val="17"/>
      <w:lang w:val="en-US"/>
    </w:rPr>
  </w:style>
  <w:style w:type="paragraph" w:customStyle="1" w:styleId="p154">
    <w:name w:val="p154"/>
    <w:basedOn w:val="Normal"/>
    <w:rsid w:val="00387A6B"/>
    <w:pPr>
      <w:spacing w:before="3"/>
    </w:pPr>
    <w:rPr>
      <w:sz w:val="22"/>
      <w:szCs w:val="22"/>
      <w:lang w:val="en-US"/>
    </w:rPr>
  </w:style>
  <w:style w:type="paragraph" w:customStyle="1" w:styleId="p155">
    <w:name w:val="p155"/>
    <w:basedOn w:val="Normal"/>
    <w:rsid w:val="00387A6B"/>
    <w:pPr>
      <w:ind w:left="87"/>
      <w:jc w:val="center"/>
    </w:pPr>
    <w:rPr>
      <w:rFonts w:ascii="Arial" w:hAnsi="Arial" w:cs="Arial"/>
      <w:sz w:val="17"/>
      <w:szCs w:val="17"/>
      <w:lang w:val="en-US"/>
    </w:rPr>
  </w:style>
  <w:style w:type="character" w:customStyle="1" w:styleId="apple-tab-span">
    <w:name w:val="apple-tab-span"/>
    <w:rsid w:val="00387A6B"/>
  </w:style>
  <w:style w:type="paragraph" w:customStyle="1" w:styleId="SEC3h2">
    <w:name w:val="SEC3 h2"/>
    <w:basedOn w:val="Normal"/>
    <w:link w:val="SEC3h2Char"/>
    <w:qFormat/>
    <w:rsid w:val="00387A6B"/>
    <w:pPr>
      <w:spacing w:after="200"/>
    </w:pPr>
    <w:rPr>
      <w:b/>
      <w:iCs/>
      <w:sz w:val="28"/>
      <w:szCs w:val="24"/>
      <w:lang w:val="en-US"/>
    </w:rPr>
  </w:style>
  <w:style w:type="character" w:customStyle="1" w:styleId="SEC3h2Char">
    <w:name w:val="SEC3 h2 Char"/>
    <w:link w:val="SEC3h2"/>
    <w:rsid w:val="00387A6B"/>
    <w:rPr>
      <w:b/>
      <w:iCs/>
      <w:sz w:val="28"/>
      <w:szCs w:val="24"/>
    </w:rPr>
  </w:style>
  <w:style w:type="paragraph" w:customStyle="1" w:styleId="BlockQuotation">
    <w:name w:val="Block Quotation"/>
    <w:basedOn w:val="Normal"/>
    <w:uiPriority w:val="99"/>
    <w:rsid w:val="00387A6B"/>
    <w:pPr>
      <w:ind w:left="855" w:right="-72" w:hanging="315"/>
    </w:pPr>
    <w:rPr>
      <w:szCs w:val="24"/>
      <w:lang w:val="en-US"/>
    </w:rPr>
  </w:style>
  <w:style w:type="paragraph" w:styleId="TableofFigures">
    <w:name w:val="table of figures"/>
    <w:basedOn w:val="Normal"/>
    <w:next w:val="Normal"/>
    <w:uiPriority w:val="99"/>
    <w:rsid w:val="00387A6B"/>
    <w:pPr>
      <w:ind w:left="480" w:hanging="480"/>
    </w:pPr>
    <w:rPr>
      <w:szCs w:val="24"/>
      <w:lang w:val="en-US"/>
    </w:rPr>
  </w:style>
  <w:style w:type="paragraph" w:customStyle="1" w:styleId="pq-annexb">
    <w:name w:val="pq-annexb"/>
    <w:basedOn w:val="Normal"/>
    <w:uiPriority w:val="99"/>
    <w:rsid w:val="00387A6B"/>
    <w:pPr>
      <w:tabs>
        <w:tab w:val="num" w:pos="900"/>
      </w:tabs>
      <w:ind w:left="900" w:hanging="900"/>
    </w:pPr>
    <w:rPr>
      <w:b/>
      <w:szCs w:val="24"/>
      <w:lang w:val="en-US"/>
    </w:rPr>
  </w:style>
  <w:style w:type="paragraph" w:customStyle="1" w:styleId="FooterLandscape">
    <w:name w:val="Footer Landscape"/>
    <w:basedOn w:val="Footer"/>
    <w:next w:val="Normal"/>
    <w:uiPriority w:val="99"/>
    <w:rsid w:val="00387A6B"/>
    <w:pPr>
      <w:pBdr>
        <w:bottom w:val="single" w:sz="4" w:space="1" w:color="auto"/>
      </w:pBdr>
      <w:tabs>
        <w:tab w:val="center" w:pos="5328"/>
        <w:tab w:val="right" w:pos="12816"/>
      </w:tabs>
      <w:spacing w:before="120"/>
    </w:pPr>
    <w:rPr>
      <w:szCs w:val="24"/>
      <w:lang w:val="en-US"/>
    </w:rPr>
  </w:style>
  <w:style w:type="paragraph" w:customStyle="1" w:styleId="HeaderLandscape">
    <w:name w:val="Header Landscape"/>
    <w:basedOn w:val="Header"/>
    <w:next w:val="Normal"/>
    <w:uiPriority w:val="99"/>
    <w:rsid w:val="00387A6B"/>
    <w:pPr>
      <w:pBdr>
        <w:bottom w:val="single" w:sz="4" w:space="1" w:color="000000"/>
      </w:pBdr>
      <w:tabs>
        <w:tab w:val="right" w:pos="12816"/>
      </w:tabs>
    </w:pPr>
    <w:rPr>
      <w:sz w:val="24"/>
      <w:szCs w:val="24"/>
      <w:lang w:val="en-US"/>
    </w:rPr>
  </w:style>
  <w:style w:type="paragraph" w:customStyle="1" w:styleId="Head21b">
    <w:name w:val="Head 2.1b"/>
    <w:basedOn w:val="Normal"/>
    <w:uiPriority w:val="99"/>
    <w:qFormat/>
    <w:rsid w:val="00387A6B"/>
    <w:pPr>
      <w:suppressAutoHyphens/>
      <w:jc w:val="center"/>
    </w:pPr>
    <w:rPr>
      <w:b/>
      <w:sz w:val="28"/>
      <w:szCs w:val="24"/>
      <w:lang w:val="en-US"/>
    </w:rPr>
  </w:style>
  <w:style w:type="paragraph" w:customStyle="1" w:styleId="TextBoxdots">
    <w:name w:val="Text Box (dots)"/>
    <w:basedOn w:val="Normal"/>
    <w:uiPriority w:val="99"/>
    <w:rsid w:val="00387A6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4"/>
      <w:lang w:val="en-US"/>
    </w:rPr>
  </w:style>
  <w:style w:type="paragraph" w:customStyle="1" w:styleId="1">
    <w:name w:val="1"/>
    <w:basedOn w:val="Normal"/>
    <w:uiPriority w:val="99"/>
    <w:rsid w:val="00387A6B"/>
    <w:pPr>
      <w:suppressAutoHyphens/>
      <w:ind w:left="720" w:hanging="720"/>
    </w:pPr>
    <w:rPr>
      <w:szCs w:val="24"/>
      <w:lang w:val="en-US"/>
    </w:rPr>
  </w:style>
  <w:style w:type="paragraph" w:customStyle="1" w:styleId="a">
    <w:name w:val="(a)"/>
    <w:basedOn w:val="Normal"/>
    <w:uiPriority w:val="99"/>
    <w:rsid w:val="00387A6B"/>
    <w:pPr>
      <w:suppressAutoHyphens/>
      <w:ind w:left="1440" w:hanging="720"/>
    </w:pPr>
    <w:rPr>
      <w:szCs w:val="24"/>
      <w:lang w:val="en-US"/>
    </w:rPr>
  </w:style>
  <w:style w:type="paragraph" w:customStyle="1" w:styleId="StyleHeader1-ClausesAfter10pt">
    <w:name w:val="Style Header 1 - Clauses + After:  10 pt"/>
    <w:basedOn w:val="Header1-Clauses"/>
    <w:autoRedefine/>
    <w:uiPriority w:val="99"/>
    <w:rsid w:val="00387A6B"/>
    <w:pPr>
      <w:numPr>
        <w:numId w:val="0"/>
      </w:numPr>
      <w:spacing w:after="200"/>
    </w:pPr>
    <w:rPr>
      <w:bCs/>
      <w:szCs w:val="24"/>
      <w:lang w:val="en-US"/>
    </w:rPr>
  </w:style>
  <w:style w:type="paragraph" w:customStyle="1" w:styleId="DefaultParagraphFont1">
    <w:name w:val="Default Paragraph Font1"/>
    <w:next w:val="Normal"/>
    <w:uiPriority w:val="99"/>
    <w:rsid w:val="00387A6B"/>
    <w:rPr>
      <w:rFonts w:cs="‚l‚r –¾’©"/>
      <w:noProof/>
      <w:sz w:val="21"/>
      <w:szCs w:val="24"/>
      <w:lang w:val="en-GB" w:eastAsia="en-GB"/>
    </w:rPr>
  </w:style>
  <w:style w:type="paragraph" w:customStyle="1" w:styleId="Option">
    <w:name w:val="Option"/>
    <w:basedOn w:val="Heading1"/>
    <w:uiPriority w:val="99"/>
    <w:rsid w:val="00387A6B"/>
    <w:pPr>
      <w:suppressAutoHyphens w:val="0"/>
      <w:spacing w:before="1800" w:after="120"/>
    </w:pPr>
    <w:rPr>
      <w:rFonts w:ascii="Times New Roman" w:hAnsi="Times New Roman"/>
      <w:bCs/>
      <w:smallCaps w:val="0"/>
      <w:kern w:val="28"/>
      <w:sz w:val="48"/>
      <w:szCs w:val="24"/>
      <w:lang w:val="en-US"/>
    </w:rPr>
  </w:style>
  <w:style w:type="paragraph" w:customStyle="1" w:styleId="S1-Header">
    <w:name w:val="S1-Header"/>
    <w:basedOn w:val="BodyText2"/>
    <w:uiPriority w:val="99"/>
    <w:rsid w:val="00387A6B"/>
    <w:pPr>
      <w:tabs>
        <w:tab w:val="num" w:pos="360"/>
      </w:tabs>
      <w:suppressAutoHyphens w:val="0"/>
      <w:spacing w:before="120" w:after="200"/>
      <w:ind w:left="360" w:hanging="360"/>
      <w:jc w:val="center"/>
    </w:pPr>
    <w:rPr>
      <w:b/>
      <w:i w:val="0"/>
      <w:sz w:val="28"/>
      <w:szCs w:val="24"/>
      <w:lang w:val="en-US"/>
    </w:rPr>
  </w:style>
  <w:style w:type="paragraph" w:customStyle="1" w:styleId="S1a-header">
    <w:name w:val="S1a-header"/>
    <w:basedOn w:val="S1-Header"/>
    <w:autoRedefine/>
    <w:uiPriority w:val="99"/>
    <w:rsid w:val="00387A6B"/>
  </w:style>
  <w:style w:type="paragraph" w:customStyle="1" w:styleId="S1b-header1">
    <w:name w:val="S1b-header1"/>
    <w:basedOn w:val="Normal"/>
    <w:uiPriority w:val="99"/>
    <w:rsid w:val="00387A6B"/>
    <w:pPr>
      <w:numPr>
        <w:numId w:val="49"/>
      </w:numPr>
      <w:spacing w:before="120" w:after="240"/>
      <w:jc w:val="center"/>
    </w:pPr>
    <w:rPr>
      <w:b/>
      <w:sz w:val="28"/>
      <w:szCs w:val="24"/>
      <w:lang w:val="en-US"/>
    </w:rPr>
  </w:style>
  <w:style w:type="paragraph" w:customStyle="1" w:styleId="StyleTOC1NotBold">
    <w:name w:val="Style TOC 1 + Not Bold"/>
    <w:basedOn w:val="TOC1"/>
    <w:uiPriority w:val="99"/>
    <w:rsid w:val="00387A6B"/>
    <w:pPr>
      <w:suppressAutoHyphens w:val="0"/>
      <w:spacing w:before="0" w:after="120"/>
      <w:ind w:left="0" w:right="0" w:firstLine="0"/>
    </w:pPr>
    <w:rPr>
      <w:rFonts w:ascii="Cambria" w:hAnsi="Cambria"/>
      <w:b w:val="0"/>
      <w:szCs w:val="24"/>
      <w:lang w:val="en-US"/>
    </w:rPr>
  </w:style>
  <w:style w:type="paragraph" w:customStyle="1" w:styleId="S9Header">
    <w:name w:val="S9 Header"/>
    <w:basedOn w:val="Normal"/>
    <w:uiPriority w:val="99"/>
    <w:rsid w:val="00387A6B"/>
    <w:pPr>
      <w:spacing w:before="120" w:after="240"/>
      <w:jc w:val="center"/>
    </w:pPr>
    <w:rPr>
      <w:b/>
      <w:sz w:val="36"/>
      <w:szCs w:val="24"/>
      <w:lang w:val="en-US"/>
    </w:rPr>
  </w:style>
  <w:style w:type="paragraph" w:customStyle="1" w:styleId="S7Header1">
    <w:name w:val="S7 Header 1"/>
    <w:basedOn w:val="S1-Header"/>
    <w:next w:val="Normal"/>
    <w:uiPriority w:val="99"/>
    <w:rsid w:val="00387A6B"/>
    <w:pPr>
      <w:tabs>
        <w:tab w:val="clear" w:pos="360"/>
        <w:tab w:val="num" w:pos="648"/>
      </w:tabs>
      <w:spacing w:after="240"/>
      <w:ind w:hanging="72"/>
    </w:pPr>
  </w:style>
  <w:style w:type="paragraph" w:customStyle="1" w:styleId="S7Header2">
    <w:name w:val="S7 Header 2"/>
    <w:basedOn w:val="Normal"/>
    <w:next w:val="Normal"/>
    <w:autoRedefine/>
    <w:uiPriority w:val="99"/>
    <w:rsid w:val="00387A6B"/>
    <w:pPr>
      <w:spacing w:after="120"/>
      <w:ind w:left="432" w:hanging="432"/>
    </w:pPr>
    <w:rPr>
      <w:b/>
      <w:szCs w:val="24"/>
      <w:lang w:val="en-US"/>
    </w:rPr>
  </w:style>
  <w:style w:type="paragraph" w:customStyle="1" w:styleId="StyleS7Header2NotBold">
    <w:name w:val="Style S7 Header 2 + Not Bold"/>
    <w:basedOn w:val="S7Header2"/>
    <w:uiPriority w:val="99"/>
    <w:rsid w:val="00387A6B"/>
  </w:style>
  <w:style w:type="paragraph" w:customStyle="1" w:styleId="S9-appx">
    <w:name w:val="S9 - appx"/>
    <w:basedOn w:val="Normal"/>
    <w:uiPriority w:val="99"/>
    <w:rsid w:val="00387A6B"/>
    <w:pPr>
      <w:spacing w:before="120" w:after="240"/>
      <w:jc w:val="center"/>
    </w:pPr>
    <w:rPr>
      <w:b/>
      <w:sz w:val="28"/>
      <w:szCs w:val="24"/>
      <w:lang w:val="en-US"/>
    </w:rPr>
  </w:style>
  <w:style w:type="paragraph" w:customStyle="1" w:styleId="StyleHeader2-SubClausesLeft-001Hanging044After">
    <w:name w:val="Style Header 2 - SubClauses + Left:  -0.01&quot; Hanging:  0.44&quot; After..."/>
    <w:basedOn w:val="Header2-SubClauses"/>
    <w:autoRedefine/>
    <w:uiPriority w:val="99"/>
    <w:rsid w:val="00387A6B"/>
    <w:pPr>
      <w:numPr>
        <w:ilvl w:val="0"/>
        <w:numId w:val="0"/>
      </w:numPr>
      <w:tabs>
        <w:tab w:val="clear" w:pos="619"/>
      </w:tabs>
      <w:spacing w:after="240"/>
      <w:ind w:left="720" w:hanging="720"/>
    </w:pPr>
    <w:rPr>
      <w:szCs w:val="24"/>
      <w:lang w:val="en-US"/>
    </w:rPr>
  </w:style>
  <w:style w:type="paragraph" w:customStyle="1" w:styleId="S1-OptB-subpara">
    <w:name w:val="S1-OptB-sub para"/>
    <w:basedOn w:val="Normal"/>
    <w:uiPriority w:val="99"/>
    <w:rsid w:val="00387A6B"/>
    <w:pPr>
      <w:numPr>
        <w:ilvl w:val="1"/>
        <w:numId w:val="50"/>
      </w:numPr>
      <w:spacing w:after="200"/>
    </w:pPr>
    <w:rPr>
      <w:szCs w:val="24"/>
      <w:lang w:val="en-US"/>
    </w:rPr>
  </w:style>
  <w:style w:type="paragraph" w:customStyle="1" w:styleId="UserGuide">
    <w:name w:val="User Guide"/>
    <w:basedOn w:val="Normal"/>
    <w:uiPriority w:val="99"/>
    <w:rsid w:val="00387A6B"/>
    <w:pPr>
      <w:jc w:val="center"/>
    </w:pPr>
    <w:rPr>
      <w:b/>
      <w:sz w:val="72"/>
      <w:szCs w:val="24"/>
      <w:lang w:val="en-US"/>
    </w:rPr>
  </w:style>
  <w:style w:type="paragraph" w:customStyle="1" w:styleId="StyleHeading3SectionHeader3ClauseSubNoNameBold">
    <w:name w:val="Style Heading 3Section Header3ClauseSub_No&amp;Name + Bold"/>
    <w:basedOn w:val="Heading3"/>
    <w:uiPriority w:val="99"/>
    <w:rsid w:val="00387A6B"/>
    <w:pPr>
      <w:tabs>
        <w:tab w:val="num" w:pos="864"/>
      </w:tabs>
      <w:suppressAutoHyphens w:val="0"/>
      <w:spacing w:after="200"/>
      <w:ind w:left="864" w:hanging="432"/>
    </w:pPr>
    <w:rPr>
      <w:bCs/>
      <w:szCs w:val="24"/>
      <w:lang w:val="en-US"/>
    </w:rPr>
  </w:style>
  <w:style w:type="paragraph" w:customStyle="1" w:styleId="a11">
    <w:name w:val="a1 1"/>
    <w:uiPriority w:val="99"/>
    <w:rsid w:val="00387A6B"/>
    <w:pPr>
      <w:widowControl w:val="0"/>
      <w:tabs>
        <w:tab w:val="left" w:pos="-720"/>
      </w:tabs>
      <w:suppressAutoHyphens/>
    </w:pPr>
    <w:rPr>
      <w:sz w:val="24"/>
      <w:szCs w:val="24"/>
      <w:lang w:val="en-US" w:eastAsia="en-US"/>
    </w:rPr>
  </w:style>
  <w:style w:type="paragraph" w:customStyle="1" w:styleId="REGULAR3">
    <w:name w:val="REGULAR 3"/>
    <w:uiPriority w:val="99"/>
    <w:rsid w:val="00387A6B"/>
    <w:pPr>
      <w:widowControl w:val="0"/>
      <w:tabs>
        <w:tab w:val="left" w:pos="0"/>
        <w:tab w:val="right" w:pos="1560"/>
        <w:tab w:val="left" w:pos="1800"/>
        <w:tab w:val="left" w:pos="2160"/>
      </w:tabs>
      <w:suppressAutoHyphens/>
    </w:pPr>
    <w:rPr>
      <w:sz w:val="24"/>
      <w:szCs w:val="24"/>
      <w:lang w:val="en-US" w:eastAsia="en-US"/>
    </w:rPr>
  </w:style>
  <w:style w:type="paragraph" w:customStyle="1" w:styleId="SecVI-Header3">
    <w:name w:val="Sec VI - Header 3"/>
    <w:basedOn w:val="SecVI-Header2"/>
    <w:link w:val="SecVI-Header3Char"/>
    <w:uiPriority w:val="99"/>
    <w:rsid w:val="00387A6B"/>
    <w:pPr>
      <w:framePr w:hSpace="0" w:wrap="auto" w:vAnchor="margin" w:xAlign="left" w:yAlign="inline"/>
      <w:ind w:left="0" w:firstLine="0"/>
      <w:suppressOverlap w:val="0"/>
    </w:pPr>
    <w:rPr>
      <w:sz w:val="24"/>
    </w:rPr>
  </w:style>
  <w:style w:type="character" w:customStyle="1" w:styleId="SecVI-Header3Char">
    <w:name w:val="Sec VI - Header 3 Char"/>
    <w:link w:val="SecVI-Header3"/>
    <w:uiPriority w:val="99"/>
    <w:rsid w:val="00387A6B"/>
    <w:rPr>
      <w:b/>
      <w:sz w:val="24"/>
      <w:szCs w:val="28"/>
    </w:rPr>
  </w:style>
  <w:style w:type="paragraph" w:customStyle="1" w:styleId="SecVI-Header1">
    <w:name w:val="Sec VI - Header 1"/>
    <w:basedOn w:val="SectionVHeader"/>
    <w:uiPriority w:val="99"/>
    <w:rsid w:val="00387A6B"/>
    <w:rPr>
      <w:szCs w:val="24"/>
      <w:lang w:val="en-US"/>
    </w:rPr>
  </w:style>
  <w:style w:type="paragraph" w:customStyle="1" w:styleId="UG-Option">
    <w:name w:val="UG - Option"/>
    <w:basedOn w:val="Option"/>
    <w:uiPriority w:val="99"/>
    <w:rsid w:val="00387A6B"/>
    <w:pPr>
      <w:spacing w:before="240"/>
    </w:pPr>
    <w:rPr>
      <w:sz w:val="44"/>
    </w:rPr>
  </w:style>
  <w:style w:type="paragraph" w:customStyle="1" w:styleId="UG-OptB-Sec3-heading1">
    <w:name w:val="UG-OptB-Sec 3 - heading1"/>
    <w:basedOn w:val="UG-Sec3-heading1"/>
    <w:uiPriority w:val="99"/>
    <w:rsid w:val="00387A6B"/>
  </w:style>
  <w:style w:type="paragraph" w:customStyle="1" w:styleId="UGOptB-Sec3-Heading2">
    <w:name w:val="UG OptB - Sec 3 - Heading 2"/>
    <w:basedOn w:val="UG-Sec3-Heading2"/>
    <w:uiPriority w:val="99"/>
    <w:rsid w:val="00387A6B"/>
    <w:pPr>
      <w:jc w:val="both"/>
    </w:pPr>
  </w:style>
  <w:style w:type="paragraph" w:customStyle="1" w:styleId="UG-OptB-Sec3b-heading1">
    <w:name w:val="UG-OptB-Sec 3b - heading 1"/>
    <w:basedOn w:val="UG-OptB-Sec3-heading1"/>
    <w:uiPriority w:val="99"/>
    <w:rsid w:val="00387A6B"/>
  </w:style>
  <w:style w:type="paragraph" w:customStyle="1" w:styleId="UGOptB-Sec3b-Heading2">
    <w:name w:val="UG OptB - Sec 3b - Heading 2"/>
    <w:basedOn w:val="UGOptB-Sec3-Heading2"/>
    <w:uiPriority w:val="99"/>
    <w:rsid w:val="00387A6B"/>
  </w:style>
  <w:style w:type="paragraph" w:customStyle="1" w:styleId="UG-SectionVI-Heading2">
    <w:name w:val="UG - Section VI - Heading 2"/>
    <w:basedOn w:val="UG-SectionIV-Heading2"/>
    <w:next w:val="Normal"/>
    <w:uiPriority w:val="99"/>
    <w:qFormat/>
    <w:rsid w:val="00387A6B"/>
    <w:pPr>
      <w:jc w:val="center"/>
    </w:pPr>
  </w:style>
  <w:style w:type="paragraph" w:customStyle="1" w:styleId="UG-SectionVI-Heading3">
    <w:name w:val="UG - Section VI - Heading 3"/>
    <w:basedOn w:val="Normal"/>
    <w:next w:val="Normal"/>
    <w:uiPriority w:val="99"/>
    <w:rsid w:val="00387A6B"/>
    <w:pPr>
      <w:spacing w:before="120" w:after="200"/>
      <w:jc w:val="center"/>
    </w:pPr>
    <w:rPr>
      <w:b/>
      <w:sz w:val="28"/>
      <w:szCs w:val="24"/>
      <w:lang w:val="en-US"/>
    </w:rPr>
  </w:style>
  <w:style w:type="paragraph" w:customStyle="1" w:styleId="StyleHeading3SectionHeader3ClauseSubNoNameHeading3CharSe">
    <w:name w:val="Style Heading 3Section Header3ClauseSub_No&amp;NameHeading 3 CharSe..."/>
    <w:basedOn w:val="Heading3"/>
    <w:uiPriority w:val="99"/>
    <w:rsid w:val="00387A6B"/>
    <w:pPr>
      <w:tabs>
        <w:tab w:val="num" w:pos="864"/>
      </w:tabs>
      <w:suppressAutoHyphens w:val="0"/>
      <w:spacing w:after="200"/>
      <w:ind w:left="864" w:hanging="432"/>
    </w:pPr>
    <w:rPr>
      <w:szCs w:val="24"/>
      <w:lang w:val="en-US"/>
    </w:rPr>
  </w:style>
  <w:style w:type="paragraph" w:customStyle="1" w:styleId="BankNormal2">
    <w:name w:val="BankNormal2"/>
    <w:basedOn w:val="Normal"/>
    <w:uiPriority w:val="99"/>
    <w:rsid w:val="00387A6B"/>
    <w:pPr>
      <w:overflowPunct w:val="0"/>
      <w:autoSpaceDE w:val="0"/>
      <w:autoSpaceDN w:val="0"/>
      <w:adjustRightInd w:val="0"/>
      <w:spacing w:after="240"/>
    </w:pPr>
    <w:rPr>
      <w:szCs w:val="24"/>
      <w:lang w:eastAsia="es-ES"/>
    </w:rPr>
  </w:style>
  <w:style w:type="paragraph" w:styleId="BodyTextFirstIndent">
    <w:name w:val="Body Text First Indent"/>
    <w:basedOn w:val="BodyText"/>
    <w:link w:val="BodyTextFirstIndentChar"/>
    <w:uiPriority w:val="99"/>
    <w:rsid w:val="00387A6B"/>
    <w:pPr>
      <w:suppressAutoHyphens w:val="0"/>
      <w:ind w:right="0" w:firstLine="360"/>
    </w:pPr>
    <w:rPr>
      <w:spacing w:val="0"/>
      <w:szCs w:val="24"/>
      <w:lang w:val="en-US"/>
    </w:rPr>
  </w:style>
  <w:style w:type="character" w:customStyle="1" w:styleId="BodyTextFirstIndentChar">
    <w:name w:val="Body Text First Indent Char"/>
    <w:link w:val="BodyTextFirstIndent"/>
    <w:uiPriority w:val="99"/>
    <w:rsid w:val="00387A6B"/>
    <w:rPr>
      <w:spacing w:val="-4"/>
      <w:sz w:val="24"/>
      <w:szCs w:val="24"/>
      <w:lang w:val="es-ES_tradnl"/>
    </w:rPr>
  </w:style>
  <w:style w:type="paragraph" w:styleId="BodyTextFirstIndent2">
    <w:name w:val="Body Text First Indent 2"/>
    <w:basedOn w:val="BodyTextIndent"/>
    <w:link w:val="BodyTextFirstIndent2Char"/>
    <w:uiPriority w:val="99"/>
    <w:rsid w:val="00387A6B"/>
    <w:pPr>
      <w:tabs>
        <w:tab w:val="clear" w:pos="1080"/>
      </w:tabs>
      <w:ind w:left="360" w:firstLine="360"/>
    </w:pPr>
    <w:rPr>
      <w:szCs w:val="24"/>
      <w:lang w:val="en-US"/>
    </w:rPr>
  </w:style>
  <w:style w:type="character" w:customStyle="1" w:styleId="BodyTextFirstIndent2Char">
    <w:name w:val="Body Text First Indent 2 Char"/>
    <w:link w:val="BodyTextFirstIndent2"/>
    <w:uiPriority w:val="99"/>
    <w:rsid w:val="00387A6B"/>
    <w:rPr>
      <w:sz w:val="24"/>
      <w:szCs w:val="24"/>
      <w:lang w:val="es-ES_tradnl"/>
    </w:rPr>
  </w:style>
  <w:style w:type="character" w:customStyle="1" w:styleId="BodyTextIndentChar1">
    <w:name w:val="Body Text Indent Char1"/>
    <w:rsid w:val="00387A6B"/>
    <w:rPr>
      <w:rFonts w:ascii="Arial" w:hAnsi="Arial" w:cs="Arial"/>
      <w:szCs w:val="24"/>
    </w:rPr>
  </w:style>
  <w:style w:type="paragraph" w:styleId="Closing">
    <w:name w:val="Closing"/>
    <w:basedOn w:val="Normal"/>
    <w:link w:val="ClosingChar"/>
    <w:uiPriority w:val="99"/>
    <w:rsid w:val="00387A6B"/>
    <w:pPr>
      <w:ind w:left="4320"/>
    </w:pPr>
    <w:rPr>
      <w:szCs w:val="24"/>
      <w:lang w:val="en-US"/>
    </w:rPr>
  </w:style>
  <w:style w:type="character" w:customStyle="1" w:styleId="ClosingChar">
    <w:name w:val="Closing Char"/>
    <w:link w:val="Closing"/>
    <w:uiPriority w:val="99"/>
    <w:rsid w:val="00387A6B"/>
    <w:rPr>
      <w:sz w:val="24"/>
      <w:szCs w:val="24"/>
    </w:rPr>
  </w:style>
  <w:style w:type="paragraph" w:styleId="Date">
    <w:name w:val="Date"/>
    <w:basedOn w:val="Normal"/>
    <w:next w:val="Normal"/>
    <w:link w:val="DateChar"/>
    <w:uiPriority w:val="99"/>
    <w:rsid w:val="00387A6B"/>
    <w:rPr>
      <w:szCs w:val="24"/>
      <w:lang w:val="en-US"/>
    </w:rPr>
  </w:style>
  <w:style w:type="character" w:customStyle="1" w:styleId="DateChar">
    <w:name w:val="Date Char"/>
    <w:link w:val="Date"/>
    <w:uiPriority w:val="99"/>
    <w:rsid w:val="00387A6B"/>
    <w:rPr>
      <w:sz w:val="24"/>
      <w:szCs w:val="24"/>
    </w:rPr>
  </w:style>
  <w:style w:type="paragraph" w:styleId="E-mailSignature">
    <w:name w:val="E-mail Signature"/>
    <w:basedOn w:val="Normal"/>
    <w:link w:val="E-mailSignatureChar"/>
    <w:uiPriority w:val="99"/>
    <w:rsid w:val="00387A6B"/>
    <w:rPr>
      <w:szCs w:val="24"/>
      <w:lang w:val="en-US"/>
    </w:rPr>
  </w:style>
  <w:style w:type="character" w:customStyle="1" w:styleId="E-mailSignatureChar">
    <w:name w:val="E-mail Signature Char"/>
    <w:link w:val="E-mailSignature"/>
    <w:uiPriority w:val="99"/>
    <w:rsid w:val="00387A6B"/>
    <w:rPr>
      <w:sz w:val="24"/>
      <w:szCs w:val="24"/>
    </w:rPr>
  </w:style>
  <w:style w:type="paragraph" w:styleId="EnvelopeAddress">
    <w:name w:val="envelope address"/>
    <w:basedOn w:val="Normal"/>
    <w:uiPriority w:val="99"/>
    <w:rsid w:val="00387A6B"/>
    <w:pPr>
      <w:framePr w:w="7920" w:h="1980" w:hRule="exact" w:hSpace="180" w:wrap="auto" w:hAnchor="page" w:xAlign="center" w:yAlign="bottom"/>
      <w:ind w:left="2880"/>
    </w:pPr>
    <w:rPr>
      <w:rFonts w:ascii="Cambria" w:hAnsi="Cambria"/>
      <w:szCs w:val="24"/>
      <w:lang w:val="en-US"/>
    </w:rPr>
  </w:style>
  <w:style w:type="paragraph" w:styleId="EnvelopeReturn">
    <w:name w:val="envelope return"/>
    <w:basedOn w:val="Normal"/>
    <w:uiPriority w:val="99"/>
    <w:rsid w:val="00387A6B"/>
    <w:rPr>
      <w:rFonts w:ascii="Cambria" w:hAnsi="Cambria"/>
      <w:sz w:val="20"/>
      <w:szCs w:val="24"/>
      <w:lang w:val="en-US"/>
    </w:rPr>
  </w:style>
  <w:style w:type="paragraph" w:styleId="HTMLAddress">
    <w:name w:val="HTML Address"/>
    <w:basedOn w:val="Normal"/>
    <w:link w:val="HTMLAddressChar"/>
    <w:uiPriority w:val="99"/>
    <w:rsid w:val="00387A6B"/>
    <w:rPr>
      <w:i/>
      <w:iCs/>
      <w:szCs w:val="24"/>
      <w:lang w:val="en-US"/>
    </w:rPr>
  </w:style>
  <w:style w:type="character" w:customStyle="1" w:styleId="HTMLAddressChar">
    <w:name w:val="HTML Address Char"/>
    <w:link w:val="HTMLAddress"/>
    <w:uiPriority w:val="99"/>
    <w:rsid w:val="00387A6B"/>
    <w:rPr>
      <w:i/>
      <w:iCs/>
      <w:sz w:val="24"/>
      <w:szCs w:val="24"/>
    </w:rPr>
  </w:style>
  <w:style w:type="paragraph" w:styleId="IntenseQuote">
    <w:name w:val="Intense Quote"/>
    <w:basedOn w:val="Normal"/>
    <w:next w:val="Normal"/>
    <w:link w:val="IntenseQuoteChar"/>
    <w:uiPriority w:val="99"/>
    <w:qFormat/>
    <w:rsid w:val="00387A6B"/>
    <w:pPr>
      <w:pBdr>
        <w:bottom w:val="single" w:sz="4" w:space="4" w:color="4F81BD"/>
      </w:pBdr>
      <w:spacing w:before="200" w:after="280"/>
      <w:ind w:left="936" w:right="936"/>
    </w:pPr>
    <w:rPr>
      <w:b/>
      <w:bCs/>
      <w:i/>
      <w:iCs/>
      <w:color w:val="4F81BD"/>
      <w:szCs w:val="24"/>
      <w:lang w:val="en-US"/>
    </w:rPr>
  </w:style>
  <w:style w:type="character" w:customStyle="1" w:styleId="IntenseQuoteChar">
    <w:name w:val="Intense Quote Char"/>
    <w:link w:val="IntenseQuote"/>
    <w:uiPriority w:val="99"/>
    <w:rsid w:val="00387A6B"/>
    <w:rPr>
      <w:b/>
      <w:bCs/>
      <w:i/>
      <w:iCs/>
      <w:color w:val="4F81BD"/>
      <w:sz w:val="24"/>
      <w:szCs w:val="24"/>
    </w:rPr>
  </w:style>
  <w:style w:type="paragraph" w:styleId="List4">
    <w:name w:val="List 4"/>
    <w:basedOn w:val="Normal"/>
    <w:uiPriority w:val="99"/>
    <w:rsid w:val="00387A6B"/>
    <w:pPr>
      <w:ind w:left="1440" w:hanging="360"/>
      <w:contextualSpacing/>
    </w:pPr>
    <w:rPr>
      <w:szCs w:val="24"/>
      <w:lang w:val="en-US"/>
    </w:rPr>
  </w:style>
  <w:style w:type="paragraph" w:styleId="List5">
    <w:name w:val="List 5"/>
    <w:basedOn w:val="Normal"/>
    <w:uiPriority w:val="99"/>
    <w:rsid w:val="00387A6B"/>
    <w:pPr>
      <w:ind w:left="1800" w:hanging="360"/>
      <w:contextualSpacing/>
    </w:pPr>
    <w:rPr>
      <w:szCs w:val="24"/>
      <w:lang w:val="en-US"/>
    </w:rPr>
  </w:style>
  <w:style w:type="paragraph" w:styleId="ListContinue">
    <w:name w:val="List Continue"/>
    <w:basedOn w:val="Normal"/>
    <w:uiPriority w:val="99"/>
    <w:rsid w:val="00387A6B"/>
    <w:pPr>
      <w:spacing w:after="120"/>
      <w:ind w:left="360"/>
      <w:contextualSpacing/>
    </w:pPr>
    <w:rPr>
      <w:szCs w:val="24"/>
      <w:lang w:val="en-US"/>
    </w:rPr>
  </w:style>
  <w:style w:type="paragraph" w:styleId="ListContinue4">
    <w:name w:val="List Continue 4"/>
    <w:basedOn w:val="Normal"/>
    <w:uiPriority w:val="99"/>
    <w:rsid w:val="00387A6B"/>
    <w:pPr>
      <w:spacing w:after="120"/>
      <w:ind w:left="1440"/>
      <w:contextualSpacing/>
    </w:pPr>
    <w:rPr>
      <w:szCs w:val="24"/>
      <w:lang w:val="en-US"/>
    </w:rPr>
  </w:style>
  <w:style w:type="paragraph" w:styleId="ListContinue5">
    <w:name w:val="List Continue 5"/>
    <w:basedOn w:val="Normal"/>
    <w:uiPriority w:val="99"/>
    <w:rsid w:val="00387A6B"/>
    <w:pPr>
      <w:spacing w:after="120"/>
      <w:ind w:left="1800"/>
      <w:contextualSpacing/>
    </w:pPr>
    <w:rPr>
      <w:szCs w:val="24"/>
      <w:lang w:val="en-US"/>
    </w:rPr>
  </w:style>
  <w:style w:type="paragraph" w:styleId="MacroText">
    <w:name w:val="macro"/>
    <w:link w:val="MacroTextChar"/>
    <w:uiPriority w:val="99"/>
    <w:rsid w:val="00387A6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lang w:val="en-US" w:eastAsia="en-US"/>
    </w:rPr>
  </w:style>
  <w:style w:type="character" w:customStyle="1" w:styleId="MacroTextChar">
    <w:name w:val="Macro Text Char"/>
    <w:link w:val="MacroText"/>
    <w:uiPriority w:val="99"/>
    <w:rsid w:val="00387A6B"/>
    <w:rPr>
      <w:rFonts w:ascii="Consolas" w:hAnsi="Consolas"/>
      <w:sz w:val="24"/>
      <w:szCs w:val="24"/>
    </w:rPr>
  </w:style>
  <w:style w:type="paragraph" w:styleId="NoSpacing">
    <w:name w:val="No Spacing"/>
    <w:link w:val="NoSpacingChar"/>
    <w:uiPriority w:val="1"/>
    <w:qFormat/>
    <w:rsid w:val="00387A6B"/>
    <w:pPr>
      <w:jc w:val="both"/>
    </w:pPr>
    <w:rPr>
      <w:sz w:val="24"/>
      <w:szCs w:val="24"/>
      <w:lang w:val="en-US" w:eastAsia="en-US"/>
    </w:rPr>
  </w:style>
  <w:style w:type="paragraph" w:styleId="PlainText">
    <w:name w:val="Plain Text"/>
    <w:basedOn w:val="Normal"/>
    <w:link w:val="PlainTextChar"/>
    <w:rsid w:val="00387A6B"/>
    <w:rPr>
      <w:rFonts w:ascii="Consolas" w:hAnsi="Consolas"/>
      <w:sz w:val="21"/>
      <w:szCs w:val="21"/>
      <w:lang w:val="en-US"/>
    </w:rPr>
  </w:style>
  <w:style w:type="character" w:customStyle="1" w:styleId="PlainTextChar">
    <w:name w:val="Plain Text Char"/>
    <w:link w:val="PlainText"/>
    <w:rsid w:val="00387A6B"/>
    <w:rPr>
      <w:rFonts w:ascii="Consolas" w:hAnsi="Consolas"/>
      <w:sz w:val="21"/>
      <w:szCs w:val="21"/>
    </w:rPr>
  </w:style>
  <w:style w:type="paragraph" w:styleId="Quote">
    <w:name w:val="Quote"/>
    <w:basedOn w:val="Normal"/>
    <w:next w:val="Normal"/>
    <w:link w:val="QuoteChar"/>
    <w:uiPriority w:val="99"/>
    <w:qFormat/>
    <w:rsid w:val="00387A6B"/>
    <w:rPr>
      <w:i/>
      <w:iCs/>
      <w:color w:val="000000"/>
      <w:szCs w:val="24"/>
      <w:lang w:val="en-US"/>
    </w:rPr>
  </w:style>
  <w:style w:type="character" w:customStyle="1" w:styleId="QuoteChar">
    <w:name w:val="Quote Char"/>
    <w:link w:val="Quote"/>
    <w:uiPriority w:val="99"/>
    <w:rsid w:val="00387A6B"/>
    <w:rPr>
      <w:i/>
      <w:iCs/>
      <w:color w:val="000000"/>
      <w:sz w:val="24"/>
      <w:szCs w:val="24"/>
    </w:rPr>
  </w:style>
  <w:style w:type="paragraph" w:styleId="Salutation">
    <w:name w:val="Salutation"/>
    <w:basedOn w:val="Normal"/>
    <w:next w:val="Normal"/>
    <w:link w:val="SalutationChar"/>
    <w:uiPriority w:val="99"/>
    <w:rsid w:val="00387A6B"/>
    <w:rPr>
      <w:szCs w:val="24"/>
      <w:lang w:val="en-US"/>
    </w:rPr>
  </w:style>
  <w:style w:type="character" w:customStyle="1" w:styleId="SalutationChar">
    <w:name w:val="Salutation Char"/>
    <w:link w:val="Salutation"/>
    <w:uiPriority w:val="99"/>
    <w:rsid w:val="00387A6B"/>
    <w:rPr>
      <w:sz w:val="24"/>
      <w:szCs w:val="24"/>
    </w:rPr>
  </w:style>
  <w:style w:type="paragraph" w:styleId="Signature">
    <w:name w:val="Signature"/>
    <w:basedOn w:val="Normal"/>
    <w:link w:val="SignatureChar"/>
    <w:uiPriority w:val="99"/>
    <w:rsid w:val="00387A6B"/>
    <w:pPr>
      <w:ind w:left="4320"/>
    </w:pPr>
    <w:rPr>
      <w:szCs w:val="24"/>
      <w:lang w:val="en-US"/>
    </w:rPr>
  </w:style>
  <w:style w:type="character" w:customStyle="1" w:styleId="SignatureChar">
    <w:name w:val="Signature Char"/>
    <w:link w:val="Signature"/>
    <w:uiPriority w:val="99"/>
    <w:rsid w:val="00387A6B"/>
    <w:rPr>
      <w:sz w:val="24"/>
      <w:szCs w:val="24"/>
    </w:rPr>
  </w:style>
  <w:style w:type="paragraph" w:styleId="TableofAuthorities">
    <w:name w:val="table of authorities"/>
    <w:basedOn w:val="Normal"/>
    <w:next w:val="Normal"/>
    <w:uiPriority w:val="99"/>
    <w:rsid w:val="00387A6B"/>
    <w:pPr>
      <w:ind w:left="240" w:hanging="240"/>
    </w:pPr>
    <w:rPr>
      <w:szCs w:val="24"/>
      <w:lang w:val="en-US"/>
    </w:rPr>
  </w:style>
  <w:style w:type="paragraph" w:customStyle="1" w:styleId="TAN-Seccion">
    <w:name w:val="TAN-Seccion"/>
    <w:basedOn w:val="Normal"/>
    <w:qFormat/>
    <w:rsid w:val="00387A6B"/>
    <w:pPr>
      <w:spacing w:before="40" w:after="40"/>
      <w:jc w:val="center"/>
      <w:outlineLvl w:val="0"/>
    </w:pPr>
    <w:rPr>
      <w:b/>
      <w:sz w:val="44"/>
      <w:lang w:val="es-ES"/>
    </w:rPr>
  </w:style>
  <w:style w:type="paragraph" w:customStyle="1" w:styleId="TAN-SIII-N1">
    <w:name w:val="TAN-SIII-N1"/>
    <w:basedOn w:val="Normal"/>
    <w:rsid w:val="00387A6B"/>
    <w:pPr>
      <w:numPr>
        <w:numId w:val="51"/>
      </w:numPr>
      <w:spacing w:before="40" w:after="40"/>
      <w:outlineLvl w:val="2"/>
    </w:pPr>
    <w:rPr>
      <w:rFonts w:ascii="Calibri" w:hAnsi="Calibri"/>
      <w:b/>
      <w:iCs/>
      <w:sz w:val="32"/>
      <w:lang w:val="es-ES"/>
    </w:rPr>
  </w:style>
  <w:style w:type="paragraph" w:customStyle="1" w:styleId="TAN-SIII-N2">
    <w:name w:val="TAN-SIII-N2"/>
    <w:basedOn w:val="Normal"/>
    <w:rsid w:val="00387A6B"/>
    <w:pPr>
      <w:numPr>
        <w:ilvl w:val="1"/>
        <w:numId w:val="51"/>
      </w:numPr>
      <w:tabs>
        <w:tab w:val="left" w:pos="567"/>
      </w:tabs>
      <w:spacing w:before="40" w:after="40"/>
    </w:pPr>
    <w:rPr>
      <w:b/>
      <w:sz w:val="28"/>
      <w:lang w:val="es-AR"/>
    </w:rPr>
  </w:style>
  <w:style w:type="paragraph" w:customStyle="1" w:styleId="TAN-SIII-N3">
    <w:name w:val="TAN-SIII-N3"/>
    <w:basedOn w:val="Normal"/>
    <w:link w:val="TAN-SIII-N3Car"/>
    <w:autoRedefine/>
    <w:rsid w:val="00387A6B"/>
    <w:pPr>
      <w:numPr>
        <w:ilvl w:val="2"/>
        <w:numId w:val="51"/>
      </w:numPr>
      <w:spacing w:before="40" w:after="40"/>
    </w:pPr>
    <w:rPr>
      <w:rFonts w:ascii="Calibri" w:hAnsi="Calibri"/>
      <w:b/>
      <w:sz w:val="22"/>
      <w:lang w:val="es-AR"/>
    </w:rPr>
  </w:style>
  <w:style w:type="character" w:customStyle="1" w:styleId="TAN-SIII-N3Car">
    <w:name w:val="TAN-SIII-N3 Car"/>
    <w:link w:val="TAN-SIII-N3"/>
    <w:rsid w:val="00387A6B"/>
    <w:rPr>
      <w:rFonts w:ascii="Calibri" w:hAnsi="Calibri"/>
      <w:b/>
      <w:sz w:val="22"/>
      <w:lang w:val="es-AR" w:eastAsia="en-US"/>
    </w:rPr>
  </w:style>
  <w:style w:type="paragraph" w:styleId="Bibliography">
    <w:name w:val="Bibliography"/>
    <w:basedOn w:val="Normal"/>
    <w:next w:val="Normal"/>
    <w:uiPriority w:val="99"/>
    <w:semiHidden/>
    <w:unhideWhenUsed/>
    <w:rsid w:val="00387A6B"/>
    <w:rPr>
      <w:szCs w:val="24"/>
      <w:lang w:val="en-US"/>
    </w:rPr>
  </w:style>
  <w:style w:type="paragraph" w:styleId="TOCHeading">
    <w:name w:val="TOC Heading"/>
    <w:basedOn w:val="Heading1"/>
    <w:next w:val="Normal"/>
    <w:uiPriority w:val="39"/>
    <w:unhideWhenUsed/>
    <w:qFormat/>
    <w:rsid w:val="00387A6B"/>
    <w:pPr>
      <w:keepNext/>
      <w:keepLines/>
      <w:suppressAutoHyphens w:val="0"/>
      <w:spacing w:after="0"/>
      <w:jc w:val="both"/>
      <w:outlineLvl w:val="9"/>
    </w:pPr>
    <w:rPr>
      <w:rFonts w:ascii="Cambria" w:hAnsi="Cambria"/>
      <w:bCs/>
      <w:smallCaps w:val="0"/>
      <w:color w:val="365F91"/>
      <w:sz w:val="28"/>
      <w:szCs w:val="28"/>
      <w:lang w:val="en-US"/>
    </w:rPr>
  </w:style>
  <w:style w:type="paragraph" w:customStyle="1" w:styleId="TAN-TituloFormulario">
    <w:name w:val="TAN-Titulo Formulario"/>
    <w:basedOn w:val="Normal"/>
    <w:next w:val="Normal"/>
    <w:qFormat/>
    <w:rsid w:val="00387A6B"/>
    <w:pPr>
      <w:spacing w:before="40" w:after="40"/>
      <w:jc w:val="center"/>
      <w:outlineLvl w:val="1"/>
    </w:pPr>
    <w:rPr>
      <w:b/>
      <w:sz w:val="36"/>
      <w:lang w:val="es-AR"/>
    </w:rPr>
  </w:style>
  <w:style w:type="paragraph" w:customStyle="1" w:styleId="PersonalName">
    <w:name w:val="Personal Name"/>
    <w:basedOn w:val="Title"/>
    <w:qFormat/>
    <w:rsid w:val="00387A6B"/>
    <w:pPr>
      <w:spacing w:after="120"/>
      <w:contextualSpacing/>
      <w:jc w:val="left"/>
    </w:pPr>
    <w:rPr>
      <w:rFonts w:ascii="Calibri" w:eastAsia="MS Gothic" w:hAnsi="Calibri"/>
      <w:caps/>
      <w:color w:val="000000"/>
      <w:spacing w:val="30"/>
      <w:sz w:val="28"/>
      <w:szCs w:val="28"/>
      <w:lang w:val="en-US"/>
    </w:rPr>
  </w:style>
  <w:style w:type="character" w:customStyle="1" w:styleId="NoSpacingChar">
    <w:name w:val="No Spacing Char"/>
    <w:link w:val="NoSpacing"/>
    <w:uiPriority w:val="1"/>
    <w:rsid w:val="00387A6B"/>
    <w:rPr>
      <w:sz w:val="24"/>
      <w:szCs w:val="24"/>
    </w:rPr>
  </w:style>
  <w:style w:type="character" w:styleId="SubtleEmphasis">
    <w:name w:val="Subtle Emphasis"/>
    <w:uiPriority w:val="19"/>
    <w:qFormat/>
    <w:rsid w:val="00387A6B"/>
    <w:rPr>
      <w:i/>
      <w:iCs/>
      <w:color w:val="000000"/>
    </w:rPr>
  </w:style>
  <w:style w:type="character" w:styleId="IntenseEmphasis">
    <w:name w:val="Intense Emphasis"/>
    <w:uiPriority w:val="21"/>
    <w:qFormat/>
    <w:rsid w:val="00387A6B"/>
    <w:rPr>
      <w:b/>
      <w:bCs/>
      <w:i/>
      <w:iCs/>
      <w:color w:val="4F81BD"/>
    </w:rPr>
  </w:style>
  <w:style w:type="character" w:styleId="SubtleReference">
    <w:name w:val="Subtle Reference"/>
    <w:uiPriority w:val="31"/>
    <w:qFormat/>
    <w:rsid w:val="00387A6B"/>
    <w:rPr>
      <w:smallCaps/>
      <w:color w:val="000000"/>
      <w:u w:val="single"/>
    </w:rPr>
  </w:style>
  <w:style w:type="character" w:styleId="IntenseReference">
    <w:name w:val="Intense Reference"/>
    <w:uiPriority w:val="32"/>
    <w:qFormat/>
    <w:rsid w:val="00387A6B"/>
    <w:rPr>
      <w:b w:val="0"/>
      <w:bCs/>
      <w:smallCaps/>
      <w:color w:val="4F81BD"/>
      <w:spacing w:val="5"/>
      <w:u w:val="single"/>
    </w:rPr>
  </w:style>
  <w:style w:type="character" w:styleId="BookTitle">
    <w:name w:val="Book Title"/>
    <w:uiPriority w:val="33"/>
    <w:qFormat/>
    <w:rsid w:val="00387A6B"/>
    <w:rPr>
      <w:b/>
      <w:bCs/>
      <w:caps/>
      <w:smallCaps w:val="0"/>
      <w:color w:val="1F497D"/>
      <w:spacing w:val="10"/>
    </w:rPr>
  </w:style>
  <w:style w:type="paragraph" w:customStyle="1" w:styleId="Aheader1DCIAO">
    <w:name w:val="Aheader1DCIAO"/>
    <w:basedOn w:val="StyleStyleS1-Header1TimesNewRoman14pt1"/>
    <w:autoRedefine/>
    <w:qFormat/>
    <w:rsid w:val="00387A6B"/>
    <w:pPr>
      <w:tabs>
        <w:tab w:val="clear" w:pos="3742"/>
        <w:tab w:val="num" w:pos="3459"/>
      </w:tabs>
      <w:ind w:left="3119"/>
      <w:jc w:val="left"/>
    </w:pPr>
    <w:rPr>
      <w:lang w:val="es-ES"/>
    </w:rPr>
  </w:style>
  <w:style w:type="paragraph" w:customStyle="1" w:styleId="Aheader2DCIAO">
    <w:name w:val="Aheader2DCIAO"/>
    <w:basedOn w:val="S1-Header2"/>
    <w:autoRedefine/>
    <w:qFormat/>
    <w:rsid w:val="00387A6B"/>
    <w:pPr>
      <w:numPr>
        <w:numId w:val="0"/>
      </w:numPr>
      <w:tabs>
        <w:tab w:val="num" w:pos="1037"/>
      </w:tabs>
      <w:spacing w:after="200"/>
      <w:ind w:left="1037" w:hanging="519"/>
    </w:pPr>
    <w:rPr>
      <w:szCs w:val="24"/>
      <w:lang w:val="es-ES"/>
    </w:rPr>
  </w:style>
  <w:style w:type="paragraph" w:customStyle="1" w:styleId="SPDForm2">
    <w:name w:val="SPD  Form 2"/>
    <w:basedOn w:val="Normal"/>
    <w:qFormat/>
    <w:rsid w:val="00387A6B"/>
    <w:pPr>
      <w:spacing w:before="120" w:after="240"/>
      <w:jc w:val="center"/>
    </w:pPr>
    <w:rPr>
      <w:b/>
      <w:sz w:val="36"/>
      <w:lang w:val="en-US"/>
    </w:rPr>
  </w:style>
  <w:style w:type="paragraph" w:customStyle="1" w:styleId="SPDTechnicalProposalForms">
    <w:name w:val="SPD  Technical Proposal Forms"/>
    <w:basedOn w:val="Normal"/>
    <w:link w:val="SPDTechnicalProposalFormsChar"/>
    <w:qFormat/>
    <w:rsid w:val="00387A6B"/>
    <w:pPr>
      <w:spacing w:before="120" w:after="240"/>
      <w:jc w:val="center"/>
    </w:pPr>
    <w:rPr>
      <w:b/>
      <w:sz w:val="36"/>
      <w:lang w:val="en-US"/>
    </w:rPr>
  </w:style>
  <w:style w:type="character" w:customStyle="1" w:styleId="SPDTechnicalProposalFormsChar">
    <w:name w:val="SPD  Technical Proposal Forms Char"/>
    <w:link w:val="SPDTechnicalProposalForms"/>
    <w:rsid w:val="00387A6B"/>
    <w:rPr>
      <w:b/>
      <w:sz w:val="36"/>
    </w:rPr>
  </w:style>
  <w:style w:type="paragraph" w:customStyle="1" w:styleId="SPD3EmployersRequirement">
    <w:name w:val="SPD 3 Employers Requirement"/>
    <w:basedOn w:val="Normal"/>
    <w:link w:val="SPD3EmployersRequirementChar"/>
    <w:qFormat/>
    <w:rsid w:val="00387A6B"/>
    <w:pPr>
      <w:jc w:val="center"/>
    </w:pPr>
    <w:rPr>
      <w:b/>
      <w:sz w:val="36"/>
      <w:lang w:val="en-US"/>
    </w:rPr>
  </w:style>
  <w:style w:type="character" w:customStyle="1" w:styleId="SPD3EmployersRequirementChar">
    <w:name w:val="SPD 3 Employers Requirement Char"/>
    <w:link w:val="SPD3EmployersRequirement"/>
    <w:rsid w:val="00387A6B"/>
    <w:rPr>
      <w:b/>
      <w:sz w:val="36"/>
    </w:rPr>
  </w:style>
  <w:style w:type="numbering" w:customStyle="1" w:styleId="SPD1">
    <w:name w:val="SPD 1"/>
    <w:uiPriority w:val="99"/>
    <w:rsid w:val="00387A6B"/>
    <w:pPr>
      <w:numPr>
        <w:numId w:val="52"/>
      </w:numPr>
    </w:pPr>
  </w:style>
  <w:style w:type="numbering" w:customStyle="1" w:styleId="SPDParagraphheader1">
    <w:name w:val="SPD Paragraph header 1"/>
    <w:uiPriority w:val="99"/>
    <w:rsid w:val="00387A6B"/>
    <w:pPr>
      <w:numPr>
        <w:numId w:val="53"/>
      </w:numPr>
    </w:pPr>
  </w:style>
  <w:style w:type="paragraph" w:customStyle="1" w:styleId="Head01">
    <w:name w:val="Head 0.1"/>
    <w:basedOn w:val="Head0"/>
    <w:qFormat/>
    <w:rsid w:val="00387A6B"/>
    <w:rPr>
      <w:sz w:val="56"/>
    </w:rPr>
  </w:style>
  <w:style w:type="paragraph" w:customStyle="1" w:styleId="Head0">
    <w:name w:val="Head 0"/>
    <w:basedOn w:val="Normal"/>
    <w:qFormat/>
    <w:rsid w:val="00387A6B"/>
    <w:pPr>
      <w:spacing w:before="1440"/>
      <w:jc w:val="center"/>
    </w:pPr>
    <w:rPr>
      <w:rFonts w:ascii="Times New Roman Bold" w:hAnsi="Times New Roman Bold"/>
      <w:b/>
      <w:smallCaps/>
      <w:sz w:val="72"/>
      <w:szCs w:val="72"/>
      <w:lang w:val="en-US"/>
    </w:rPr>
  </w:style>
  <w:style w:type="paragraph" w:customStyle="1" w:styleId="Head11b">
    <w:name w:val="Head 1.1b"/>
    <w:basedOn w:val="Normal"/>
    <w:qFormat/>
    <w:rsid w:val="00387A6B"/>
    <w:pPr>
      <w:keepNext/>
      <w:numPr>
        <w:ilvl w:val="12"/>
      </w:numPr>
      <w:pBdr>
        <w:bottom w:val="single" w:sz="24" w:space="1" w:color="auto"/>
      </w:pBdr>
      <w:spacing w:before="360"/>
      <w:jc w:val="center"/>
    </w:pPr>
    <w:rPr>
      <w:rFonts w:ascii="Times New Roman Bold" w:hAnsi="Times New Roman Bold"/>
      <w:b/>
      <w:smallCaps/>
      <w:sz w:val="32"/>
      <w:lang w:val="en-US"/>
    </w:rPr>
  </w:style>
  <w:style w:type="paragraph" w:customStyle="1" w:styleId="Head12b">
    <w:name w:val="Head 1.2b"/>
    <w:basedOn w:val="Normal"/>
    <w:qFormat/>
    <w:rsid w:val="00387A6B"/>
    <w:pPr>
      <w:numPr>
        <w:ilvl w:val="12"/>
      </w:numPr>
      <w:ind w:left="360" w:hanging="360"/>
    </w:pPr>
    <w:rPr>
      <w:b/>
      <w:lang w:val="en-US"/>
    </w:rPr>
  </w:style>
  <w:style w:type="paragraph" w:customStyle="1" w:styleId="HeadingQT2">
    <w:name w:val="Heading QT2"/>
    <w:basedOn w:val="Normal"/>
    <w:link w:val="HeadingQT2Char"/>
    <w:autoRedefine/>
    <w:qFormat/>
    <w:rsid w:val="00387A6B"/>
    <w:pPr>
      <w:spacing w:after="134"/>
      <w:ind w:left="720" w:right="-14" w:hanging="360"/>
    </w:pPr>
    <w:rPr>
      <w:b/>
      <w:sz w:val="28"/>
      <w:szCs w:val="28"/>
      <w:lang w:val="en-US"/>
    </w:rPr>
  </w:style>
  <w:style w:type="character" w:customStyle="1" w:styleId="HeadingQT2Char">
    <w:name w:val="Heading QT2 Char"/>
    <w:link w:val="HeadingQT2"/>
    <w:rsid w:val="00387A6B"/>
    <w:rPr>
      <w:b/>
      <w:sz w:val="28"/>
      <w:szCs w:val="28"/>
    </w:rPr>
  </w:style>
  <w:style w:type="paragraph" w:customStyle="1" w:styleId="PlantEvaCriteriaMain">
    <w:name w:val="Plant Eva Criteria Main"/>
    <w:basedOn w:val="Header1-Clauses"/>
    <w:qFormat/>
    <w:rsid w:val="00387A6B"/>
    <w:pPr>
      <w:numPr>
        <w:numId w:val="0"/>
      </w:numPr>
    </w:pPr>
    <w:rPr>
      <w:noProof/>
      <w:color w:val="000000"/>
      <w:lang w:val="en-US"/>
    </w:rPr>
  </w:style>
  <w:style w:type="paragraph" w:customStyle="1" w:styleId="PlantSubcriteria">
    <w:name w:val="Plant Subcriteria"/>
    <w:basedOn w:val="Footer"/>
    <w:qFormat/>
    <w:rsid w:val="00387A6B"/>
    <w:pPr>
      <w:numPr>
        <w:numId w:val="54"/>
      </w:numPr>
      <w:outlineLvl w:val="2"/>
    </w:pPr>
    <w:rPr>
      <w:b/>
      <w:noProof/>
      <w:sz w:val="28"/>
      <w:szCs w:val="28"/>
      <w:lang w:val="en-US"/>
    </w:rPr>
  </w:style>
  <w:style w:type="paragraph" w:customStyle="1" w:styleId="HeadingEC1">
    <w:name w:val="Heading EC1"/>
    <w:basedOn w:val="Title"/>
    <w:link w:val="HeadingEC1Char"/>
    <w:autoRedefine/>
    <w:qFormat/>
    <w:rsid w:val="00387A6B"/>
    <w:pPr>
      <w:spacing w:after="134"/>
      <w:ind w:left="360" w:right="-14" w:hanging="255"/>
      <w:jc w:val="left"/>
    </w:pPr>
    <w:rPr>
      <w:sz w:val="40"/>
      <w:szCs w:val="40"/>
      <w:lang w:val="en-US"/>
    </w:rPr>
  </w:style>
  <w:style w:type="character" w:customStyle="1" w:styleId="HeadingEC1Char">
    <w:name w:val="Heading EC1 Char"/>
    <w:link w:val="HeadingEC1"/>
    <w:rsid w:val="00387A6B"/>
    <w:rPr>
      <w:b/>
      <w:sz w:val="40"/>
      <w:szCs w:val="40"/>
    </w:rPr>
  </w:style>
  <w:style w:type="character" w:customStyle="1" w:styleId="explanatorynotesChar">
    <w:name w:val="explanatory_notes Char"/>
    <w:link w:val="explanatorynotes"/>
    <w:rsid w:val="00387A6B"/>
    <w:rPr>
      <w:rFonts w:ascii="Arial" w:hAnsi="Arial"/>
      <w:sz w:val="24"/>
      <w:lang w:val="es-ES_tradnl"/>
    </w:rPr>
  </w:style>
  <w:style w:type="character" w:customStyle="1" w:styleId="preparersnote">
    <w:name w:val="preparer's note"/>
    <w:rsid w:val="00387A6B"/>
    <w:rPr>
      <w:b/>
      <w:i/>
      <w:iCs/>
    </w:rPr>
  </w:style>
  <w:style w:type="paragraph" w:customStyle="1" w:styleId="Head21a">
    <w:name w:val="Head 2.1a"/>
    <w:basedOn w:val="Normal"/>
    <w:rsid w:val="00387A6B"/>
    <w:pPr>
      <w:keepNext/>
      <w:pBdr>
        <w:bottom w:val="single" w:sz="24" w:space="3" w:color="auto"/>
      </w:pBdr>
      <w:suppressAutoHyphens/>
      <w:spacing w:before="480" w:after="120"/>
      <w:jc w:val="center"/>
    </w:pPr>
    <w:rPr>
      <w:rFonts w:ascii="Times New Roman Bold" w:hAnsi="Times New Roman Bold"/>
      <w:b/>
      <w:smallCaps/>
      <w:sz w:val="32"/>
      <w:lang w:val="en-US"/>
    </w:rPr>
  </w:style>
  <w:style w:type="paragraph" w:customStyle="1" w:styleId="TOC11">
    <w:name w:val="TOC 11"/>
    <w:rsid w:val="00387A6B"/>
    <w:pPr>
      <w:tabs>
        <w:tab w:val="left" w:pos="360"/>
      </w:tabs>
      <w:suppressAutoHyphens/>
    </w:pPr>
    <w:rPr>
      <w:rFonts w:ascii="CG Times" w:hAnsi="CG Times"/>
      <w:smallCaps/>
      <w:sz w:val="22"/>
      <w:lang w:val="en-US" w:eastAsia="en-US"/>
    </w:rPr>
  </w:style>
  <w:style w:type="paragraph" w:customStyle="1" w:styleId="Head11a">
    <w:name w:val="Head 1.1a"/>
    <w:link w:val="Head11aChar"/>
    <w:rsid w:val="00387A6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387A6B"/>
    <w:pPr>
      <w:numPr>
        <w:ilvl w:val="12"/>
      </w:numPr>
      <w:spacing w:after="120"/>
      <w:ind w:left="360" w:hanging="360"/>
    </w:pPr>
    <w:rPr>
      <w:b/>
      <w:sz w:val="24"/>
      <w:lang w:val="en-US" w:eastAsia="en-US"/>
    </w:rPr>
  </w:style>
  <w:style w:type="paragraph" w:customStyle="1" w:styleId="Head32">
    <w:name w:val="Head 3.2"/>
    <w:basedOn w:val="Normal"/>
    <w:link w:val="Head32Char"/>
    <w:rsid w:val="00387A6B"/>
    <w:pPr>
      <w:numPr>
        <w:ilvl w:val="12"/>
      </w:numPr>
      <w:spacing w:after="120"/>
      <w:ind w:left="360" w:hanging="360"/>
      <w:jc w:val="center"/>
    </w:pPr>
    <w:rPr>
      <w:b/>
      <w:sz w:val="28"/>
      <w:lang w:val="en-US"/>
    </w:rPr>
  </w:style>
  <w:style w:type="character" w:customStyle="1" w:styleId="Head32Char">
    <w:name w:val="Head 3.2 Char"/>
    <w:link w:val="Head32"/>
    <w:rsid w:val="00387A6B"/>
    <w:rPr>
      <w:b/>
      <w:sz w:val="28"/>
    </w:rPr>
  </w:style>
  <w:style w:type="paragraph" w:customStyle="1" w:styleId="Head5a1">
    <w:name w:val="Head 5a.1"/>
    <w:basedOn w:val="Normal"/>
    <w:rsid w:val="00387A6B"/>
    <w:pPr>
      <w:keepNext/>
      <w:numPr>
        <w:ilvl w:val="12"/>
      </w:numPr>
      <w:pBdr>
        <w:bottom w:val="single" w:sz="24" w:space="1" w:color="auto"/>
      </w:pBdr>
      <w:spacing w:before="480" w:after="240"/>
      <w:jc w:val="center"/>
    </w:pPr>
    <w:rPr>
      <w:rFonts w:ascii="Times New Roman Bold" w:hAnsi="Times New Roman Bold"/>
      <w:b/>
      <w:smallCaps/>
      <w:sz w:val="32"/>
      <w:lang w:val="en-US"/>
    </w:rPr>
  </w:style>
  <w:style w:type="paragraph" w:customStyle="1" w:styleId="Head5a2">
    <w:name w:val="Head 5a.2"/>
    <w:basedOn w:val="Head5a1"/>
    <w:next w:val="Normal"/>
    <w:rsid w:val="00387A6B"/>
    <w:pPr>
      <w:pBdr>
        <w:bottom w:val="none" w:sz="0" w:space="0" w:color="auto"/>
      </w:pBdr>
      <w:spacing w:before="360" w:after="120"/>
      <w:jc w:val="left"/>
    </w:pPr>
    <w:rPr>
      <w:smallCaps w:val="0"/>
      <w:sz w:val="28"/>
    </w:rPr>
  </w:style>
  <w:style w:type="character" w:customStyle="1" w:styleId="Preparersnotenobold">
    <w:name w:val="Preparer's note (no bold)"/>
    <w:rsid w:val="00387A6B"/>
    <w:rPr>
      <w:i/>
    </w:rPr>
  </w:style>
  <w:style w:type="paragraph" w:customStyle="1" w:styleId="Head5b1">
    <w:name w:val="Head 5b.1"/>
    <w:basedOn w:val="Head11a"/>
    <w:next w:val="Normal"/>
    <w:rsid w:val="00387A6B"/>
    <w:pPr>
      <w:tabs>
        <w:tab w:val="left" w:pos="9900"/>
      </w:tabs>
    </w:pPr>
  </w:style>
  <w:style w:type="paragraph" w:customStyle="1" w:styleId="Head5c1">
    <w:name w:val="Head 5c.1"/>
    <w:basedOn w:val="Head11a"/>
    <w:rsid w:val="00387A6B"/>
  </w:style>
  <w:style w:type="paragraph" w:customStyle="1" w:styleId="Head5d1">
    <w:name w:val="Head 5d.1"/>
    <w:basedOn w:val="Head11a"/>
    <w:next w:val="Normal"/>
    <w:rsid w:val="00387A6B"/>
  </w:style>
  <w:style w:type="paragraph" w:customStyle="1" w:styleId="Head5d2">
    <w:name w:val="Head 5d.2"/>
    <w:basedOn w:val="Head12a"/>
    <w:next w:val="Normal"/>
    <w:rsid w:val="00387A6B"/>
    <w:pPr>
      <w:ind w:left="720" w:hanging="720"/>
      <w:jc w:val="both"/>
    </w:pPr>
  </w:style>
  <w:style w:type="paragraph" w:customStyle="1" w:styleId="Head62">
    <w:name w:val="Head 6.2"/>
    <w:basedOn w:val="Head12a"/>
    <w:next w:val="Normal"/>
    <w:rsid w:val="00387A6B"/>
    <w:pPr>
      <w:suppressAutoHyphens/>
    </w:pPr>
  </w:style>
  <w:style w:type="numbering" w:customStyle="1" w:styleId="SPDstylelist1">
    <w:name w:val="SPD style list 1"/>
    <w:uiPriority w:val="99"/>
    <w:rsid w:val="00387A6B"/>
    <w:pPr>
      <w:numPr>
        <w:numId w:val="56"/>
      </w:numPr>
    </w:pPr>
  </w:style>
  <w:style w:type="numbering" w:customStyle="1" w:styleId="AAASPD2">
    <w:name w:val="AAA SPD 2"/>
    <w:uiPriority w:val="99"/>
    <w:rsid w:val="00387A6B"/>
    <w:pPr>
      <w:numPr>
        <w:numId w:val="57"/>
      </w:numPr>
    </w:pPr>
  </w:style>
  <w:style w:type="numbering" w:customStyle="1" w:styleId="AAASPD1">
    <w:name w:val="AAA SPD 1"/>
    <w:uiPriority w:val="99"/>
    <w:rsid w:val="00387A6B"/>
    <w:pPr>
      <w:numPr>
        <w:numId w:val="58"/>
      </w:numPr>
    </w:pPr>
  </w:style>
  <w:style w:type="numbering" w:customStyle="1" w:styleId="SPDParaheader1">
    <w:name w:val="SPD Para header 1"/>
    <w:uiPriority w:val="99"/>
    <w:rsid w:val="00387A6B"/>
    <w:pPr>
      <w:numPr>
        <w:numId w:val="59"/>
      </w:numPr>
    </w:pPr>
  </w:style>
  <w:style w:type="paragraph" w:customStyle="1" w:styleId="HeadingSPD01">
    <w:name w:val="Heading SPD01"/>
    <w:basedOn w:val="Head11a"/>
    <w:link w:val="HeadingSPD01Char"/>
    <w:qFormat/>
    <w:rsid w:val="00387A6B"/>
    <w:pPr>
      <w:pBdr>
        <w:bottom w:val="none" w:sz="0" w:space="0" w:color="auto"/>
      </w:pBdr>
      <w:outlineLvl w:val="1"/>
    </w:pPr>
  </w:style>
  <w:style w:type="paragraph" w:customStyle="1" w:styleId="HeadingSPD010">
    <w:name w:val="Heading SPD 01"/>
    <w:basedOn w:val="HeadingSPD01"/>
    <w:link w:val="HeadingSPD01Char0"/>
    <w:qFormat/>
    <w:rsid w:val="00387A6B"/>
  </w:style>
  <w:style w:type="paragraph" w:customStyle="1" w:styleId="HeadingSPD02">
    <w:name w:val="Heading SPD 02"/>
    <w:basedOn w:val="Header"/>
    <w:qFormat/>
    <w:rsid w:val="00387A6B"/>
    <w:pPr>
      <w:numPr>
        <w:numId w:val="55"/>
      </w:numPr>
      <w:tabs>
        <w:tab w:val="center" w:pos="4320"/>
        <w:tab w:val="right" w:pos="8640"/>
      </w:tabs>
      <w:suppressAutoHyphens/>
      <w:spacing w:after="120"/>
      <w:outlineLvl w:val="2"/>
    </w:pPr>
    <w:rPr>
      <w:b/>
      <w:sz w:val="24"/>
      <w:szCs w:val="24"/>
      <w:lang w:val="en-US"/>
    </w:rPr>
  </w:style>
  <w:style w:type="paragraph" w:customStyle="1" w:styleId="HeadingITP1">
    <w:name w:val="Heading ITP 1"/>
    <w:basedOn w:val="HeadingSPD010"/>
    <w:link w:val="HeadingITP1Char"/>
    <w:qFormat/>
    <w:rsid w:val="00387A6B"/>
  </w:style>
  <w:style w:type="character" w:customStyle="1" w:styleId="Head11aChar">
    <w:name w:val="Head 1.1a Char"/>
    <w:link w:val="Head11a"/>
    <w:rsid w:val="00387A6B"/>
    <w:rPr>
      <w:rFonts w:ascii="Times New Roman Bold" w:hAnsi="Times New Roman Bold"/>
      <w:b/>
      <w:smallCaps/>
      <w:sz w:val="32"/>
    </w:rPr>
  </w:style>
  <w:style w:type="character" w:customStyle="1" w:styleId="HeadingSPD01Char">
    <w:name w:val="Heading SPD01 Char"/>
    <w:link w:val="HeadingSPD01"/>
    <w:rsid w:val="00387A6B"/>
    <w:rPr>
      <w:rFonts w:ascii="Times New Roman Bold" w:hAnsi="Times New Roman Bold"/>
      <w:b/>
      <w:smallCaps/>
      <w:sz w:val="32"/>
    </w:rPr>
  </w:style>
  <w:style w:type="character" w:customStyle="1" w:styleId="HeadingSPD01Char0">
    <w:name w:val="Heading SPD 01 Char"/>
    <w:link w:val="HeadingSPD010"/>
    <w:rsid w:val="00387A6B"/>
    <w:rPr>
      <w:rFonts w:ascii="Times New Roman Bold" w:hAnsi="Times New Roman Bold"/>
      <w:b/>
      <w:smallCaps/>
      <w:sz w:val="32"/>
    </w:rPr>
  </w:style>
  <w:style w:type="character" w:customStyle="1" w:styleId="HeadingITP1Char">
    <w:name w:val="Heading ITP 1 Char"/>
    <w:link w:val="HeadingITP1"/>
    <w:rsid w:val="00387A6B"/>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387A6B"/>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387A6B"/>
    <w:rPr>
      <w:rFonts w:ascii="Times New Roman Bold" w:eastAsia="MS Gothic" w:hAnsi="Times New Roman Bold"/>
      <w:b/>
      <w:smallCaps/>
      <w:sz w:val="36"/>
      <w:szCs w:val="24"/>
      <w:lang w:val="es-ES_tradnl"/>
    </w:rPr>
  </w:style>
  <w:style w:type="character" w:customStyle="1" w:styleId="Heading2Char1">
    <w:name w:val="Heading 2 Char1"/>
    <w:aliases w:val="Title Header2 Char1"/>
    <w:semiHidden/>
    <w:rsid w:val="00387A6B"/>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387A6B"/>
    <w:pPr>
      <w:spacing w:before="120" w:after="240"/>
      <w:jc w:val="center"/>
    </w:pPr>
    <w:rPr>
      <w:b/>
      <w:sz w:val="36"/>
      <w:lang w:val="en-US"/>
    </w:rPr>
  </w:style>
  <w:style w:type="paragraph" w:customStyle="1" w:styleId="SPD4EmployereRequirmentAnnex">
    <w:name w:val="SPD 4 Employere Requirment Annex"/>
    <w:basedOn w:val="Normal"/>
    <w:qFormat/>
    <w:rsid w:val="00387A6B"/>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387A6B"/>
  </w:style>
  <w:style w:type="character" w:customStyle="1" w:styleId="SPD1EmployersRequirementChar">
    <w:name w:val="SPD 1 Employers Requirement Char"/>
    <w:link w:val="SPD1EmployersRequirement"/>
    <w:rsid w:val="00387A6B"/>
    <w:rPr>
      <w:b/>
      <w:sz w:val="36"/>
    </w:rPr>
  </w:style>
  <w:style w:type="paragraph" w:customStyle="1" w:styleId="SEC3h1">
    <w:name w:val="SEC3 h1"/>
    <w:basedOn w:val="Normal"/>
    <w:link w:val="SEC3h1Char"/>
    <w:qFormat/>
    <w:rsid w:val="00387A6B"/>
    <w:rPr>
      <w:b/>
      <w:iCs/>
      <w:sz w:val="28"/>
      <w:szCs w:val="28"/>
      <w:lang w:val="en-US"/>
    </w:rPr>
  </w:style>
  <w:style w:type="character" w:customStyle="1" w:styleId="SEC3h1Char">
    <w:name w:val="SEC3 h1 Char"/>
    <w:link w:val="SEC3h1"/>
    <w:rsid w:val="00387A6B"/>
    <w:rPr>
      <w:b/>
      <w:iCs/>
      <w:sz w:val="28"/>
      <w:szCs w:val="28"/>
    </w:rPr>
  </w:style>
  <w:style w:type="paragraph" w:customStyle="1" w:styleId="SPDProposalForms">
    <w:name w:val="SPD Proposal Forms"/>
    <w:basedOn w:val="SPDTechnicalProposalForms"/>
    <w:link w:val="SPDProposalFormsChar"/>
    <w:qFormat/>
    <w:rsid w:val="00387A6B"/>
  </w:style>
  <w:style w:type="paragraph" w:customStyle="1" w:styleId="ProposalFormsheading">
    <w:name w:val="Proposal Forms heading"/>
    <w:basedOn w:val="SPDForms1"/>
    <w:link w:val="ProposalFormsheadingChar"/>
    <w:qFormat/>
    <w:rsid w:val="00387A6B"/>
  </w:style>
  <w:style w:type="character" w:customStyle="1" w:styleId="SPDProposalFormsChar">
    <w:name w:val="SPD Proposal Forms Char"/>
    <w:link w:val="SPDProposalForms"/>
    <w:rsid w:val="00387A6B"/>
    <w:rPr>
      <w:b/>
      <w:sz w:val="36"/>
    </w:rPr>
  </w:style>
  <w:style w:type="character" w:customStyle="1" w:styleId="SPDForms1Char">
    <w:name w:val="SPD Forms 1 Char"/>
    <w:link w:val="SPDForms1"/>
    <w:rsid w:val="00387A6B"/>
    <w:rPr>
      <w:b/>
      <w:sz w:val="36"/>
    </w:rPr>
  </w:style>
  <w:style w:type="character" w:customStyle="1" w:styleId="ProposalFormsheadingChar">
    <w:name w:val="Proposal Forms heading Char"/>
    <w:link w:val="ProposalFormsheading"/>
    <w:rsid w:val="00387A6B"/>
    <w:rPr>
      <w:b/>
      <w:sz w:val="36"/>
    </w:rPr>
  </w:style>
  <w:style w:type="paragraph" w:customStyle="1" w:styleId="Sec4Head1">
    <w:name w:val="Sec4 Head1"/>
    <w:basedOn w:val="ProposalFormsheading"/>
    <w:qFormat/>
    <w:rsid w:val="00387A6B"/>
    <w:rPr>
      <w:noProof/>
    </w:rPr>
  </w:style>
  <w:style w:type="paragraph" w:customStyle="1" w:styleId="NKCabeza">
    <w:name w:val="NKCabeza"/>
    <w:uiPriority w:val="99"/>
    <w:rsid w:val="00387A6B"/>
    <w:pPr>
      <w:tabs>
        <w:tab w:val="right" w:pos="9389"/>
      </w:tabs>
    </w:pPr>
    <w:rPr>
      <w:rFonts w:ascii="Trebuchet MS" w:eastAsia="MS Mincho" w:hAnsi="Trebuchet MS"/>
      <w:i/>
      <w:sz w:val="18"/>
      <w:szCs w:val="18"/>
      <w:lang w:val="es-ES" w:eastAsia="en-US"/>
    </w:rPr>
  </w:style>
  <w:style w:type="character" w:styleId="PlaceholderText">
    <w:name w:val="Placeholder Text"/>
    <w:uiPriority w:val="99"/>
    <w:semiHidden/>
    <w:rsid w:val="00387A6B"/>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387A6B"/>
    <w:rPr>
      <w:rFonts w:ascii="Times New Roman" w:eastAsia="Times New Roman" w:hAnsi="Times New Roman" w:cs="Times New Roman"/>
      <w:sz w:val="20"/>
      <w:szCs w:val="20"/>
    </w:rPr>
  </w:style>
  <w:style w:type="character" w:customStyle="1" w:styleId="SectionVHeaderCar">
    <w:name w:val="Section V. Header Car"/>
    <w:locked/>
    <w:rsid w:val="00387A6B"/>
    <w:rPr>
      <w:b/>
      <w:sz w:val="36"/>
      <w:lang w:val="es-ES_tradnl"/>
    </w:rPr>
  </w:style>
  <w:style w:type="character" w:customStyle="1" w:styleId="S4-header1Car">
    <w:name w:val="S4-header1 Car"/>
    <w:link w:val="S4-header1"/>
    <w:uiPriority w:val="99"/>
    <w:locked/>
    <w:rsid w:val="00387A6B"/>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387A6B"/>
  </w:style>
  <w:style w:type="paragraph" w:customStyle="1" w:styleId="Style110">
    <w:name w:val="Style11"/>
    <w:basedOn w:val="S4-header1"/>
    <w:link w:val="Style11Car"/>
    <w:uiPriority w:val="99"/>
    <w:rsid w:val="00387A6B"/>
    <w:rPr>
      <w:rFonts w:ascii="Calibri" w:hAnsi="Calibri"/>
      <w:lang w:val="es-MX" w:eastAsia="es-ES"/>
    </w:rPr>
  </w:style>
  <w:style w:type="character" w:customStyle="1" w:styleId="Style11Car">
    <w:name w:val="Style11 Car"/>
    <w:link w:val="Style110"/>
    <w:uiPriority w:val="99"/>
    <w:locked/>
    <w:rsid w:val="00387A6B"/>
    <w:rPr>
      <w:rFonts w:ascii="Calibri" w:hAnsi="Calibri"/>
      <w:b/>
      <w:sz w:val="36"/>
      <w:lang w:val="es-MX" w:eastAsia="es-ES"/>
    </w:rPr>
  </w:style>
  <w:style w:type="paragraph" w:customStyle="1" w:styleId="Style12">
    <w:name w:val="Style12"/>
    <w:basedOn w:val="S4Header"/>
    <w:link w:val="Style12Car"/>
    <w:uiPriority w:val="99"/>
    <w:rsid w:val="00387A6B"/>
    <w:rPr>
      <w:rFonts w:ascii="Calibri" w:hAnsi="Calibri"/>
      <w:lang w:val="es-MX" w:eastAsia="es-ES"/>
    </w:rPr>
  </w:style>
  <w:style w:type="character" w:customStyle="1" w:styleId="Style12Car">
    <w:name w:val="Style12 Car"/>
    <w:link w:val="Style12"/>
    <w:uiPriority w:val="99"/>
    <w:locked/>
    <w:rsid w:val="00387A6B"/>
    <w:rPr>
      <w:rFonts w:ascii="Calibri" w:hAnsi="Calibri"/>
      <w:b/>
      <w:sz w:val="32"/>
      <w:lang w:val="es-MX" w:eastAsia="es-ES"/>
    </w:rPr>
  </w:style>
  <w:style w:type="paragraph" w:customStyle="1" w:styleId="Style16">
    <w:name w:val="Style16"/>
    <w:basedOn w:val="S9Header"/>
    <w:link w:val="Style16Car"/>
    <w:uiPriority w:val="99"/>
    <w:rsid w:val="00387A6B"/>
    <w:rPr>
      <w:rFonts w:ascii="Calibri" w:hAnsi="Calibri"/>
      <w:szCs w:val="20"/>
      <w:lang w:val="es-MX" w:eastAsia="es-ES"/>
    </w:rPr>
  </w:style>
  <w:style w:type="character" w:customStyle="1" w:styleId="Style16Car">
    <w:name w:val="Style16 Car"/>
    <w:link w:val="Style16"/>
    <w:uiPriority w:val="99"/>
    <w:locked/>
    <w:rsid w:val="00387A6B"/>
    <w:rPr>
      <w:rFonts w:ascii="Calibri" w:hAnsi="Calibri"/>
      <w:b/>
      <w:sz w:val="36"/>
      <w:lang w:val="es-MX" w:eastAsia="es-ES"/>
    </w:rPr>
  </w:style>
  <w:style w:type="character" w:customStyle="1" w:styleId="hps">
    <w:name w:val="hps"/>
    <w:uiPriority w:val="99"/>
    <w:rsid w:val="00387A6B"/>
    <w:rPr>
      <w:rFonts w:cs="Times New Roman"/>
    </w:rPr>
  </w:style>
  <w:style w:type="paragraph" w:customStyle="1" w:styleId="alist">
    <w:name w:val="a list"/>
    <w:basedOn w:val="PlainText"/>
    <w:link w:val="alistChar"/>
    <w:rsid w:val="00387A6B"/>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387A6B"/>
    <w:rPr>
      <w:rFonts w:ascii="Arial" w:hAnsi="Arial" w:cs="Arial"/>
      <w:sz w:val="22"/>
      <w:szCs w:val="22"/>
      <w:lang w:val="es-PA"/>
    </w:rPr>
  </w:style>
  <w:style w:type="paragraph" w:customStyle="1" w:styleId="Level11">
    <w:name w:val="Level 1.1"/>
    <w:basedOn w:val="Normal"/>
    <w:rsid w:val="00387A6B"/>
    <w:pPr>
      <w:spacing w:before="120"/>
      <w:ind w:left="706" w:hanging="706"/>
    </w:pPr>
    <w:rPr>
      <w:rFonts w:ascii="Arial" w:hAnsi="Arial" w:cs="Arial"/>
      <w:sz w:val="22"/>
      <w:szCs w:val="22"/>
      <w:lang w:val="es-ES" w:eastAsia="es-ES"/>
    </w:rPr>
  </w:style>
  <w:style w:type="paragraph" w:customStyle="1" w:styleId="Paragraph">
    <w:name w:val="Paragraph"/>
    <w:basedOn w:val="PlainText"/>
    <w:rsid w:val="00387A6B"/>
    <w:pPr>
      <w:spacing w:before="120"/>
      <w:ind w:left="720"/>
    </w:pPr>
    <w:rPr>
      <w:rFonts w:ascii="Arial" w:hAnsi="Arial" w:cs="Arial"/>
      <w:sz w:val="22"/>
      <w:szCs w:val="22"/>
      <w:lang w:val="es-PA"/>
    </w:rPr>
  </w:style>
  <w:style w:type="paragraph" w:customStyle="1" w:styleId="ilist">
    <w:name w:val="i list"/>
    <w:basedOn w:val="alist"/>
    <w:rsid w:val="00387A6B"/>
    <w:pPr>
      <w:tabs>
        <w:tab w:val="clear" w:pos="1066"/>
        <w:tab w:val="left" w:pos="1426"/>
      </w:tabs>
      <w:ind w:left="1426"/>
    </w:pPr>
  </w:style>
  <w:style w:type="paragraph" w:customStyle="1" w:styleId="level110">
    <w:name w:val="level11"/>
    <w:basedOn w:val="Normal"/>
    <w:rsid w:val="00387A6B"/>
    <w:pPr>
      <w:spacing w:before="120"/>
      <w:ind w:left="706" w:hanging="706"/>
    </w:pPr>
    <w:rPr>
      <w:rFonts w:ascii="Arial" w:eastAsia="MS PGothic" w:hAnsi="Arial" w:cs="Arial"/>
      <w:sz w:val="22"/>
      <w:szCs w:val="22"/>
      <w:lang w:val="en-US"/>
    </w:rPr>
  </w:style>
  <w:style w:type="paragraph" w:customStyle="1" w:styleId="Level2">
    <w:name w:val="Level 2"/>
    <w:basedOn w:val="Normal"/>
    <w:link w:val="Level2Car"/>
    <w:rsid w:val="00387A6B"/>
    <w:pPr>
      <w:keepNext/>
      <w:spacing w:before="120"/>
      <w:ind w:left="706" w:hanging="706"/>
    </w:pPr>
    <w:rPr>
      <w:rFonts w:ascii="Arial" w:hAnsi="Arial" w:cs="Arial"/>
      <w:sz w:val="20"/>
      <w:szCs w:val="24"/>
      <w:lang w:val="es-ES" w:eastAsia="es-ES"/>
    </w:rPr>
  </w:style>
  <w:style w:type="character" w:customStyle="1" w:styleId="Level2Car">
    <w:name w:val="Level 2 Car"/>
    <w:link w:val="Level2"/>
    <w:rsid w:val="00387A6B"/>
    <w:rPr>
      <w:rFonts w:ascii="Arial" w:hAnsi="Arial" w:cs="Arial"/>
      <w:szCs w:val="24"/>
      <w:lang w:val="es-ES" w:eastAsia="es-ES"/>
    </w:rPr>
  </w:style>
  <w:style w:type="paragraph" w:customStyle="1" w:styleId="Paragraph2">
    <w:name w:val="Paragraph 2"/>
    <w:basedOn w:val="Normal"/>
    <w:link w:val="Paragraph2Car"/>
    <w:rsid w:val="00387A6B"/>
    <w:pPr>
      <w:spacing w:before="120"/>
    </w:pPr>
    <w:rPr>
      <w:rFonts w:ascii="Arial" w:hAnsi="Arial" w:cs="Arial"/>
      <w:sz w:val="20"/>
      <w:szCs w:val="24"/>
      <w:lang w:val="es-ES" w:eastAsia="es-ES"/>
    </w:rPr>
  </w:style>
  <w:style w:type="character" w:customStyle="1" w:styleId="Paragraph2Car">
    <w:name w:val="Paragraph 2 Car"/>
    <w:link w:val="Paragraph2"/>
    <w:rsid w:val="00387A6B"/>
    <w:rPr>
      <w:rFonts w:ascii="Arial" w:hAnsi="Arial" w:cs="Arial"/>
      <w:szCs w:val="24"/>
      <w:lang w:val="es-ES" w:eastAsia="es-ES"/>
    </w:rPr>
  </w:style>
  <w:style w:type="paragraph" w:customStyle="1" w:styleId="Level1">
    <w:name w:val="Level 1"/>
    <w:basedOn w:val="Normal"/>
    <w:rsid w:val="00387A6B"/>
    <w:pPr>
      <w:tabs>
        <w:tab w:val="left" w:pos="709"/>
      </w:tabs>
      <w:spacing w:before="240"/>
    </w:pPr>
    <w:rPr>
      <w:rFonts w:ascii="Arial" w:hAnsi="Arial" w:cs="Arial"/>
      <w:b/>
      <w:caps/>
      <w:sz w:val="20"/>
      <w:szCs w:val="24"/>
      <w:lang w:val="es-ES" w:eastAsia="es-ES"/>
    </w:rPr>
  </w:style>
  <w:style w:type="paragraph" w:customStyle="1" w:styleId="StyleLevel1Before12pt">
    <w:name w:val="Style Level 1 + Before:  12 pt"/>
    <w:basedOn w:val="Level1"/>
    <w:rsid w:val="00387A6B"/>
    <w:rPr>
      <w:rFonts w:cs="Times New Roman"/>
      <w:bCs/>
      <w:szCs w:val="20"/>
    </w:rPr>
  </w:style>
  <w:style w:type="paragraph" w:customStyle="1" w:styleId="Level3">
    <w:name w:val="Level 3"/>
    <w:basedOn w:val="Normal"/>
    <w:rsid w:val="00387A6B"/>
    <w:pPr>
      <w:keepNext/>
      <w:tabs>
        <w:tab w:val="num" w:pos="-703"/>
        <w:tab w:val="left" w:pos="720"/>
      </w:tabs>
      <w:spacing w:before="240"/>
      <w:ind w:left="1430" w:hanging="720"/>
    </w:pPr>
    <w:rPr>
      <w:rFonts w:ascii="Arial" w:hAnsi="Arial" w:cs="Arial"/>
      <w:sz w:val="20"/>
      <w:szCs w:val="24"/>
      <w:lang w:val="es-ES" w:eastAsia="es-ES"/>
    </w:rPr>
  </w:style>
  <w:style w:type="paragraph" w:customStyle="1" w:styleId="Level4">
    <w:name w:val="Level 4"/>
    <w:basedOn w:val="Level3"/>
    <w:rsid w:val="00387A6B"/>
    <w:pPr>
      <w:tabs>
        <w:tab w:val="clear" w:pos="-703"/>
        <w:tab w:val="num" w:pos="851"/>
      </w:tabs>
      <w:ind w:left="1571"/>
    </w:pPr>
    <w:rPr>
      <w:lang w:val="es-PA"/>
    </w:rPr>
  </w:style>
  <w:style w:type="numbering" w:customStyle="1" w:styleId="NKLAC">
    <w:name w:val="NKLAC"/>
    <w:rsid w:val="00387A6B"/>
    <w:pPr>
      <w:numPr>
        <w:numId w:val="60"/>
      </w:numPr>
    </w:pPr>
  </w:style>
  <w:style w:type="table" w:customStyle="1" w:styleId="NKLACTabla">
    <w:name w:val="NKLACTabla"/>
    <w:basedOn w:val="TableNormal"/>
    <w:rsid w:val="00387A6B"/>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387A6B"/>
    <w:pPr>
      <w:keepNext/>
      <w:keepLines/>
      <w:spacing w:before="360" w:after="240"/>
      <w:ind w:left="720" w:right="720"/>
      <w:jc w:val="center"/>
    </w:pPr>
    <w:rPr>
      <w:rFonts w:ascii="Trebuchet MS" w:eastAsia="MS Mincho" w:hAnsi="Trebuchet MS"/>
      <w:b/>
      <w:szCs w:val="24"/>
      <w:lang w:val="es-PA" w:eastAsia="en-US"/>
    </w:rPr>
  </w:style>
  <w:style w:type="paragraph" w:customStyle="1" w:styleId="NKTtloFig">
    <w:name w:val="NKTtloFig"/>
    <w:basedOn w:val="NKTtloTab"/>
    <w:next w:val="Normal"/>
    <w:rsid w:val="00387A6B"/>
    <w:pPr>
      <w:spacing w:before="240"/>
    </w:pPr>
  </w:style>
  <w:style w:type="paragraph" w:customStyle="1" w:styleId="ecxmsonormal">
    <w:name w:val="ecxmsonormal"/>
    <w:basedOn w:val="Normal"/>
    <w:rsid w:val="00387A6B"/>
    <w:pPr>
      <w:spacing w:after="324"/>
    </w:pPr>
    <w:rPr>
      <w:rFonts w:ascii="Calibri" w:hAnsi="Calibri"/>
      <w:sz w:val="20"/>
      <w:szCs w:val="24"/>
      <w:lang w:val="es-PE" w:eastAsia="es-PE"/>
    </w:rPr>
  </w:style>
  <w:style w:type="character" w:customStyle="1" w:styleId="ecxspelle">
    <w:name w:val="ecxspelle"/>
    <w:rsid w:val="00387A6B"/>
  </w:style>
  <w:style w:type="paragraph" w:customStyle="1" w:styleId="TITULO3">
    <w:name w:val="TITULO 3"/>
    <w:basedOn w:val="Normal"/>
    <w:next w:val="Normal"/>
    <w:rsid w:val="00387A6B"/>
    <w:pPr>
      <w:numPr>
        <w:ilvl w:val="2"/>
        <w:numId w:val="61"/>
      </w:numPr>
      <w:tabs>
        <w:tab w:val="left" w:pos="3124"/>
      </w:tabs>
      <w:spacing w:before="240" w:after="240"/>
    </w:pPr>
    <w:rPr>
      <w:rFonts w:ascii="Trebuchet MS" w:eastAsia="MS Mincho" w:hAnsi="Trebuchet MS" w:cs="Arial"/>
      <w:b/>
      <w:sz w:val="28"/>
      <w:lang w:val="es-PE" w:eastAsia="ja-JP"/>
    </w:rPr>
  </w:style>
  <w:style w:type="paragraph" w:customStyle="1" w:styleId="TITULO4">
    <w:name w:val="TITULO 4"/>
    <w:basedOn w:val="TITULO3"/>
    <w:next w:val="Normal"/>
    <w:rsid w:val="00387A6B"/>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387A6B"/>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387A6B"/>
    <w:rPr>
      <w:rFonts w:ascii="Trebuchet MS" w:eastAsia="MS Mincho" w:hAnsi="Trebuchet MS"/>
      <w:b/>
      <w:szCs w:val="24"/>
      <w:lang w:val="es-PA"/>
    </w:rPr>
  </w:style>
  <w:style w:type="paragraph" w:customStyle="1" w:styleId="ListParagraph1">
    <w:name w:val="List Paragraph1"/>
    <w:basedOn w:val="Normal"/>
    <w:uiPriority w:val="34"/>
    <w:qFormat/>
    <w:rsid w:val="00387A6B"/>
    <w:pPr>
      <w:ind w:left="720"/>
    </w:pPr>
    <w:rPr>
      <w:rFonts w:ascii="Calibri" w:hAnsi="Calibri"/>
      <w:sz w:val="20"/>
      <w:szCs w:val="24"/>
    </w:rPr>
  </w:style>
  <w:style w:type="numbering" w:customStyle="1" w:styleId="Sinlista1">
    <w:name w:val="Sin lista1"/>
    <w:next w:val="NoList"/>
    <w:uiPriority w:val="99"/>
    <w:semiHidden/>
    <w:unhideWhenUsed/>
    <w:rsid w:val="00387A6B"/>
  </w:style>
  <w:style w:type="paragraph" w:customStyle="1" w:styleId="Seccin">
    <w:name w:val="Sección"/>
    <w:basedOn w:val="Normal"/>
    <w:rsid w:val="00387A6B"/>
    <w:pPr>
      <w:keepNext/>
      <w:spacing w:before="120"/>
      <w:jc w:val="center"/>
    </w:pPr>
    <w:rPr>
      <w:rFonts w:ascii="Arial" w:eastAsia="MS Mincho" w:hAnsi="Arial"/>
      <w:b/>
      <w:caps/>
      <w:sz w:val="20"/>
      <w:szCs w:val="24"/>
      <w:lang w:val="es-PA"/>
    </w:rPr>
  </w:style>
  <w:style w:type="paragraph" w:customStyle="1" w:styleId="EspecT1">
    <w:name w:val="EspecT1"/>
    <w:basedOn w:val="Normal"/>
    <w:link w:val="EspecT1Car"/>
    <w:rsid w:val="00387A6B"/>
    <w:pPr>
      <w:keepNext/>
      <w:tabs>
        <w:tab w:val="num" w:pos="720"/>
      </w:tabs>
      <w:spacing w:before="360"/>
    </w:pPr>
    <w:rPr>
      <w:rFonts w:ascii="Arial" w:eastAsia="MS Mincho" w:hAnsi="Arial"/>
      <w:caps/>
      <w:sz w:val="20"/>
      <w:szCs w:val="24"/>
    </w:rPr>
  </w:style>
  <w:style w:type="paragraph" w:customStyle="1" w:styleId="ESPECN2">
    <w:name w:val="ESPECN2"/>
    <w:basedOn w:val="Normal"/>
    <w:link w:val="ESPECN2Car"/>
    <w:rsid w:val="00387A6B"/>
    <w:pPr>
      <w:widowControl w:val="0"/>
      <w:tabs>
        <w:tab w:val="num" w:pos="720"/>
      </w:tabs>
      <w:spacing w:before="120"/>
      <w:ind w:left="720" w:hanging="720"/>
    </w:pPr>
    <w:rPr>
      <w:rFonts w:ascii="Arial" w:eastAsia="MS Mincho" w:hAnsi="Arial"/>
      <w:sz w:val="20"/>
      <w:szCs w:val="24"/>
    </w:rPr>
  </w:style>
  <w:style w:type="paragraph" w:customStyle="1" w:styleId="EspecN3">
    <w:name w:val="EspecN3"/>
    <w:basedOn w:val="Normal"/>
    <w:link w:val="EspecN3Car"/>
    <w:rsid w:val="00387A6B"/>
    <w:pPr>
      <w:widowControl w:val="0"/>
      <w:tabs>
        <w:tab w:val="num" w:pos="1152"/>
      </w:tabs>
      <w:spacing w:before="120"/>
      <w:ind w:left="1152" w:hanging="432"/>
    </w:pPr>
    <w:rPr>
      <w:rFonts w:ascii="Arial" w:eastAsia="MS Mincho" w:hAnsi="Arial"/>
      <w:sz w:val="20"/>
      <w:szCs w:val="24"/>
    </w:rPr>
  </w:style>
  <w:style w:type="character" w:customStyle="1" w:styleId="ESPECN2Car">
    <w:name w:val="ESPECN2 Car"/>
    <w:link w:val="ESPECN2"/>
    <w:locked/>
    <w:rsid w:val="00387A6B"/>
    <w:rPr>
      <w:rFonts w:ascii="Arial" w:eastAsia="MS Mincho" w:hAnsi="Arial"/>
      <w:szCs w:val="24"/>
      <w:lang w:val="es-ES_tradnl"/>
    </w:rPr>
  </w:style>
  <w:style w:type="character" w:customStyle="1" w:styleId="EspecT1Car">
    <w:name w:val="EspecT1 Car"/>
    <w:link w:val="EspecT1"/>
    <w:locked/>
    <w:rsid w:val="00387A6B"/>
    <w:rPr>
      <w:rFonts w:ascii="Arial" w:eastAsia="MS Mincho" w:hAnsi="Arial"/>
      <w:caps/>
      <w:szCs w:val="24"/>
      <w:lang w:val="es-ES_tradnl"/>
    </w:rPr>
  </w:style>
  <w:style w:type="character" w:customStyle="1" w:styleId="EspecN3Car">
    <w:name w:val="EspecN3 Car"/>
    <w:link w:val="EspecN3"/>
    <w:locked/>
    <w:rsid w:val="00387A6B"/>
    <w:rPr>
      <w:rFonts w:ascii="Arial" w:eastAsia="MS Mincho" w:hAnsi="Arial"/>
      <w:szCs w:val="24"/>
      <w:lang w:val="es-ES_tradnl"/>
    </w:rPr>
  </w:style>
  <w:style w:type="numbering" w:customStyle="1" w:styleId="NKSpec">
    <w:name w:val="NKSpec"/>
    <w:rsid w:val="00387A6B"/>
    <w:pPr>
      <w:numPr>
        <w:numId w:val="62"/>
      </w:numPr>
    </w:pPr>
  </w:style>
  <w:style w:type="character" w:customStyle="1" w:styleId="st">
    <w:name w:val="st"/>
    <w:rsid w:val="00387A6B"/>
  </w:style>
  <w:style w:type="paragraph" w:customStyle="1" w:styleId="Prrafodelista2">
    <w:name w:val="Párrafo de lista2"/>
    <w:basedOn w:val="Normal"/>
    <w:rsid w:val="00387A6B"/>
    <w:pPr>
      <w:ind w:left="720"/>
      <w:contextualSpacing/>
    </w:pPr>
    <w:rPr>
      <w:rFonts w:ascii="Calibri" w:hAnsi="Calibri"/>
      <w:sz w:val="20"/>
    </w:rPr>
  </w:style>
  <w:style w:type="numbering" w:customStyle="1" w:styleId="Estilo1">
    <w:name w:val="Estilo1"/>
    <w:uiPriority w:val="99"/>
    <w:rsid w:val="00387A6B"/>
    <w:pPr>
      <w:numPr>
        <w:numId w:val="63"/>
      </w:numPr>
    </w:pPr>
  </w:style>
  <w:style w:type="numbering" w:customStyle="1" w:styleId="Estilo2">
    <w:name w:val="Estilo2"/>
    <w:uiPriority w:val="99"/>
    <w:rsid w:val="00387A6B"/>
    <w:pPr>
      <w:numPr>
        <w:numId w:val="64"/>
      </w:numPr>
    </w:pPr>
  </w:style>
  <w:style w:type="numbering" w:customStyle="1" w:styleId="Sinlista2">
    <w:name w:val="Sin lista2"/>
    <w:next w:val="NoList"/>
    <w:uiPriority w:val="99"/>
    <w:semiHidden/>
    <w:unhideWhenUsed/>
    <w:rsid w:val="00387A6B"/>
  </w:style>
  <w:style w:type="table" w:customStyle="1" w:styleId="Tablaconcuadrcula1">
    <w:name w:val="Tabla con cuadrícula1"/>
    <w:basedOn w:val="TableNormal"/>
    <w:next w:val="TableGrid"/>
    <w:uiPriority w:val="59"/>
    <w:rsid w:val="00387A6B"/>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387A6B"/>
  </w:style>
  <w:style w:type="paragraph" w:customStyle="1" w:styleId="Revision1">
    <w:name w:val="Revision1"/>
    <w:hidden/>
    <w:uiPriority w:val="99"/>
    <w:semiHidden/>
    <w:rsid w:val="00387A6B"/>
    <w:rPr>
      <w:rFonts w:ascii="Calibri" w:hAnsi="Calibri"/>
      <w:lang w:val="es-ES_tradnl" w:eastAsia="en-US"/>
    </w:rPr>
  </w:style>
  <w:style w:type="paragraph" w:customStyle="1" w:styleId="CM2">
    <w:name w:val="CM2"/>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tLeast"/>
    </w:pPr>
    <w:rPr>
      <w:rFonts w:ascii="Arial" w:eastAsia="Times New Roman" w:hAnsi="Arial" w:cs="Arial"/>
      <w:color w:val="auto"/>
      <w:sz w:val="20"/>
      <w:szCs w:val="24"/>
      <w:bdr w:val="none" w:sz="0" w:space="0" w:color="auto"/>
      <w:lang w:val="es-PA" w:eastAsia="es-PA"/>
    </w:rPr>
  </w:style>
  <w:style w:type="paragraph" w:customStyle="1" w:styleId="CM6">
    <w:name w:val="CM6"/>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sz w:val="20"/>
      <w:szCs w:val="24"/>
      <w:bdr w:val="none" w:sz="0" w:space="0" w:color="auto"/>
      <w:lang w:val="es-PA" w:eastAsia="es-PA"/>
    </w:rPr>
  </w:style>
  <w:style w:type="paragraph" w:customStyle="1" w:styleId="CM7">
    <w:name w:val="CM7"/>
    <w:basedOn w:val="Default"/>
    <w:next w:val="Default"/>
    <w:uiPriority w:val="99"/>
    <w:rsid w:val="00387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sz w:val="20"/>
      <w:szCs w:val="24"/>
      <w:bdr w:val="none" w:sz="0" w:space="0" w:color="auto"/>
      <w:lang w:val="es-PA" w:eastAsia="es-PA"/>
    </w:rPr>
  </w:style>
  <w:style w:type="paragraph" w:customStyle="1" w:styleId="ParrafoPropuesta">
    <w:name w:val="ParrafoPropuesta"/>
    <w:basedOn w:val="Normal"/>
    <w:link w:val="ParrafoPropuestaChar"/>
    <w:autoRedefine/>
    <w:semiHidden/>
    <w:rsid w:val="00387A6B"/>
    <w:pPr>
      <w:keepNext/>
      <w:spacing w:before="120"/>
      <w:ind w:firstLine="426"/>
    </w:pPr>
    <w:rPr>
      <w:rFonts w:ascii="Trebuchet MS" w:eastAsia="MS Mincho" w:hAnsi="Trebuchet MS" w:cs="Arial"/>
      <w:color w:val="000000"/>
      <w:sz w:val="20"/>
      <w:szCs w:val="24"/>
      <w:lang w:val="es-ES" w:eastAsia="ja-JP"/>
    </w:rPr>
  </w:style>
  <w:style w:type="character" w:customStyle="1" w:styleId="ParrafoPropuestaChar">
    <w:name w:val="ParrafoPropuesta Char"/>
    <w:link w:val="ParrafoPropuesta"/>
    <w:semiHidden/>
    <w:rsid w:val="00387A6B"/>
    <w:rPr>
      <w:rFonts w:ascii="Trebuchet MS" w:eastAsia="MS Mincho" w:hAnsi="Trebuchet MS" w:cs="Arial"/>
      <w:color w:val="000000"/>
      <w:szCs w:val="24"/>
      <w:lang w:val="es-ES" w:eastAsia="ja-JP"/>
    </w:rPr>
  </w:style>
  <w:style w:type="paragraph" w:customStyle="1" w:styleId="xl349">
    <w:name w:val="xl349"/>
    <w:basedOn w:val="Normal"/>
    <w:rsid w:val="00387A6B"/>
    <w:pPr>
      <w:spacing w:before="100" w:beforeAutospacing="1" w:after="100" w:afterAutospacing="1"/>
      <w:jc w:val="center"/>
      <w:textAlignment w:val="center"/>
    </w:pPr>
    <w:rPr>
      <w:rFonts w:ascii="Calibri" w:hAnsi="Calibri"/>
      <w:sz w:val="20"/>
      <w:szCs w:val="24"/>
      <w:lang w:val="en-US"/>
    </w:rPr>
  </w:style>
  <w:style w:type="paragraph" w:customStyle="1" w:styleId="xl350">
    <w:name w:val="xl350"/>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4"/>
      <w:lang w:val="en-US"/>
    </w:rPr>
  </w:style>
  <w:style w:type="paragraph" w:customStyle="1" w:styleId="xl351">
    <w:name w:val="xl351"/>
    <w:basedOn w:val="Normal"/>
    <w:rsid w:val="00387A6B"/>
    <w:pPr>
      <w:spacing w:before="100" w:beforeAutospacing="1" w:after="100" w:afterAutospacing="1"/>
      <w:jc w:val="center"/>
      <w:textAlignment w:val="center"/>
    </w:pPr>
    <w:rPr>
      <w:rFonts w:ascii="Calibri" w:hAnsi="Calibri"/>
      <w:b/>
      <w:bCs/>
      <w:sz w:val="20"/>
      <w:szCs w:val="24"/>
      <w:lang w:val="en-US"/>
    </w:rPr>
  </w:style>
  <w:style w:type="paragraph" w:customStyle="1" w:styleId="xl352">
    <w:name w:val="xl352"/>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4"/>
      <w:lang w:val="en-US"/>
    </w:rPr>
  </w:style>
  <w:style w:type="paragraph" w:customStyle="1" w:styleId="xl353">
    <w:name w:val="xl353"/>
    <w:basedOn w:val="Normal"/>
    <w:rsid w:val="0038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szCs w:val="24"/>
      <w:lang w:val="en-US"/>
    </w:rPr>
  </w:style>
  <w:style w:type="paragraph" w:customStyle="1" w:styleId="xl354">
    <w:name w:val="xl354"/>
    <w:basedOn w:val="Normal"/>
    <w:rsid w:val="0038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5">
    <w:name w:val="xl355"/>
    <w:basedOn w:val="Normal"/>
    <w:rsid w:val="00387A6B"/>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6">
    <w:name w:val="xl356"/>
    <w:basedOn w:val="Normal"/>
    <w:rsid w:val="00387A6B"/>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lang w:val="en-US"/>
    </w:rPr>
  </w:style>
  <w:style w:type="paragraph" w:customStyle="1" w:styleId="xl357">
    <w:name w:val="xl357"/>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szCs w:val="24"/>
      <w:lang w:val="en-US"/>
    </w:rPr>
  </w:style>
  <w:style w:type="paragraph" w:customStyle="1" w:styleId="xl358">
    <w:name w:val="xl358"/>
    <w:basedOn w:val="Normal"/>
    <w:rsid w:val="00387A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szCs w:val="24"/>
      <w:lang w:val="en-US"/>
    </w:rPr>
  </w:style>
  <w:style w:type="paragraph" w:customStyle="1" w:styleId="xl359">
    <w:name w:val="xl359"/>
    <w:basedOn w:val="Normal"/>
    <w:rsid w:val="00387A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4"/>
      <w:lang w:val="en-US"/>
    </w:rPr>
  </w:style>
  <w:style w:type="paragraph" w:customStyle="1" w:styleId="FinSecc">
    <w:name w:val="FinSecc"/>
    <w:basedOn w:val="Normal"/>
    <w:link w:val="FinSeccCar"/>
    <w:rsid w:val="00387A6B"/>
    <w:pPr>
      <w:widowControl w:val="0"/>
      <w:spacing w:before="960"/>
      <w:jc w:val="center"/>
    </w:pPr>
    <w:rPr>
      <w:rFonts w:ascii="Arial" w:eastAsia="MS Mincho" w:hAnsi="Arial"/>
      <w:b/>
      <w:caps/>
      <w:sz w:val="22"/>
      <w:szCs w:val="24"/>
      <w:lang w:val="es-PA"/>
    </w:rPr>
  </w:style>
  <w:style w:type="character" w:customStyle="1" w:styleId="FinSeccCar">
    <w:name w:val="FinSecc Car"/>
    <w:link w:val="FinSecc"/>
    <w:locked/>
    <w:rsid w:val="00387A6B"/>
    <w:rPr>
      <w:rFonts w:ascii="Arial" w:eastAsia="MS Mincho" w:hAnsi="Arial"/>
      <w:b/>
      <w:caps/>
      <w:sz w:val="22"/>
      <w:szCs w:val="24"/>
      <w:lang w:val="es-PA"/>
    </w:rPr>
  </w:style>
  <w:style w:type="paragraph" w:customStyle="1" w:styleId="EspecN4">
    <w:name w:val="EspecN4"/>
    <w:basedOn w:val="Normal"/>
    <w:rsid w:val="00387A6B"/>
    <w:pPr>
      <w:widowControl w:val="0"/>
      <w:spacing w:before="120"/>
    </w:pPr>
    <w:rPr>
      <w:rFonts w:ascii="Arial" w:eastAsia="MS Mincho" w:hAnsi="Arial"/>
      <w:sz w:val="22"/>
      <w:szCs w:val="24"/>
      <w:lang w:val="es-PA"/>
    </w:rPr>
  </w:style>
  <w:style w:type="paragraph" w:customStyle="1" w:styleId="A0">
    <w:name w:val="A."/>
    <w:basedOn w:val="Normal"/>
    <w:link w:val="ACar"/>
    <w:autoRedefine/>
    <w:rsid w:val="00387A6B"/>
    <w:pPr>
      <w:widowControl w:val="0"/>
      <w:spacing w:before="120"/>
      <w:ind w:left="720" w:hanging="720"/>
    </w:pPr>
    <w:rPr>
      <w:rFonts w:ascii="Arial" w:eastAsia="MS Mincho" w:hAnsi="Arial"/>
      <w:sz w:val="22"/>
      <w:szCs w:val="24"/>
      <w:lang w:val="es-PA"/>
    </w:rPr>
  </w:style>
  <w:style w:type="paragraph" w:customStyle="1" w:styleId="10">
    <w:name w:val="1."/>
    <w:basedOn w:val="Normal"/>
    <w:link w:val="1Car"/>
    <w:autoRedefine/>
    <w:uiPriority w:val="99"/>
    <w:unhideWhenUsed/>
    <w:rsid w:val="00387A6B"/>
    <w:pPr>
      <w:spacing w:before="60"/>
      <w:ind w:left="720" w:hanging="720"/>
    </w:pPr>
    <w:rPr>
      <w:rFonts w:ascii="Arial" w:hAnsi="Arial" w:cs="Arial"/>
      <w:sz w:val="20"/>
      <w:lang w:val="es-MX"/>
    </w:rPr>
  </w:style>
  <w:style w:type="character" w:customStyle="1" w:styleId="ACar">
    <w:name w:val="A. Car"/>
    <w:link w:val="A0"/>
    <w:locked/>
    <w:rsid w:val="00387A6B"/>
    <w:rPr>
      <w:rFonts w:ascii="Arial" w:eastAsia="MS Mincho" w:hAnsi="Arial"/>
      <w:sz w:val="22"/>
      <w:szCs w:val="24"/>
      <w:lang w:val="es-PA"/>
    </w:rPr>
  </w:style>
  <w:style w:type="character" w:customStyle="1" w:styleId="1Car">
    <w:name w:val="1. Car"/>
    <w:link w:val="10"/>
    <w:uiPriority w:val="99"/>
    <w:locked/>
    <w:rsid w:val="00387A6B"/>
    <w:rPr>
      <w:rFonts w:ascii="Arial" w:hAnsi="Arial" w:cs="Arial"/>
      <w:lang w:val="es-MX"/>
    </w:rPr>
  </w:style>
  <w:style w:type="paragraph" w:customStyle="1" w:styleId="Siglas">
    <w:name w:val="Siglas"/>
    <w:basedOn w:val="Normal"/>
    <w:autoRedefine/>
    <w:semiHidden/>
    <w:rsid w:val="00387A6B"/>
    <w:pPr>
      <w:widowControl w:val="0"/>
      <w:spacing w:before="60"/>
      <w:ind w:left="432" w:right="-178"/>
    </w:pPr>
    <w:rPr>
      <w:rFonts w:ascii="Arial" w:eastAsia="MS Mincho" w:hAnsi="Arial"/>
      <w:sz w:val="22"/>
      <w:szCs w:val="24"/>
      <w:lang w:eastAsia="ja-JP"/>
    </w:rPr>
  </w:style>
  <w:style w:type="character" w:customStyle="1" w:styleId="ft">
    <w:name w:val="ft"/>
    <w:rsid w:val="00387A6B"/>
  </w:style>
  <w:style w:type="paragraph" w:customStyle="1" w:styleId="pARRAFOCAPITULO">
    <w:name w:val="pARRAFO CAPITULO"/>
    <w:basedOn w:val="BodyTextIndent"/>
    <w:uiPriority w:val="99"/>
    <w:rsid w:val="00387A6B"/>
    <w:pPr>
      <w:tabs>
        <w:tab w:val="clear" w:pos="1080"/>
      </w:tabs>
      <w:ind w:left="426" w:firstLine="0"/>
    </w:pPr>
    <w:rPr>
      <w:rFonts w:ascii="Arial" w:hAnsi="Arial" w:cs="Arial"/>
      <w:sz w:val="20"/>
      <w:lang w:eastAsia="es-ES"/>
    </w:rPr>
  </w:style>
  <w:style w:type="paragraph" w:customStyle="1" w:styleId="tabladata">
    <w:name w:val="tabla data"/>
    <w:basedOn w:val="Normal"/>
    <w:autoRedefine/>
    <w:unhideWhenUsed/>
    <w:rsid w:val="00387A6B"/>
    <w:pPr>
      <w:tabs>
        <w:tab w:val="left" w:pos="709"/>
      </w:tabs>
      <w:spacing w:before="20" w:after="20"/>
      <w:jc w:val="center"/>
    </w:pPr>
    <w:rPr>
      <w:rFonts w:ascii="Calibri" w:hAnsi="Calibri"/>
      <w:sz w:val="20"/>
      <w:lang w:val="es-PE"/>
    </w:rPr>
  </w:style>
  <w:style w:type="paragraph" w:customStyle="1" w:styleId="Textodenotaalfinal">
    <w:name w:val="Texto de nota al final"/>
    <w:basedOn w:val="Normal"/>
    <w:unhideWhenUsed/>
    <w:rsid w:val="00387A6B"/>
    <w:pPr>
      <w:widowControl w:val="0"/>
      <w:spacing w:before="120"/>
    </w:pPr>
    <w:rPr>
      <w:rFonts w:ascii="Arial" w:eastAsia="MS Mincho" w:hAnsi="Arial"/>
      <w:sz w:val="20"/>
      <w:szCs w:val="24"/>
      <w:lang w:val="es-PA"/>
    </w:rPr>
  </w:style>
  <w:style w:type="paragraph" w:customStyle="1" w:styleId="a1">
    <w:name w:val="a."/>
    <w:basedOn w:val="Normal"/>
    <w:uiPriority w:val="99"/>
    <w:unhideWhenUsed/>
    <w:rsid w:val="00387A6B"/>
    <w:pPr>
      <w:widowControl w:val="0"/>
      <w:spacing w:before="60"/>
      <w:ind w:left="1560" w:hanging="426"/>
    </w:pPr>
    <w:rPr>
      <w:rFonts w:ascii="Arial" w:eastAsia="MS Mincho" w:hAnsi="Arial"/>
      <w:sz w:val="20"/>
      <w:szCs w:val="24"/>
      <w:lang w:val="es-PA"/>
    </w:rPr>
  </w:style>
  <w:style w:type="paragraph" w:customStyle="1" w:styleId="11">
    <w:name w:val="1)"/>
    <w:basedOn w:val="Normal"/>
    <w:autoRedefine/>
    <w:uiPriority w:val="99"/>
    <w:unhideWhenUsed/>
    <w:rsid w:val="00387A6B"/>
    <w:pPr>
      <w:widowControl w:val="0"/>
      <w:spacing w:before="60"/>
      <w:ind w:left="1984" w:hanging="425"/>
    </w:pPr>
    <w:rPr>
      <w:rFonts w:ascii="Calibri" w:eastAsia="?l?r ??’c" w:hAnsi="Calibri"/>
      <w:b/>
      <w:sz w:val="22"/>
    </w:rPr>
  </w:style>
  <w:style w:type="paragraph" w:customStyle="1" w:styleId="NormalIndentadoA">
    <w:name w:val="Normal Indentado A."/>
    <w:basedOn w:val="Normal"/>
    <w:autoRedefine/>
    <w:uiPriority w:val="99"/>
    <w:rsid w:val="00387A6B"/>
    <w:pPr>
      <w:widowControl w:val="0"/>
      <w:spacing w:before="120" w:after="120"/>
      <w:ind w:left="709"/>
    </w:pPr>
    <w:rPr>
      <w:rFonts w:ascii="Calibri" w:eastAsia="MS Mincho" w:hAnsi="Calibri"/>
      <w:b/>
      <w:sz w:val="22"/>
      <w:lang w:eastAsia="es-PR"/>
    </w:rPr>
  </w:style>
  <w:style w:type="paragraph" w:customStyle="1" w:styleId="TablaData0">
    <w:name w:val="Tabla Data"/>
    <w:basedOn w:val="Normal"/>
    <w:autoRedefine/>
    <w:unhideWhenUsed/>
    <w:rsid w:val="00387A6B"/>
    <w:pPr>
      <w:widowControl w:val="0"/>
      <w:spacing w:before="40" w:after="40" w:line="240" w:lineRule="exact"/>
    </w:pPr>
    <w:rPr>
      <w:rFonts w:ascii="Arial" w:eastAsia="MS Mincho" w:hAnsi="Arial"/>
      <w:sz w:val="22"/>
      <w:szCs w:val="24"/>
      <w:lang w:val="es-PE"/>
    </w:rPr>
  </w:style>
  <w:style w:type="paragraph" w:customStyle="1" w:styleId="TablaTtulo">
    <w:name w:val="Tabla Título"/>
    <w:basedOn w:val="Normal"/>
    <w:autoRedefine/>
    <w:unhideWhenUsed/>
    <w:rsid w:val="00387A6B"/>
    <w:pPr>
      <w:widowControl w:val="0"/>
      <w:spacing w:before="40" w:after="40" w:line="240" w:lineRule="exact"/>
      <w:jc w:val="center"/>
    </w:pPr>
    <w:rPr>
      <w:rFonts w:ascii="Arial" w:eastAsia="MS Mincho" w:hAnsi="Arial"/>
      <w:b/>
      <w:caps/>
      <w:sz w:val="20"/>
      <w:szCs w:val="24"/>
      <w:lang w:val="es-PE"/>
    </w:rPr>
  </w:style>
  <w:style w:type="paragraph" w:customStyle="1" w:styleId="TableHeading">
    <w:name w:val="Table Heading"/>
    <w:basedOn w:val="Normal"/>
    <w:next w:val="Normal"/>
    <w:autoRedefine/>
    <w:unhideWhenUsed/>
    <w:rsid w:val="00387A6B"/>
    <w:pPr>
      <w:widowControl w:val="0"/>
      <w:spacing w:before="40" w:after="40"/>
      <w:jc w:val="center"/>
    </w:pPr>
    <w:rPr>
      <w:rFonts w:ascii="Arial" w:eastAsia="MS Mincho" w:hAnsi="Arial"/>
      <w:b/>
      <w:sz w:val="22"/>
      <w:szCs w:val="24"/>
      <w:lang w:val="es-PE"/>
    </w:rPr>
  </w:style>
  <w:style w:type="paragraph" w:customStyle="1" w:styleId="datatabla">
    <w:name w:val="data tabla"/>
    <w:basedOn w:val="Normal"/>
    <w:autoRedefine/>
    <w:uiPriority w:val="99"/>
    <w:unhideWhenUsed/>
    <w:rsid w:val="00387A6B"/>
    <w:pPr>
      <w:widowControl w:val="0"/>
    </w:pPr>
    <w:rPr>
      <w:rFonts w:ascii="Calibri" w:hAnsi="Calibri"/>
      <w:b/>
      <w:color w:val="000000"/>
      <w:sz w:val="20"/>
      <w:lang w:val="en-US"/>
    </w:rPr>
  </w:style>
  <w:style w:type="paragraph" w:customStyle="1" w:styleId="Datatabla0">
    <w:name w:val="Data tabla"/>
    <w:basedOn w:val="Normal"/>
    <w:autoRedefine/>
    <w:uiPriority w:val="99"/>
    <w:unhideWhenUsed/>
    <w:rsid w:val="00387A6B"/>
    <w:pPr>
      <w:widowControl w:val="0"/>
      <w:jc w:val="center"/>
    </w:pPr>
    <w:rPr>
      <w:rFonts w:ascii="Calibri" w:hAnsi="Calibri"/>
      <w:b/>
      <w:sz w:val="20"/>
      <w:lang w:val="es-MX"/>
    </w:rPr>
  </w:style>
  <w:style w:type="paragraph" w:customStyle="1" w:styleId="NormalIndentado1">
    <w:name w:val="Normal Indentado 1."/>
    <w:basedOn w:val="Normal"/>
    <w:autoRedefine/>
    <w:uiPriority w:val="99"/>
    <w:rsid w:val="00387A6B"/>
    <w:pPr>
      <w:spacing w:before="60"/>
      <w:ind w:left="1134"/>
    </w:pPr>
    <w:rPr>
      <w:rFonts w:ascii="Calibri" w:hAnsi="Calibri"/>
      <w:sz w:val="20"/>
      <w:lang w:val="es-PE"/>
    </w:rPr>
  </w:style>
  <w:style w:type="paragraph" w:customStyle="1" w:styleId="101">
    <w:name w:val="1.01"/>
    <w:basedOn w:val="Normal"/>
    <w:autoRedefine/>
    <w:rsid w:val="00387A6B"/>
    <w:pPr>
      <w:keepNext/>
      <w:widowControl w:val="0"/>
      <w:spacing w:before="120"/>
      <w:ind w:left="709" w:hanging="709"/>
    </w:pPr>
    <w:rPr>
      <w:rFonts w:ascii="Arial" w:eastAsia="MS Mincho" w:hAnsi="Arial"/>
      <w:sz w:val="22"/>
      <w:szCs w:val="24"/>
      <w:lang w:val="es-PA"/>
    </w:rPr>
  </w:style>
  <w:style w:type="paragraph" w:customStyle="1" w:styleId="Tabladata1">
    <w:name w:val="Tabla data"/>
    <w:basedOn w:val="Normal"/>
    <w:autoRedefine/>
    <w:unhideWhenUsed/>
    <w:rsid w:val="00387A6B"/>
    <w:pPr>
      <w:tabs>
        <w:tab w:val="left" w:pos="705"/>
      </w:tabs>
      <w:spacing w:before="40" w:after="40"/>
    </w:pPr>
    <w:rPr>
      <w:rFonts w:ascii="Calibri" w:hAnsi="Calibri"/>
      <w:sz w:val="22"/>
    </w:rPr>
  </w:style>
  <w:style w:type="character" w:customStyle="1" w:styleId="Texto1Char">
    <w:name w:val="Texto 1 Char"/>
    <w:unhideWhenUsed/>
    <w:rsid w:val="00387A6B"/>
    <w:rPr>
      <w:rFonts w:ascii="Trebuchet MS" w:eastAsia="MS Mincho" w:hAnsi="Trebuchet MS"/>
      <w:lang w:val="es-PA" w:eastAsia="zh-CN" w:bidi="ar-SA"/>
    </w:rPr>
  </w:style>
  <w:style w:type="paragraph" w:customStyle="1" w:styleId="NKTexto">
    <w:name w:val="NKTexto"/>
    <w:basedOn w:val="Normal"/>
    <w:link w:val="NKTextoCar"/>
    <w:rsid w:val="00387A6B"/>
    <w:pPr>
      <w:spacing w:before="120"/>
      <w:ind w:firstLine="426"/>
    </w:pPr>
    <w:rPr>
      <w:rFonts w:ascii="Trebuchet MS" w:eastAsia="MS Mincho" w:hAnsi="Trebuchet MS" w:cs="MS Mincho"/>
      <w:sz w:val="20"/>
      <w:szCs w:val="24"/>
      <w:lang w:val="es-PA"/>
    </w:rPr>
  </w:style>
  <w:style w:type="character" w:customStyle="1" w:styleId="NKTextoCar">
    <w:name w:val="NKTexto Car"/>
    <w:link w:val="NKTexto"/>
    <w:rsid w:val="00387A6B"/>
    <w:rPr>
      <w:rFonts w:ascii="Trebuchet MS" w:eastAsia="MS Mincho" w:hAnsi="Trebuchet MS" w:cs="MS Mincho"/>
      <w:szCs w:val="24"/>
      <w:lang w:val="es-PA"/>
    </w:rPr>
  </w:style>
  <w:style w:type="paragraph" w:customStyle="1" w:styleId="Nmero1">
    <w:name w:val="Número 1."/>
    <w:basedOn w:val="BodyTextIndent"/>
    <w:autoRedefine/>
    <w:uiPriority w:val="99"/>
    <w:rsid w:val="00387A6B"/>
    <w:pPr>
      <w:widowControl w:val="0"/>
      <w:tabs>
        <w:tab w:val="clear" w:pos="1080"/>
      </w:tabs>
      <w:spacing w:before="60"/>
      <w:ind w:left="1134" w:hanging="425"/>
    </w:pPr>
    <w:rPr>
      <w:rFonts w:ascii="Calibri" w:hAnsi="Calibri"/>
      <w:sz w:val="20"/>
      <w:lang w:val="es-PE" w:eastAsia="es-ES"/>
    </w:rPr>
  </w:style>
  <w:style w:type="paragraph" w:customStyle="1" w:styleId="Normalsinindent">
    <w:name w:val="Normal (sin indent)"/>
    <w:basedOn w:val="Normal"/>
    <w:semiHidden/>
    <w:rsid w:val="00387A6B"/>
    <w:pPr>
      <w:widowControl w:val="0"/>
      <w:tabs>
        <w:tab w:val="left" w:pos="1843"/>
      </w:tabs>
      <w:spacing w:before="120"/>
    </w:pPr>
    <w:rPr>
      <w:rFonts w:ascii="Arial" w:eastAsia="MS Mincho" w:hAnsi="Arial"/>
      <w:sz w:val="22"/>
      <w:szCs w:val="24"/>
      <w:lang w:val="es-PE"/>
    </w:rPr>
  </w:style>
  <w:style w:type="paragraph" w:customStyle="1" w:styleId="TtuloSeccin">
    <w:name w:val="Título Sección"/>
    <w:basedOn w:val="Heading1"/>
    <w:autoRedefine/>
    <w:rsid w:val="00387A6B"/>
    <w:pPr>
      <w:keepNext/>
      <w:widowControl w:val="0"/>
      <w:suppressAutoHyphens w:val="0"/>
      <w:spacing w:before="240" w:after="360"/>
    </w:pPr>
    <w:rPr>
      <w:rFonts w:ascii="Times New Roman" w:eastAsia="MS Mincho" w:hAnsi="Times New Roman" w:cs="Arial"/>
      <w:caps/>
      <w:smallCaps w:val="0"/>
      <w:kern w:val="28"/>
      <w:sz w:val="24"/>
      <w:lang w:val="es-PE" w:eastAsia="es-ES"/>
    </w:rPr>
  </w:style>
  <w:style w:type="paragraph" w:customStyle="1" w:styleId="PARTE1">
    <w:name w:val="PARTE 1"/>
    <w:basedOn w:val="Normal"/>
    <w:autoRedefine/>
    <w:semiHidden/>
    <w:rsid w:val="00387A6B"/>
    <w:pPr>
      <w:widowControl w:val="0"/>
      <w:spacing w:before="240"/>
    </w:pPr>
    <w:rPr>
      <w:rFonts w:ascii="Arial" w:eastAsia="MS Mincho" w:hAnsi="Arial"/>
      <w:b/>
      <w:caps/>
      <w:sz w:val="22"/>
      <w:szCs w:val="24"/>
      <w:lang w:val="es-PA"/>
    </w:rPr>
  </w:style>
  <w:style w:type="paragraph" w:customStyle="1" w:styleId="Nmeros">
    <w:name w:val="Números"/>
    <w:basedOn w:val="Normal"/>
    <w:autoRedefine/>
    <w:semiHidden/>
    <w:rsid w:val="00387A6B"/>
    <w:pPr>
      <w:widowControl w:val="0"/>
      <w:numPr>
        <w:numId w:val="65"/>
      </w:numPr>
      <w:spacing w:before="60"/>
    </w:pPr>
    <w:rPr>
      <w:rFonts w:ascii="Arial" w:eastAsia="MS Mincho" w:hAnsi="Arial" w:cs="Arial"/>
      <w:sz w:val="22"/>
      <w:szCs w:val="24"/>
      <w:lang w:val="es-PA"/>
    </w:rPr>
  </w:style>
  <w:style w:type="paragraph" w:customStyle="1" w:styleId="TtuloFindeSeccin">
    <w:name w:val="Título Fin de Sección"/>
    <w:basedOn w:val="Normal"/>
    <w:autoRedefine/>
    <w:semiHidden/>
    <w:rsid w:val="00387A6B"/>
    <w:pPr>
      <w:widowControl w:val="0"/>
      <w:spacing w:before="240"/>
      <w:jc w:val="center"/>
    </w:pPr>
    <w:rPr>
      <w:rFonts w:ascii="Arial" w:eastAsia="MS Mincho" w:hAnsi="Arial"/>
      <w:b/>
      <w:caps/>
      <w:sz w:val="22"/>
      <w:szCs w:val="24"/>
    </w:rPr>
  </w:style>
  <w:style w:type="character" w:customStyle="1" w:styleId="CarCar3">
    <w:name w:val="Car Car3"/>
    <w:rsid w:val="00387A6B"/>
    <w:rPr>
      <w:sz w:val="24"/>
      <w:lang w:val="es-MX" w:eastAsia="en-US" w:bidi="ar-SA"/>
    </w:rPr>
  </w:style>
  <w:style w:type="paragraph" w:customStyle="1" w:styleId="Texttabla">
    <w:name w:val="Text tabla"/>
    <w:basedOn w:val="Normal"/>
    <w:autoRedefine/>
    <w:unhideWhenUsed/>
    <w:rsid w:val="00387A6B"/>
    <w:pPr>
      <w:spacing w:before="60" w:after="60"/>
      <w:jc w:val="center"/>
    </w:pPr>
    <w:rPr>
      <w:rFonts w:ascii="Calibri" w:hAnsi="Calibri"/>
      <w:color w:val="000000"/>
      <w:sz w:val="22"/>
      <w:lang w:val="en-US"/>
    </w:rPr>
  </w:style>
  <w:style w:type="paragraph" w:customStyle="1" w:styleId="NormalIndentadaA">
    <w:name w:val="Normal Indentada A."/>
    <w:basedOn w:val="BodyTextIndent"/>
    <w:autoRedefine/>
    <w:uiPriority w:val="99"/>
    <w:rsid w:val="00387A6B"/>
    <w:pPr>
      <w:widowControl w:val="0"/>
      <w:numPr>
        <w:ilvl w:val="12"/>
      </w:numPr>
      <w:tabs>
        <w:tab w:val="clear" w:pos="1080"/>
      </w:tabs>
      <w:spacing w:before="120" w:after="120"/>
      <w:ind w:left="709" w:hanging="720"/>
    </w:pPr>
    <w:rPr>
      <w:rFonts w:ascii="Calibri" w:eastAsia="MS Mincho" w:hAnsi="Calibri"/>
      <w:b/>
      <w:sz w:val="22"/>
    </w:rPr>
  </w:style>
  <w:style w:type="paragraph" w:customStyle="1" w:styleId="TABLATITULO">
    <w:name w:val="TABLA TITULO"/>
    <w:basedOn w:val="Normal"/>
    <w:autoRedefine/>
    <w:unhideWhenUsed/>
    <w:rsid w:val="00387A6B"/>
    <w:pPr>
      <w:widowControl w:val="0"/>
      <w:spacing w:before="40" w:after="40"/>
      <w:jc w:val="center"/>
    </w:pPr>
    <w:rPr>
      <w:rFonts w:ascii="Calibri" w:eastAsia="?l?r ??’c" w:hAnsi="Calibri"/>
      <w:caps/>
      <w:sz w:val="22"/>
    </w:rPr>
  </w:style>
  <w:style w:type="paragraph" w:customStyle="1" w:styleId="TABLADATA2">
    <w:name w:val="TABLA DATA"/>
    <w:basedOn w:val="Normal"/>
    <w:autoRedefine/>
    <w:unhideWhenUsed/>
    <w:rsid w:val="00387A6B"/>
    <w:pPr>
      <w:widowControl w:val="0"/>
      <w:spacing w:before="40" w:after="40"/>
      <w:jc w:val="center"/>
    </w:pPr>
    <w:rPr>
      <w:rFonts w:ascii="Calibri" w:eastAsia="?l?r ??’c" w:hAnsi="Calibri"/>
      <w:b/>
      <w:sz w:val="22"/>
    </w:rPr>
  </w:style>
  <w:style w:type="character" w:customStyle="1" w:styleId="CarCar31">
    <w:name w:val="Car Car31"/>
    <w:uiPriority w:val="99"/>
    <w:semiHidden/>
    <w:unhideWhenUsed/>
    <w:rsid w:val="00387A6B"/>
    <w:rPr>
      <w:rFonts w:cs="Times New Roman"/>
      <w:bCs/>
      <w:sz w:val="24"/>
      <w:szCs w:val="24"/>
      <w:lang w:val="es-MX" w:eastAsia="en-US" w:bidi="ar-SA"/>
    </w:rPr>
  </w:style>
  <w:style w:type="paragraph" w:customStyle="1" w:styleId="Equation">
    <w:name w:val="Equation"/>
    <w:basedOn w:val="Normal"/>
    <w:next w:val="Normal"/>
    <w:uiPriority w:val="99"/>
    <w:rsid w:val="00387A6B"/>
    <w:pPr>
      <w:spacing w:before="120"/>
      <w:jc w:val="center"/>
    </w:pPr>
    <w:rPr>
      <w:rFonts w:ascii="Arial" w:eastAsia="MS Mincho" w:hAnsi="Arial"/>
      <w:sz w:val="22"/>
      <w:szCs w:val="24"/>
      <w:lang w:val="es-PA"/>
    </w:rPr>
  </w:style>
  <w:style w:type="paragraph" w:customStyle="1" w:styleId="Tabledata">
    <w:name w:val="Table data"/>
    <w:basedOn w:val="Normal"/>
    <w:autoRedefine/>
    <w:unhideWhenUsed/>
    <w:rsid w:val="00387A6B"/>
    <w:pPr>
      <w:spacing w:before="40" w:after="40"/>
      <w:jc w:val="center"/>
    </w:pPr>
    <w:rPr>
      <w:rFonts w:ascii="Arial" w:eastAsia="MS Mincho" w:hAnsi="Arial"/>
      <w:sz w:val="22"/>
      <w:szCs w:val="24"/>
      <w:lang w:val="es-PA"/>
    </w:rPr>
  </w:style>
  <w:style w:type="paragraph" w:customStyle="1" w:styleId="Where">
    <w:name w:val="Where"/>
    <w:basedOn w:val="Normal"/>
    <w:unhideWhenUsed/>
    <w:rsid w:val="00387A6B"/>
    <w:pPr>
      <w:tabs>
        <w:tab w:val="left" w:pos="2160"/>
        <w:tab w:val="left" w:pos="2880"/>
      </w:tabs>
      <w:spacing w:before="120"/>
      <w:ind w:left="2160" w:hanging="1080"/>
    </w:pPr>
    <w:rPr>
      <w:rFonts w:ascii="Arial" w:eastAsia="MS Mincho" w:hAnsi="Arial"/>
      <w:sz w:val="22"/>
      <w:szCs w:val="24"/>
      <w:lang w:val="es-PA"/>
    </w:rPr>
  </w:style>
  <w:style w:type="paragraph" w:customStyle="1" w:styleId="TablaDataIzq">
    <w:name w:val="Tabla Data Izq"/>
    <w:basedOn w:val="Tabledata"/>
    <w:autoRedefine/>
    <w:unhideWhenUsed/>
    <w:rsid w:val="00387A6B"/>
    <w:pPr>
      <w:jc w:val="left"/>
    </w:pPr>
  </w:style>
  <w:style w:type="paragraph" w:customStyle="1" w:styleId="FINDESECCION">
    <w:name w:val="FIN DE SECCION"/>
    <w:basedOn w:val="Header"/>
    <w:autoRedefine/>
    <w:uiPriority w:val="99"/>
    <w:semiHidden/>
    <w:unhideWhenUsed/>
    <w:rsid w:val="00387A6B"/>
    <w:pPr>
      <w:widowControl w:val="0"/>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387A6B"/>
    <w:pPr>
      <w:jc w:val="center"/>
    </w:pPr>
  </w:style>
  <w:style w:type="paragraph" w:customStyle="1" w:styleId="LetraA">
    <w:name w:val="Letra A."/>
    <w:basedOn w:val="Normal"/>
    <w:autoRedefine/>
    <w:uiPriority w:val="99"/>
    <w:semiHidden/>
    <w:unhideWhenUsed/>
    <w:rsid w:val="00387A6B"/>
    <w:pPr>
      <w:widowControl w:val="0"/>
      <w:spacing w:before="120" w:after="120"/>
      <w:ind w:left="709" w:hanging="709"/>
    </w:pPr>
    <w:rPr>
      <w:rFonts w:ascii="Calibri" w:hAnsi="Calibri"/>
      <w:sz w:val="20"/>
      <w:lang w:val="es-PE" w:eastAsia="es-ES"/>
    </w:rPr>
  </w:style>
  <w:style w:type="paragraph" w:customStyle="1" w:styleId="Letraa0">
    <w:name w:val="Letra a."/>
    <w:basedOn w:val="Normal"/>
    <w:autoRedefine/>
    <w:uiPriority w:val="99"/>
    <w:semiHidden/>
    <w:unhideWhenUsed/>
    <w:rsid w:val="00387A6B"/>
    <w:pPr>
      <w:widowControl w:val="0"/>
      <w:spacing w:before="60"/>
      <w:ind w:left="1559" w:hanging="425"/>
    </w:pPr>
    <w:rPr>
      <w:rFonts w:ascii="Calibri" w:hAnsi="Calibri"/>
      <w:sz w:val="20"/>
      <w:lang w:val="es-PE" w:eastAsia="es-ES"/>
    </w:rPr>
  </w:style>
  <w:style w:type="paragraph" w:customStyle="1" w:styleId="TITULOSECCION">
    <w:name w:val="TITULO SECCION"/>
    <w:basedOn w:val="Title"/>
    <w:autoRedefine/>
    <w:semiHidden/>
    <w:unhideWhenUsed/>
    <w:rsid w:val="00387A6B"/>
    <w:pPr>
      <w:widowControl w:val="0"/>
    </w:pPr>
    <w:rPr>
      <w:rFonts w:ascii="Cambria" w:hAnsi="Cambria"/>
      <w:bCs/>
      <w:szCs w:val="32"/>
      <w:lang w:val="es-PA"/>
    </w:rPr>
  </w:style>
  <w:style w:type="character" w:customStyle="1" w:styleId="CarCar32">
    <w:name w:val="Car Car32"/>
    <w:uiPriority w:val="99"/>
    <w:semiHidden/>
    <w:unhideWhenUsed/>
    <w:rsid w:val="00387A6B"/>
    <w:rPr>
      <w:rFonts w:cs="Times New Roman"/>
      <w:sz w:val="24"/>
      <w:szCs w:val="24"/>
      <w:lang w:val="en-US" w:eastAsia="en-US" w:bidi="ar-SA"/>
    </w:rPr>
  </w:style>
  <w:style w:type="paragraph" w:customStyle="1" w:styleId="Textoindependiente21">
    <w:name w:val="Texto independiente 21"/>
    <w:basedOn w:val="Normal"/>
    <w:semiHidden/>
    <w:unhideWhenUsed/>
    <w:rsid w:val="00387A6B"/>
    <w:pPr>
      <w:tabs>
        <w:tab w:val="left" w:pos="0"/>
        <w:tab w:val="left" w:pos="1440"/>
      </w:tabs>
      <w:ind w:left="851" w:hanging="851"/>
    </w:pPr>
    <w:rPr>
      <w:rFonts w:ascii="Calibri" w:hAnsi="Calibri"/>
      <w:sz w:val="20"/>
      <w:lang w:val="es-PE" w:eastAsia="es-ES"/>
    </w:rPr>
  </w:style>
  <w:style w:type="paragraph" w:customStyle="1" w:styleId="Sangra2detindependiente1">
    <w:name w:val="Sangría 2 de t. independiente1"/>
    <w:basedOn w:val="Normal"/>
    <w:uiPriority w:val="99"/>
    <w:semiHidden/>
    <w:unhideWhenUsed/>
    <w:rsid w:val="00387A6B"/>
    <w:pPr>
      <w:tabs>
        <w:tab w:val="left" w:pos="-720"/>
        <w:tab w:val="left" w:pos="142"/>
        <w:tab w:val="left" w:pos="709"/>
      </w:tabs>
      <w:suppressAutoHyphens/>
      <w:overflowPunct w:val="0"/>
      <w:autoSpaceDE w:val="0"/>
      <w:autoSpaceDN w:val="0"/>
      <w:adjustRightInd w:val="0"/>
      <w:ind w:left="1701" w:hanging="1417"/>
      <w:textAlignment w:val="baseline"/>
    </w:pPr>
    <w:rPr>
      <w:rFonts w:ascii="Calibri" w:hAnsi="Calibri"/>
      <w:sz w:val="20"/>
      <w:lang w:eastAsia="es-ES"/>
    </w:rPr>
  </w:style>
  <w:style w:type="paragraph" w:customStyle="1" w:styleId="Sangra3detindependiente1">
    <w:name w:val="Sangría 3 de t. independiente1"/>
    <w:basedOn w:val="Normal"/>
    <w:uiPriority w:val="99"/>
    <w:semiHidden/>
    <w:unhideWhenUsed/>
    <w:rsid w:val="00387A6B"/>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textAlignment w:val="baseline"/>
    </w:pPr>
    <w:rPr>
      <w:rFonts w:ascii="Calibri" w:hAnsi="Calibri"/>
      <w:sz w:val="20"/>
      <w:lang w:eastAsia="es-ES"/>
    </w:rPr>
  </w:style>
  <w:style w:type="paragraph" w:customStyle="1" w:styleId="xl72">
    <w:name w:val="xl72"/>
    <w:basedOn w:val="Normal"/>
    <w:semiHidden/>
    <w:unhideWhenUsed/>
    <w:rsid w:val="00387A6B"/>
    <w:pP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cin">
    <w:name w:val="ción"/>
    <w:aliases w:val="tuercasksdfkkfkfldskfldkfdlkfldskfldk"/>
    <w:basedOn w:val="Normal"/>
    <w:uiPriority w:val="99"/>
    <w:semiHidden/>
    <w:unhideWhenUsed/>
    <w:rsid w:val="00387A6B"/>
    <w:pPr>
      <w:ind w:left="720"/>
    </w:pPr>
    <w:rPr>
      <w:rFonts w:ascii="Century Gothic" w:hAnsi="Century Gothic"/>
      <w:sz w:val="22"/>
      <w:lang w:eastAsia="es-ES"/>
    </w:rPr>
  </w:style>
  <w:style w:type="paragraph" w:customStyle="1" w:styleId="xl77">
    <w:name w:val="xl77"/>
    <w:basedOn w:val="Normal"/>
    <w:semiHidden/>
    <w:unhideWhenUsed/>
    <w:rsid w:val="00387A6B"/>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387A6B"/>
  </w:style>
  <w:style w:type="paragraph" w:customStyle="1" w:styleId="xl38">
    <w:name w:val="xl38"/>
    <w:basedOn w:val="Normal"/>
    <w:semiHidden/>
    <w:unhideWhenUsed/>
    <w:rsid w:val="00387A6B"/>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387A6B"/>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2">
    <w:name w:val="xl42"/>
    <w:basedOn w:val="Normal"/>
    <w:semiHidden/>
    <w:unhideWhenUsed/>
    <w:rsid w:val="00387A6B"/>
    <w:pPr>
      <w:spacing w:before="100" w:beforeAutospacing="1" w:after="100" w:afterAutospacing="1"/>
    </w:pPr>
    <w:rPr>
      <w:rFonts w:ascii="Courier" w:hAnsi="Courier" w:cs="Arial Unicode MS"/>
      <w:sz w:val="20"/>
      <w:szCs w:val="24"/>
      <w:lang w:val="es-ES" w:eastAsia="es-ES"/>
    </w:rPr>
  </w:style>
  <w:style w:type="paragraph" w:customStyle="1" w:styleId="xl43">
    <w:name w:val="xl43"/>
    <w:basedOn w:val="Normal"/>
    <w:semiHidden/>
    <w:unhideWhenUsed/>
    <w:rsid w:val="00387A6B"/>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387A6B"/>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szCs w:val="24"/>
      <w:lang w:val="es-ES" w:eastAsia="es-ES"/>
    </w:rPr>
  </w:style>
  <w:style w:type="paragraph" w:customStyle="1" w:styleId="xl45">
    <w:name w:val="xl45"/>
    <w:basedOn w:val="Normal"/>
    <w:semiHidden/>
    <w:unhideWhenUsed/>
    <w:rsid w:val="00387A6B"/>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szCs w:val="24"/>
      <w:lang w:val="es-ES" w:eastAsia="es-ES"/>
    </w:rPr>
  </w:style>
  <w:style w:type="paragraph" w:customStyle="1" w:styleId="xl46">
    <w:name w:val="xl46"/>
    <w:basedOn w:val="Normal"/>
    <w:semiHidden/>
    <w:unhideWhenUsed/>
    <w:rsid w:val="00387A6B"/>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szCs w:val="24"/>
      <w:lang w:val="es-ES" w:eastAsia="es-ES"/>
    </w:rPr>
  </w:style>
  <w:style w:type="paragraph" w:customStyle="1" w:styleId="xl47">
    <w:name w:val="xl47"/>
    <w:basedOn w:val="Normal"/>
    <w:semiHidden/>
    <w:unhideWhenUsed/>
    <w:rsid w:val="00387A6B"/>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387A6B"/>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387A6B"/>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387A6B"/>
    <w:pPr>
      <w:pBdr>
        <w:left w:val="double" w:sz="6" w:space="0" w:color="auto"/>
      </w:pBdr>
      <w:spacing w:before="100" w:beforeAutospacing="1" w:after="100" w:afterAutospacing="1"/>
      <w:jc w:val="center"/>
    </w:pPr>
    <w:rPr>
      <w:rFonts w:ascii="Arial" w:hAnsi="Arial" w:cs="Arial"/>
      <w:b/>
      <w:bCs/>
      <w:color w:val="000000"/>
      <w:sz w:val="20"/>
      <w:szCs w:val="24"/>
      <w:lang w:val="es-ES" w:eastAsia="es-ES"/>
    </w:rPr>
  </w:style>
  <w:style w:type="paragraph" w:customStyle="1" w:styleId="xl52">
    <w:name w:val="xl52"/>
    <w:basedOn w:val="Normal"/>
    <w:semiHidden/>
    <w:unhideWhenUsed/>
    <w:rsid w:val="00387A6B"/>
    <w:pPr>
      <w:pBdr>
        <w:left w:val="single" w:sz="4" w:space="0" w:color="auto"/>
      </w:pBdr>
      <w:spacing w:before="100" w:beforeAutospacing="1" w:after="100" w:afterAutospacing="1"/>
    </w:pPr>
    <w:rPr>
      <w:rFonts w:ascii="Arial" w:hAnsi="Arial" w:cs="Arial"/>
      <w:color w:val="000000"/>
      <w:sz w:val="20"/>
      <w:szCs w:val="24"/>
      <w:lang w:val="es-ES" w:eastAsia="es-ES"/>
    </w:rPr>
  </w:style>
  <w:style w:type="paragraph" w:customStyle="1" w:styleId="xl53">
    <w:name w:val="xl53"/>
    <w:basedOn w:val="Normal"/>
    <w:semiHidden/>
    <w:unhideWhenUsed/>
    <w:rsid w:val="00387A6B"/>
    <w:pPr>
      <w:pBdr>
        <w:left w:val="single" w:sz="4" w:space="0" w:color="auto"/>
      </w:pBdr>
      <w:spacing w:before="100" w:beforeAutospacing="1" w:after="100" w:afterAutospacing="1"/>
    </w:pPr>
    <w:rPr>
      <w:rFonts w:ascii="Arial" w:hAnsi="Arial" w:cs="Arial"/>
      <w:b/>
      <w:bCs/>
      <w:color w:val="000000"/>
      <w:sz w:val="20"/>
      <w:szCs w:val="24"/>
      <w:lang w:val="es-ES" w:eastAsia="es-ES"/>
    </w:rPr>
  </w:style>
  <w:style w:type="paragraph" w:customStyle="1" w:styleId="xl54">
    <w:name w:val="xl54"/>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55">
    <w:name w:val="xl55"/>
    <w:basedOn w:val="Normal"/>
    <w:semiHidden/>
    <w:unhideWhenUsed/>
    <w:rsid w:val="00387A6B"/>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387A6B"/>
    <w:pPr>
      <w:pBdr>
        <w:left w:val="single" w:sz="4" w:space="0" w:color="auto"/>
      </w:pBdr>
      <w:spacing w:before="100" w:beforeAutospacing="1" w:after="100" w:afterAutospacing="1"/>
    </w:pPr>
    <w:rPr>
      <w:rFonts w:ascii="Arial" w:hAnsi="Arial" w:cs="Arial"/>
      <w:b/>
      <w:bCs/>
      <w:color w:val="000000"/>
      <w:sz w:val="20"/>
      <w:szCs w:val="24"/>
      <w:lang w:val="es-ES" w:eastAsia="es-ES"/>
    </w:rPr>
  </w:style>
  <w:style w:type="paragraph" w:customStyle="1" w:styleId="xl57">
    <w:name w:val="xl57"/>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58">
    <w:name w:val="xl58"/>
    <w:basedOn w:val="Normal"/>
    <w:semiHidden/>
    <w:unhideWhenUsed/>
    <w:rsid w:val="00387A6B"/>
    <w:pPr>
      <w:pBdr>
        <w:left w:val="single" w:sz="4" w:space="0" w:color="auto"/>
      </w:pBdr>
      <w:spacing w:before="100" w:beforeAutospacing="1" w:after="100" w:afterAutospacing="1"/>
    </w:pPr>
    <w:rPr>
      <w:rFonts w:ascii="Arial" w:hAnsi="Arial" w:cs="Arial"/>
      <w:color w:val="000000"/>
      <w:sz w:val="20"/>
      <w:szCs w:val="24"/>
      <w:lang w:val="es-ES" w:eastAsia="es-ES"/>
    </w:rPr>
  </w:style>
  <w:style w:type="paragraph" w:customStyle="1" w:styleId="xl59">
    <w:name w:val="xl59"/>
    <w:basedOn w:val="Normal"/>
    <w:semiHidden/>
    <w:unhideWhenUsed/>
    <w:rsid w:val="00387A6B"/>
    <w:pPr>
      <w:pBdr>
        <w:lef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0">
    <w:name w:val="xl60"/>
    <w:basedOn w:val="Normal"/>
    <w:semiHidden/>
    <w:unhideWhenUsed/>
    <w:rsid w:val="00387A6B"/>
    <w:pPr>
      <w:pBdr>
        <w:left w:val="single" w:sz="4" w:space="0" w:color="auto"/>
        <w:righ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1">
    <w:name w:val="xl61"/>
    <w:basedOn w:val="Normal"/>
    <w:semiHidden/>
    <w:unhideWhenUsed/>
    <w:rsid w:val="00387A6B"/>
    <w:pPr>
      <w:pBdr>
        <w:left w:val="single" w:sz="4" w:space="0" w:color="auto"/>
        <w:bottom w:val="double" w:sz="6" w:space="0" w:color="auto"/>
      </w:pBdr>
      <w:spacing w:before="100" w:beforeAutospacing="1" w:after="100" w:afterAutospacing="1"/>
    </w:pPr>
    <w:rPr>
      <w:rFonts w:ascii="Arial" w:hAnsi="Arial" w:cs="Arial"/>
      <w:color w:val="000000"/>
      <w:sz w:val="20"/>
      <w:szCs w:val="24"/>
      <w:lang w:val="es-ES" w:eastAsia="es-ES"/>
    </w:rPr>
  </w:style>
  <w:style w:type="paragraph" w:customStyle="1" w:styleId="xl62">
    <w:name w:val="xl62"/>
    <w:basedOn w:val="Normal"/>
    <w:semiHidden/>
    <w:unhideWhenUsed/>
    <w:rsid w:val="00387A6B"/>
    <w:pPr>
      <w:pBdr>
        <w:left w:val="single" w:sz="4" w:space="0" w:color="auto"/>
        <w:bottom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3">
    <w:name w:val="xl63"/>
    <w:basedOn w:val="Normal"/>
    <w:semiHidden/>
    <w:unhideWhenUsed/>
    <w:rsid w:val="00387A6B"/>
    <w:pPr>
      <w:pBdr>
        <w:left w:val="double" w:sz="6" w:space="0" w:color="auto"/>
      </w:pBdr>
      <w:spacing w:before="100" w:beforeAutospacing="1" w:after="100" w:afterAutospacing="1"/>
      <w:jc w:val="center"/>
    </w:pPr>
    <w:rPr>
      <w:rFonts w:ascii="Arial" w:hAnsi="Arial" w:cs="Arial"/>
      <w:b/>
      <w:bCs/>
      <w:color w:val="000000"/>
      <w:sz w:val="20"/>
      <w:szCs w:val="24"/>
      <w:lang w:val="es-ES" w:eastAsia="es-ES"/>
    </w:rPr>
  </w:style>
  <w:style w:type="paragraph" w:customStyle="1" w:styleId="xl64">
    <w:name w:val="xl64"/>
    <w:basedOn w:val="Normal"/>
    <w:semiHidden/>
    <w:unhideWhenUsed/>
    <w:rsid w:val="00387A6B"/>
    <w:pPr>
      <w:pBdr>
        <w:lef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5">
    <w:name w:val="xl65"/>
    <w:basedOn w:val="Normal"/>
    <w:semiHidden/>
    <w:unhideWhenUsed/>
    <w:rsid w:val="00387A6B"/>
    <w:pPr>
      <w:pBdr>
        <w:left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6">
    <w:name w:val="xl66"/>
    <w:basedOn w:val="Normal"/>
    <w:semiHidden/>
    <w:unhideWhenUsed/>
    <w:rsid w:val="00387A6B"/>
    <w:pPr>
      <w:pBdr>
        <w:left w:val="double" w:sz="6" w:space="0" w:color="auto"/>
        <w:bottom w:val="double" w:sz="6"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67">
    <w:name w:val="xl67"/>
    <w:basedOn w:val="Normal"/>
    <w:semiHidden/>
    <w:unhideWhenUsed/>
    <w:rsid w:val="00387A6B"/>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387A6B"/>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387A6B"/>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387A6B"/>
    <w:pPr>
      <w:pBdr>
        <w:left w:val="single" w:sz="4" w:space="0" w:color="auto"/>
        <w:right w:val="single" w:sz="4" w:space="0" w:color="auto"/>
      </w:pBdr>
      <w:spacing w:before="100" w:beforeAutospacing="1" w:after="100" w:afterAutospacing="1"/>
      <w:jc w:val="center"/>
    </w:pPr>
    <w:rPr>
      <w:rFonts w:ascii="Arial" w:hAnsi="Arial" w:cs="Arial"/>
      <w:color w:val="000000"/>
      <w:sz w:val="20"/>
      <w:szCs w:val="24"/>
      <w:lang w:val="es-ES" w:eastAsia="es-ES"/>
    </w:rPr>
  </w:style>
  <w:style w:type="paragraph" w:customStyle="1" w:styleId="xl71">
    <w:name w:val="xl71"/>
    <w:basedOn w:val="Normal"/>
    <w:semiHidden/>
    <w:unhideWhenUsed/>
    <w:rsid w:val="00387A6B"/>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387A6B"/>
    <w:pP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xl74">
    <w:name w:val="xl74"/>
    <w:basedOn w:val="Normal"/>
    <w:semiHidden/>
    <w:unhideWhenUsed/>
    <w:rsid w:val="00387A6B"/>
    <w:pPr>
      <w:pBdr>
        <w:bottom w:val="double" w:sz="6" w:space="0" w:color="auto"/>
      </w:pBdr>
      <w:spacing w:before="100" w:beforeAutospacing="1" w:after="100" w:afterAutospacing="1"/>
      <w:jc w:val="center"/>
      <w:textAlignment w:val="center"/>
    </w:pPr>
    <w:rPr>
      <w:rFonts w:ascii="Arial Unicode MS" w:hAnsi="Arial Unicode MS" w:cs="Arial Unicode MS"/>
      <w:sz w:val="20"/>
      <w:szCs w:val="24"/>
      <w:lang w:val="es-ES" w:eastAsia="es-ES"/>
    </w:rPr>
  </w:style>
  <w:style w:type="paragraph" w:customStyle="1" w:styleId="xl75">
    <w:name w:val="xl75"/>
    <w:basedOn w:val="Normal"/>
    <w:semiHidden/>
    <w:unhideWhenUsed/>
    <w:rsid w:val="00387A6B"/>
    <w:pPr>
      <w:pBdr>
        <w:left w:val="single" w:sz="4" w:space="0" w:color="auto"/>
        <w:right w:val="single" w:sz="4" w:space="0" w:color="auto"/>
      </w:pBdr>
      <w:spacing w:before="100" w:beforeAutospacing="1" w:after="100" w:afterAutospacing="1"/>
    </w:pPr>
    <w:rPr>
      <w:rFonts w:ascii="Arial" w:hAnsi="Arial" w:cs="Arial"/>
      <w:b/>
      <w:bCs/>
      <w:color w:val="000000"/>
      <w:sz w:val="20"/>
      <w:szCs w:val="24"/>
      <w:lang w:val="es-ES" w:eastAsia="es-ES"/>
    </w:rPr>
  </w:style>
  <w:style w:type="paragraph" w:customStyle="1" w:styleId="p0">
    <w:name w:val="p0"/>
    <w:basedOn w:val="Normal"/>
    <w:uiPriority w:val="99"/>
    <w:rsid w:val="00387A6B"/>
    <w:pPr>
      <w:widowControl w:val="0"/>
      <w:tabs>
        <w:tab w:val="left" w:pos="720"/>
      </w:tabs>
      <w:spacing w:line="240" w:lineRule="atLeast"/>
    </w:pPr>
    <w:rPr>
      <w:rFonts w:ascii="Times" w:hAnsi="Times"/>
      <w:sz w:val="20"/>
      <w:szCs w:val="24"/>
      <w:lang w:eastAsia="es-ES"/>
    </w:rPr>
  </w:style>
  <w:style w:type="paragraph" w:customStyle="1" w:styleId="t5">
    <w:name w:val="t5"/>
    <w:basedOn w:val="Normal"/>
    <w:semiHidden/>
    <w:unhideWhenUsed/>
    <w:rsid w:val="00387A6B"/>
    <w:pPr>
      <w:widowControl w:val="0"/>
      <w:tabs>
        <w:tab w:val="decimal" w:pos="860"/>
        <w:tab w:val="left" w:pos="1100"/>
      </w:tabs>
      <w:spacing w:line="600" w:lineRule="atLeast"/>
    </w:pPr>
    <w:rPr>
      <w:rFonts w:ascii="Times" w:hAnsi="Times"/>
      <w:sz w:val="20"/>
      <w:szCs w:val="24"/>
      <w:lang w:val="es-ES" w:eastAsia="es-ES"/>
    </w:rPr>
  </w:style>
  <w:style w:type="paragraph" w:customStyle="1" w:styleId="xl28">
    <w:name w:val="xl28"/>
    <w:basedOn w:val="Normal"/>
    <w:semiHidden/>
    <w:unhideWhenUsed/>
    <w:rsid w:val="00387A6B"/>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387A6B"/>
    <w:pPr>
      <w:tabs>
        <w:tab w:val="decimal" w:pos="1170"/>
      </w:tabs>
      <w:ind w:left="1350" w:hanging="1350"/>
    </w:pPr>
    <w:rPr>
      <w:rFonts w:ascii="Arial" w:hAnsi="Arial" w:cs="Arial"/>
      <w:sz w:val="20"/>
      <w:lang w:eastAsia="es-ES"/>
    </w:rPr>
  </w:style>
  <w:style w:type="paragraph" w:customStyle="1" w:styleId="NumList-Numeric">
    <w:name w:val="Num List - Numeric"/>
    <w:uiPriority w:val="99"/>
    <w:rsid w:val="00387A6B"/>
    <w:pPr>
      <w:numPr>
        <w:numId w:val="66"/>
      </w:numPr>
      <w:spacing w:after="60"/>
    </w:pPr>
    <w:rPr>
      <w:rFonts w:ascii="Calibri" w:hAnsi="Calibri"/>
      <w:lang w:val="es-ES" w:eastAsia="en-US"/>
    </w:rPr>
  </w:style>
  <w:style w:type="paragraph" w:customStyle="1" w:styleId="TxBrp4">
    <w:name w:val="TxBr_p4"/>
    <w:basedOn w:val="Normal"/>
    <w:semiHidden/>
    <w:unhideWhenUsed/>
    <w:rsid w:val="00387A6B"/>
    <w:pPr>
      <w:widowControl w:val="0"/>
      <w:tabs>
        <w:tab w:val="left" w:pos="702"/>
      </w:tabs>
      <w:autoSpaceDE w:val="0"/>
      <w:autoSpaceDN w:val="0"/>
      <w:adjustRightInd w:val="0"/>
      <w:spacing w:before="120" w:line="277" w:lineRule="atLeast"/>
      <w:ind w:left="181" w:hanging="702"/>
    </w:pPr>
    <w:rPr>
      <w:rFonts w:ascii="Arial" w:eastAsia="MS Mincho" w:hAnsi="Arial"/>
      <w:sz w:val="20"/>
      <w:szCs w:val="24"/>
      <w:lang w:val="es-PA"/>
    </w:rPr>
  </w:style>
  <w:style w:type="paragraph" w:customStyle="1" w:styleId="FIDICFormColPara">
    <w:name w:val="FIDIC_FormColPara"/>
    <w:basedOn w:val="Normal"/>
    <w:rsid w:val="00387A6B"/>
    <w:pPr>
      <w:widowControl w:val="0"/>
      <w:spacing w:after="240" w:line="240" w:lineRule="exact"/>
    </w:pPr>
    <w:rPr>
      <w:rFonts w:ascii="Arial" w:hAnsi="Arial" w:cs="Arial"/>
      <w:color w:val="0000CC"/>
      <w:sz w:val="20"/>
      <w:lang w:val="en-GB" w:eastAsia="fr-FR"/>
    </w:rPr>
  </w:style>
  <w:style w:type="paragraph" w:customStyle="1" w:styleId="FIDICFormName">
    <w:name w:val="FIDIC_FormName"/>
    <w:basedOn w:val="Normal"/>
    <w:rsid w:val="00387A6B"/>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387A6B"/>
    <w:pPr>
      <w:widowControl w:val="0"/>
      <w:spacing w:after="240" w:line="240" w:lineRule="exact"/>
    </w:pPr>
    <w:rPr>
      <w:rFonts w:ascii="Arial" w:hAnsi="Arial" w:cs="Arial"/>
      <w:b/>
      <w:bCs/>
      <w:color w:val="0000CC"/>
      <w:sz w:val="20"/>
      <w:lang w:val="en-GB" w:eastAsia="fr-FR"/>
    </w:rPr>
  </w:style>
  <w:style w:type="character" w:customStyle="1" w:styleId="spelle">
    <w:name w:val="spelle"/>
    <w:rsid w:val="00387A6B"/>
  </w:style>
  <w:style w:type="numbering" w:customStyle="1" w:styleId="Sinlista3">
    <w:name w:val="Sin lista3"/>
    <w:next w:val="NoList"/>
    <w:uiPriority w:val="99"/>
    <w:semiHidden/>
    <w:unhideWhenUsed/>
    <w:rsid w:val="00387A6B"/>
  </w:style>
  <w:style w:type="numbering" w:customStyle="1" w:styleId="NKLAC1">
    <w:name w:val="NKLAC1"/>
    <w:rsid w:val="00387A6B"/>
  </w:style>
  <w:style w:type="numbering" w:customStyle="1" w:styleId="Sinlista12">
    <w:name w:val="Sin lista12"/>
    <w:next w:val="NoList"/>
    <w:uiPriority w:val="99"/>
    <w:semiHidden/>
    <w:unhideWhenUsed/>
    <w:rsid w:val="00387A6B"/>
  </w:style>
  <w:style w:type="numbering" w:customStyle="1" w:styleId="NKSpec1">
    <w:name w:val="NKSpec1"/>
    <w:rsid w:val="00387A6B"/>
  </w:style>
  <w:style w:type="numbering" w:customStyle="1" w:styleId="Estilo11">
    <w:name w:val="Estilo11"/>
    <w:uiPriority w:val="99"/>
    <w:rsid w:val="00387A6B"/>
  </w:style>
  <w:style w:type="numbering" w:customStyle="1" w:styleId="Estilo21">
    <w:name w:val="Estilo21"/>
    <w:uiPriority w:val="99"/>
    <w:rsid w:val="00387A6B"/>
  </w:style>
  <w:style w:type="numbering" w:customStyle="1" w:styleId="Sinlista21">
    <w:name w:val="Sin lista21"/>
    <w:next w:val="NoList"/>
    <w:uiPriority w:val="99"/>
    <w:semiHidden/>
    <w:unhideWhenUsed/>
    <w:rsid w:val="00387A6B"/>
  </w:style>
  <w:style w:type="numbering" w:customStyle="1" w:styleId="Sinlista111">
    <w:name w:val="Sin lista111"/>
    <w:next w:val="NoList"/>
    <w:uiPriority w:val="99"/>
    <w:semiHidden/>
    <w:unhideWhenUsed/>
    <w:rsid w:val="00387A6B"/>
  </w:style>
  <w:style w:type="numbering" w:customStyle="1" w:styleId="Sinlista4">
    <w:name w:val="Sin lista4"/>
    <w:next w:val="NoList"/>
    <w:uiPriority w:val="99"/>
    <w:semiHidden/>
    <w:unhideWhenUsed/>
    <w:rsid w:val="00387A6B"/>
  </w:style>
  <w:style w:type="numbering" w:customStyle="1" w:styleId="NKLAC2">
    <w:name w:val="NKLAC2"/>
    <w:rsid w:val="00387A6B"/>
  </w:style>
  <w:style w:type="numbering" w:customStyle="1" w:styleId="Sinlista13">
    <w:name w:val="Sin lista13"/>
    <w:next w:val="NoList"/>
    <w:uiPriority w:val="99"/>
    <w:semiHidden/>
    <w:unhideWhenUsed/>
    <w:rsid w:val="00387A6B"/>
  </w:style>
  <w:style w:type="numbering" w:customStyle="1" w:styleId="NKSpec2">
    <w:name w:val="NKSpec2"/>
    <w:rsid w:val="00387A6B"/>
    <w:pPr>
      <w:numPr>
        <w:numId w:val="67"/>
      </w:numPr>
    </w:pPr>
  </w:style>
  <w:style w:type="numbering" w:customStyle="1" w:styleId="Estilo12">
    <w:name w:val="Estilo12"/>
    <w:uiPriority w:val="99"/>
    <w:rsid w:val="00387A6B"/>
  </w:style>
  <w:style w:type="numbering" w:customStyle="1" w:styleId="Estilo22">
    <w:name w:val="Estilo22"/>
    <w:uiPriority w:val="99"/>
    <w:rsid w:val="00387A6B"/>
  </w:style>
  <w:style w:type="numbering" w:customStyle="1" w:styleId="Sinlista22">
    <w:name w:val="Sin lista22"/>
    <w:next w:val="NoList"/>
    <w:uiPriority w:val="99"/>
    <w:semiHidden/>
    <w:unhideWhenUsed/>
    <w:rsid w:val="00387A6B"/>
  </w:style>
  <w:style w:type="numbering" w:customStyle="1" w:styleId="Sinlista112">
    <w:name w:val="Sin lista112"/>
    <w:next w:val="NoList"/>
    <w:uiPriority w:val="99"/>
    <w:semiHidden/>
    <w:unhideWhenUsed/>
    <w:rsid w:val="00387A6B"/>
  </w:style>
  <w:style w:type="numbering" w:customStyle="1" w:styleId="Sinlista5">
    <w:name w:val="Sin lista5"/>
    <w:next w:val="NoList"/>
    <w:uiPriority w:val="99"/>
    <w:semiHidden/>
    <w:unhideWhenUsed/>
    <w:rsid w:val="00387A6B"/>
  </w:style>
  <w:style w:type="numbering" w:customStyle="1" w:styleId="NKSpec3">
    <w:name w:val="NKSpec3"/>
    <w:rsid w:val="00387A6B"/>
    <w:pPr>
      <w:numPr>
        <w:numId w:val="71"/>
      </w:numPr>
    </w:pPr>
  </w:style>
  <w:style w:type="table" w:customStyle="1" w:styleId="Tablaconcuadrcula2">
    <w:name w:val="Tabla con cuadrícula2"/>
    <w:basedOn w:val="TableNormal"/>
    <w:next w:val="TableGrid"/>
    <w:rsid w:val="00387A6B"/>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387A6B"/>
  </w:style>
  <w:style w:type="numbering" w:customStyle="1" w:styleId="Sinlista6">
    <w:name w:val="Sin lista6"/>
    <w:next w:val="NoList"/>
    <w:uiPriority w:val="99"/>
    <w:semiHidden/>
    <w:unhideWhenUsed/>
    <w:rsid w:val="00387A6B"/>
  </w:style>
  <w:style w:type="table" w:customStyle="1" w:styleId="Tablaconcuadrcula3">
    <w:name w:val="Tabla con cuadrícula3"/>
    <w:basedOn w:val="TableNormal"/>
    <w:next w:val="TableGrid"/>
    <w:rsid w:val="00387A6B"/>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387A6B"/>
  </w:style>
  <w:style w:type="table" w:customStyle="1" w:styleId="NKLACTabla1">
    <w:name w:val="NKLACTabla1"/>
    <w:basedOn w:val="TableNormal"/>
    <w:rsid w:val="00387A6B"/>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387A6B"/>
  </w:style>
  <w:style w:type="numbering" w:customStyle="1" w:styleId="NKSpec4">
    <w:name w:val="NKSpec4"/>
    <w:rsid w:val="00387A6B"/>
    <w:pPr>
      <w:numPr>
        <w:numId w:val="68"/>
      </w:numPr>
    </w:pPr>
  </w:style>
  <w:style w:type="numbering" w:customStyle="1" w:styleId="Estilo13">
    <w:name w:val="Estilo13"/>
    <w:uiPriority w:val="99"/>
    <w:rsid w:val="00387A6B"/>
    <w:pPr>
      <w:numPr>
        <w:numId w:val="69"/>
      </w:numPr>
    </w:pPr>
  </w:style>
  <w:style w:type="numbering" w:customStyle="1" w:styleId="Estilo23">
    <w:name w:val="Estilo23"/>
    <w:uiPriority w:val="99"/>
    <w:rsid w:val="00387A6B"/>
    <w:pPr>
      <w:numPr>
        <w:numId w:val="70"/>
      </w:numPr>
    </w:pPr>
  </w:style>
  <w:style w:type="numbering" w:customStyle="1" w:styleId="Sinlista23">
    <w:name w:val="Sin lista23"/>
    <w:next w:val="NoList"/>
    <w:uiPriority w:val="99"/>
    <w:semiHidden/>
    <w:unhideWhenUsed/>
    <w:rsid w:val="00387A6B"/>
  </w:style>
  <w:style w:type="table" w:customStyle="1" w:styleId="Tablaconcuadrcula11">
    <w:name w:val="Tabla con cuadrícula11"/>
    <w:basedOn w:val="TableNormal"/>
    <w:next w:val="TableGrid"/>
    <w:uiPriority w:val="59"/>
    <w:rsid w:val="00387A6B"/>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387A6B"/>
  </w:style>
  <w:style w:type="numbering" w:customStyle="1" w:styleId="NoList1">
    <w:name w:val="No List1"/>
    <w:next w:val="NoList"/>
    <w:uiPriority w:val="99"/>
    <w:semiHidden/>
    <w:unhideWhenUsed/>
    <w:rsid w:val="00387A6B"/>
  </w:style>
  <w:style w:type="table" w:customStyle="1" w:styleId="TableGrid1">
    <w:name w:val="Table Grid1"/>
    <w:basedOn w:val="TableNormal"/>
    <w:next w:val="TableGrid"/>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387A6B"/>
  </w:style>
  <w:style w:type="numbering" w:customStyle="1" w:styleId="NKSpec5">
    <w:name w:val="NKSpec5"/>
    <w:rsid w:val="00387A6B"/>
  </w:style>
  <w:style w:type="numbering" w:customStyle="1" w:styleId="Estilo14">
    <w:name w:val="Estilo14"/>
    <w:uiPriority w:val="99"/>
    <w:rsid w:val="00387A6B"/>
  </w:style>
  <w:style w:type="numbering" w:customStyle="1" w:styleId="Estilo24">
    <w:name w:val="Estilo24"/>
    <w:uiPriority w:val="99"/>
    <w:rsid w:val="00387A6B"/>
  </w:style>
  <w:style w:type="numbering" w:customStyle="1" w:styleId="Sinlista24">
    <w:name w:val="Sin lista24"/>
    <w:next w:val="NoList"/>
    <w:uiPriority w:val="99"/>
    <w:semiHidden/>
    <w:unhideWhenUsed/>
    <w:rsid w:val="00387A6B"/>
  </w:style>
  <w:style w:type="table" w:customStyle="1" w:styleId="Tablaconcuadrcula12">
    <w:name w:val="Tabla con cuadrícula12"/>
    <w:basedOn w:val="TableNormal"/>
    <w:next w:val="TableGrid"/>
    <w:uiPriority w:val="59"/>
    <w:rsid w:val="00387A6B"/>
    <w:rPr>
      <w:rFonts w:ascii="Cambria" w:eastAsia="Cambria" w:hAnsi="Cambria"/>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387A6B"/>
  </w:style>
  <w:style w:type="numbering" w:customStyle="1" w:styleId="NoList2">
    <w:name w:val="No List2"/>
    <w:next w:val="NoList"/>
    <w:uiPriority w:val="99"/>
    <w:semiHidden/>
    <w:unhideWhenUsed/>
    <w:rsid w:val="00387A6B"/>
  </w:style>
  <w:style w:type="table" w:customStyle="1" w:styleId="TableGrid2">
    <w:name w:val="Table Grid2"/>
    <w:basedOn w:val="TableNormal"/>
    <w:next w:val="TableGrid"/>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7A6B"/>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387A6B"/>
    <w:pPr>
      <w:suppressAutoHyphens w:val="0"/>
      <w:spacing w:after="0"/>
    </w:pPr>
    <w:rPr>
      <w:rFonts w:eastAsia="MS Gothic"/>
      <w:szCs w:val="24"/>
      <w:lang w:val="es-ES" w:eastAsia="es-ES" w:bidi="es-ES"/>
    </w:rPr>
  </w:style>
  <w:style w:type="character" w:customStyle="1" w:styleId="TOC5-1Char">
    <w:name w:val="TOC 5-1 Char"/>
    <w:link w:val="TOC5-1"/>
    <w:rsid w:val="00387A6B"/>
    <w:rPr>
      <w:rFonts w:ascii="Times New Roman Bold" w:eastAsia="MS Gothic" w:hAnsi="Times New Roman Bold"/>
      <w:b/>
      <w:smallCaps/>
      <w:sz w:val="36"/>
      <w:szCs w:val="24"/>
      <w:lang w:val="es-ES" w:eastAsia="es-ES" w:bidi="es-ES"/>
    </w:rPr>
  </w:style>
  <w:style w:type="paragraph" w:customStyle="1" w:styleId="Organization">
    <w:name w:val="Organization"/>
    <w:basedOn w:val="Normal"/>
    <w:uiPriority w:val="1"/>
    <w:qFormat/>
    <w:rsid w:val="00387A6B"/>
    <w:pPr>
      <w:spacing w:line="600" w:lineRule="exact"/>
    </w:pPr>
    <w:rPr>
      <w:rFonts w:ascii="Calibri" w:eastAsia="MS Mincho" w:hAnsi="Calibri"/>
      <w:color w:val="FFFFFF"/>
      <w:sz w:val="56"/>
      <w:szCs w:val="36"/>
      <w:lang w:val="en-US" w:eastAsia="es-ES"/>
    </w:rPr>
  </w:style>
  <w:style w:type="character" w:customStyle="1" w:styleId="BodyTextChar1">
    <w:name w:val="Body Text Char1"/>
    <w:rsid w:val="00387A6B"/>
    <w:rPr>
      <w:sz w:val="72"/>
      <w:szCs w:val="24"/>
      <w:lang w:val="es-ES_tradnl"/>
    </w:rPr>
  </w:style>
  <w:style w:type="character" w:customStyle="1" w:styleId="ts-alignment-element">
    <w:name w:val="ts-alignment-element"/>
    <w:rsid w:val="00387A6B"/>
  </w:style>
  <w:style w:type="character" w:customStyle="1" w:styleId="tlid-translation">
    <w:name w:val="tlid-translation"/>
    <w:rsid w:val="00387A6B"/>
  </w:style>
  <w:style w:type="table" w:customStyle="1" w:styleId="TableGridLight1">
    <w:name w:val="Table Grid Light1"/>
    <w:basedOn w:val="TableNormal"/>
    <w:uiPriority w:val="40"/>
    <w:rsid w:val="00B3173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III11">
    <w:name w:val="S III 1.1"/>
    <w:basedOn w:val="Footer"/>
    <w:qFormat/>
    <w:rsid w:val="00FA489C"/>
    <w:pPr>
      <w:ind w:left="720"/>
    </w:pPr>
    <w:rPr>
      <w:b/>
      <w:sz w:val="24"/>
      <w:lang w:val="es-ES"/>
    </w:rPr>
  </w:style>
  <w:style w:type="paragraph" w:customStyle="1" w:styleId="GCC10clausenumro01">
    <w:name w:val="GC C10 clause numéro01"/>
    <w:basedOn w:val="Normal"/>
    <w:uiPriority w:val="99"/>
    <w:rsid w:val="00364912"/>
    <w:pPr>
      <w:tabs>
        <w:tab w:val="left" w:pos="740"/>
        <w:tab w:val="left" w:pos="860"/>
        <w:tab w:val="right" w:leader="underscore" w:pos="7800"/>
      </w:tabs>
      <w:autoSpaceDE w:val="0"/>
      <w:autoSpaceDN w:val="0"/>
      <w:adjustRightInd w:val="0"/>
      <w:spacing w:before="57" w:line="240" w:lineRule="atLeast"/>
      <w:textAlignment w:val="center"/>
    </w:pPr>
    <w:rPr>
      <w:rFonts w:ascii="Helvetica Neue" w:eastAsia="Calibri" w:hAnsi="Helvetica Neue" w:cs="Helvetica Neue"/>
      <w:b/>
      <w:bCs/>
      <w:color w:val="000000"/>
      <w:sz w:val="20"/>
      <w:lang w:val="fr-FR"/>
    </w:rPr>
  </w:style>
  <w:style w:type="character" w:customStyle="1" w:styleId="il">
    <w:name w:val="il"/>
    <w:rsid w:val="00DE6C3B"/>
  </w:style>
  <w:style w:type="paragraph" w:customStyle="1" w:styleId="msonormal0">
    <w:name w:val="msonormal"/>
    <w:basedOn w:val="Normal"/>
    <w:rsid w:val="00A459FE"/>
    <w:pPr>
      <w:spacing w:before="100" w:beforeAutospacing="1" w:after="100" w:afterAutospacing="1"/>
    </w:pPr>
    <w:rPr>
      <w:szCs w:val="24"/>
      <w:lang w:eastAsia="pt-BR"/>
    </w:rPr>
  </w:style>
  <w:style w:type="paragraph" w:customStyle="1" w:styleId="Estilo3">
    <w:name w:val="Estilo3"/>
    <w:basedOn w:val="Header"/>
    <w:link w:val="Estilo3Char"/>
    <w:qFormat/>
    <w:rsid w:val="00456B97"/>
    <w:pPr>
      <w:jc w:val="right"/>
    </w:pPr>
    <w:rPr>
      <w:szCs w:val="24"/>
      <w:u w:val="single"/>
    </w:rPr>
  </w:style>
  <w:style w:type="paragraph" w:customStyle="1" w:styleId="estilo30">
    <w:name w:val="estilo 3"/>
    <w:basedOn w:val="Header"/>
    <w:qFormat/>
    <w:rsid w:val="0021529D"/>
    <w:pPr>
      <w:jc w:val="right"/>
    </w:pPr>
    <w:rPr>
      <w:color w:val="8496B0"/>
      <w:sz w:val="24"/>
      <w:szCs w:val="24"/>
    </w:rPr>
  </w:style>
  <w:style w:type="character" w:customStyle="1" w:styleId="Estilo3Char">
    <w:name w:val="Estilo3 Char"/>
    <w:link w:val="Estilo3"/>
    <w:rsid w:val="00456B97"/>
    <w:rPr>
      <w:szCs w:val="24"/>
      <w:u w:val="single"/>
      <w:lang w:val="es-ES_tradnl" w:eastAsia="en-US"/>
    </w:rPr>
  </w:style>
  <w:style w:type="numbering" w:customStyle="1" w:styleId="SPDstylelist11">
    <w:name w:val="SPD style list 11"/>
    <w:basedOn w:val="NoList"/>
    <w:uiPriority w:val="99"/>
    <w:rsid w:val="006639B9"/>
    <w:pPr>
      <w:numPr>
        <w:numId w:val="25"/>
      </w:numPr>
    </w:pPr>
  </w:style>
  <w:style w:type="numbering" w:customStyle="1" w:styleId="AAASPD21">
    <w:name w:val="AAA SPD 21"/>
    <w:basedOn w:val="NoList"/>
    <w:uiPriority w:val="99"/>
    <w:rsid w:val="006639B9"/>
    <w:pPr>
      <w:numPr>
        <w:numId w:val="26"/>
      </w:numPr>
    </w:pPr>
  </w:style>
  <w:style w:type="numbering" w:customStyle="1" w:styleId="AAASPD11">
    <w:name w:val="AAA SPD 11"/>
    <w:basedOn w:val="NoList"/>
    <w:uiPriority w:val="99"/>
    <w:rsid w:val="007C45D5"/>
    <w:pPr>
      <w:numPr>
        <w:numId w:val="92"/>
      </w:numPr>
    </w:pPr>
  </w:style>
  <w:style w:type="paragraph" w:customStyle="1" w:styleId="xl22">
    <w:name w:val="xl22"/>
    <w:basedOn w:val="Normal"/>
    <w:rsid w:val="00F07828"/>
    <w:pPr>
      <w:spacing w:before="100" w:after="100"/>
      <w:jc w:val="center"/>
    </w:pPr>
    <w:rPr>
      <w:sz w:val="22"/>
      <w:lang w:val="es-ES" w:eastAsia="es-ES" w:bidi="es-ES"/>
    </w:rPr>
  </w:style>
  <w:style w:type="paragraph" w:customStyle="1" w:styleId="TOC1-2">
    <w:name w:val="TOC 1-2"/>
    <w:basedOn w:val="Subtitle"/>
    <w:link w:val="TOC1-2Char"/>
    <w:qFormat/>
    <w:rsid w:val="00F07828"/>
    <w:rPr>
      <w:lang w:val="es-ES" w:eastAsia="es-ES" w:bidi="es-ES"/>
    </w:rPr>
  </w:style>
  <w:style w:type="character" w:customStyle="1" w:styleId="TOC1-2Char">
    <w:name w:val="TOC 1-2 Char"/>
    <w:basedOn w:val="SubtitleChar"/>
    <w:link w:val="TOC1-2"/>
    <w:rsid w:val="00F07828"/>
    <w:rPr>
      <w:b/>
      <w:sz w:val="44"/>
      <w:lang w:val="es-ES" w:eastAsia="es-ES" w:bidi="es-ES"/>
    </w:rPr>
  </w:style>
  <w:style w:type="character" w:customStyle="1" w:styleId="jlqj4b">
    <w:name w:val="jlqj4b"/>
    <w:basedOn w:val="DefaultParagraphFont"/>
    <w:rsid w:val="007C5BC6"/>
  </w:style>
  <w:style w:type="character" w:customStyle="1" w:styleId="TOC1-1Char">
    <w:name w:val="TOC 1-1 Char"/>
    <w:basedOn w:val="DefaultParagraphFont"/>
    <w:link w:val="TOC1-1"/>
    <w:locked/>
    <w:rsid w:val="0026036F"/>
    <w:rPr>
      <w:rFonts w:ascii="Times New Roman Bold" w:hAnsi="Times New Roman Bold" w:cs="Times New Roman Bold"/>
      <w:b/>
      <w:smallCaps/>
      <w:sz w:val="56"/>
    </w:rPr>
  </w:style>
  <w:style w:type="paragraph" w:customStyle="1" w:styleId="TOC1-1">
    <w:name w:val="TOC 1-1"/>
    <w:basedOn w:val="Normal"/>
    <w:link w:val="TOC1-1Char"/>
    <w:qFormat/>
    <w:rsid w:val="0026036F"/>
    <w:pPr>
      <w:suppressAutoHyphens/>
      <w:spacing w:before="480" w:after="240"/>
      <w:jc w:val="center"/>
      <w:outlineLvl w:val="0"/>
    </w:pPr>
    <w:rPr>
      <w:rFonts w:ascii="Times New Roman Bold" w:hAnsi="Times New Roman Bold" w:cs="Times New Roman Bold"/>
      <w:b/>
      <w:smallCaps/>
      <w:sz w:val="56"/>
      <w:lang w:eastAsia="pt-BR"/>
    </w:rPr>
  </w:style>
  <w:style w:type="paragraph" w:customStyle="1" w:styleId="TABLEtextC10def">
    <w:name w:val="TABLE text C10 def"/>
    <w:basedOn w:val="Normal"/>
    <w:uiPriority w:val="99"/>
    <w:rsid w:val="00516054"/>
    <w:pPr>
      <w:tabs>
        <w:tab w:val="right" w:leader="dot" w:pos="1134"/>
      </w:tabs>
      <w:autoSpaceDE w:val="0"/>
      <w:autoSpaceDN w:val="0"/>
      <w:adjustRightInd w:val="0"/>
      <w:spacing w:line="288" w:lineRule="auto"/>
      <w:jc w:val="center"/>
    </w:pPr>
    <w:rPr>
      <w:rFonts w:ascii="Helvetica 45 Light" w:eastAsiaTheme="minorHAnsi" w:hAnsi="Helvetica 45 Light" w:cs="Helvetica 45 Light"/>
      <w:color w:val="000000"/>
      <w:sz w:val="18"/>
      <w:szCs w:val="18"/>
      <w:lang w:val="fr-FR"/>
    </w:rPr>
  </w:style>
  <w:style w:type="character" w:customStyle="1" w:styleId="noir100">
    <w:name w:val="noir 100"/>
    <w:uiPriority w:val="99"/>
    <w:rsid w:val="00516054"/>
    <w:rPr>
      <w:color w:val="000000"/>
    </w:rPr>
  </w:style>
  <w:style w:type="character" w:customStyle="1" w:styleId="bold70">
    <w:name w:val="bold 70"/>
    <w:uiPriority w:val="99"/>
    <w:rsid w:val="00C0106F"/>
    <w:rPr>
      <w:rFonts w:ascii="Helvetica Neue" w:hAnsi="Helvetica Neue" w:cs="Helvetica Neue" w:hint="default"/>
      <w:b/>
      <w:bCs/>
      <w:color w:val="000000"/>
      <w:sz w:val="20"/>
      <w:szCs w:val="20"/>
    </w:rPr>
  </w:style>
  <w:style w:type="character" w:customStyle="1" w:styleId="FootnoteCharacters">
    <w:name w:val="Footnote Characters"/>
    <w:qFormat/>
    <w:rsid w:val="00392A83"/>
    <w:rPr>
      <w:vertAlign w:val="superscript"/>
    </w:rPr>
  </w:style>
  <w:style w:type="character" w:customStyle="1" w:styleId="Caracteresdenotaderodap">
    <w:name w:val="Caracteres de nota de rodapé"/>
    <w:qFormat/>
    <w:rsid w:val="00392A83"/>
  </w:style>
  <w:style w:type="character" w:customStyle="1" w:styleId="ncoradanotaderodap">
    <w:name w:val="Âncora da nota de rodapé"/>
    <w:rsid w:val="00392A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48">
      <w:bodyDiv w:val="1"/>
      <w:marLeft w:val="0"/>
      <w:marRight w:val="0"/>
      <w:marTop w:val="0"/>
      <w:marBottom w:val="0"/>
      <w:divBdr>
        <w:top w:val="none" w:sz="0" w:space="0" w:color="auto"/>
        <w:left w:val="none" w:sz="0" w:space="0" w:color="auto"/>
        <w:bottom w:val="none" w:sz="0" w:space="0" w:color="auto"/>
        <w:right w:val="none" w:sz="0" w:space="0" w:color="auto"/>
      </w:divBdr>
    </w:div>
    <w:div w:id="34932500">
      <w:bodyDiv w:val="1"/>
      <w:marLeft w:val="0"/>
      <w:marRight w:val="0"/>
      <w:marTop w:val="0"/>
      <w:marBottom w:val="0"/>
      <w:divBdr>
        <w:top w:val="none" w:sz="0" w:space="0" w:color="auto"/>
        <w:left w:val="none" w:sz="0" w:space="0" w:color="auto"/>
        <w:bottom w:val="none" w:sz="0" w:space="0" w:color="auto"/>
        <w:right w:val="none" w:sz="0" w:space="0" w:color="auto"/>
      </w:divBdr>
    </w:div>
    <w:div w:id="35087008">
      <w:bodyDiv w:val="1"/>
      <w:marLeft w:val="0"/>
      <w:marRight w:val="0"/>
      <w:marTop w:val="0"/>
      <w:marBottom w:val="0"/>
      <w:divBdr>
        <w:top w:val="none" w:sz="0" w:space="0" w:color="auto"/>
        <w:left w:val="none" w:sz="0" w:space="0" w:color="auto"/>
        <w:bottom w:val="none" w:sz="0" w:space="0" w:color="auto"/>
        <w:right w:val="none" w:sz="0" w:space="0" w:color="auto"/>
      </w:divBdr>
    </w:div>
    <w:div w:id="40904048">
      <w:bodyDiv w:val="1"/>
      <w:marLeft w:val="0"/>
      <w:marRight w:val="0"/>
      <w:marTop w:val="0"/>
      <w:marBottom w:val="0"/>
      <w:divBdr>
        <w:top w:val="none" w:sz="0" w:space="0" w:color="auto"/>
        <w:left w:val="none" w:sz="0" w:space="0" w:color="auto"/>
        <w:bottom w:val="none" w:sz="0" w:space="0" w:color="auto"/>
        <w:right w:val="none" w:sz="0" w:space="0" w:color="auto"/>
      </w:divBdr>
    </w:div>
    <w:div w:id="45185587">
      <w:bodyDiv w:val="1"/>
      <w:marLeft w:val="0"/>
      <w:marRight w:val="0"/>
      <w:marTop w:val="0"/>
      <w:marBottom w:val="0"/>
      <w:divBdr>
        <w:top w:val="none" w:sz="0" w:space="0" w:color="auto"/>
        <w:left w:val="none" w:sz="0" w:space="0" w:color="auto"/>
        <w:bottom w:val="none" w:sz="0" w:space="0" w:color="auto"/>
        <w:right w:val="none" w:sz="0" w:space="0" w:color="auto"/>
      </w:divBdr>
    </w:div>
    <w:div w:id="73555840">
      <w:bodyDiv w:val="1"/>
      <w:marLeft w:val="0"/>
      <w:marRight w:val="0"/>
      <w:marTop w:val="0"/>
      <w:marBottom w:val="0"/>
      <w:divBdr>
        <w:top w:val="none" w:sz="0" w:space="0" w:color="auto"/>
        <w:left w:val="none" w:sz="0" w:space="0" w:color="auto"/>
        <w:bottom w:val="none" w:sz="0" w:space="0" w:color="auto"/>
        <w:right w:val="none" w:sz="0" w:space="0" w:color="auto"/>
      </w:divBdr>
    </w:div>
    <w:div w:id="85612506">
      <w:bodyDiv w:val="1"/>
      <w:marLeft w:val="0"/>
      <w:marRight w:val="0"/>
      <w:marTop w:val="0"/>
      <w:marBottom w:val="0"/>
      <w:divBdr>
        <w:top w:val="none" w:sz="0" w:space="0" w:color="auto"/>
        <w:left w:val="none" w:sz="0" w:space="0" w:color="auto"/>
        <w:bottom w:val="none" w:sz="0" w:space="0" w:color="auto"/>
        <w:right w:val="none" w:sz="0" w:space="0" w:color="auto"/>
      </w:divBdr>
    </w:div>
    <w:div w:id="85617014">
      <w:bodyDiv w:val="1"/>
      <w:marLeft w:val="0"/>
      <w:marRight w:val="0"/>
      <w:marTop w:val="0"/>
      <w:marBottom w:val="0"/>
      <w:divBdr>
        <w:top w:val="none" w:sz="0" w:space="0" w:color="auto"/>
        <w:left w:val="none" w:sz="0" w:space="0" w:color="auto"/>
        <w:bottom w:val="none" w:sz="0" w:space="0" w:color="auto"/>
        <w:right w:val="none" w:sz="0" w:space="0" w:color="auto"/>
      </w:divBdr>
    </w:div>
    <w:div w:id="88894109">
      <w:bodyDiv w:val="1"/>
      <w:marLeft w:val="0"/>
      <w:marRight w:val="0"/>
      <w:marTop w:val="0"/>
      <w:marBottom w:val="0"/>
      <w:divBdr>
        <w:top w:val="none" w:sz="0" w:space="0" w:color="auto"/>
        <w:left w:val="none" w:sz="0" w:space="0" w:color="auto"/>
        <w:bottom w:val="none" w:sz="0" w:space="0" w:color="auto"/>
        <w:right w:val="none" w:sz="0" w:space="0" w:color="auto"/>
      </w:divBdr>
    </w:div>
    <w:div w:id="117576456">
      <w:bodyDiv w:val="1"/>
      <w:marLeft w:val="0"/>
      <w:marRight w:val="0"/>
      <w:marTop w:val="0"/>
      <w:marBottom w:val="0"/>
      <w:divBdr>
        <w:top w:val="none" w:sz="0" w:space="0" w:color="auto"/>
        <w:left w:val="none" w:sz="0" w:space="0" w:color="auto"/>
        <w:bottom w:val="none" w:sz="0" w:space="0" w:color="auto"/>
        <w:right w:val="none" w:sz="0" w:space="0" w:color="auto"/>
      </w:divBdr>
    </w:div>
    <w:div w:id="120848708">
      <w:bodyDiv w:val="1"/>
      <w:marLeft w:val="0"/>
      <w:marRight w:val="0"/>
      <w:marTop w:val="0"/>
      <w:marBottom w:val="0"/>
      <w:divBdr>
        <w:top w:val="none" w:sz="0" w:space="0" w:color="auto"/>
        <w:left w:val="none" w:sz="0" w:space="0" w:color="auto"/>
        <w:bottom w:val="none" w:sz="0" w:space="0" w:color="auto"/>
        <w:right w:val="none" w:sz="0" w:space="0" w:color="auto"/>
      </w:divBdr>
    </w:div>
    <w:div w:id="121117389">
      <w:bodyDiv w:val="1"/>
      <w:marLeft w:val="0"/>
      <w:marRight w:val="0"/>
      <w:marTop w:val="0"/>
      <w:marBottom w:val="0"/>
      <w:divBdr>
        <w:top w:val="none" w:sz="0" w:space="0" w:color="auto"/>
        <w:left w:val="none" w:sz="0" w:space="0" w:color="auto"/>
        <w:bottom w:val="none" w:sz="0" w:space="0" w:color="auto"/>
        <w:right w:val="none" w:sz="0" w:space="0" w:color="auto"/>
      </w:divBdr>
    </w:div>
    <w:div w:id="129713975">
      <w:bodyDiv w:val="1"/>
      <w:marLeft w:val="0"/>
      <w:marRight w:val="0"/>
      <w:marTop w:val="0"/>
      <w:marBottom w:val="0"/>
      <w:divBdr>
        <w:top w:val="none" w:sz="0" w:space="0" w:color="auto"/>
        <w:left w:val="none" w:sz="0" w:space="0" w:color="auto"/>
        <w:bottom w:val="none" w:sz="0" w:space="0" w:color="auto"/>
        <w:right w:val="none" w:sz="0" w:space="0" w:color="auto"/>
      </w:divBdr>
    </w:div>
    <w:div w:id="163786847">
      <w:bodyDiv w:val="1"/>
      <w:marLeft w:val="0"/>
      <w:marRight w:val="0"/>
      <w:marTop w:val="0"/>
      <w:marBottom w:val="0"/>
      <w:divBdr>
        <w:top w:val="none" w:sz="0" w:space="0" w:color="auto"/>
        <w:left w:val="none" w:sz="0" w:space="0" w:color="auto"/>
        <w:bottom w:val="none" w:sz="0" w:space="0" w:color="auto"/>
        <w:right w:val="none" w:sz="0" w:space="0" w:color="auto"/>
      </w:divBdr>
    </w:div>
    <w:div w:id="170291867">
      <w:bodyDiv w:val="1"/>
      <w:marLeft w:val="0"/>
      <w:marRight w:val="0"/>
      <w:marTop w:val="0"/>
      <w:marBottom w:val="0"/>
      <w:divBdr>
        <w:top w:val="none" w:sz="0" w:space="0" w:color="auto"/>
        <w:left w:val="none" w:sz="0" w:space="0" w:color="auto"/>
        <w:bottom w:val="none" w:sz="0" w:space="0" w:color="auto"/>
        <w:right w:val="none" w:sz="0" w:space="0" w:color="auto"/>
      </w:divBdr>
    </w:div>
    <w:div w:id="194201628">
      <w:bodyDiv w:val="1"/>
      <w:marLeft w:val="0"/>
      <w:marRight w:val="0"/>
      <w:marTop w:val="0"/>
      <w:marBottom w:val="0"/>
      <w:divBdr>
        <w:top w:val="none" w:sz="0" w:space="0" w:color="auto"/>
        <w:left w:val="none" w:sz="0" w:space="0" w:color="auto"/>
        <w:bottom w:val="none" w:sz="0" w:space="0" w:color="auto"/>
        <w:right w:val="none" w:sz="0" w:space="0" w:color="auto"/>
      </w:divBdr>
    </w:div>
    <w:div w:id="236941630">
      <w:bodyDiv w:val="1"/>
      <w:marLeft w:val="0"/>
      <w:marRight w:val="0"/>
      <w:marTop w:val="0"/>
      <w:marBottom w:val="0"/>
      <w:divBdr>
        <w:top w:val="none" w:sz="0" w:space="0" w:color="auto"/>
        <w:left w:val="none" w:sz="0" w:space="0" w:color="auto"/>
        <w:bottom w:val="none" w:sz="0" w:space="0" w:color="auto"/>
        <w:right w:val="none" w:sz="0" w:space="0" w:color="auto"/>
      </w:divBdr>
    </w:div>
    <w:div w:id="269774898">
      <w:bodyDiv w:val="1"/>
      <w:marLeft w:val="0"/>
      <w:marRight w:val="0"/>
      <w:marTop w:val="0"/>
      <w:marBottom w:val="0"/>
      <w:divBdr>
        <w:top w:val="none" w:sz="0" w:space="0" w:color="auto"/>
        <w:left w:val="none" w:sz="0" w:space="0" w:color="auto"/>
        <w:bottom w:val="none" w:sz="0" w:space="0" w:color="auto"/>
        <w:right w:val="none" w:sz="0" w:space="0" w:color="auto"/>
      </w:divBdr>
    </w:div>
    <w:div w:id="304899976">
      <w:bodyDiv w:val="1"/>
      <w:marLeft w:val="0"/>
      <w:marRight w:val="0"/>
      <w:marTop w:val="0"/>
      <w:marBottom w:val="0"/>
      <w:divBdr>
        <w:top w:val="none" w:sz="0" w:space="0" w:color="auto"/>
        <w:left w:val="none" w:sz="0" w:space="0" w:color="auto"/>
        <w:bottom w:val="none" w:sz="0" w:space="0" w:color="auto"/>
        <w:right w:val="none" w:sz="0" w:space="0" w:color="auto"/>
      </w:divBdr>
    </w:div>
    <w:div w:id="320305910">
      <w:bodyDiv w:val="1"/>
      <w:marLeft w:val="0"/>
      <w:marRight w:val="0"/>
      <w:marTop w:val="0"/>
      <w:marBottom w:val="0"/>
      <w:divBdr>
        <w:top w:val="none" w:sz="0" w:space="0" w:color="auto"/>
        <w:left w:val="none" w:sz="0" w:space="0" w:color="auto"/>
        <w:bottom w:val="none" w:sz="0" w:space="0" w:color="auto"/>
        <w:right w:val="none" w:sz="0" w:space="0" w:color="auto"/>
      </w:divBdr>
    </w:div>
    <w:div w:id="325019433">
      <w:bodyDiv w:val="1"/>
      <w:marLeft w:val="0"/>
      <w:marRight w:val="0"/>
      <w:marTop w:val="0"/>
      <w:marBottom w:val="0"/>
      <w:divBdr>
        <w:top w:val="none" w:sz="0" w:space="0" w:color="auto"/>
        <w:left w:val="none" w:sz="0" w:space="0" w:color="auto"/>
        <w:bottom w:val="none" w:sz="0" w:space="0" w:color="auto"/>
        <w:right w:val="none" w:sz="0" w:space="0" w:color="auto"/>
      </w:divBdr>
    </w:div>
    <w:div w:id="325596419">
      <w:bodyDiv w:val="1"/>
      <w:marLeft w:val="0"/>
      <w:marRight w:val="0"/>
      <w:marTop w:val="0"/>
      <w:marBottom w:val="0"/>
      <w:divBdr>
        <w:top w:val="none" w:sz="0" w:space="0" w:color="auto"/>
        <w:left w:val="none" w:sz="0" w:space="0" w:color="auto"/>
        <w:bottom w:val="none" w:sz="0" w:space="0" w:color="auto"/>
        <w:right w:val="none" w:sz="0" w:space="0" w:color="auto"/>
      </w:divBdr>
    </w:div>
    <w:div w:id="326130620">
      <w:bodyDiv w:val="1"/>
      <w:marLeft w:val="0"/>
      <w:marRight w:val="0"/>
      <w:marTop w:val="0"/>
      <w:marBottom w:val="0"/>
      <w:divBdr>
        <w:top w:val="none" w:sz="0" w:space="0" w:color="auto"/>
        <w:left w:val="none" w:sz="0" w:space="0" w:color="auto"/>
        <w:bottom w:val="none" w:sz="0" w:space="0" w:color="auto"/>
        <w:right w:val="none" w:sz="0" w:space="0" w:color="auto"/>
      </w:divBdr>
    </w:div>
    <w:div w:id="337849322">
      <w:bodyDiv w:val="1"/>
      <w:marLeft w:val="0"/>
      <w:marRight w:val="0"/>
      <w:marTop w:val="0"/>
      <w:marBottom w:val="0"/>
      <w:divBdr>
        <w:top w:val="none" w:sz="0" w:space="0" w:color="auto"/>
        <w:left w:val="none" w:sz="0" w:space="0" w:color="auto"/>
        <w:bottom w:val="none" w:sz="0" w:space="0" w:color="auto"/>
        <w:right w:val="none" w:sz="0" w:space="0" w:color="auto"/>
      </w:divBdr>
    </w:div>
    <w:div w:id="351076471">
      <w:bodyDiv w:val="1"/>
      <w:marLeft w:val="0"/>
      <w:marRight w:val="0"/>
      <w:marTop w:val="0"/>
      <w:marBottom w:val="0"/>
      <w:divBdr>
        <w:top w:val="none" w:sz="0" w:space="0" w:color="auto"/>
        <w:left w:val="none" w:sz="0" w:space="0" w:color="auto"/>
        <w:bottom w:val="none" w:sz="0" w:space="0" w:color="auto"/>
        <w:right w:val="none" w:sz="0" w:space="0" w:color="auto"/>
      </w:divBdr>
    </w:div>
    <w:div w:id="354422611">
      <w:bodyDiv w:val="1"/>
      <w:marLeft w:val="0"/>
      <w:marRight w:val="0"/>
      <w:marTop w:val="0"/>
      <w:marBottom w:val="0"/>
      <w:divBdr>
        <w:top w:val="none" w:sz="0" w:space="0" w:color="auto"/>
        <w:left w:val="none" w:sz="0" w:space="0" w:color="auto"/>
        <w:bottom w:val="none" w:sz="0" w:space="0" w:color="auto"/>
        <w:right w:val="none" w:sz="0" w:space="0" w:color="auto"/>
      </w:divBdr>
    </w:div>
    <w:div w:id="371345641">
      <w:bodyDiv w:val="1"/>
      <w:marLeft w:val="0"/>
      <w:marRight w:val="0"/>
      <w:marTop w:val="0"/>
      <w:marBottom w:val="0"/>
      <w:divBdr>
        <w:top w:val="none" w:sz="0" w:space="0" w:color="auto"/>
        <w:left w:val="none" w:sz="0" w:space="0" w:color="auto"/>
        <w:bottom w:val="none" w:sz="0" w:space="0" w:color="auto"/>
        <w:right w:val="none" w:sz="0" w:space="0" w:color="auto"/>
      </w:divBdr>
    </w:div>
    <w:div w:id="406003911">
      <w:bodyDiv w:val="1"/>
      <w:marLeft w:val="0"/>
      <w:marRight w:val="0"/>
      <w:marTop w:val="0"/>
      <w:marBottom w:val="0"/>
      <w:divBdr>
        <w:top w:val="none" w:sz="0" w:space="0" w:color="auto"/>
        <w:left w:val="none" w:sz="0" w:space="0" w:color="auto"/>
        <w:bottom w:val="none" w:sz="0" w:space="0" w:color="auto"/>
        <w:right w:val="none" w:sz="0" w:space="0" w:color="auto"/>
      </w:divBdr>
    </w:div>
    <w:div w:id="422150037">
      <w:bodyDiv w:val="1"/>
      <w:marLeft w:val="0"/>
      <w:marRight w:val="0"/>
      <w:marTop w:val="0"/>
      <w:marBottom w:val="0"/>
      <w:divBdr>
        <w:top w:val="none" w:sz="0" w:space="0" w:color="auto"/>
        <w:left w:val="none" w:sz="0" w:space="0" w:color="auto"/>
        <w:bottom w:val="none" w:sz="0" w:space="0" w:color="auto"/>
        <w:right w:val="none" w:sz="0" w:space="0" w:color="auto"/>
      </w:divBdr>
    </w:div>
    <w:div w:id="426970457">
      <w:bodyDiv w:val="1"/>
      <w:marLeft w:val="0"/>
      <w:marRight w:val="0"/>
      <w:marTop w:val="0"/>
      <w:marBottom w:val="0"/>
      <w:divBdr>
        <w:top w:val="none" w:sz="0" w:space="0" w:color="auto"/>
        <w:left w:val="none" w:sz="0" w:space="0" w:color="auto"/>
        <w:bottom w:val="none" w:sz="0" w:space="0" w:color="auto"/>
        <w:right w:val="none" w:sz="0" w:space="0" w:color="auto"/>
      </w:divBdr>
    </w:div>
    <w:div w:id="427122570">
      <w:bodyDiv w:val="1"/>
      <w:marLeft w:val="0"/>
      <w:marRight w:val="0"/>
      <w:marTop w:val="0"/>
      <w:marBottom w:val="0"/>
      <w:divBdr>
        <w:top w:val="none" w:sz="0" w:space="0" w:color="auto"/>
        <w:left w:val="none" w:sz="0" w:space="0" w:color="auto"/>
        <w:bottom w:val="none" w:sz="0" w:space="0" w:color="auto"/>
        <w:right w:val="none" w:sz="0" w:space="0" w:color="auto"/>
      </w:divBdr>
    </w:div>
    <w:div w:id="451552868">
      <w:bodyDiv w:val="1"/>
      <w:marLeft w:val="0"/>
      <w:marRight w:val="0"/>
      <w:marTop w:val="0"/>
      <w:marBottom w:val="0"/>
      <w:divBdr>
        <w:top w:val="none" w:sz="0" w:space="0" w:color="auto"/>
        <w:left w:val="none" w:sz="0" w:space="0" w:color="auto"/>
        <w:bottom w:val="none" w:sz="0" w:space="0" w:color="auto"/>
        <w:right w:val="none" w:sz="0" w:space="0" w:color="auto"/>
      </w:divBdr>
    </w:div>
    <w:div w:id="463278287">
      <w:bodyDiv w:val="1"/>
      <w:marLeft w:val="0"/>
      <w:marRight w:val="0"/>
      <w:marTop w:val="0"/>
      <w:marBottom w:val="0"/>
      <w:divBdr>
        <w:top w:val="none" w:sz="0" w:space="0" w:color="auto"/>
        <w:left w:val="none" w:sz="0" w:space="0" w:color="auto"/>
        <w:bottom w:val="none" w:sz="0" w:space="0" w:color="auto"/>
        <w:right w:val="none" w:sz="0" w:space="0" w:color="auto"/>
      </w:divBdr>
    </w:div>
    <w:div w:id="466894287">
      <w:bodyDiv w:val="1"/>
      <w:marLeft w:val="0"/>
      <w:marRight w:val="0"/>
      <w:marTop w:val="0"/>
      <w:marBottom w:val="0"/>
      <w:divBdr>
        <w:top w:val="none" w:sz="0" w:space="0" w:color="auto"/>
        <w:left w:val="none" w:sz="0" w:space="0" w:color="auto"/>
        <w:bottom w:val="none" w:sz="0" w:space="0" w:color="auto"/>
        <w:right w:val="none" w:sz="0" w:space="0" w:color="auto"/>
      </w:divBdr>
    </w:div>
    <w:div w:id="503782098">
      <w:bodyDiv w:val="1"/>
      <w:marLeft w:val="0"/>
      <w:marRight w:val="0"/>
      <w:marTop w:val="0"/>
      <w:marBottom w:val="0"/>
      <w:divBdr>
        <w:top w:val="none" w:sz="0" w:space="0" w:color="auto"/>
        <w:left w:val="none" w:sz="0" w:space="0" w:color="auto"/>
        <w:bottom w:val="none" w:sz="0" w:space="0" w:color="auto"/>
        <w:right w:val="none" w:sz="0" w:space="0" w:color="auto"/>
      </w:divBdr>
    </w:div>
    <w:div w:id="525950580">
      <w:bodyDiv w:val="1"/>
      <w:marLeft w:val="0"/>
      <w:marRight w:val="0"/>
      <w:marTop w:val="0"/>
      <w:marBottom w:val="0"/>
      <w:divBdr>
        <w:top w:val="none" w:sz="0" w:space="0" w:color="auto"/>
        <w:left w:val="none" w:sz="0" w:space="0" w:color="auto"/>
        <w:bottom w:val="none" w:sz="0" w:space="0" w:color="auto"/>
        <w:right w:val="none" w:sz="0" w:space="0" w:color="auto"/>
      </w:divBdr>
    </w:div>
    <w:div w:id="532957633">
      <w:bodyDiv w:val="1"/>
      <w:marLeft w:val="0"/>
      <w:marRight w:val="0"/>
      <w:marTop w:val="0"/>
      <w:marBottom w:val="0"/>
      <w:divBdr>
        <w:top w:val="none" w:sz="0" w:space="0" w:color="auto"/>
        <w:left w:val="none" w:sz="0" w:space="0" w:color="auto"/>
        <w:bottom w:val="none" w:sz="0" w:space="0" w:color="auto"/>
        <w:right w:val="none" w:sz="0" w:space="0" w:color="auto"/>
      </w:divBdr>
    </w:div>
    <w:div w:id="539632183">
      <w:bodyDiv w:val="1"/>
      <w:marLeft w:val="0"/>
      <w:marRight w:val="0"/>
      <w:marTop w:val="0"/>
      <w:marBottom w:val="0"/>
      <w:divBdr>
        <w:top w:val="none" w:sz="0" w:space="0" w:color="auto"/>
        <w:left w:val="none" w:sz="0" w:space="0" w:color="auto"/>
        <w:bottom w:val="none" w:sz="0" w:space="0" w:color="auto"/>
        <w:right w:val="none" w:sz="0" w:space="0" w:color="auto"/>
      </w:divBdr>
    </w:div>
    <w:div w:id="539781358">
      <w:bodyDiv w:val="1"/>
      <w:marLeft w:val="0"/>
      <w:marRight w:val="0"/>
      <w:marTop w:val="0"/>
      <w:marBottom w:val="0"/>
      <w:divBdr>
        <w:top w:val="none" w:sz="0" w:space="0" w:color="auto"/>
        <w:left w:val="none" w:sz="0" w:space="0" w:color="auto"/>
        <w:bottom w:val="none" w:sz="0" w:space="0" w:color="auto"/>
        <w:right w:val="none" w:sz="0" w:space="0" w:color="auto"/>
      </w:divBdr>
    </w:div>
    <w:div w:id="540560607">
      <w:bodyDiv w:val="1"/>
      <w:marLeft w:val="0"/>
      <w:marRight w:val="0"/>
      <w:marTop w:val="0"/>
      <w:marBottom w:val="0"/>
      <w:divBdr>
        <w:top w:val="none" w:sz="0" w:space="0" w:color="auto"/>
        <w:left w:val="none" w:sz="0" w:space="0" w:color="auto"/>
        <w:bottom w:val="none" w:sz="0" w:space="0" w:color="auto"/>
        <w:right w:val="none" w:sz="0" w:space="0" w:color="auto"/>
      </w:divBdr>
    </w:div>
    <w:div w:id="548960133">
      <w:bodyDiv w:val="1"/>
      <w:marLeft w:val="0"/>
      <w:marRight w:val="0"/>
      <w:marTop w:val="0"/>
      <w:marBottom w:val="0"/>
      <w:divBdr>
        <w:top w:val="none" w:sz="0" w:space="0" w:color="auto"/>
        <w:left w:val="none" w:sz="0" w:space="0" w:color="auto"/>
        <w:bottom w:val="none" w:sz="0" w:space="0" w:color="auto"/>
        <w:right w:val="none" w:sz="0" w:space="0" w:color="auto"/>
      </w:divBdr>
    </w:div>
    <w:div w:id="598220376">
      <w:bodyDiv w:val="1"/>
      <w:marLeft w:val="0"/>
      <w:marRight w:val="0"/>
      <w:marTop w:val="0"/>
      <w:marBottom w:val="0"/>
      <w:divBdr>
        <w:top w:val="none" w:sz="0" w:space="0" w:color="auto"/>
        <w:left w:val="none" w:sz="0" w:space="0" w:color="auto"/>
        <w:bottom w:val="none" w:sz="0" w:space="0" w:color="auto"/>
        <w:right w:val="none" w:sz="0" w:space="0" w:color="auto"/>
      </w:divBdr>
    </w:div>
    <w:div w:id="598559877">
      <w:bodyDiv w:val="1"/>
      <w:marLeft w:val="0"/>
      <w:marRight w:val="0"/>
      <w:marTop w:val="0"/>
      <w:marBottom w:val="0"/>
      <w:divBdr>
        <w:top w:val="none" w:sz="0" w:space="0" w:color="auto"/>
        <w:left w:val="none" w:sz="0" w:space="0" w:color="auto"/>
        <w:bottom w:val="none" w:sz="0" w:space="0" w:color="auto"/>
        <w:right w:val="none" w:sz="0" w:space="0" w:color="auto"/>
      </w:divBdr>
    </w:div>
    <w:div w:id="602032348">
      <w:bodyDiv w:val="1"/>
      <w:marLeft w:val="0"/>
      <w:marRight w:val="0"/>
      <w:marTop w:val="0"/>
      <w:marBottom w:val="0"/>
      <w:divBdr>
        <w:top w:val="none" w:sz="0" w:space="0" w:color="auto"/>
        <w:left w:val="none" w:sz="0" w:space="0" w:color="auto"/>
        <w:bottom w:val="none" w:sz="0" w:space="0" w:color="auto"/>
        <w:right w:val="none" w:sz="0" w:space="0" w:color="auto"/>
      </w:divBdr>
    </w:div>
    <w:div w:id="612632311">
      <w:bodyDiv w:val="1"/>
      <w:marLeft w:val="0"/>
      <w:marRight w:val="0"/>
      <w:marTop w:val="0"/>
      <w:marBottom w:val="0"/>
      <w:divBdr>
        <w:top w:val="none" w:sz="0" w:space="0" w:color="auto"/>
        <w:left w:val="none" w:sz="0" w:space="0" w:color="auto"/>
        <w:bottom w:val="none" w:sz="0" w:space="0" w:color="auto"/>
        <w:right w:val="none" w:sz="0" w:space="0" w:color="auto"/>
      </w:divBdr>
    </w:div>
    <w:div w:id="622809323">
      <w:bodyDiv w:val="1"/>
      <w:marLeft w:val="0"/>
      <w:marRight w:val="0"/>
      <w:marTop w:val="0"/>
      <w:marBottom w:val="0"/>
      <w:divBdr>
        <w:top w:val="none" w:sz="0" w:space="0" w:color="auto"/>
        <w:left w:val="none" w:sz="0" w:space="0" w:color="auto"/>
        <w:bottom w:val="none" w:sz="0" w:space="0" w:color="auto"/>
        <w:right w:val="none" w:sz="0" w:space="0" w:color="auto"/>
      </w:divBdr>
    </w:div>
    <w:div w:id="630091234">
      <w:bodyDiv w:val="1"/>
      <w:marLeft w:val="0"/>
      <w:marRight w:val="0"/>
      <w:marTop w:val="0"/>
      <w:marBottom w:val="0"/>
      <w:divBdr>
        <w:top w:val="none" w:sz="0" w:space="0" w:color="auto"/>
        <w:left w:val="none" w:sz="0" w:space="0" w:color="auto"/>
        <w:bottom w:val="none" w:sz="0" w:space="0" w:color="auto"/>
        <w:right w:val="none" w:sz="0" w:space="0" w:color="auto"/>
      </w:divBdr>
    </w:div>
    <w:div w:id="631251121">
      <w:bodyDiv w:val="1"/>
      <w:marLeft w:val="0"/>
      <w:marRight w:val="0"/>
      <w:marTop w:val="0"/>
      <w:marBottom w:val="0"/>
      <w:divBdr>
        <w:top w:val="none" w:sz="0" w:space="0" w:color="auto"/>
        <w:left w:val="none" w:sz="0" w:space="0" w:color="auto"/>
        <w:bottom w:val="none" w:sz="0" w:space="0" w:color="auto"/>
        <w:right w:val="none" w:sz="0" w:space="0" w:color="auto"/>
      </w:divBdr>
    </w:div>
    <w:div w:id="645285785">
      <w:bodyDiv w:val="1"/>
      <w:marLeft w:val="0"/>
      <w:marRight w:val="0"/>
      <w:marTop w:val="0"/>
      <w:marBottom w:val="0"/>
      <w:divBdr>
        <w:top w:val="none" w:sz="0" w:space="0" w:color="auto"/>
        <w:left w:val="none" w:sz="0" w:space="0" w:color="auto"/>
        <w:bottom w:val="none" w:sz="0" w:space="0" w:color="auto"/>
        <w:right w:val="none" w:sz="0" w:space="0" w:color="auto"/>
      </w:divBdr>
    </w:div>
    <w:div w:id="646318441">
      <w:bodyDiv w:val="1"/>
      <w:marLeft w:val="0"/>
      <w:marRight w:val="0"/>
      <w:marTop w:val="0"/>
      <w:marBottom w:val="0"/>
      <w:divBdr>
        <w:top w:val="none" w:sz="0" w:space="0" w:color="auto"/>
        <w:left w:val="none" w:sz="0" w:space="0" w:color="auto"/>
        <w:bottom w:val="none" w:sz="0" w:space="0" w:color="auto"/>
        <w:right w:val="none" w:sz="0" w:space="0" w:color="auto"/>
      </w:divBdr>
    </w:div>
    <w:div w:id="657882492">
      <w:bodyDiv w:val="1"/>
      <w:marLeft w:val="0"/>
      <w:marRight w:val="0"/>
      <w:marTop w:val="0"/>
      <w:marBottom w:val="0"/>
      <w:divBdr>
        <w:top w:val="none" w:sz="0" w:space="0" w:color="auto"/>
        <w:left w:val="none" w:sz="0" w:space="0" w:color="auto"/>
        <w:bottom w:val="none" w:sz="0" w:space="0" w:color="auto"/>
        <w:right w:val="none" w:sz="0" w:space="0" w:color="auto"/>
      </w:divBdr>
    </w:div>
    <w:div w:id="670832195">
      <w:bodyDiv w:val="1"/>
      <w:marLeft w:val="0"/>
      <w:marRight w:val="0"/>
      <w:marTop w:val="0"/>
      <w:marBottom w:val="0"/>
      <w:divBdr>
        <w:top w:val="none" w:sz="0" w:space="0" w:color="auto"/>
        <w:left w:val="none" w:sz="0" w:space="0" w:color="auto"/>
        <w:bottom w:val="none" w:sz="0" w:space="0" w:color="auto"/>
        <w:right w:val="none" w:sz="0" w:space="0" w:color="auto"/>
      </w:divBdr>
    </w:div>
    <w:div w:id="671495903">
      <w:bodyDiv w:val="1"/>
      <w:marLeft w:val="0"/>
      <w:marRight w:val="0"/>
      <w:marTop w:val="0"/>
      <w:marBottom w:val="0"/>
      <w:divBdr>
        <w:top w:val="none" w:sz="0" w:space="0" w:color="auto"/>
        <w:left w:val="none" w:sz="0" w:space="0" w:color="auto"/>
        <w:bottom w:val="none" w:sz="0" w:space="0" w:color="auto"/>
        <w:right w:val="none" w:sz="0" w:space="0" w:color="auto"/>
      </w:divBdr>
      <w:divsChild>
        <w:div w:id="36315396">
          <w:marLeft w:val="0"/>
          <w:marRight w:val="0"/>
          <w:marTop w:val="0"/>
          <w:marBottom w:val="0"/>
          <w:divBdr>
            <w:top w:val="none" w:sz="0" w:space="0" w:color="auto"/>
            <w:left w:val="none" w:sz="0" w:space="0" w:color="auto"/>
            <w:bottom w:val="none" w:sz="0" w:space="0" w:color="auto"/>
            <w:right w:val="none" w:sz="0" w:space="0" w:color="auto"/>
          </w:divBdr>
          <w:divsChild>
            <w:div w:id="1365910093">
              <w:marLeft w:val="0"/>
              <w:marRight w:val="0"/>
              <w:marTop w:val="0"/>
              <w:marBottom w:val="0"/>
              <w:divBdr>
                <w:top w:val="none" w:sz="0" w:space="0" w:color="auto"/>
                <w:left w:val="none" w:sz="0" w:space="0" w:color="auto"/>
                <w:bottom w:val="none" w:sz="0" w:space="0" w:color="auto"/>
                <w:right w:val="none" w:sz="0" w:space="0" w:color="auto"/>
              </w:divBdr>
              <w:divsChild>
                <w:div w:id="206113875">
                  <w:marLeft w:val="0"/>
                  <w:marRight w:val="0"/>
                  <w:marTop w:val="0"/>
                  <w:marBottom w:val="0"/>
                  <w:divBdr>
                    <w:top w:val="none" w:sz="0" w:space="0" w:color="auto"/>
                    <w:left w:val="none" w:sz="0" w:space="0" w:color="auto"/>
                    <w:bottom w:val="none" w:sz="0" w:space="0" w:color="auto"/>
                    <w:right w:val="none" w:sz="0" w:space="0" w:color="auto"/>
                  </w:divBdr>
                  <w:divsChild>
                    <w:div w:id="366569920">
                      <w:marLeft w:val="0"/>
                      <w:marRight w:val="0"/>
                      <w:marTop w:val="0"/>
                      <w:marBottom w:val="0"/>
                      <w:divBdr>
                        <w:top w:val="none" w:sz="0" w:space="0" w:color="auto"/>
                        <w:left w:val="none" w:sz="0" w:space="0" w:color="auto"/>
                        <w:bottom w:val="none" w:sz="0" w:space="0" w:color="auto"/>
                        <w:right w:val="none" w:sz="0" w:space="0" w:color="auto"/>
                      </w:divBdr>
                      <w:divsChild>
                        <w:div w:id="1311012960">
                          <w:marLeft w:val="0"/>
                          <w:marRight w:val="0"/>
                          <w:marTop w:val="0"/>
                          <w:marBottom w:val="0"/>
                          <w:divBdr>
                            <w:top w:val="none" w:sz="0" w:space="0" w:color="auto"/>
                            <w:left w:val="none" w:sz="0" w:space="0" w:color="auto"/>
                            <w:bottom w:val="none" w:sz="0" w:space="0" w:color="auto"/>
                            <w:right w:val="none" w:sz="0" w:space="0" w:color="auto"/>
                          </w:divBdr>
                          <w:divsChild>
                            <w:div w:id="812912706">
                              <w:marLeft w:val="0"/>
                              <w:marRight w:val="300"/>
                              <w:marTop w:val="180"/>
                              <w:marBottom w:val="0"/>
                              <w:divBdr>
                                <w:top w:val="none" w:sz="0" w:space="0" w:color="auto"/>
                                <w:left w:val="none" w:sz="0" w:space="0" w:color="auto"/>
                                <w:bottom w:val="none" w:sz="0" w:space="0" w:color="auto"/>
                                <w:right w:val="none" w:sz="0" w:space="0" w:color="auto"/>
                              </w:divBdr>
                              <w:divsChild>
                                <w:div w:id="11119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53002">
          <w:marLeft w:val="0"/>
          <w:marRight w:val="0"/>
          <w:marTop w:val="0"/>
          <w:marBottom w:val="0"/>
          <w:divBdr>
            <w:top w:val="none" w:sz="0" w:space="0" w:color="auto"/>
            <w:left w:val="none" w:sz="0" w:space="0" w:color="auto"/>
            <w:bottom w:val="none" w:sz="0" w:space="0" w:color="auto"/>
            <w:right w:val="none" w:sz="0" w:space="0" w:color="auto"/>
          </w:divBdr>
          <w:divsChild>
            <w:div w:id="1602883002">
              <w:marLeft w:val="0"/>
              <w:marRight w:val="0"/>
              <w:marTop w:val="0"/>
              <w:marBottom w:val="0"/>
              <w:divBdr>
                <w:top w:val="none" w:sz="0" w:space="0" w:color="auto"/>
                <w:left w:val="none" w:sz="0" w:space="0" w:color="auto"/>
                <w:bottom w:val="none" w:sz="0" w:space="0" w:color="auto"/>
                <w:right w:val="none" w:sz="0" w:space="0" w:color="auto"/>
              </w:divBdr>
              <w:divsChild>
                <w:div w:id="1079984912">
                  <w:marLeft w:val="0"/>
                  <w:marRight w:val="0"/>
                  <w:marTop w:val="0"/>
                  <w:marBottom w:val="0"/>
                  <w:divBdr>
                    <w:top w:val="none" w:sz="0" w:space="0" w:color="auto"/>
                    <w:left w:val="none" w:sz="0" w:space="0" w:color="auto"/>
                    <w:bottom w:val="none" w:sz="0" w:space="0" w:color="auto"/>
                    <w:right w:val="none" w:sz="0" w:space="0" w:color="auto"/>
                  </w:divBdr>
                  <w:divsChild>
                    <w:div w:id="252251879">
                      <w:marLeft w:val="0"/>
                      <w:marRight w:val="0"/>
                      <w:marTop w:val="0"/>
                      <w:marBottom w:val="0"/>
                      <w:divBdr>
                        <w:top w:val="none" w:sz="0" w:space="0" w:color="auto"/>
                        <w:left w:val="none" w:sz="0" w:space="0" w:color="auto"/>
                        <w:bottom w:val="none" w:sz="0" w:space="0" w:color="auto"/>
                        <w:right w:val="none" w:sz="0" w:space="0" w:color="auto"/>
                      </w:divBdr>
                      <w:divsChild>
                        <w:div w:id="834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6789">
      <w:bodyDiv w:val="1"/>
      <w:marLeft w:val="0"/>
      <w:marRight w:val="0"/>
      <w:marTop w:val="0"/>
      <w:marBottom w:val="0"/>
      <w:divBdr>
        <w:top w:val="none" w:sz="0" w:space="0" w:color="auto"/>
        <w:left w:val="none" w:sz="0" w:space="0" w:color="auto"/>
        <w:bottom w:val="none" w:sz="0" w:space="0" w:color="auto"/>
        <w:right w:val="none" w:sz="0" w:space="0" w:color="auto"/>
      </w:divBdr>
    </w:div>
    <w:div w:id="721708016">
      <w:bodyDiv w:val="1"/>
      <w:marLeft w:val="0"/>
      <w:marRight w:val="0"/>
      <w:marTop w:val="0"/>
      <w:marBottom w:val="0"/>
      <w:divBdr>
        <w:top w:val="none" w:sz="0" w:space="0" w:color="auto"/>
        <w:left w:val="none" w:sz="0" w:space="0" w:color="auto"/>
        <w:bottom w:val="none" w:sz="0" w:space="0" w:color="auto"/>
        <w:right w:val="none" w:sz="0" w:space="0" w:color="auto"/>
      </w:divBdr>
    </w:div>
    <w:div w:id="722366314">
      <w:bodyDiv w:val="1"/>
      <w:marLeft w:val="0"/>
      <w:marRight w:val="0"/>
      <w:marTop w:val="0"/>
      <w:marBottom w:val="0"/>
      <w:divBdr>
        <w:top w:val="none" w:sz="0" w:space="0" w:color="auto"/>
        <w:left w:val="none" w:sz="0" w:space="0" w:color="auto"/>
        <w:bottom w:val="none" w:sz="0" w:space="0" w:color="auto"/>
        <w:right w:val="none" w:sz="0" w:space="0" w:color="auto"/>
      </w:divBdr>
    </w:div>
    <w:div w:id="727000571">
      <w:bodyDiv w:val="1"/>
      <w:marLeft w:val="0"/>
      <w:marRight w:val="0"/>
      <w:marTop w:val="0"/>
      <w:marBottom w:val="0"/>
      <w:divBdr>
        <w:top w:val="none" w:sz="0" w:space="0" w:color="auto"/>
        <w:left w:val="none" w:sz="0" w:space="0" w:color="auto"/>
        <w:bottom w:val="none" w:sz="0" w:space="0" w:color="auto"/>
        <w:right w:val="none" w:sz="0" w:space="0" w:color="auto"/>
      </w:divBdr>
    </w:div>
    <w:div w:id="733432239">
      <w:bodyDiv w:val="1"/>
      <w:marLeft w:val="0"/>
      <w:marRight w:val="0"/>
      <w:marTop w:val="0"/>
      <w:marBottom w:val="0"/>
      <w:divBdr>
        <w:top w:val="none" w:sz="0" w:space="0" w:color="auto"/>
        <w:left w:val="none" w:sz="0" w:space="0" w:color="auto"/>
        <w:bottom w:val="none" w:sz="0" w:space="0" w:color="auto"/>
        <w:right w:val="none" w:sz="0" w:space="0" w:color="auto"/>
      </w:divBdr>
    </w:div>
    <w:div w:id="735858299">
      <w:bodyDiv w:val="1"/>
      <w:marLeft w:val="0"/>
      <w:marRight w:val="0"/>
      <w:marTop w:val="0"/>
      <w:marBottom w:val="0"/>
      <w:divBdr>
        <w:top w:val="none" w:sz="0" w:space="0" w:color="auto"/>
        <w:left w:val="none" w:sz="0" w:space="0" w:color="auto"/>
        <w:bottom w:val="none" w:sz="0" w:space="0" w:color="auto"/>
        <w:right w:val="none" w:sz="0" w:space="0" w:color="auto"/>
      </w:divBdr>
    </w:div>
    <w:div w:id="788402878">
      <w:bodyDiv w:val="1"/>
      <w:marLeft w:val="0"/>
      <w:marRight w:val="0"/>
      <w:marTop w:val="0"/>
      <w:marBottom w:val="0"/>
      <w:divBdr>
        <w:top w:val="none" w:sz="0" w:space="0" w:color="auto"/>
        <w:left w:val="none" w:sz="0" w:space="0" w:color="auto"/>
        <w:bottom w:val="none" w:sz="0" w:space="0" w:color="auto"/>
        <w:right w:val="none" w:sz="0" w:space="0" w:color="auto"/>
      </w:divBdr>
    </w:div>
    <w:div w:id="831985909">
      <w:bodyDiv w:val="1"/>
      <w:marLeft w:val="0"/>
      <w:marRight w:val="0"/>
      <w:marTop w:val="0"/>
      <w:marBottom w:val="0"/>
      <w:divBdr>
        <w:top w:val="none" w:sz="0" w:space="0" w:color="auto"/>
        <w:left w:val="none" w:sz="0" w:space="0" w:color="auto"/>
        <w:bottom w:val="none" w:sz="0" w:space="0" w:color="auto"/>
        <w:right w:val="none" w:sz="0" w:space="0" w:color="auto"/>
      </w:divBdr>
    </w:div>
    <w:div w:id="839466126">
      <w:bodyDiv w:val="1"/>
      <w:marLeft w:val="0"/>
      <w:marRight w:val="0"/>
      <w:marTop w:val="0"/>
      <w:marBottom w:val="0"/>
      <w:divBdr>
        <w:top w:val="none" w:sz="0" w:space="0" w:color="auto"/>
        <w:left w:val="none" w:sz="0" w:space="0" w:color="auto"/>
        <w:bottom w:val="none" w:sz="0" w:space="0" w:color="auto"/>
        <w:right w:val="none" w:sz="0" w:space="0" w:color="auto"/>
      </w:divBdr>
    </w:div>
    <w:div w:id="882402611">
      <w:bodyDiv w:val="1"/>
      <w:marLeft w:val="0"/>
      <w:marRight w:val="0"/>
      <w:marTop w:val="0"/>
      <w:marBottom w:val="0"/>
      <w:divBdr>
        <w:top w:val="none" w:sz="0" w:space="0" w:color="auto"/>
        <w:left w:val="none" w:sz="0" w:space="0" w:color="auto"/>
        <w:bottom w:val="none" w:sz="0" w:space="0" w:color="auto"/>
        <w:right w:val="none" w:sz="0" w:space="0" w:color="auto"/>
      </w:divBdr>
    </w:div>
    <w:div w:id="889265675">
      <w:bodyDiv w:val="1"/>
      <w:marLeft w:val="0"/>
      <w:marRight w:val="0"/>
      <w:marTop w:val="0"/>
      <w:marBottom w:val="0"/>
      <w:divBdr>
        <w:top w:val="none" w:sz="0" w:space="0" w:color="auto"/>
        <w:left w:val="none" w:sz="0" w:space="0" w:color="auto"/>
        <w:bottom w:val="none" w:sz="0" w:space="0" w:color="auto"/>
        <w:right w:val="none" w:sz="0" w:space="0" w:color="auto"/>
      </w:divBdr>
    </w:div>
    <w:div w:id="895168659">
      <w:bodyDiv w:val="1"/>
      <w:marLeft w:val="0"/>
      <w:marRight w:val="0"/>
      <w:marTop w:val="0"/>
      <w:marBottom w:val="0"/>
      <w:divBdr>
        <w:top w:val="none" w:sz="0" w:space="0" w:color="auto"/>
        <w:left w:val="none" w:sz="0" w:space="0" w:color="auto"/>
        <w:bottom w:val="none" w:sz="0" w:space="0" w:color="auto"/>
        <w:right w:val="none" w:sz="0" w:space="0" w:color="auto"/>
      </w:divBdr>
    </w:div>
    <w:div w:id="897202700">
      <w:bodyDiv w:val="1"/>
      <w:marLeft w:val="0"/>
      <w:marRight w:val="0"/>
      <w:marTop w:val="0"/>
      <w:marBottom w:val="0"/>
      <w:divBdr>
        <w:top w:val="none" w:sz="0" w:space="0" w:color="auto"/>
        <w:left w:val="none" w:sz="0" w:space="0" w:color="auto"/>
        <w:bottom w:val="none" w:sz="0" w:space="0" w:color="auto"/>
        <w:right w:val="none" w:sz="0" w:space="0" w:color="auto"/>
      </w:divBdr>
    </w:div>
    <w:div w:id="900477623">
      <w:bodyDiv w:val="1"/>
      <w:marLeft w:val="0"/>
      <w:marRight w:val="0"/>
      <w:marTop w:val="0"/>
      <w:marBottom w:val="0"/>
      <w:divBdr>
        <w:top w:val="none" w:sz="0" w:space="0" w:color="auto"/>
        <w:left w:val="none" w:sz="0" w:space="0" w:color="auto"/>
        <w:bottom w:val="none" w:sz="0" w:space="0" w:color="auto"/>
        <w:right w:val="none" w:sz="0" w:space="0" w:color="auto"/>
      </w:divBdr>
    </w:div>
    <w:div w:id="912273587">
      <w:bodyDiv w:val="1"/>
      <w:marLeft w:val="0"/>
      <w:marRight w:val="0"/>
      <w:marTop w:val="0"/>
      <w:marBottom w:val="0"/>
      <w:divBdr>
        <w:top w:val="none" w:sz="0" w:space="0" w:color="auto"/>
        <w:left w:val="none" w:sz="0" w:space="0" w:color="auto"/>
        <w:bottom w:val="none" w:sz="0" w:space="0" w:color="auto"/>
        <w:right w:val="none" w:sz="0" w:space="0" w:color="auto"/>
      </w:divBdr>
    </w:div>
    <w:div w:id="917056031">
      <w:bodyDiv w:val="1"/>
      <w:marLeft w:val="0"/>
      <w:marRight w:val="0"/>
      <w:marTop w:val="0"/>
      <w:marBottom w:val="0"/>
      <w:divBdr>
        <w:top w:val="none" w:sz="0" w:space="0" w:color="auto"/>
        <w:left w:val="none" w:sz="0" w:space="0" w:color="auto"/>
        <w:bottom w:val="none" w:sz="0" w:space="0" w:color="auto"/>
        <w:right w:val="none" w:sz="0" w:space="0" w:color="auto"/>
      </w:divBdr>
    </w:div>
    <w:div w:id="941032567">
      <w:bodyDiv w:val="1"/>
      <w:marLeft w:val="0"/>
      <w:marRight w:val="0"/>
      <w:marTop w:val="0"/>
      <w:marBottom w:val="0"/>
      <w:divBdr>
        <w:top w:val="none" w:sz="0" w:space="0" w:color="auto"/>
        <w:left w:val="none" w:sz="0" w:space="0" w:color="auto"/>
        <w:bottom w:val="none" w:sz="0" w:space="0" w:color="auto"/>
        <w:right w:val="none" w:sz="0" w:space="0" w:color="auto"/>
      </w:divBdr>
    </w:div>
    <w:div w:id="945191251">
      <w:bodyDiv w:val="1"/>
      <w:marLeft w:val="0"/>
      <w:marRight w:val="0"/>
      <w:marTop w:val="0"/>
      <w:marBottom w:val="0"/>
      <w:divBdr>
        <w:top w:val="none" w:sz="0" w:space="0" w:color="auto"/>
        <w:left w:val="none" w:sz="0" w:space="0" w:color="auto"/>
        <w:bottom w:val="none" w:sz="0" w:space="0" w:color="auto"/>
        <w:right w:val="none" w:sz="0" w:space="0" w:color="auto"/>
      </w:divBdr>
    </w:div>
    <w:div w:id="955018969">
      <w:bodyDiv w:val="1"/>
      <w:marLeft w:val="0"/>
      <w:marRight w:val="0"/>
      <w:marTop w:val="0"/>
      <w:marBottom w:val="0"/>
      <w:divBdr>
        <w:top w:val="none" w:sz="0" w:space="0" w:color="auto"/>
        <w:left w:val="none" w:sz="0" w:space="0" w:color="auto"/>
        <w:bottom w:val="none" w:sz="0" w:space="0" w:color="auto"/>
        <w:right w:val="none" w:sz="0" w:space="0" w:color="auto"/>
      </w:divBdr>
    </w:div>
    <w:div w:id="957416072">
      <w:bodyDiv w:val="1"/>
      <w:marLeft w:val="0"/>
      <w:marRight w:val="0"/>
      <w:marTop w:val="0"/>
      <w:marBottom w:val="0"/>
      <w:divBdr>
        <w:top w:val="none" w:sz="0" w:space="0" w:color="auto"/>
        <w:left w:val="none" w:sz="0" w:space="0" w:color="auto"/>
        <w:bottom w:val="none" w:sz="0" w:space="0" w:color="auto"/>
        <w:right w:val="none" w:sz="0" w:space="0" w:color="auto"/>
      </w:divBdr>
    </w:div>
    <w:div w:id="973487923">
      <w:bodyDiv w:val="1"/>
      <w:marLeft w:val="0"/>
      <w:marRight w:val="0"/>
      <w:marTop w:val="0"/>
      <w:marBottom w:val="0"/>
      <w:divBdr>
        <w:top w:val="none" w:sz="0" w:space="0" w:color="auto"/>
        <w:left w:val="none" w:sz="0" w:space="0" w:color="auto"/>
        <w:bottom w:val="none" w:sz="0" w:space="0" w:color="auto"/>
        <w:right w:val="none" w:sz="0" w:space="0" w:color="auto"/>
      </w:divBdr>
    </w:div>
    <w:div w:id="1017544376">
      <w:bodyDiv w:val="1"/>
      <w:marLeft w:val="0"/>
      <w:marRight w:val="0"/>
      <w:marTop w:val="0"/>
      <w:marBottom w:val="0"/>
      <w:divBdr>
        <w:top w:val="none" w:sz="0" w:space="0" w:color="auto"/>
        <w:left w:val="none" w:sz="0" w:space="0" w:color="auto"/>
        <w:bottom w:val="none" w:sz="0" w:space="0" w:color="auto"/>
        <w:right w:val="none" w:sz="0" w:space="0" w:color="auto"/>
      </w:divBdr>
    </w:div>
    <w:div w:id="1037316671">
      <w:bodyDiv w:val="1"/>
      <w:marLeft w:val="0"/>
      <w:marRight w:val="0"/>
      <w:marTop w:val="0"/>
      <w:marBottom w:val="0"/>
      <w:divBdr>
        <w:top w:val="none" w:sz="0" w:space="0" w:color="auto"/>
        <w:left w:val="none" w:sz="0" w:space="0" w:color="auto"/>
        <w:bottom w:val="none" w:sz="0" w:space="0" w:color="auto"/>
        <w:right w:val="none" w:sz="0" w:space="0" w:color="auto"/>
      </w:divBdr>
    </w:div>
    <w:div w:id="1068919003">
      <w:bodyDiv w:val="1"/>
      <w:marLeft w:val="0"/>
      <w:marRight w:val="0"/>
      <w:marTop w:val="0"/>
      <w:marBottom w:val="0"/>
      <w:divBdr>
        <w:top w:val="none" w:sz="0" w:space="0" w:color="auto"/>
        <w:left w:val="none" w:sz="0" w:space="0" w:color="auto"/>
        <w:bottom w:val="none" w:sz="0" w:space="0" w:color="auto"/>
        <w:right w:val="none" w:sz="0" w:space="0" w:color="auto"/>
      </w:divBdr>
    </w:div>
    <w:div w:id="1081365979">
      <w:bodyDiv w:val="1"/>
      <w:marLeft w:val="0"/>
      <w:marRight w:val="0"/>
      <w:marTop w:val="0"/>
      <w:marBottom w:val="0"/>
      <w:divBdr>
        <w:top w:val="none" w:sz="0" w:space="0" w:color="auto"/>
        <w:left w:val="none" w:sz="0" w:space="0" w:color="auto"/>
        <w:bottom w:val="none" w:sz="0" w:space="0" w:color="auto"/>
        <w:right w:val="none" w:sz="0" w:space="0" w:color="auto"/>
      </w:divBdr>
    </w:div>
    <w:div w:id="1089961098">
      <w:bodyDiv w:val="1"/>
      <w:marLeft w:val="0"/>
      <w:marRight w:val="0"/>
      <w:marTop w:val="0"/>
      <w:marBottom w:val="0"/>
      <w:divBdr>
        <w:top w:val="none" w:sz="0" w:space="0" w:color="auto"/>
        <w:left w:val="none" w:sz="0" w:space="0" w:color="auto"/>
        <w:bottom w:val="none" w:sz="0" w:space="0" w:color="auto"/>
        <w:right w:val="none" w:sz="0" w:space="0" w:color="auto"/>
      </w:divBdr>
    </w:div>
    <w:div w:id="1110660608">
      <w:bodyDiv w:val="1"/>
      <w:marLeft w:val="0"/>
      <w:marRight w:val="0"/>
      <w:marTop w:val="0"/>
      <w:marBottom w:val="0"/>
      <w:divBdr>
        <w:top w:val="none" w:sz="0" w:space="0" w:color="auto"/>
        <w:left w:val="none" w:sz="0" w:space="0" w:color="auto"/>
        <w:bottom w:val="none" w:sz="0" w:space="0" w:color="auto"/>
        <w:right w:val="none" w:sz="0" w:space="0" w:color="auto"/>
      </w:divBdr>
    </w:div>
    <w:div w:id="1142692760">
      <w:bodyDiv w:val="1"/>
      <w:marLeft w:val="0"/>
      <w:marRight w:val="0"/>
      <w:marTop w:val="0"/>
      <w:marBottom w:val="0"/>
      <w:divBdr>
        <w:top w:val="none" w:sz="0" w:space="0" w:color="auto"/>
        <w:left w:val="none" w:sz="0" w:space="0" w:color="auto"/>
        <w:bottom w:val="none" w:sz="0" w:space="0" w:color="auto"/>
        <w:right w:val="none" w:sz="0" w:space="0" w:color="auto"/>
      </w:divBdr>
    </w:div>
    <w:div w:id="1155880506">
      <w:bodyDiv w:val="1"/>
      <w:marLeft w:val="0"/>
      <w:marRight w:val="0"/>
      <w:marTop w:val="0"/>
      <w:marBottom w:val="0"/>
      <w:divBdr>
        <w:top w:val="none" w:sz="0" w:space="0" w:color="auto"/>
        <w:left w:val="none" w:sz="0" w:space="0" w:color="auto"/>
        <w:bottom w:val="none" w:sz="0" w:space="0" w:color="auto"/>
        <w:right w:val="none" w:sz="0" w:space="0" w:color="auto"/>
      </w:divBdr>
    </w:div>
    <w:div w:id="1166435347">
      <w:bodyDiv w:val="1"/>
      <w:marLeft w:val="0"/>
      <w:marRight w:val="0"/>
      <w:marTop w:val="0"/>
      <w:marBottom w:val="0"/>
      <w:divBdr>
        <w:top w:val="none" w:sz="0" w:space="0" w:color="auto"/>
        <w:left w:val="none" w:sz="0" w:space="0" w:color="auto"/>
        <w:bottom w:val="none" w:sz="0" w:space="0" w:color="auto"/>
        <w:right w:val="none" w:sz="0" w:space="0" w:color="auto"/>
      </w:divBdr>
    </w:div>
    <w:div w:id="1208880462">
      <w:bodyDiv w:val="1"/>
      <w:marLeft w:val="0"/>
      <w:marRight w:val="0"/>
      <w:marTop w:val="0"/>
      <w:marBottom w:val="0"/>
      <w:divBdr>
        <w:top w:val="none" w:sz="0" w:space="0" w:color="auto"/>
        <w:left w:val="none" w:sz="0" w:space="0" w:color="auto"/>
        <w:bottom w:val="none" w:sz="0" w:space="0" w:color="auto"/>
        <w:right w:val="none" w:sz="0" w:space="0" w:color="auto"/>
      </w:divBdr>
    </w:div>
    <w:div w:id="1209221987">
      <w:bodyDiv w:val="1"/>
      <w:marLeft w:val="0"/>
      <w:marRight w:val="0"/>
      <w:marTop w:val="0"/>
      <w:marBottom w:val="0"/>
      <w:divBdr>
        <w:top w:val="none" w:sz="0" w:space="0" w:color="auto"/>
        <w:left w:val="none" w:sz="0" w:space="0" w:color="auto"/>
        <w:bottom w:val="none" w:sz="0" w:space="0" w:color="auto"/>
        <w:right w:val="none" w:sz="0" w:space="0" w:color="auto"/>
      </w:divBdr>
    </w:div>
    <w:div w:id="1216963014">
      <w:bodyDiv w:val="1"/>
      <w:marLeft w:val="0"/>
      <w:marRight w:val="0"/>
      <w:marTop w:val="0"/>
      <w:marBottom w:val="0"/>
      <w:divBdr>
        <w:top w:val="none" w:sz="0" w:space="0" w:color="auto"/>
        <w:left w:val="none" w:sz="0" w:space="0" w:color="auto"/>
        <w:bottom w:val="none" w:sz="0" w:space="0" w:color="auto"/>
        <w:right w:val="none" w:sz="0" w:space="0" w:color="auto"/>
      </w:divBdr>
    </w:div>
    <w:div w:id="1256792935">
      <w:bodyDiv w:val="1"/>
      <w:marLeft w:val="0"/>
      <w:marRight w:val="0"/>
      <w:marTop w:val="0"/>
      <w:marBottom w:val="0"/>
      <w:divBdr>
        <w:top w:val="none" w:sz="0" w:space="0" w:color="auto"/>
        <w:left w:val="none" w:sz="0" w:space="0" w:color="auto"/>
        <w:bottom w:val="none" w:sz="0" w:space="0" w:color="auto"/>
        <w:right w:val="none" w:sz="0" w:space="0" w:color="auto"/>
      </w:divBdr>
    </w:div>
    <w:div w:id="1281913183">
      <w:bodyDiv w:val="1"/>
      <w:marLeft w:val="0"/>
      <w:marRight w:val="0"/>
      <w:marTop w:val="0"/>
      <w:marBottom w:val="0"/>
      <w:divBdr>
        <w:top w:val="none" w:sz="0" w:space="0" w:color="auto"/>
        <w:left w:val="none" w:sz="0" w:space="0" w:color="auto"/>
        <w:bottom w:val="none" w:sz="0" w:space="0" w:color="auto"/>
        <w:right w:val="none" w:sz="0" w:space="0" w:color="auto"/>
      </w:divBdr>
    </w:div>
    <w:div w:id="1290471670">
      <w:bodyDiv w:val="1"/>
      <w:marLeft w:val="0"/>
      <w:marRight w:val="0"/>
      <w:marTop w:val="0"/>
      <w:marBottom w:val="0"/>
      <w:divBdr>
        <w:top w:val="none" w:sz="0" w:space="0" w:color="auto"/>
        <w:left w:val="none" w:sz="0" w:space="0" w:color="auto"/>
        <w:bottom w:val="none" w:sz="0" w:space="0" w:color="auto"/>
        <w:right w:val="none" w:sz="0" w:space="0" w:color="auto"/>
      </w:divBdr>
    </w:div>
    <w:div w:id="1297762880">
      <w:bodyDiv w:val="1"/>
      <w:marLeft w:val="0"/>
      <w:marRight w:val="0"/>
      <w:marTop w:val="0"/>
      <w:marBottom w:val="0"/>
      <w:divBdr>
        <w:top w:val="none" w:sz="0" w:space="0" w:color="auto"/>
        <w:left w:val="none" w:sz="0" w:space="0" w:color="auto"/>
        <w:bottom w:val="none" w:sz="0" w:space="0" w:color="auto"/>
        <w:right w:val="none" w:sz="0" w:space="0" w:color="auto"/>
      </w:divBdr>
    </w:div>
    <w:div w:id="1298610663">
      <w:bodyDiv w:val="1"/>
      <w:marLeft w:val="0"/>
      <w:marRight w:val="0"/>
      <w:marTop w:val="0"/>
      <w:marBottom w:val="0"/>
      <w:divBdr>
        <w:top w:val="none" w:sz="0" w:space="0" w:color="auto"/>
        <w:left w:val="none" w:sz="0" w:space="0" w:color="auto"/>
        <w:bottom w:val="none" w:sz="0" w:space="0" w:color="auto"/>
        <w:right w:val="none" w:sz="0" w:space="0" w:color="auto"/>
      </w:divBdr>
    </w:div>
    <w:div w:id="1301495324">
      <w:bodyDiv w:val="1"/>
      <w:marLeft w:val="0"/>
      <w:marRight w:val="0"/>
      <w:marTop w:val="0"/>
      <w:marBottom w:val="0"/>
      <w:divBdr>
        <w:top w:val="none" w:sz="0" w:space="0" w:color="auto"/>
        <w:left w:val="none" w:sz="0" w:space="0" w:color="auto"/>
        <w:bottom w:val="none" w:sz="0" w:space="0" w:color="auto"/>
        <w:right w:val="none" w:sz="0" w:space="0" w:color="auto"/>
      </w:divBdr>
    </w:div>
    <w:div w:id="1304502320">
      <w:bodyDiv w:val="1"/>
      <w:marLeft w:val="0"/>
      <w:marRight w:val="0"/>
      <w:marTop w:val="0"/>
      <w:marBottom w:val="0"/>
      <w:divBdr>
        <w:top w:val="none" w:sz="0" w:space="0" w:color="auto"/>
        <w:left w:val="none" w:sz="0" w:space="0" w:color="auto"/>
        <w:bottom w:val="none" w:sz="0" w:space="0" w:color="auto"/>
        <w:right w:val="none" w:sz="0" w:space="0" w:color="auto"/>
      </w:divBdr>
    </w:div>
    <w:div w:id="1321694558">
      <w:bodyDiv w:val="1"/>
      <w:marLeft w:val="0"/>
      <w:marRight w:val="0"/>
      <w:marTop w:val="0"/>
      <w:marBottom w:val="0"/>
      <w:divBdr>
        <w:top w:val="none" w:sz="0" w:space="0" w:color="auto"/>
        <w:left w:val="none" w:sz="0" w:space="0" w:color="auto"/>
        <w:bottom w:val="none" w:sz="0" w:space="0" w:color="auto"/>
        <w:right w:val="none" w:sz="0" w:space="0" w:color="auto"/>
      </w:divBdr>
    </w:div>
    <w:div w:id="1326081543">
      <w:bodyDiv w:val="1"/>
      <w:marLeft w:val="0"/>
      <w:marRight w:val="0"/>
      <w:marTop w:val="0"/>
      <w:marBottom w:val="0"/>
      <w:divBdr>
        <w:top w:val="none" w:sz="0" w:space="0" w:color="auto"/>
        <w:left w:val="none" w:sz="0" w:space="0" w:color="auto"/>
        <w:bottom w:val="none" w:sz="0" w:space="0" w:color="auto"/>
        <w:right w:val="none" w:sz="0" w:space="0" w:color="auto"/>
      </w:divBdr>
    </w:div>
    <w:div w:id="1342776266">
      <w:bodyDiv w:val="1"/>
      <w:marLeft w:val="0"/>
      <w:marRight w:val="0"/>
      <w:marTop w:val="0"/>
      <w:marBottom w:val="0"/>
      <w:divBdr>
        <w:top w:val="none" w:sz="0" w:space="0" w:color="auto"/>
        <w:left w:val="none" w:sz="0" w:space="0" w:color="auto"/>
        <w:bottom w:val="none" w:sz="0" w:space="0" w:color="auto"/>
        <w:right w:val="none" w:sz="0" w:space="0" w:color="auto"/>
      </w:divBdr>
    </w:div>
    <w:div w:id="1352880896">
      <w:bodyDiv w:val="1"/>
      <w:marLeft w:val="0"/>
      <w:marRight w:val="0"/>
      <w:marTop w:val="0"/>
      <w:marBottom w:val="0"/>
      <w:divBdr>
        <w:top w:val="none" w:sz="0" w:space="0" w:color="auto"/>
        <w:left w:val="none" w:sz="0" w:space="0" w:color="auto"/>
        <w:bottom w:val="none" w:sz="0" w:space="0" w:color="auto"/>
        <w:right w:val="none" w:sz="0" w:space="0" w:color="auto"/>
      </w:divBdr>
    </w:div>
    <w:div w:id="1368916918">
      <w:bodyDiv w:val="1"/>
      <w:marLeft w:val="0"/>
      <w:marRight w:val="0"/>
      <w:marTop w:val="0"/>
      <w:marBottom w:val="0"/>
      <w:divBdr>
        <w:top w:val="none" w:sz="0" w:space="0" w:color="auto"/>
        <w:left w:val="none" w:sz="0" w:space="0" w:color="auto"/>
        <w:bottom w:val="none" w:sz="0" w:space="0" w:color="auto"/>
        <w:right w:val="none" w:sz="0" w:space="0" w:color="auto"/>
      </w:divBdr>
    </w:div>
    <w:div w:id="1398362742">
      <w:bodyDiv w:val="1"/>
      <w:marLeft w:val="0"/>
      <w:marRight w:val="0"/>
      <w:marTop w:val="0"/>
      <w:marBottom w:val="0"/>
      <w:divBdr>
        <w:top w:val="none" w:sz="0" w:space="0" w:color="auto"/>
        <w:left w:val="none" w:sz="0" w:space="0" w:color="auto"/>
        <w:bottom w:val="none" w:sz="0" w:space="0" w:color="auto"/>
        <w:right w:val="none" w:sz="0" w:space="0" w:color="auto"/>
      </w:divBdr>
    </w:div>
    <w:div w:id="1399090298">
      <w:bodyDiv w:val="1"/>
      <w:marLeft w:val="0"/>
      <w:marRight w:val="0"/>
      <w:marTop w:val="0"/>
      <w:marBottom w:val="0"/>
      <w:divBdr>
        <w:top w:val="none" w:sz="0" w:space="0" w:color="auto"/>
        <w:left w:val="none" w:sz="0" w:space="0" w:color="auto"/>
        <w:bottom w:val="none" w:sz="0" w:space="0" w:color="auto"/>
        <w:right w:val="none" w:sz="0" w:space="0" w:color="auto"/>
      </w:divBdr>
    </w:div>
    <w:div w:id="1423648076">
      <w:bodyDiv w:val="1"/>
      <w:marLeft w:val="0"/>
      <w:marRight w:val="0"/>
      <w:marTop w:val="0"/>
      <w:marBottom w:val="0"/>
      <w:divBdr>
        <w:top w:val="none" w:sz="0" w:space="0" w:color="auto"/>
        <w:left w:val="none" w:sz="0" w:space="0" w:color="auto"/>
        <w:bottom w:val="none" w:sz="0" w:space="0" w:color="auto"/>
        <w:right w:val="none" w:sz="0" w:space="0" w:color="auto"/>
      </w:divBdr>
    </w:div>
    <w:div w:id="1432436654">
      <w:bodyDiv w:val="1"/>
      <w:marLeft w:val="0"/>
      <w:marRight w:val="0"/>
      <w:marTop w:val="0"/>
      <w:marBottom w:val="0"/>
      <w:divBdr>
        <w:top w:val="none" w:sz="0" w:space="0" w:color="auto"/>
        <w:left w:val="none" w:sz="0" w:space="0" w:color="auto"/>
        <w:bottom w:val="none" w:sz="0" w:space="0" w:color="auto"/>
        <w:right w:val="none" w:sz="0" w:space="0" w:color="auto"/>
      </w:divBdr>
    </w:div>
    <w:div w:id="1438021833">
      <w:bodyDiv w:val="1"/>
      <w:marLeft w:val="0"/>
      <w:marRight w:val="0"/>
      <w:marTop w:val="0"/>
      <w:marBottom w:val="0"/>
      <w:divBdr>
        <w:top w:val="none" w:sz="0" w:space="0" w:color="auto"/>
        <w:left w:val="none" w:sz="0" w:space="0" w:color="auto"/>
        <w:bottom w:val="none" w:sz="0" w:space="0" w:color="auto"/>
        <w:right w:val="none" w:sz="0" w:space="0" w:color="auto"/>
      </w:divBdr>
    </w:div>
    <w:div w:id="1446921807">
      <w:bodyDiv w:val="1"/>
      <w:marLeft w:val="0"/>
      <w:marRight w:val="0"/>
      <w:marTop w:val="0"/>
      <w:marBottom w:val="0"/>
      <w:divBdr>
        <w:top w:val="none" w:sz="0" w:space="0" w:color="auto"/>
        <w:left w:val="none" w:sz="0" w:space="0" w:color="auto"/>
        <w:bottom w:val="none" w:sz="0" w:space="0" w:color="auto"/>
        <w:right w:val="none" w:sz="0" w:space="0" w:color="auto"/>
      </w:divBdr>
    </w:div>
    <w:div w:id="1458990002">
      <w:bodyDiv w:val="1"/>
      <w:marLeft w:val="0"/>
      <w:marRight w:val="0"/>
      <w:marTop w:val="0"/>
      <w:marBottom w:val="0"/>
      <w:divBdr>
        <w:top w:val="none" w:sz="0" w:space="0" w:color="auto"/>
        <w:left w:val="none" w:sz="0" w:space="0" w:color="auto"/>
        <w:bottom w:val="none" w:sz="0" w:space="0" w:color="auto"/>
        <w:right w:val="none" w:sz="0" w:space="0" w:color="auto"/>
      </w:divBdr>
    </w:div>
    <w:div w:id="1482691163">
      <w:bodyDiv w:val="1"/>
      <w:marLeft w:val="0"/>
      <w:marRight w:val="0"/>
      <w:marTop w:val="0"/>
      <w:marBottom w:val="0"/>
      <w:divBdr>
        <w:top w:val="none" w:sz="0" w:space="0" w:color="auto"/>
        <w:left w:val="none" w:sz="0" w:space="0" w:color="auto"/>
        <w:bottom w:val="none" w:sz="0" w:space="0" w:color="auto"/>
        <w:right w:val="none" w:sz="0" w:space="0" w:color="auto"/>
      </w:divBdr>
    </w:div>
    <w:div w:id="1484539662">
      <w:bodyDiv w:val="1"/>
      <w:marLeft w:val="0"/>
      <w:marRight w:val="0"/>
      <w:marTop w:val="0"/>
      <w:marBottom w:val="0"/>
      <w:divBdr>
        <w:top w:val="none" w:sz="0" w:space="0" w:color="auto"/>
        <w:left w:val="none" w:sz="0" w:space="0" w:color="auto"/>
        <w:bottom w:val="none" w:sz="0" w:space="0" w:color="auto"/>
        <w:right w:val="none" w:sz="0" w:space="0" w:color="auto"/>
      </w:divBdr>
    </w:div>
    <w:div w:id="1495604720">
      <w:bodyDiv w:val="1"/>
      <w:marLeft w:val="0"/>
      <w:marRight w:val="0"/>
      <w:marTop w:val="0"/>
      <w:marBottom w:val="0"/>
      <w:divBdr>
        <w:top w:val="none" w:sz="0" w:space="0" w:color="auto"/>
        <w:left w:val="none" w:sz="0" w:space="0" w:color="auto"/>
        <w:bottom w:val="none" w:sz="0" w:space="0" w:color="auto"/>
        <w:right w:val="none" w:sz="0" w:space="0" w:color="auto"/>
      </w:divBdr>
    </w:div>
    <w:div w:id="1506288733">
      <w:bodyDiv w:val="1"/>
      <w:marLeft w:val="0"/>
      <w:marRight w:val="0"/>
      <w:marTop w:val="0"/>
      <w:marBottom w:val="0"/>
      <w:divBdr>
        <w:top w:val="none" w:sz="0" w:space="0" w:color="auto"/>
        <w:left w:val="none" w:sz="0" w:space="0" w:color="auto"/>
        <w:bottom w:val="none" w:sz="0" w:space="0" w:color="auto"/>
        <w:right w:val="none" w:sz="0" w:space="0" w:color="auto"/>
      </w:divBdr>
    </w:div>
    <w:div w:id="1506747562">
      <w:bodyDiv w:val="1"/>
      <w:marLeft w:val="0"/>
      <w:marRight w:val="0"/>
      <w:marTop w:val="0"/>
      <w:marBottom w:val="0"/>
      <w:divBdr>
        <w:top w:val="none" w:sz="0" w:space="0" w:color="auto"/>
        <w:left w:val="none" w:sz="0" w:space="0" w:color="auto"/>
        <w:bottom w:val="none" w:sz="0" w:space="0" w:color="auto"/>
        <w:right w:val="none" w:sz="0" w:space="0" w:color="auto"/>
      </w:divBdr>
    </w:div>
    <w:div w:id="1516849248">
      <w:bodyDiv w:val="1"/>
      <w:marLeft w:val="0"/>
      <w:marRight w:val="0"/>
      <w:marTop w:val="0"/>
      <w:marBottom w:val="0"/>
      <w:divBdr>
        <w:top w:val="none" w:sz="0" w:space="0" w:color="auto"/>
        <w:left w:val="none" w:sz="0" w:space="0" w:color="auto"/>
        <w:bottom w:val="none" w:sz="0" w:space="0" w:color="auto"/>
        <w:right w:val="none" w:sz="0" w:space="0" w:color="auto"/>
      </w:divBdr>
    </w:div>
    <w:div w:id="1517769616">
      <w:bodyDiv w:val="1"/>
      <w:marLeft w:val="0"/>
      <w:marRight w:val="0"/>
      <w:marTop w:val="0"/>
      <w:marBottom w:val="0"/>
      <w:divBdr>
        <w:top w:val="none" w:sz="0" w:space="0" w:color="auto"/>
        <w:left w:val="none" w:sz="0" w:space="0" w:color="auto"/>
        <w:bottom w:val="none" w:sz="0" w:space="0" w:color="auto"/>
        <w:right w:val="none" w:sz="0" w:space="0" w:color="auto"/>
      </w:divBdr>
    </w:div>
    <w:div w:id="1518158839">
      <w:bodyDiv w:val="1"/>
      <w:marLeft w:val="0"/>
      <w:marRight w:val="0"/>
      <w:marTop w:val="0"/>
      <w:marBottom w:val="0"/>
      <w:divBdr>
        <w:top w:val="none" w:sz="0" w:space="0" w:color="auto"/>
        <w:left w:val="none" w:sz="0" w:space="0" w:color="auto"/>
        <w:bottom w:val="none" w:sz="0" w:space="0" w:color="auto"/>
        <w:right w:val="none" w:sz="0" w:space="0" w:color="auto"/>
      </w:divBdr>
    </w:div>
    <w:div w:id="1524518203">
      <w:bodyDiv w:val="1"/>
      <w:marLeft w:val="0"/>
      <w:marRight w:val="0"/>
      <w:marTop w:val="0"/>
      <w:marBottom w:val="0"/>
      <w:divBdr>
        <w:top w:val="none" w:sz="0" w:space="0" w:color="auto"/>
        <w:left w:val="none" w:sz="0" w:space="0" w:color="auto"/>
        <w:bottom w:val="none" w:sz="0" w:space="0" w:color="auto"/>
        <w:right w:val="none" w:sz="0" w:space="0" w:color="auto"/>
      </w:divBdr>
    </w:div>
    <w:div w:id="1525514149">
      <w:bodyDiv w:val="1"/>
      <w:marLeft w:val="0"/>
      <w:marRight w:val="0"/>
      <w:marTop w:val="0"/>
      <w:marBottom w:val="0"/>
      <w:divBdr>
        <w:top w:val="none" w:sz="0" w:space="0" w:color="auto"/>
        <w:left w:val="none" w:sz="0" w:space="0" w:color="auto"/>
        <w:bottom w:val="none" w:sz="0" w:space="0" w:color="auto"/>
        <w:right w:val="none" w:sz="0" w:space="0" w:color="auto"/>
      </w:divBdr>
    </w:div>
    <w:div w:id="1530409198">
      <w:bodyDiv w:val="1"/>
      <w:marLeft w:val="0"/>
      <w:marRight w:val="0"/>
      <w:marTop w:val="0"/>
      <w:marBottom w:val="0"/>
      <w:divBdr>
        <w:top w:val="none" w:sz="0" w:space="0" w:color="auto"/>
        <w:left w:val="none" w:sz="0" w:space="0" w:color="auto"/>
        <w:bottom w:val="none" w:sz="0" w:space="0" w:color="auto"/>
        <w:right w:val="none" w:sz="0" w:space="0" w:color="auto"/>
      </w:divBdr>
    </w:div>
    <w:div w:id="1554005517">
      <w:bodyDiv w:val="1"/>
      <w:marLeft w:val="0"/>
      <w:marRight w:val="0"/>
      <w:marTop w:val="0"/>
      <w:marBottom w:val="0"/>
      <w:divBdr>
        <w:top w:val="none" w:sz="0" w:space="0" w:color="auto"/>
        <w:left w:val="none" w:sz="0" w:space="0" w:color="auto"/>
        <w:bottom w:val="none" w:sz="0" w:space="0" w:color="auto"/>
        <w:right w:val="none" w:sz="0" w:space="0" w:color="auto"/>
      </w:divBdr>
    </w:div>
    <w:div w:id="1583681182">
      <w:bodyDiv w:val="1"/>
      <w:marLeft w:val="0"/>
      <w:marRight w:val="0"/>
      <w:marTop w:val="0"/>
      <w:marBottom w:val="0"/>
      <w:divBdr>
        <w:top w:val="none" w:sz="0" w:space="0" w:color="auto"/>
        <w:left w:val="none" w:sz="0" w:space="0" w:color="auto"/>
        <w:bottom w:val="none" w:sz="0" w:space="0" w:color="auto"/>
        <w:right w:val="none" w:sz="0" w:space="0" w:color="auto"/>
      </w:divBdr>
    </w:div>
    <w:div w:id="1600671891">
      <w:bodyDiv w:val="1"/>
      <w:marLeft w:val="0"/>
      <w:marRight w:val="0"/>
      <w:marTop w:val="0"/>
      <w:marBottom w:val="0"/>
      <w:divBdr>
        <w:top w:val="none" w:sz="0" w:space="0" w:color="auto"/>
        <w:left w:val="none" w:sz="0" w:space="0" w:color="auto"/>
        <w:bottom w:val="none" w:sz="0" w:space="0" w:color="auto"/>
        <w:right w:val="none" w:sz="0" w:space="0" w:color="auto"/>
      </w:divBdr>
      <w:divsChild>
        <w:div w:id="1724138129">
          <w:marLeft w:val="0"/>
          <w:marRight w:val="0"/>
          <w:marTop w:val="0"/>
          <w:marBottom w:val="0"/>
          <w:divBdr>
            <w:top w:val="none" w:sz="0" w:space="0" w:color="auto"/>
            <w:left w:val="none" w:sz="0" w:space="0" w:color="auto"/>
            <w:bottom w:val="none" w:sz="0" w:space="0" w:color="auto"/>
            <w:right w:val="none" w:sz="0" w:space="0" w:color="auto"/>
          </w:divBdr>
          <w:divsChild>
            <w:div w:id="304900173">
              <w:marLeft w:val="0"/>
              <w:marRight w:val="0"/>
              <w:marTop w:val="0"/>
              <w:marBottom w:val="0"/>
              <w:divBdr>
                <w:top w:val="none" w:sz="0" w:space="0" w:color="auto"/>
                <w:left w:val="none" w:sz="0" w:space="0" w:color="auto"/>
                <w:bottom w:val="single" w:sz="24" w:space="0" w:color="C0C0C0"/>
                <w:right w:val="none" w:sz="0" w:space="0" w:color="auto"/>
              </w:divBdr>
            </w:div>
          </w:divsChild>
        </w:div>
      </w:divsChild>
    </w:div>
    <w:div w:id="1618945013">
      <w:bodyDiv w:val="1"/>
      <w:marLeft w:val="0"/>
      <w:marRight w:val="0"/>
      <w:marTop w:val="0"/>
      <w:marBottom w:val="0"/>
      <w:divBdr>
        <w:top w:val="none" w:sz="0" w:space="0" w:color="auto"/>
        <w:left w:val="none" w:sz="0" w:space="0" w:color="auto"/>
        <w:bottom w:val="none" w:sz="0" w:space="0" w:color="auto"/>
        <w:right w:val="none" w:sz="0" w:space="0" w:color="auto"/>
      </w:divBdr>
    </w:div>
    <w:div w:id="1619994374">
      <w:bodyDiv w:val="1"/>
      <w:marLeft w:val="0"/>
      <w:marRight w:val="0"/>
      <w:marTop w:val="0"/>
      <w:marBottom w:val="0"/>
      <w:divBdr>
        <w:top w:val="none" w:sz="0" w:space="0" w:color="auto"/>
        <w:left w:val="none" w:sz="0" w:space="0" w:color="auto"/>
        <w:bottom w:val="none" w:sz="0" w:space="0" w:color="auto"/>
        <w:right w:val="none" w:sz="0" w:space="0" w:color="auto"/>
      </w:divBdr>
    </w:div>
    <w:div w:id="1645960873">
      <w:bodyDiv w:val="1"/>
      <w:marLeft w:val="0"/>
      <w:marRight w:val="0"/>
      <w:marTop w:val="0"/>
      <w:marBottom w:val="0"/>
      <w:divBdr>
        <w:top w:val="none" w:sz="0" w:space="0" w:color="auto"/>
        <w:left w:val="none" w:sz="0" w:space="0" w:color="auto"/>
        <w:bottom w:val="none" w:sz="0" w:space="0" w:color="auto"/>
        <w:right w:val="none" w:sz="0" w:space="0" w:color="auto"/>
      </w:divBdr>
    </w:div>
    <w:div w:id="1646080035">
      <w:bodyDiv w:val="1"/>
      <w:marLeft w:val="0"/>
      <w:marRight w:val="0"/>
      <w:marTop w:val="0"/>
      <w:marBottom w:val="0"/>
      <w:divBdr>
        <w:top w:val="none" w:sz="0" w:space="0" w:color="auto"/>
        <w:left w:val="none" w:sz="0" w:space="0" w:color="auto"/>
        <w:bottom w:val="none" w:sz="0" w:space="0" w:color="auto"/>
        <w:right w:val="none" w:sz="0" w:space="0" w:color="auto"/>
      </w:divBdr>
    </w:div>
    <w:div w:id="1652253771">
      <w:bodyDiv w:val="1"/>
      <w:marLeft w:val="0"/>
      <w:marRight w:val="0"/>
      <w:marTop w:val="0"/>
      <w:marBottom w:val="0"/>
      <w:divBdr>
        <w:top w:val="none" w:sz="0" w:space="0" w:color="auto"/>
        <w:left w:val="none" w:sz="0" w:space="0" w:color="auto"/>
        <w:bottom w:val="none" w:sz="0" w:space="0" w:color="auto"/>
        <w:right w:val="none" w:sz="0" w:space="0" w:color="auto"/>
      </w:divBdr>
    </w:div>
    <w:div w:id="1658805630">
      <w:bodyDiv w:val="1"/>
      <w:marLeft w:val="0"/>
      <w:marRight w:val="0"/>
      <w:marTop w:val="0"/>
      <w:marBottom w:val="0"/>
      <w:divBdr>
        <w:top w:val="none" w:sz="0" w:space="0" w:color="auto"/>
        <w:left w:val="none" w:sz="0" w:space="0" w:color="auto"/>
        <w:bottom w:val="none" w:sz="0" w:space="0" w:color="auto"/>
        <w:right w:val="none" w:sz="0" w:space="0" w:color="auto"/>
      </w:divBdr>
    </w:div>
    <w:div w:id="1691295651">
      <w:bodyDiv w:val="1"/>
      <w:marLeft w:val="0"/>
      <w:marRight w:val="0"/>
      <w:marTop w:val="0"/>
      <w:marBottom w:val="0"/>
      <w:divBdr>
        <w:top w:val="none" w:sz="0" w:space="0" w:color="auto"/>
        <w:left w:val="none" w:sz="0" w:space="0" w:color="auto"/>
        <w:bottom w:val="none" w:sz="0" w:space="0" w:color="auto"/>
        <w:right w:val="none" w:sz="0" w:space="0" w:color="auto"/>
      </w:divBdr>
    </w:div>
    <w:div w:id="1697196492">
      <w:bodyDiv w:val="1"/>
      <w:marLeft w:val="0"/>
      <w:marRight w:val="0"/>
      <w:marTop w:val="0"/>
      <w:marBottom w:val="0"/>
      <w:divBdr>
        <w:top w:val="none" w:sz="0" w:space="0" w:color="auto"/>
        <w:left w:val="none" w:sz="0" w:space="0" w:color="auto"/>
        <w:bottom w:val="none" w:sz="0" w:space="0" w:color="auto"/>
        <w:right w:val="none" w:sz="0" w:space="0" w:color="auto"/>
      </w:divBdr>
    </w:div>
    <w:div w:id="1741556202">
      <w:bodyDiv w:val="1"/>
      <w:marLeft w:val="0"/>
      <w:marRight w:val="0"/>
      <w:marTop w:val="0"/>
      <w:marBottom w:val="0"/>
      <w:divBdr>
        <w:top w:val="none" w:sz="0" w:space="0" w:color="auto"/>
        <w:left w:val="none" w:sz="0" w:space="0" w:color="auto"/>
        <w:bottom w:val="none" w:sz="0" w:space="0" w:color="auto"/>
        <w:right w:val="none" w:sz="0" w:space="0" w:color="auto"/>
      </w:divBdr>
    </w:div>
    <w:div w:id="1746101641">
      <w:bodyDiv w:val="1"/>
      <w:marLeft w:val="0"/>
      <w:marRight w:val="0"/>
      <w:marTop w:val="0"/>
      <w:marBottom w:val="0"/>
      <w:divBdr>
        <w:top w:val="none" w:sz="0" w:space="0" w:color="auto"/>
        <w:left w:val="none" w:sz="0" w:space="0" w:color="auto"/>
        <w:bottom w:val="none" w:sz="0" w:space="0" w:color="auto"/>
        <w:right w:val="none" w:sz="0" w:space="0" w:color="auto"/>
      </w:divBdr>
    </w:div>
    <w:div w:id="1755317745">
      <w:bodyDiv w:val="1"/>
      <w:marLeft w:val="0"/>
      <w:marRight w:val="0"/>
      <w:marTop w:val="0"/>
      <w:marBottom w:val="0"/>
      <w:divBdr>
        <w:top w:val="none" w:sz="0" w:space="0" w:color="auto"/>
        <w:left w:val="none" w:sz="0" w:space="0" w:color="auto"/>
        <w:bottom w:val="none" w:sz="0" w:space="0" w:color="auto"/>
        <w:right w:val="none" w:sz="0" w:space="0" w:color="auto"/>
      </w:divBdr>
    </w:div>
    <w:div w:id="1766224868">
      <w:bodyDiv w:val="1"/>
      <w:marLeft w:val="0"/>
      <w:marRight w:val="0"/>
      <w:marTop w:val="0"/>
      <w:marBottom w:val="0"/>
      <w:divBdr>
        <w:top w:val="none" w:sz="0" w:space="0" w:color="auto"/>
        <w:left w:val="none" w:sz="0" w:space="0" w:color="auto"/>
        <w:bottom w:val="none" w:sz="0" w:space="0" w:color="auto"/>
        <w:right w:val="none" w:sz="0" w:space="0" w:color="auto"/>
      </w:divBdr>
    </w:div>
    <w:div w:id="1786653125">
      <w:bodyDiv w:val="1"/>
      <w:marLeft w:val="0"/>
      <w:marRight w:val="0"/>
      <w:marTop w:val="0"/>
      <w:marBottom w:val="0"/>
      <w:divBdr>
        <w:top w:val="none" w:sz="0" w:space="0" w:color="auto"/>
        <w:left w:val="none" w:sz="0" w:space="0" w:color="auto"/>
        <w:bottom w:val="none" w:sz="0" w:space="0" w:color="auto"/>
        <w:right w:val="none" w:sz="0" w:space="0" w:color="auto"/>
      </w:divBdr>
    </w:div>
    <w:div w:id="1794905789">
      <w:bodyDiv w:val="1"/>
      <w:marLeft w:val="0"/>
      <w:marRight w:val="0"/>
      <w:marTop w:val="0"/>
      <w:marBottom w:val="0"/>
      <w:divBdr>
        <w:top w:val="none" w:sz="0" w:space="0" w:color="auto"/>
        <w:left w:val="none" w:sz="0" w:space="0" w:color="auto"/>
        <w:bottom w:val="none" w:sz="0" w:space="0" w:color="auto"/>
        <w:right w:val="none" w:sz="0" w:space="0" w:color="auto"/>
      </w:divBdr>
    </w:div>
    <w:div w:id="1798255177">
      <w:bodyDiv w:val="1"/>
      <w:marLeft w:val="0"/>
      <w:marRight w:val="0"/>
      <w:marTop w:val="0"/>
      <w:marBottom w:val="0"/>
      <w:divBdr>
        <w:top w:val="none" w:sz="0" w:space="0" w:color="auto"/>
        <w:left w:val="none" w:sz="0" w:space="0" w:color="auto"/>
        <w:bottom w:val="none" w:sz="0" w:space="0" w:color="auto"/>
        <w:right w:val="none" w:sz="0" w:space="0" w:color="auto"/>
      </w:divBdr>
    </w:div>
    <w:div w:id="1811096171">
      <w:bodyDiv w:val="1"/>
      <w:marLeft w:val="0"/>
      <w:marRight w:val="0"/>
      <w:marTop w:val="0"/>
      <w:marBottom w:val="0"/>
      <w:divBdr>
        <w:top w:val="none" w:sz="0" w:space="0" w:color="auto"/>
        <w:left w:val="none" w:sz="0" w:space="0" w:color="auto"/>
        <w:bottom w:val="none" w:sz="0" w:space="0" w:color="auto"/>
        <w:right w:val="none" w:sz="0" w:space="0" w:color="auto"/>
      </w:divBdr>
    </w:div>
    <w:div w:id="1813786957">
      <w:bodyDiv w:val="1"/>
      <w:marLeft w:val="0"/>
      <w:marRight w:val="0"/>
      <w:marTop w:val="0"/>
      <w:marBottom w:val="0"/>
      <w:divBdr>
        <w:top w:val="none" w:sz="0" w:space="0" w:color="auto"/>
        <w:left w:val="none" w:sz="0" w:space="0" w:color="auto"/>
        <w:bottom w:val="none" w:sz="0" w:space="0" w:color="auto"/>
        <w:right w:val="none" w:sz="0" w:space="0" w:color="auto"/>
      </w:divBdr>
    </w:div>
    <w:div w:id="1814954511">
      <w:bodyDiv w:val="1"/>
      <w:marLeft w:val="0"/>
      <w:marRight w:val="0"/>
      <w:marTop w:val="0"/>
      <w:marBottom w:val="0"/>
      <w:divBdr>
        <w:top w:val="none" w:sz="0" w:space="0" w:color="auto"/>
        <w:left w:val="none" w:sz="0" w:space="0" w:color="auto"/>
        <w:bottom w:val="none" w:sz="0" w:space="0" w:color="auto"/>
        <w:right w:val="none" w:sz="0" w:space="0" w:color="auto"/>
      </w:divBdr>
    </w:div>
    <w:div w:id="1819180912">
      <w:bodyDiv w:val="1"/>
      <w:marLeft w:val="0"/>
      <w:marRight w:val="0"/>
      <w:marTop w:val="0"/>
      <w:marBottom w:val="0"/>
      <w:divBdr>
        <w:top w:val="none" w:sz="0" w:space="0" w:color="auto"/>
        <w:left w:val="none" w:sz="0" w:space="0" w:color="auto"/>
        <w:bottom w:val="none" w:sz="0" w:space="0" w:color="auto"/>
        <w:right w:val="none" w:sz="0" w:space="0" w:color="auto"/>
      </w:divBdr>
    </w:div>
    <w:div w:id="1832987237">
      <w:bodyDiv w:val="1"/>
      <w:marLeft w:val="0"/>
      <w:marRight w:val="0"/>
      <w:marTop w:val="0"/>
      <w:marBottom w:val="0"/>
      <w:divBdr>
        <w:top w:val="none" w:sz="0" w:space="0" w:color="auto"/>
        <w:left w:val="none" w:sz="0" w:space="0" w:color="auto"/>
        <w:bottom w:val="none" w:sz="0" w:space="0" w:color="auto"/>
        <w:right w:val="none" w:sz="0" w:space="0" w:color="auto"/>
      </w:divBdr>
    </w:div>
    <w:div w:id="1835797131">
      <w:bodyDiv w:val="1"/>
      <w:marLeft w:val="0"/>
      <w:marRight w:val="0"/>
      <w:marTop w:val="0"/>
      <w:marBottom w:val="0"/>
      <w:divBdr>
        <w:top w:val="none" w:sz="0" w:space="0" w:color="auto"/>
        <w:left w:val="none" w:sz="0" w:space="0" w:color="auto"/>
        <w:bottom w:val="none" w:sz="0" w:space="0" w:color="auto"/>
        <w:right w:val="none" w:sz="0" w:space="0" w:color="auto"/>
      </w:divBdr>
    </w:div>
    <w:div w:id="1841776464">
      <w:bodyDiv w:val="1"/>
      <w:marLeft w:val="0"/>
      <w:marRight w:val="0"/>
      <w:marTop w:val="0"/>
      <w:marBottom w:val="0"/>
      <w:divBdr>
        <w:top w:val="none" w:sz="0" w:space="0" w:color="auto"/>
        <w:left w:val="none" w:sz="0" w:space="0" w:color="auto"/>
        <w:bottom w:val="none" w:sz="0" w:space="0" w:color="auto"/>
        <w:right w:val="none" w:sz="0" w:space="0" w:color="auto"/>
      </w:divBdr>
    </w:div>
    <w:div w:id="1842620527">
      <w:bodyDiv w:val="1"/>
      <w:marLeft w:val="0"/>
      <w:marRight w:val="0"/>
      <w:marTop w:val="0"/>
      <w:marBottom w:val="0"/>
      <w:divBdr>
        <w:top w:val="none" w:sz="0" w:space="0" w:color="auto"/>
        <w:left w:val="none" w:sz="0" w:space="0" w:color="auto"/>
        <w:bottom w:val="none" w:sz="0" w:space="0" w:color="auto"/>
        <w:right w:val="none" w:sz="0" w:space="0" w:color="auto"/>
      </w:divBdr>
    </w:div>
    <w:div w:id="1859349071">
      <w:bodyDiv w:val="1"/>
      <w:marLeft w:val="0"/>
      <w:marRight w:val="0"/>
      <w:marTop w:val="0"/>
      <w:marBottom w:val="0"/>
      <w:divBdr>
        <w:top w:val="none" w:sz="0" w:space="0" w:color="auto"/>
        <w:left w:val="none" w:sz="0" w:space="0" w:color="auto"/>
        <w:bottom w:val="none" w:sz="0" w:space="0" w:color="auto"/>
        <w:right w:val="none" w:sz="0" w:space="0" w:color="auto"/>
      </w:divBdr>
    </w:div>
    <w:div w:id="1860045533">
      <w:bodyDiv w:val="1"/>
      <w:marLeft w:val="0"/>
      <w:marRight w:val="0"/>
      <w:marTop w:val="0"/>
      <w:marBottom w:val="0"/>
      <w:divBdr>
        <w:top w:val="none" w:sz="0" w:space="0" w:color="auto"/>
        <w:left w:val="none" w:sz="0" w:space="0" w:color="auto"/>
        <w:bottom w:val="none" w:sz="0" w:space="0" w:color="auto"/>
        <w:right w:val="none" w:sz="0" w:space="0" w:color="auto"/>
      </w:divBdr>
    </w:div>
    <w:div w:id="1867711865">
      <w:bodyDiv w:val="1"/>
      <w:marLeft w:val="0"/>
      <w:marRight w:val="0"/>
      <w:marTop w:val="0"/>
      <w:marBottom w:val="0"/>
      <w:divBdr>
        <w:top w:val="none" w:sz="0" w:space="0" w:color="auto"/>
        <w:left w:val="none" w:sz="0" w:space="0" w:color="auto"/>
        <w:bottom w:val="none" w:sz="0" w:space="0" w:color="auto"/>
        <w:right w:val="none" w:sz="0" w:space="0" w:color="auto"/>
      </w:divBdr>
    </w:div>
    <w:div w:id="1872643758">
      <w:bodyDiv w:val="1"/>
      <w:marLeft w:val="0"/>
      <w:marRight w:val="0"/>
      <w:marTop w:val="0"/>
      <w:marBottom w:val="0"/>
      <w:divBdr>
        <w:top w:val="none" w:sz="0" w:space="0" w:color="auto"/>
        <w:left w:val="none" w:sz="0" w:space="0" w:color="auto"/>
        <w:bottom w:val="none" w:sz="0" w:space="0" w:color="auto"/>
        <w:right w:val="none" w:sz="0" w:space="0" w:color="auto"/>
      </w:divBdr>
    </w:div>
    <w:div w:id="1884174476">
      <w:bodyDiv w:val="1"/>
      <w:marLeft w:val="0"/>
      <w:marRight w:val="0"/>
      <w:marTop w:val="0"/>
      <w:marBottom w:val="0"/>
      <w:divBdr>
        <w:top w:val="none" w:sz="0" w:space="0" w:color="auto"/>
        <w:left w:val="none" w:sz="0" w:space="0" w:color="auto"/>
        <w:bottom w:val="none" w:sz="0" w:space="0" w:color="auto"/>
        <w:right w:val="none" w:sz="0" w:space="0" w:color="auto"/>
      </w:divBdr>
    </w:div>
    <w:div w:id="1922713029">
      <w:bodyDiv w:val="1"/>
      <w:marLeft w:val="0"/>
      <w:marRight w:val="0"/>
      <w:marTop w:val="0"/>
      <w:marBottom w:val="0"/>
      <w:divBdr>
        <w:top w:val="none" w:sz="0" w:space="0" w:color="auto"/>
        <w:left w:val="none" w:sz="0" w:space="0" w:color="auto"/>
        <w:bottom w:val="none" w:sz="0" w:space="0" w:color="auto"/>
        <w:right w:val="none" w:sz="0" w:space="0" w:color="auto"/>
      </w:divBdr>
    </w:div>
    <w:div w:id="1928491498">
      <w:bodyDiv w:val="1"/>
      <w:marLeft w:val="0"/>
      <w:marRight w:val="0"/>
      <w:marTop w:val="0"/>
      <w:marBottom w:val="0"/>
      <w:divBdr>
        <w:top w:val="none" w:sz="0" w:space="0" w:color="auto"/>
        <w:left w:val="none" w:sz="0" w:space="0" w:color="auto"/>
        <w:bottom w:val="none" w:sz="0" w:space="0" w:color="auto"/>
        <w:right w:val="none" w:sz="0" w:space="0" w:color="auto"/>
      </w:divBdr>
    </w:div>
    <w:div w:id="1932009773">
      <w:bodyDiv w:val="1"/>
      <w:marLeft w:val="0"/>
      <w:marRight w:val="0"/>
      <w:marTop w:val="0"/>
      <w:marBottom w:val="0"/>
      <w:divBdr>
        <w:top w:val="none" w:sz="0" w:space="0" w:color="auto"/>
        <w:left w:val="none" w:sz="0" w:space="0" w:color="auto"/>
        <w:bottom w:val="none" w:sz="0" w:space="0" w:color="auto"/>
        <w:right w:val="none" w:sz="0" w:space="0" w:color="auto"/>
      </w:divBdr>
    </w:div>
    <w:div w:id="1941989027">
      <w:bodyDiv w:val="1"/>
      <w:marLeft w:val="0"/>
      <w:marRight w:val="0"/>
      <w:marTop w:val="0"/>
      <w:marBottom w:val="0"/>
      <w:divBdr>
        <w:top w:val="none" w:sz="0" w:space="0" w:color="auto"/>
        <w:left w:val="none" w:sz="0" w:space="0" w:color="auto"/>
        <w:bottom w:val="none" w:sz="0" w:space="0" w:color="auto"/>
        <w:right w:val="none" w:sz="0" w:space="0" w:color="auto"/>
      </w:divBdr>
    </w:div>
    <w:div w:id="1963530508">
      <w:bodyDiv w:val="1"/>
      <w:marLeft w:val="0"/>
      <w:marRight w:val="0"/>
      <w:marTop w:val="0"/>
      <w:marBottom w:val="0"/>
      <w:divBdr>
        <w:top w:val="none" w:sz="0" w:space="0" w:color="auto"/>
        <w:left w:val="none" w:sz="0" w:space="0" w:color="auto"/>
        <w:bottom w:val="none" w:sz="0" w:space="0" w:color="auto"/>
        <w:right w:val="none" w:sz="0" w:space="0" w:color="auto"/>
      </w:divBdr>
    </w:div>
    <w:div w:id="1971089646">
      <w:bodyDiv w:val="1"/>
      <w:marLeft w:val="0"/>
      <w:marRight w:val="0"/>
      <w:marTop w:val="0"/>
      <w:marBottom w:val="0"/>
      <w:divBdr>
        <w:top w:val="none" w:sz="0" w:space="0" w:color="auto"/>
        <w:left w:val="none" w:sz="0" w:space="0" w:color="auto"/>
        <w:bottom w:val="none" w:sz="0" w:space="0" w:color="auto"/>
        <w:right w:val="none" w:sz="0" w:space="0" w:color="auto"/>
      </w:divBdr>
      <w:divsChild>
        <w:div w:id="888807269">
          <w:marLeft w:val="0"/>
          <w:marRight w:val="0"/>
          <w:marTop w:val="0"/>
          <w:marBottom w:val="0"/>
          <w:divBdr>
            <w:top w:val="none" w:sz="0" w:space="0" w:color="auto"/>
            <w:left w:val="none" w:sz="0" w:space="0" w:color="auto"/>
            <w:bottom w:val="none" w:sz="0" w:space="0" w:color="auto"/>
            <w:right w:val="none" w:sz="0" w:space="0" w:color="auto"/>
          </w:divBdr>
          <w:divsChild>
            <w:div w:id="1301880375">
              <w:marLeft w:val="0"/>
              <w:marRight w:val="0"/>
              <w:marTop w:val="0"/>
              <w:marBottom w:val="0"/>
              <w:divBdr>
                <w:top w:val="none" w:sz="0" w:space="0" w:color="auto"/>
                <w:left w:val="none" w:sz="0" w:space="0" w:color="auto"/>
                <w:bottom w:val="none" w:sz="0" w:space="0" w:color="auto"/>
                <w:right w:val="none" w:sz="0" w:space="0" w:color="auto"/>
              </w:divBdr>
              <w:divsChild>
                <w:div w:id="1970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096">
      <w:bodyDiv w:val="1"/>
      <w:marLeft w:val="0"/>
      <w:marRight w:val="0"/>
      <w:marTop w:val="0"/>
      <w:marBottom w:val="0"/>
      <w:divBdr>
        <w:top w:val="none" w:sz="0" w:space="0" w:color="auto"/>
        <w:left w:val="none" w:sz="0" w:space="0" w:color="auto"/>
        <w:bottom w:val="none" w:sz="0" w:space="0" w:color="auto"/>
        <w:right w:val="none" w:sz="0" w:space="0" w:color="auto"/>
      </w:divBdr>
    </w:div>
    <w:div w:id="1983190057">
      <w:bodyDiv w:val="1"/>
      <w:marLeft w:val="0"/>
      <w:marRight w:val="0"/>
      <w:marTop w:val="0"/>
      <w:marBottom w:val="0"/>
      <w:divBdr>
        <w:top w:val="none" w:sz="0" w:space="0" w:color="auto"/>
        <w:left w:val="none" w:sz="0" w:space="0" w:color="auto"/>
        <w:bottom w:val="none" w:sz="0" w:space="0" w:color="auto"/>
        <w:right w:val="none" w:sz="0" w:space="0" w:color="auto"/>
      </w:divBdr>
    </w:div>
    <w:div w:id="2023849884">
      <w:bodyDiv w:val="1"/>
      <w:marLeft w:val="0"/>
      <w:marRight w:val="0"/>
      <w:marTop w:val="0"/>
      <w:marBottom w:val="0"/>
      <w:divBdr>
        <w:top w:val="none" w:sz="0" w:space="0" w:color="auto"/>
        <w:left w:val="none" w:sz="0" w:space="0" w:color="auto"/>
        <w:bottom w:val="none" w:sz="0" w:space="0" w:color="auto"/>
        <w:right w:val="none" w:sz="0" w:space="0" w:color="auto"/>
      </w:divBdr>
    </w:div>
    <w:div w:id="2053066332">
      <w:bodyDiv w:val="1"/>
      <w:marLeft w:val="0"/>
      <w:marRight w:val="0"/>
      <w:marTop w:val="0"/>
      <w:marBottom w:val="0"/>
      <w:divBdr>
        <w:top w:val="none" w:sz="0" w:space="0" w:color="auto"/>
        <w:left w:val="none" w:sz="0" w:space="0" w:color="auto"/>
        <w:bottom w:val="none" w:sz="0" w:space="0" w:color="auto"/>
        <w:right w:val="none" w:sz="0" w:space="0" w:color="auto"/>
      </w:divBdr>
    </w:div>
    <w:div w:id="2053263884">
      <w:bodyDiv w:val="1"/>
      <w:marLeft w:val="0"/>
      <w:marRight w:val="0"/>
      <w:marTop w:val="0"/>
      <w:marBottom w:val="0"/>
      <w:divBdr>
        <w:top w:val="none" w:sz="0" w:space="0" w:color="auto"/>
        <w:left w:val="none" w:sz="0" w:space="0" w:color="auto"/>
        <w:bottom w:val="none" w:sz="0" w:space="0" w:color="auto"/>
        <w:right w:val="none" w:sz="0" w:space="0" w:color="auto"/>
      </w:divBdr>
    </w:div>
    <w:div w:id="2068187653">
      <w:bodyDiv w:val="1"/>
      <w:marLeft w:val="0"/>
      <w:marRight w:val="0"/>
      <w:marTop w:val="0"/>
      <w:marBottom w:val="0"/>
      <w:divBdr>
        <w:top w:val="none" w:sz="0" w:space="0" w:color="auto"/>
        <w:left w:val="none" w:sz="0" w:space="0" w:color="auto"/>
        <w:bottom w:val="none" w:sz="0" w:space="0" w:color="auto"/>
        <w:right w:val="none" w:sz="0" w:space="0" w:color="auto"/>
      </w:divBdr>
      <w:divsChild>
        <w:div w:id="956177520">
          <w:marLeft w:val="0"/>
          <w:marRight w:val="0"/>
          <w:marTop w:val="0"/>
          <w:marBottom w:val="0"/>
          <w:divBdr>
            <w:top w:val="none" w:sz="0" w:space="0" w:color="auto"/>
            <w:left w:val="none" w:sz="0" w:space="0" w:color="auto"/>
            <w:bottom w:val="none" w:sz="0" w:space="0" w:color="auto"/>
            <w:right w:val="none" w:sz="0" w:space="0" w:color="auto"/>
          </w:divBdr>
          <w:divsChild>
            <w:div w:id="1799297467">
              <w:marLeft w:val="0"/>
              <w:marRight w:val="0"/>
              <w:marTop w:val="0"/>
              <w:marBottom w:val="0"/>
              <w:divBdr>
                <w:top w:val="none" w:sz="0" w:space="0" w:color="auto"/>
                <w:left w:val="none" w:sz="0" w:space="0" w:color="auto"/>
                <w:bottom w:val="none" w:sz="0" w:space="0" w:color="auto"/>
                <w:right w:val="none" w:sz="0" w:space="0" w:color="auto"/>
              </w:divBdr>
              <w:divsChild>
                <w:div w:id="187373262">
                  <w:marLeft w:val="0"/>
                  <w:marRight w:val="0"/>
                  <w:marTop w:val="0"/>
                  <w:marBottom w:val="0"/>
                  <w:divBdr>
                    <w:top w:val="none" w:sz="0" w:space="0" w:color="auto"/>
                    <w:left w:val="none" w:sz="0" w:space="0" w:color="auto"/>
                    <w:bottom w:val="none" w:sz="0" w:space="0" w:color="auto"/>
                    <w:right w:val="none" w:sz="0" w:space="0" w:color="auto"/>
                  </w:divBdr>
                  <w:divsChild>
                    <w:div w:id="1896618696">
                      <w:marLeft w:val="0"/>
                      <w:marRight w:val="0"/>
                      <w:marTop w:val="0"/>
                      <w:marBottom w:val="0"/>
                      <w:divBdr>
                        <w:top w:val="none" w:sz="0" w:space="0" w:color="auto"/>
                        <w:left w:val="none" w:sz="0" w:space="0" w:color="auto"/>
                        <w:bottom w:val="none" w:sz="0" w:space="0" w:color="auto"/>
                        <w:right w:val="none" w:sz="0" w:space="0" w:color="auto"/>
                      </w:divBdr>
                      <w:divsChild>
                        <w:div w:id="433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5273">
          <w:marLeft w:val="0"/>
          <w:marRight w:val="0"/>
          <w:marTop w:val="0"/>
          <w:marBottom w:val="0"/>
          <w:divBdr>
            <w:top w:val="none" w:sz="0" w:space="0" w:color="auto"/>
            <w:left w:val="none" w:sz="0" w:space="0" w:color="auto"/>
            <w:bottom w:val="none" w:sz="0" w:space="0" w:color="auto"/>
            <w:right w:val="none" w:sz="0" w:space="0" w:color="auto"/>
          </w:divBdr>
          <w:divsChild>
            <w:div w:id="822814388">
              <w:marLeft w:val="0"/>
              <w:marRight w:val="0"/>
              <w:marTop w:val="0"/>
              <w:marBottom w:val="0"/>
              <w:divBdr>
                <w:top w:val="none" w:sz="0" w:space="0" w:color="auto"/>
                <w:left w:val="none" w:sz="0" w:space="0" w:color="auto"/>
                <w:bottom w:val="none" w:sz="0" w:space="0" w:color="auto"/>
                <w:right w:val="none" w:sz="0" w:space="0" w:color="auto"/>
              </w:divBdr>
              <w:divsChild>
                <w:div w:id="701056523">
                  <w:marLeft w:val="0"/>
                  <w:marRight w:val="0"/>
                  <w:marTop w:val="0"/>
                  <w:marBottom w:val="0"/>
                  <w:divBdr>
                    <w:top w:val="none" w:sz="0" w:space="0" w:color="auto"/>
                    <w:left w:val="none" w:sz="0" w:space="0" w:color="auto"/>
                    <w:bottom w:val="none" w:sz="0" w:space="0" w:color="auto"/>
                    <w:right w:val="none" w:sz="0" w:space="0" w:color="auto"/>
                  </w:divBdr>
                  <w:divsChild>
                    <w:div w:id="831021964">
                      <w:marLeft w:val="0"/>
                      <w:marRight w:val="0"/>
                      <w:marTop w:val="0"/>
                      <w:marBottom w:val="0"/>
                      <w:divBdr>
                        <w:top w:val="none" w:sz="0" w:space="0" w:color="auto"/>
                        <w:left w:val="none" w:sz="0" w:space="0" w:color="auto"/>
                        <w:bottom w:val="none" w:sz="0" w:space="0" w:color="auto"/>
                        <w:right w:val="none" w:sz="0" w:space="0" w:color="auto"/>
                      </w:divBdr>
                      <w:divsChild>
                        <w:div w:id="2119637325">
                          <w:marLeft w:val="0"/>
                          <w:marRight w:val="0"/>
                          <w:marTop w:val="0"/>
                          <w:marBottom w:val="0"/>
                          <w:divBdr>
                            <w:top w:val="none" w:sz="0" w:space="0" w:color="auto"/>
                            <w:left w:val="none" w:sz="0" w:space="0" w:color="auto"/>
                            <w:bottom w:val="none" w:sz="0" w:space="0" w:color="auto"/>
                            <w:right w:val="none" w:sz="0" w:space="0" w:color="auto"/>
                          </w:divBdr>
                          <w:divsChild>
                            <w:div w:id="397214069">
                              <w:marLeft w:val="0"/>
                              <w:marRight w:val="300"/>
                              <w:marTop w:val="180"/>
                              <w:marBottom w:val="0"/>
                              <w:divBdr>
                                <w:top w:val="none" w:sz="0" w:space="0" w:color="auto"/>
                                <w:left w:val="none" w:sz="0" w:space="0" w:color="auto"/>
                                <w:bottom w:val="none" w:sz="0" w:space="0" w:color="auto"/>
                                <w:right w:val="none" w:sz="0" w:space="0" w:color="auto"/>
                              </w:divBdr>
                              <w:divsChild>
                                <w:div w:id="5651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016939">
      <w:bodyDiv w:val="1"/>
      <w:marLeft w:val="0"/>
      <w:marRight w:val="0"/>
      <w:marTop w:val="0"/>
      <w:marBottom w:val="0"/>
      <w:divBdr>
        <w:top w:val="none" w:sz="0" w:space="0" w:color="auto"/>
        <w:left w:val="none" w:sz="0" w:space="0" w:color="auto"/>
        <w:bottom w:val="none" w:sz="0" w:space="0" w:color="auto"/>
        <w:right w:val="none" w:sz="0" w:space="0" w:color="auto"/>
      </w:divBdr>
    </w:div>
    <w:div w:id="2085177395">
      <w:bodyDiv w:val="1"/>
      <w:marLeft w:val="0"/>
      <w:marRight w:val="0"/>
      <w:marTop w:val="0"/>
      <w:marBottom w:val="0"/>
      <w:divBdr>
        <w:top w:val="none" w:sz="0" w:space="0" w:color="auto"/>
        <w:left w:val="none" w:sz="0" w:space="0" w:color="auto"/>
        <w:bottom w:val="none" w:sz="0" w:space="0" w:color="auto"/>
        <w:right w:val="none" w:sz="0" w:space="0" w:color="auto"/>
      </w:divBdr>
    </w:div>
    <w:div w:id="2096124520">
      <w:bodyDiv w:val="1"/>
      <w:marLeft w:val="0"/>
      <w:marRight w:val="0"/>
      <w:marTop w:val="0"/>
      <w:marBottom w:val="0"/>
      <w:divBdr>
        <w:top w:val="none" w:sz="0" w:space="0" w:color="auto"/>
        <w:left w:val="none" w:sz="0" w:space="0" w:color="auto"/>
        <w:bottom w:val="none" w:sz="0" w:space="0" w:color="auto"/>
        <w:right w:val="none" w:sz="0" w:space="0" w:color="auto"/>
      </w:divBdr>
    </w:div>
    <w:div w:id="2113894734">
      <w:bodyDiv w:val="1"/>
      <w:marLeft w:val="0"/>
      <w:marRight w:val="0"/>
      <w:marTop w:val="0"/>
      <w:marBottom w:val="0"/>
      <w:divBdr>
        <w:top w:val="none" w:sz="0" w:space="0" w:color="auto"/>
        <w:left w:val="none" w:sz="0" w:space="0" w:color="auto"/>
        <w:bottom w:val="none" w:sz="0" w:space="0" w:color="auto"/>
        <w:right w:val="none" w:sz="0" w:space="0" w:color="auto"/>
      </w:divBdr>
    </w:div>
    <w:div w:id="2137946563">
      <w:bodyDiv w:val="1"/>
      <w:marLeft w:val="0"/>
      <w:marRight w:val="0"/>
      <w:marTop w:val="0"/>
      <w:marBottom w:val="0"/>
      <w:divBdr>
        <w:top w:val="none" w:sz="0" w:space="0" w:color="auto"/>
        <w:left w:val="none" w:sz="0" w:space="0" w:color="auto"/>
        <w:bottom w:val="none" w:sz="0" w:space="0" w:color="auto"/>
        <w:right w:val="none" w:sz="0" w:space="0" w:color="auto"/>
      </w:divBdr>
    </w:div>
    <w:div w:id="2143114661">
      <w:bodyDiv w:val="1"/>
      <w:marLeft w:val="0"/>
      <w:marRight w:val="0"/>
      <w:marTop w:val="0"/>
      <w:marBottom w:val="0"/>
      <w:divBdr>
        <w:top w:val="none" w:sz="0" w:space="0" w:color="auto"/>
        <w:left w:val="none" w:sz="0" w:space="0" w:color="auto"/>
        <w:bottom w:val="none" w:sz="0" w:space="0" w:color="auto"/>
        <w:right w:val="none" w:sz="0" w:space="0" w:color="auto"/>
      </w:divBdr>
    </w:div>
    <w:div w:id="2144955958">
      <w:bodyDiv w:val="1"/>
      <w:marLeft w:val="0"/>
      <w:marRight w:val="0"/>
      <w:marTop w:val="0"/>
      <w:marBottom w:val="0"/>
      <w:divBdr>
        <w:top w:val="none" w:sz="0" w:space="0" w:color="auto"/>
        <w:left w:val="none" w:sz="0" w:space="0" w:color="auto"/>
        <w:bottom w:val="none" w:sz="0" w:space="0" w:color="auto"/>
        <w:right w:val="none" w:sz="0" w:space="0" w:color="auto"/>
      </w:divBdr>
    </w:div>
    <w:div w:id="2145927986">
      <w:bodyDiv w:val="1"/>
      <w:marLeft w:val="0"/>
      <w:marRight w:val="0"/>
      <w:marTop w:val="0"/>
      <w:marBottom w:val="0"/>
      <w:divBdr>
        <w:top w:val="none" w:sz="0" w:space="0" w:color="auto"/>
        <w:left w:val="none" w:sz="0" w:space="0" w:color="auto"/>
        <w:bottom w:val="none" w:sz="0" w:space="0" w:color="auto"/>
        <w:right w:val="none" w:sz="0" w:space="0" w:color="auto"/>
      </w:divBdr>
      <w:divsChild>
        <w:div w:id="694185974">
          <w:marLeft w:val="0"/>
          <w:marRight w:val="0"/>
          <w:marTop w:val="0"/>
          <w:marBottom w:val="0"/>
          <w:divBdr>
            <w:top w:val="none" w:sz="0" w:space="0" w:color="auto"/>
            <w:left w:val="none" w:sz="0" w:space="0" w:color="auto"/>
            <w:bottom w:val="none" w:sz="0" w:space="0" w:color="auto"/>
            <w:right w:val="none" w:sz="0" w:space="0" w:color="auto"/>
          </w:divBdr>
          <w:divsChild>
            <w:div w:id="109596835">
              <w:marLeft w:val="0"/>
              <w:marRight w:val="0"/>
              <w:marTop w:val="0"/>
              <w:marBottom w:val="0"/>
              <w:divBdr>
                <w:top w:val="none" w:sz="0" w:space="0" w:color="auto"/>
                <w:left w:val="none" w:sz="0" w:space="0" w:color="auto"/>
                <w:bottom w:val="none" w:sz="0" w:space="0" w:color="auto"/>
                <w:right w:val="none" w:sz="0" w:space="0" w:color="auto"/>
              </w:divBdr>
              <w:divsChild>
                <w:div w:id="362678396">
                  <w:marLeft w:val="0"/>
                  <w:marRight w:val="0"/>
                  <w:marTop w:val="0"/>
                  <w:marBottom w:val="0"/>
                  <w:divBdr>
                    <w:top w:val="none" w:sz="0" w:space="0" w:color="auto"/>
                    <w:left w:val="none" w:sz="0" w:space="0" w:color="auto"/>
                    <w:bottom w:val="none" w:sz="0" w:space="0" w:color="auto"/>
                    <w:right w:val="none" w:sz="0" w:space="0" w:color="auto"/>
                  </w:divBdr>
                  <w:divsChild>
                    <w:div w:id="2073845480">
                      <w:marLeft w:val="0"/>
                      <w:marRight w:val="0"/>
                      <w:marTop w:val="0"/>
                      <w:marBottom w:val="0"/>
                      <w:divBdr>
                        <w:top w:val="none" w:sz="0" w:space="0" w:color="auto"/>
                        <w:left w:val="none" w:sz="0" w:space="0" w:color="auto"/>
                        <w:bottom w:val="none" w:sz="0" w:space="0" w:color="auto"/>
                        <w:right w:val="none" w:sz="0" w:space="0" w:color="auto"/>
                      </w:divBdr>
                      <w:divsChild>
                        <w:div w:id="1459911922">
                          <w:marLeft w:val="0"/>
                          <w:marRight w:val="0"/>
                          <w:marTop w:val="0"/>
                          <w:marBottom w:val="0"/>
                          <w:divBdr>
                            <w:top w:val="none" w:sz="0" w:space="0" w:color="auto"/>
                            <w:left w:val="none" w:sz="0" w:space="0" w:color="auto"/>
                            <w:bottom w:val="none" w:sz="0" w:space="0" w:color="auto"/>
                            <w:right w:val="none" w:sz="0" w:space="0" w:color="auto"/>
                          </w:divBdr>
                          <w:divsChild>
                            <w:div w:id="449865130">
                              <w:marLeft w:val="0"/>
                              <w:marRight w:val="300"/>
                              <w:marTop w:val="180"/>
                              <w:marBottom w:val="0"/>
                              <w:divBdr>
                                <w:top w:val="none" w:sz="0" w:space="0" w:color="auto"/>
                                <w:left w:val="none" w:sz="0" w:space="0" w:color="auto"/>
                                <w:bottom w:val="none" w:sz="0" w:space="0" w:color="auto"/>
                                <w:right w:val="none" w:sz="0" w:space="0" w:color="auto"/>
                              </w:divBdr>
                              <w:divsChild>
                                <w:div w:id="351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81567">
          <w:marLeft w:val="0"/>
          <w:marRight w:val="0"/>
          <w:marTop w:val="0"/>
          <w:marBottom w:val="0"/>
          <w:divBdr>
            <w:top w:val="none" w:sz="0" w:space="0" w:color="auto"/>
            <w:left w:val="none" w:sz="0" w:space="0" w:color="auto"/>
            <w:bottom w:val="none" w:sz="0" w:space="0" w:color="auto"/>
            <w:right w:val="none" w:sz="0" w:space="0" w:color="auto"/>
          </w:divBdr>
          <w:divsChild>
            <w:div w:id="187184874">
              <w:marLeft w:val="0"/>
              <w:marRight w:val="0"/>
              <w:marTop w:val="0"/>
              <w:marBottom w:val="0"/>
              <w:divBdr>
                <w:top w:val="none" w:sz="0" w:space="0" w:color="auto"/>
                <w:left w:val="none" w:sz="0" w:space="0" w:color="auto"/>
                <w:bottom w:val="none" w:sz="0" w:space="0" w:color="auto"/>
                <w:right w:val="none" w:sz="0" w:space="0" w:color="auto"/>
              </w:divBdr>
              <w:divsChild>
                <w:div w:id="1576474479">
                  <w:marLeft w:val="0"/>
                  <w:marRight w:val="0"/>
                  <w:marTop w:val="0"/>
                  <w:marBottom w:val="0"/>
                  <w:divBdr>
                    <w:top w:val="none" w:sz="0" w:space="0" w:color="auto"/>
                    <w:left w:val="none" w:sz="0" w:space="0" w:color="auto"/>
                    <w:bottom w:val="none" w:sz="0" w:space="0" w:color="auto"/>
                    <w:right w:val="none" w:sz="0" w:space="0" w:color="auto"/>
                  </w:divBdr>
                  <w:divsChild>
                    <w:div w:id="902982639">
                      <w:marLeft w:val="0"/>
                      <w:marRight w:val="0"/>
                      <w:marTop w:val="0"/>
                      <w:marBottom w:val="0"/>
                      <w:divBdr>
                        <w:top w:val="none" w:sz="0" w:space="0" w:color="auto"/>
                        <w:left w:val="none" w:sz="0" w:space="0" w:color="auto"/>
                        <w:bottom w:val="none" w:sz="0" w:space="0" w:color="auto"/>
                        <w:right w:val="none" w:sz="0" w:space="0" w:color="auto"/>
                      </w:divBdr>
                      <w:divsChild>
                        <w:div w:id="1694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oter" Target="footer1.xml"/><Relationship Id="rId50" Type="http://schemas.openxmlformats.org/officeDocument/2006/relationships/header" Target="header30.xml"/><Relationship Id="rId55" Type="http://schemas.openxmlformats.org/officeDocument/2006/relationships/header" Target="header33.xm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hyperlink" Target="https://translate.googleusercontent.com/translate_f"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3" Type="http://schemas.openxmlformats.org/officeDocument/2006/relationships/footer" Target="footer4.xml"/><Relationship Id="rId58" Type="http://schemas.openxmlformats.org/officeDocument/2006/relationships/header" Target="header35.xml"/><Relationship Id="rId66" Type="http://schemas.openxmlformats.org/officeDocument/2006/relationships/customXml" Target="../customXml/item8.xml"/><Relationship Id="rId5" Type="http://schemas.openxmlformats.org/officeDocument/2006/relationships/customXml" Target="../customXml/item5.xml"/><Relationship Id="rId61" Type="http://schemas.openxmlformats.org/officeDocument/2006/relationships/header" Target="header38.xml"/><Relationship Id="rId19" Type="http://schemas.openxmlformats.org/officeDocument/2006/relationships/header" Target="header7.xml"/><Relationship Id="rId14" Type="http://schemas.openxmlformats.org/officeDocument/2006/relationships/hyperlink" Target="mailto:procurement@iadb.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translate.googleusercontent.com/translate_f" TargetMode="External"/><Relationship Id="rId35" Type="http://schemas.openxmlformats.org/officeDocument/2006/relationships/header" Target="header19.xml"/><Relationship Id="rId43" Type="http://schemas.openxmlformats.org/officeDocument/2006/relationships/hyperlink" Target="mailto:fidic@fidic.org" TargetMode="External"/><Relationship Id="rId48" Type="http://schemas.openxmlformats.org/officeDocument/2006/relationships/footer" Target="footer2.xml"/><Relationship Id="rId56" Type="http://schemas.openxmlformats.org/officeDocument/2006/relationships/header" Target="header34.xml"/><Relationship Id="rId64" Type="http://schemas.openxmlformats.org/officeDocument/2006/relationships/customXml" Target="../customXml/item6.xml"/><Relationship Id="rId8" Type="http://schemas.openxmlformats.org/officeDocument/2006/relationships/settings" Target="settings.xml"/><Relationship Id="rId51" Type="http://schemas.openxmlformats.org/officeDocument/2006/relationships/header" Target="header3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s://translate.googleusercontent.com/translate_f" TargetMode="Externa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6.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5.xml"/><Relationship Id="rId10" Type="http://schemas.openxmlformats.org/officeDocument/2006/relationships/footnotes" Target="footnotes.xml"/><Relationship Id="rId31" Type="http://schemas.openxmlformats.org/officeDocument/2006/relationships/hyperlink" Target="https://translate.googleusercontent.com/translate_f" TargetMode="External"/><Relationship Id="rId44" Type="http://schemas.openxmlformats.org/officeDocument/2006/relationships/hyperlink" Target="http://www.fidic.org" TargetMode="External"/><Relationship Id="rId52" Type="http://schemas.openxmlformats.org/officeDocument/2006/relationships/footer" Target="footer3.xml"/><Relationship Id="rId60" Type="http://schemas.openxmlformats.org/officeDocument/2006/relationships/header" Target="header37.xml"/><Relationship Id="rId65"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3.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dad" TargetMode="External"/><Relationship Id="rId1" Type="http://schemas.openxmlformats.org/officeDocument/2006/relationships/hyperlink" Target="http://www.iadb.org/integrida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0" ma:contentTypeDescription="A content type to manage public (corporate) IDB documents" ma:contentTypeScope="" ma:versionID="bd870b3453d4913ba1f985d5d07d3882">
  <xsd:schema xmlns:xsd="http://www.w3.org/2001/XMLSchema" xmlns:xs="http://www.w3.org/2001/XMLSchema" xmlns:p="http://schemas.microsoft.com/office/2006/metadata/properties" xmlns:ns2="cdc7663a-08f0-4737-9e8c-148ce897a09c" targetNamespace="http://schemas.microsoft.com/office/2006/metadata/properties" ma:root="true" ma:fieldsID="55b5ab39178c47e223584c9d1fd9659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sclosure_x0020_Activity xmlns="cdc7663a-08f0-4737-9e8c-148ce897a09c">Procurement</Disclosure_x0020_Activity>
    <Division_x0020_or_x0020_Unit xmlns="cdc7663a-08f0-4737-9e8c-148ce897a09c">VPC/FMP</Division_x0020_or_x0020_Unit>
    <Fiscal_x0020_Year_x0020_IDB xmlns="cdc7663a-08f0-4737-9e8c-148ce897a09c" xsi:nil="true"/>
    <Other_x0020_Author xmlns="cdc7663a-08f0-4737-9e8c-148ce897a09c" xsi:nil="true"/>
    <Migration_x0020_Info xmlns="cdc7663a-08f0-4737-9e8c-148ce897a09c" xsi:nil="true"/>
    <Issue_x0020_Date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KP_x0020_Topics xmlns="cdc7663a-08f0-4737-9e8c-148ce897a09c" xsi:nil="true"/>
    <Disclosed xmlns="cdc7663a-08f0-4737-9e8c-148ce897a09c">false</Disclosed>
    <Document_x0020_Author xmlns="cdc7663a-08f0-4737-9e8c-148ce897a09c">Villar Sanchez O MullonyAntonio</Document_x0020_Author>
    <Publication_x0020_Type xmlns="cdc7663a-08f0-4737-9e8c-148ce897a09c" xsi:nil="true"/>
    <Editor1 xmlns="cdc7663a-08f0-4737-9e8c-148ce897a09c" xsi:nil="true"/>
    <Region xmlns="cdc7663a-08f0-4737-9e8c-148ce897a09c" xsi:nil="true"/>
    <Document_x0020_Language_x0020_IDB xmlns="cdc7663a-08f0-4737-9e8c-148ce897a09c">Portuguese</Document_x0020_Language_x0020_IDB>
    <Related_x0020_SisCor_x0020_Number xmlns="cdc7663a-08f0-4737-9e8c-148ce897a09c" xsi:nil="true"/>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Extracted_x0020_Keywords xmlns="cdc7663a-08f0-4737-9e8c-148ce897a09c"/>
    <Webtopic xmlns="cdc7663a-08f0-4737-9e8c-148ce897a09c" xsi:nil="true"/>
    <Abstract xmlns="cdc7663a-08f0-4737-9e8c-148ce897a09c" xsi:nil="true"/>
    <Publishing_x0020_House xmlns="cdc7663a-08f0-4737-9e8c-148ce897a09c" xsi:nil="true"/>
    <_dlc_DocId xmlns="cdc7663a-08f0-4737-9e8c-148ce897a09c">EZSHARE-1132444900-25594</_dlc_DocId>
    <_dlc_DocIdUrl xmlns="cdc7663a-08f0-4737-9e8c-148ce897a09c">
      <Url>https://idbg.sharepoint.com/teams/ez-COF/FMP/_layouts/15/DocIdRedir.aspx?ID=EZSHARE-1132444900-25594</Url>
      <Description>EZSHARE-1132444900-25594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628103E3-402A-45B1-A895-6F1E1C348754}">
  <ds:schemaRefs>
    <ds:schemaRef ds:uri="http://schemas.microsoft.com/sharepoint/v3/contenttype/forms"/>
  </ds:schemaRefs>
</ds:datastoreItem>
</file>

<file path=customXml/itemProps2.xml><?xml version="1.0" encoding="utf-8"?>
<ds:datastoreItem xmlns:ds="http://schemas.openxmlformats.org/officeDocument/2006/customXml" ds:itemID="{A80E8BBF-0BB8-4F96-96B4-83B12EDEB24F}"/>
</file>

<file path=customXml/itemProps3.xml><?xml version="1.0" encoding="utf-8"?>
<ds:datastoreItem xmlns:ds="http://schemas.openxmlformats.org/officeDocument/2006/customXml" ds:itemID="{F2B2C258-02A6-4D7A-BADB-6614D51B68F8}">
  <ds:schemaRefs>
    <ds:schemaRef ds:uri="http://schemas.microsoft.com/office/2006/metadata/longProperties"/>
  </ds:schemaRefs>
</ds:datastoreItem>
</file>

<file path=customXml/itemProps4.xml><?xml version="1.0" encoding="utf-8"?>
<ds:datastoreItem xmlns:ds="http://schemas.openxmlformats.org/officeDocument/2006/customXml" ds:itemID="{080A1DEE-822D-46BE-8370-41D701319B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3C07B9-C7F9-4229-B050-7726B8E1CB39}">
  <ds:schemaRefs>
    <ds:schemaRef ds:uri="http://schemas.openxmlformats.org/officeDocument/2006/bibliography"/>
  </ds:schemaRefs>
</ds:datastoreItem>
</file>

<file path=customXml/itemProps6.xml><?xml version="1.0" encoding="utf-8"?>
<ds:datastoreItem xmlns:ds="http://schemas.openxmlformats.org/officeDocument/2006/customXml" ds:itemID="{6C237B7F-9222-4555-B9F9-053EABDD3FE6}"/>
</file>

<file path=customXml/itemProps7.xml><?xml version="1.0" encoding="utf-8"?>
<ds:datastoreItem xmlns:ds="http://schemas.openxmlformats.org/officeDocument/2006/customXml" ds:itemID="{AC847855-2761-44C3-B061-163F32DBFD6E}"/>
</file>

<file path=customXml/itemProps8.xml><?xml version="1.0" encoding="utf-8"?>
<ds:datastoreItem xmlns:ds="http://schemas.openxmlformats.org/officeDocument/2006/customXml" ds:itemID="{328AEFF3-25E7-430C-AFCB-C74643F4CBD1}"/>
</file>

<file path=docProps/app.xml><?xml version="1.0" encoding="utf-8"?>
<Properties xmlns="http://schemas.openxmlformats.org/officeDocument/2006/extended-properties" xmlns:vt="http://schemas.openxmlformats.org/officeDocument/2006/docPropsVTypes">
  <Template>Normal.dotm</Template>
  <TotalTime>1</TotalTime>
  <Pages>5</Pages>
  <Words>67936</Words>
  <Characters>373650</Characters>
  <Application>Microsoft Office Word</Application>
  <DocSecurity>0</DocSecurity>
  <Lines>3113</Lines>
  <Paragraphs>881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DEL Obras Mayores</vt:lpstr>
      <vt:lpstr>DEL Obras Mayores</vt:lpstr>
    </vt:vector>
  </TitlesOfParts>
  <Manager>María Eugenia Roca, Coordinadora Técnica Adquisiciones (FMP)</Manager>
  <Company>Banco Interamericano de Desarrollo</Company>
  <LinksUpToDate>false</LinksUpToDate>
  <CharactersWithSpaces>440705</CharactersWithSpaces>
  <SharedDoc>false</SharedDoc>
  <HyperlinkBase/>
  <HLinks>
    <vt:vector size="258" baseType="variant">
      <vt:variant>
        <vt:i4>6946902</vt:i4>
      </vt:variant>
      <vt:variant>
        <vt:i4>503</vt:i4>
      </vt:variant>
      <vt:variant>
        <vt:i4>0</vt:i4>
      </vt:variant>
      <vt:variant>
        <vt:i4>5</vt:i4>
      </vt:variant>
      <vt:variant>
        <vt:lpwstr>mailto:fidic@fidic.org</vt:lpwstr>
      </vt:variant>
      <vt:variant>
        <vt:lpwstr/>
      </vt:variant>
      <vt:variant>
        <vt:i4>1179710</vt:i4>
      </vt:variant>
      <vt:variant>
        <vt:i4>464</vt:i4>
      </vt:variant>
      <vt:variant>
        <vt:i4>0</vt:i4>
      </vt:variant>
      <vt:variant>
        <vt:i4>5</vt:i4>
      </vt:variant>
      <vt:variant>
        <vt:lpwstr/>
      </vt:variant>
      <vt:variant>
        <vt:lpwstr>_Toc528775457</vt:lpwstr>
      </vt:variant>
      <vt:variant>
        <vt:i4>1179710</vt:i4>
      </vt:variant>
      <vt:variant>
        <vt:i4>458</vt:i4>
      </vt:variant>
      <vt:variant>
        <vt:i4>0</vt:i4>
      </vt:variant>
      <vt:variant>
        <vt:i4>5</vt:i4>
      </vt:variant>
      <vt:variant>
        <vt:lpwstr/>
      </vt:variant>
      <vt:variant>
        <vt:lpwstr>_Toc528775456</vt:lpwstr>
      </vt:variant>
      <vt:variant>
        <vt:i4>1179710</vt:i4>
      </vt:variant>
      <vt:variant>
        <vt:i4>452</vt:i4>
      </vt:variant>
      <vt:variant>
        <vt:i4>0</vt:i4>
      </vt:variant>
      <vt:variant>
        <vt:i4>5</vt:i4>
      </vt:variant>
      <vt:variant>
        <vt:lpwstr/>
      </vt:variant>
      <vt:variant>
        <vt:lpwstr>_Toc528775455</vt:lpwstr>
      </vt:variant>
      <vt:variant>
        <vt:i4>1179710</vt:i4>
      </vt:variant>
      <vt:variant>
        <vt:i4>446</vt:i4>
      </vt:variant>
      <vt:variant>
        <vt:i4>0</vt:i4>
      </vt:variant>
      <vt:variant>
        <vt:i4>5</vt:i4>
      </vt:variant>
      <vt:variant>
        <vt:lpwstr/>
      </vt:variant>
      <vt:variant>
        <vt:lpwstr>_Toc528775454</vt:lpwstr>
      </vt:variant>
      <vt:variant>
        <vt:i4>1179710</vt:i4>
      </vt:variant>
      <vt:variant>
        <vt:i4>440</vt:i4>
      </vt:variant>
      <vt:variant>
        <vt:i4>0</vt:i4>
      </vt:variant>
      <vt:variant>
        <vt:i4>5</vt:i4>
      </vt:variant>
      <vt:variant>
        <vt:lpwstr/>
      </vt:variant>
      <vt:variant>
        <vt:lpwstr>_Toc528775453</vt:lpwstr>
      </vt:variant>
      <vt:variant>
        <vt:i4>1179710</vt:i4>
      </vt:variant>
      <vt:variant>
        <vt:i4>434</vt:i4>
      </vt:variant>
      <vt:variant>
        <vt:i4>0</vt:i4>
      </vt:variant>
      <vt:variant>
        <vt:i4>5</vt:i4>
      </vt:variant>
      <vt:variant>
        <vt:lpwstr/>
      </vt:variant>
      <vt:variant>
        <vt:lpwstr>_Toc528775452</vt:lpwstr>
      </vt:variant>
      <vt:variant>
        <vt:i4>1179710</vt:i4>
      </vt:variant>
      <vt:variant>
        <vt:i4>428</vt:i4>
      </vt:variant>
      <vt:variant>
        <vt:i4>0</vt:i4>
      </vt:variant>
      <vt:variant>
        <vt:i4>5</vt:i4>
      </vt:variant>
      <vt:variant>
        <vt:lpwstr/>
      </vt:variant>
      <vt:variant>
        <vt:lpwstr>_Toc528775451</vt:lpwstr>
      </vt:variant>
      <vt:variant>
        <vt:i4>1179710</vt:i4>
      </vt:variant>
      <vt:variant>
        <vt:i4>422</vt:i4>
      </vt:variant>
      <vt:variant>
        <vt:i4>0</vt:i4>
      </vt:variant>
      <vt:variant>
        <vt:i4>5</vt:i4>
      </vt:variant>
      <vt:variant>
        <vt:lpwstr/>
      </vt:variant>
      <vt:variant>
        <vt:lpwstr>_Toc528775450</vt:lpwstr>
      </vt:variant>
      <vt:variant>
        <vt:i4>1245246</vt:i4>
      </vt:variant>
      <vt:variant>
        <vt:i4>416</vt:i4>
      </vt:variant>
      <vt:variant>
        <vt:i4>0</vt:i4>
      </vt:variant>
      <vt:variant>
        <vt:i4>5</vt:i4>
      </vt:variant>
      <vt:variant>
        <vt:lpwstr/>
      </vt:variant>
      <vt:variant>
        <vt:lpwstr>_Toc528775449</vt:lpwstr>
      </vt:variant>
      <vt:variant>
        <vt:i4>1245246</vt:i4>
      </vt:variant>
      <vt:variant>
        <vt:i4>410</vt:i4>
      </vt:variant>
      <vt:variant>
        <vt:i4>0</vt:i4>
      </vt:variant>
      <vt:variant>
        <vt:i4>5</vt:i4>
      </vt:variant>
      <vt:variant>
        <vt:lpwstr/>
      </vt:variant>
      <vt:variant>
        <vt:lpwstr>_Toc528775448</vt:lpwstr>
      </vt:variant>
      <vt:variant>
        <vt:i4>1245246</vt:i4>
      </vt:variant>
      <vt:variant>
        <vt:i4>404</vt:i4>
      </vt:variant>
      <vt:variant>
        <vt:i4>0</vt:i4>
      </vt:variant>
      <vt:variant>
        <vt:i4>5</vt:i4>
      </vt:variant>
      <vt:variant>
        <vt:lpwstr/>
      </vt:variant>
      <vt:variant>
        <vt:lpwstr>_Toc528775447</vt:lpwstr>
      </vt:variant>
      <vt:variant>
        <vt:i4>1245246</vt:i4>
      </vt:variant>
      <vt:variant>
        <vt:i4>398</vt:i4>
      </vt:variant>
      <vt:variant>
        <vt:i4>0</vt:i4>
      </vt:variant>
      <vt:variant>
        <vt:i4>5</vt:i4>
      </vt:variant>
      <vt:variant>
        <vt:lpwstr/>
      </vt:variant>
      <vt:variant>
        <vt:lpwstr>_Toc528775446</vt:lpwstr>
      </vt:variant>
      <vt:variant>
        <vt:i4>1245246</vt:i4>
      </vt:variant>
      <vt:variant>
        <vt:i4>392</vt:i4>
      </vt:variant>
      <vt:variant>
        <vt:i4>0</vt:i4>
      </vt:variant>
      <vt:variant>
        <vt:i4>5</vt:i4>
      </vt:variant>
      <vt:variant>
        <vt:lpwstr/>
      </vt:variant>
      <vt:variant>
        <vt:lpwstr>_Toc528775445</vt:lpwstr>
      </vt:variant>
      <vt:variant>
        <vt:i4>1245246</vt:i4>
      </vt:variant>
      <vt:variant>
        <vt:i4>386</vt:i4>
      </vt:variant>
      <vt:variant>
        <vt:i4>0</vt:i4>
      </vt:variant>
      <vt:variant>
        <vt:i4>5</vt:i4>
      </vt:variant>
      <vt:variant>
        <vt:lpwstr/>
      </vt:variant>
      <vt:variant>
        <vt:lpwstr>_Toc528775444</vt:lpwstr>
      </vt:variant>
      <vt:variant>
        <vt:i4>1245246</vt:i4>
      </vt:variant>
      <vt:variant>
        <vt:i4>380</vt:i4>
      </vt:variant>
      <vt:variant>
        <vt:i4>0</vt:i4>
      </vt:variant>
      <vt:variant>
        <vt:i4>5</vt:i4>
      </vt:variant>
      <vt:variant>
        <vt:lpwstr/>
      </vt:variant>
      <vt:variant>
        <vt:lpwstr>_Toc528775443</vt:lpwstr>
      </vt:variant>
      <vt:variant>
        <vt:i4>1245246</vt:i4>
      </vt:variant>
      <vt:variant>
        <vt:i4>374</vt:i4>
      </vt:variant>
      <vt:variant>
        <vt:i4>0</vt:i4>
      </vt:variant>
      <vt:variant>
        <vt:i4>5</vt:i4>
      </vt:variant>
      <vt:variant>
        <vt:lpwstr/>
      </vt:variant>
      <vt:variant>
        <vt:lpwstr>_Toc528775442</vt:lpwstr>
      </vt:variant>
      <vt:variant>
        <vt:i4>1245246</vt:i4>
      </vt:variant>
      <vt:variant>
        <vt:i4>368</vt:i4>
      </vt:variant>
      <vt:variant>
        <vt:i4>0</vt:i4>
      </vt:variant>
      <vt:variant>
        <vt:i4>5</vt:i4>
      </vt:variant>
      <vt:variant>
        <vt:lpwstr/>
      </vt:variant>
      <vt:variant>
        <vt:lpwstr>_Toc528775441</vt:lpwstr>
      </vt:variant>
      <vt:variant>
        <vt:i4>1245246</vt:i4>
      </vt:variant>
      <vt:variant>
        <vt:i4>362</vt:i4>
      </vt:variant>
      <vt:variant>
        <vt:i4>0</vt:i4>
      </vt:variant>
      <vt:variant>
        <vt:i4>5</vt:i4>
      </vt:variant>
      <vt:variant>
        <vt:lpwstr/>
      </vt:variant>
      <vt:variant>
        <vt:lpwstr>_Toc528775440</vt:lpwstr>
      </vt:variant>
      <vt:variant>
        <vt:i4>1310782</vt:i4>
      </vt:variant>
      <vt:variant>
        <vt:i4>356</vt:i4>
      </vt:variant>
      <vt:variant>
        <vt:i4>0</vt:i4>
      </vt:variant>
      <vt:variant>
        <vt:i4>5</vt:i4>
      </vt:variant>
      <vt:variant>
        <vt:lpwstr/>
      </vt:variant>
      <vt:variant>
        <vt:lpwstr>_Toc528775439</vt:lpwstr>
      </vt:variant>
      <vt:variant>
        <vt:i4>1310782</vt:i4>
      </vt:variant>
      <vt:variant>
        <vt:i4>350</vt:i4>
      </vt:variant>
      <vt:variant>
        <vt:i4>0</vt:i4>
      </vt:variant>
      <vt:variant>
        <vt:i4>5</vt:i4>
      </vt:variant>
      <vt:variant>
        <vt:lpwstr/>
      </vt:variant>
      <vt:variant>
        <vt:lpwstr>_Toc528775438</vt:lpwstr>
      </vt:variant>
      <vt:variant>
        <vt:i4>1310782</vt:i4>
      </vt:variant>
      <vt:variant>
        <vt:i4>344</vt:i4>
      </vt:variant>
      <vt:variant>
        <vt:i4>0</vt:i4>
      </vt:variant>
      <vt:variant>
        <vt:i4>5</vt:i4>
      </vt:variant>
      <vt:variant>
        <vt:lpwstr/>
      </vt:variant>
      <vt:variant>
        <vt:lpwstr>_Toc528775437</vt:lpwstr>
      </vt:variant>
      <vt:variant>
        <vt:i4>1310782</vt:i4>
      </vt:variant>
      <vt:variant>
        <vt:i4>338</vt:i4>
      </vt:variant>
      <vt:variant>
        <vt:i4>0</vt:i4>
      </vt:variant>
      <vt:variant>
        <vt:i4>5</vt:i4>
      </vt:variant>
      <vt:variant>
        <vt:lpwstr/>
      </vt:variant>
      <vt:variant>
        <vt:lpwstr>_Toc528775436</vt:lpwstr>
      </vt:variant>
      <vt:variant>
        <vt:i4>1310782</vt:i4>
      </vt:variant>
      <vt:variant>
        <vt:i4>332</vt:i4>
      </vt:variant>
      <vt:variant>
        <vt:i4>0</vt:i4>
      </vt:variant>
      <vt:variant>
        <vt:i4>5</vt:i4>
      </vt:variant>
      <vt:variant>
        <vt:lpwstr/>
      </vt:variant>
      <vt:variant>
        <vt:lpwstr>_Toc528775435</vt:lpwstr>
      </vt:variant>
      <vt:variant>
        <vt:i4>1310782</vt:i4>
      </vt:variant>
      <vt:variant>
        <vt:i4>326</vt:i4>
      </vt:variant>
      <vt:variant>
        <vt:i4>0</vt:i4>
      </vt:variant>
      <vt:variant>
        <vt:i4>5</vt:i4>
      </vt:variant>
      <vt:variant>
        <vt:lpwstr/>
      </vt:variant>
      <vt:variant>
        <vt:lpwstr>_Toc528775434</vt:lpwstr>
      </vt:variant>
      <vt:variant>
        <vt:i4>1310782</vt:i4>
      </vt:variant>
      <vt:variant>
        <vt:i4>320</vt:i4>
      </vt:variant>
      <vt:variant>
        <vt:i4>0</vt:i4>
      </vt:variant>
      <vt:variant>
        <vt:i4>5</vt:i4>
      </vt:variant>
      <vt:variant>
        <vt:lpwstr/>
      </vt:variant>
      <vt:variant>
        <vt:lpwstr>_Toc528775433</vt:lpwstr>
      </vt:variant>
      <vt:variant>
        <vt:i4>1310782</vt:i4>
      </vt:variant>
      <vt:variant>
        <vt:i4>314</vt:i4>
      </vt:variant>
      <vt:variant>
        <vt:i4>0</vt:i4>
      </vt:variant>
      <vt:variant>
        <vt:i4>5</vt:i4>
      </vt:variant>
      <vt:variant>
        <vt:lpwstr/>
      </vt:variant>
      <vt:variant>
        <vt:lpwstr>_Toc528775432</vt:lpwstr>
      </vt:variant>
      <vt:variant>
        <vt:i4>1310782</vt:i4>
      </vt:variant>
      <vt:variant>
        <vt:i4>308</vt:i4>
      </vt:variant>
      <vt:variant>
        <vt:i4>0</vt:i4>
      </vt:variant>
      <vt:variant>
        <vt:i4>5</vt:i4>
      </vt:variant>
      <vt:variant>
        <vt:lpwstr/>
      </vt:variant>
      <vt:variant>
        <vt:lpwstr>_Toc528775431</vt:lpwstr>
      </vt:variant>
      <vt:variant>
        <vt:i4>1310782</vt:i4>
      </vt:variant>
      <vt:variant>
        <vt:i4>302</vt:i4>
      </vt:variant>
      <vt:variant>
        <vt:i4>0</vt:i4>
      </vt:variant>
      <vt:variant>
        <vt:i4>5</vt:i4>
      </vt:variant>
      <vt:variant>
        <vt:lpwstr/>
      </vt:variant>
      <vt:variant>
        <vt:lpwstr>_Toc528775430</vt:lpwstr>
      </vt:variant>
      <vt:variant>
        <vt:i4>1376318</vt:i4>
      </vt:variant>
      <vt:variant>
        <vt:i4>296</vt:i4>
      </vt:variant>
      <vt:variant>
        <vt:i4>0</vt:i4>
      </vt:variant>
      <vt:variant>
        <vt:i4>5</vt:i4>
      </vt:variant>
      <vt:variant>
        <vt:lpwstr/>
      </vt:variant>
      <vt:variant>
        <vt:lpwstr>_Toc528775429</vt:lpwstr>
      </vt:variant>
      <vt:variant>
        <vt:i4>1376318</vt:i4>
      </vt:variant>
      <vt:variant>
        <vt:i4>290</vt:i4>
      </vt:variant>
      <vt:variant>
        <vt:i4>0</vt:i4>
      </vt:variant>
      <vt:variant>
        <vt:i4>5</vt:i4>
      </vt:variant>
      <vt:variant>
        <vt:lpwstr/>
      </vt:variant>
      <vt:variant>
        <vt:lpwstr>_Toc528775428</vt:lpwstr>
      </vt:variant>
      <vt:variant>
        <vt:i4>1376318</vt:i4>
      </vt:variant>
      <vt:variant>
        <vt:i4>284</vt:i4>
      </vt:variant>
      <vt:variant>
        <vt:i4>0</vt:i4>
      </vt:variant>
      <vt:variant>
        <vt:i4>5</vt:i4>
      </vt:variant>
      <vt:variant>
        <vt:lpwstr/>
      </vt:variant>
      <vt:variant>
        <vt:lpwstr>_Toc528775427</vt:lpwstr>
      </vt:variant>
      <vt:variant>
        <vt:i4>1376318</vt:i4>
      </vt:variant>
      <vt:variant>
        <vt:i4>278</vt:i4>
      </vt:variant>
      <vt:variant>
        <vt:i4>0</vt:i4>
      </vt:variant>
      <vt:variant>
        <vt:i4>5</vt:i4>
      </vt:variant>
      <vt:variant>
        <vt:lpwstr/>
      </vt:variant>
      <vt:variant>
        <vt:lpwstr>_Toc528775426</vt:lpwstr>
      </vt:variant>
      <vt:variant>
        <vt:i4>1376318</vt:i4>
      </vt:variant>
      <vt:variant>
        <vt:i4>272</vt:i4>
      </vt:variant>
      <vt:variant>
        <vt:i4>0</vt:i4>
      </vt:variant>
      <vt:variant>
        <vt:i4>5</vt:i4>
      </vt:variant>
      <vt:variant>
        <vt:lpwstr/>
      </vt:variant>
      <vt:variant>
        <vt:lpwstr>_Toc528775425</vt:lpwstr>
      </vt:variant>
      <vt:variant>
        <vt:i4>1376318</vt:i4>
      </vt:variant>
      <vt:variant>
        <vt:i4>266</vt:i4>
      </vt:variant>
      <vt:variant>
        <vt:i4>0</vt:i4>
      </vt:variant>
      <vt:variant>
        <vt:i4>5</vt:i4>
      </vt:variant>
      <vt:variant>
        <vt:lpwstr/>
      </vt:variant>
      <vt:variant>
        <vt:lpwstr>_Toc528775424</vt:lpwstr>
      </vt:variant>
      <vt:variant>
        <vt:i4>1376318</vt:i4>
      </vt:variant>
      <vt:variant>
        <vt:i4>260</vt:i4>
      </vt:variant>
      <vt:variant>
        <vt:i4>0</vt:i4>
      </vt:variant>
      <vt:variant>
        <vt:i4>5</vt:i4>
      </vt:variant>
      <vt:variant>
        <vt:lpwstr/>
      </vt:variant>
      <vt:variant>
        <vt:lpwstr>_Toc528775423</vt:lpwstr>
      </vt:variant>
      <vt:variant>
        <vt:i4>1376318</vt:i4>
      </vt:variant>
      <vt:variant>
        <vt:i4>254</vt:i4>
      </vt:variant>
      <vt:variant>
        <vt:i4>0</vt:i4>
      </vt:variant>
      <vt:variant>
        <vt:i4>5</vt:i4>
      </vt:variant>
      <vt:variant>
        <vt:lpwstr/>
      </vt:variant>
      <vt:variant>
        <vt:lpwstr>_Toc528775422</vt:lpwstr>
      </vt:variant>
      <vt:variant>
        <vt:i4>1376318</vt:i4>
      </vt:variant>
      <vt:variant>
        <vt:i4>248</vt:i4>
      </vt:variant>
      <vt:variant>
        <vt:i4>0</vt:i4>
      </vt:variant>
      <vt:variant>
        <vt:i4>5</vt:i4>
      </vt:variant>
      <vt:variant>
        <vt:lpwstr/>
      </vt:variant>
      <vt:variant>
        <vt:lpwstr>_Toc528775421</vt:lpwstr>
      </vt:variant>
      <vt:variant>
        <vt:i4>1376318</vt:i4>
      </vt:variant>
      <vt:variant>
        <vt:i4>242</vt:i4>
      </vt:variant>
      <vt:variant>
        <vt:i4>0</vt:i4>
      </vt:variant>
      <vt:variant>
        <vt:i4>5</vt:i4>
      </vt:variant>
      <vt:variant>
        <vt:lpwstr/>
      </vt:variant>
      <vt:variant>
        <vt:lpwstr>_Toc528775420</vt:lpwstr>
      </vt:variant>
      <vt:variant>
        <vt:i4>1441854</vt:i4>
      </vt:variant>
      <vt:variant>
        <vt:i4>236</vt:i4>
      </vt:variant>
      <vt:variant>
        <vt:i4>0</vt:i4>
      </vt:variant>
      <vt:variant>
        <vt:i4>5</vt:i4>
      </vt:variant>
      <vt:variant>
        <vt:lpwstr/>
      </vt:variant>
      <vt:variant>
        <vt:lpwstr>_Toc528775419</vt:lpwstr>
      </vt:variant>
      <vt:variant>
        <vt:i4>1441854</vt:i4>
      </vt:variant>
      <vt:variant>
        <vt:i4>230</vt:i4>
      </vt:variant>
      <vt:variant>
        <vt:i4>0</vt:i4>
      </vt:variant>
      <vt:variant>
        <vt:i4>5</vt:i4>
      </vt:variant>
      <vt:variant>
        <vt:lpwstr/>
      </vt:variant>
      <vt:variant>
        <vt:lpwstr>_Toc528775418</vt:lpwstr>
      </vt:variant>
      <vt:variant>
        <vt:i4>5767240</vt:i4>
      </vt:variant>
      <vt:variant>
        <vt:i4>225</vt:i4>
      </vt:variant>
      <vt:variant>
        <vt:i4>0</vt:i4>
      </vt:variant>
      <vt:variant>
        <vt:i4>5</vt:i4>
      </vt:variant>
      <vt:variant>
        <vt:lpwstr>http://www.iadb.org/integrity</vt:lpwstr>
      </vt:variant>
      <vt:variant>
        <vt:lpwstr/>
      </vt:variant>
      <vt:variant>
        <vt:i4>3473457</vt:i4>
      </vt:variant>
      <vt:variant>
        <vt:i4>0</vt:i4>
      </vt:variant>
      <vt:variant>
        <vt:i4>0</vt:i4>
      </vt:variant>
      <vt:variant>
        <vt:i4>5</vt:i4>
      </vt:variant>
      <vt:variant>
        <vt:lpwstr>http://www.iadb.org/procurement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Obras Mayores</dc:title>
  <dc:subject>Documentos Estándar de Licitación</dc:subject>
  <dc:creator>Actualizado por Efraím Jiménez, consultor</dc:creator>
  <cp:keywords/>
  <dc:description>Refrescamiento basado en DEA del Banco Mundial de Octubre 2017; autorización de uso de partes del documento del BM fechada 31 octubre 2018</dc:description>
  <cp:lastModifiedBy>Marco Aleman</cp:lastModifiedBy>
  <cp:revision>2</cp:revision>
  <cp:lastPrinted>2013-06-18T13:00:00Z</cp:lastPrinted>
  <dcterms:created xsi:type="dcterms:W3CDTF">2021-07-19T16:32:00Z</dcterms:created>
  <dcterms:modified xsi:type="dcterms:W3CDTF">2021-07-19T16:32:00Z</dcterms:modified>
  <cp:category>Revisor: Marco A. Alemán, FMP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_dlc_DocId">
    <vt:lpwstr>EZSHARE-1132444900-10634</vt:lpwstr>
  </property>
  <property fmtid="{D5CDD505-2E9C-101B-9397-08002B2CF9AE}" pid="5" name="_dlc_DocIdItemGuid">
    <vt:lpwstr>fb2d995b-7aa4-4f87-8845-ab72c94dbe8f</vt:lpwstr>
  </property>
  <property fmtid="{D5CDD505-2E9C-101B-9397-08002B2CF9AE}" pid="6" name="_dlc_DocIdUrl">
    <vt:lpwstr>https://idbg.sharepoint.com/teams/ez-COF/FMP/_layouts/15/DocIdRedir.aspx?ID=EZSHARE-1132444900-10634, EZSHARE-1132444900-10634</vt:lpwstr>
  </property>
  <property fmtid="{D5CDD505-2E9C-101B-9397-08002B2CF9AE}" pid="7" name="Series Corporate IDB">
    <vt:lpwstr>336;#GOV-07 Policies and Procedures|3b89635c-b6ec-4e08-819f-3881ddae0f5b</vt:lpwstr>
  </property>
  <property fmtid="{D5CDD505-2E9C-101B-9397-08002B2CF9AE}" pid="8" name="Function Corporate IDB">
    <vt:lpwstr>335;#4 Governance|d48f69c4-9785-416c-9a0f-b99285e2bde9</vt:lpwstr>
  </property>
  <property fmtid="{D5CDD505-2E9C-101B-9397-08002B2CF9AE}" pid="9" name="Country">
    <vt:lpwstr/>
  </property>
  <property fmtid="{D5CDD505-2E9C-101B-9397-08002B2CF9AE}" pid="10" name="ContentTypeId">
    <vt:lpwstr>0x01010066B06E59AB175241BBFB297522263BEB0073F8908D5DEBAD4385B516E09646285F</vt:lpwstr>
  </property>
  <property fmtid="{D5CDD505-2E9C-101B-9397-08002B2CF9AE}" pid="11" name="Webtopic">
    <vt:lpwstr/>
  </property>
  <property fmtid="{D5CDD505-2E9C-101B-9397-08002B2CF9AE}" pid="12" name="Abstract">
    <vt:lpwstr/>
  </property>
  <property fmtid="{D5CDD505-2E9C-101B-9397-08002B2CF9AE}" pid="13" name="Disclosure Activity">
    <vt:lpwstr>Procurement</vt:lpwstr>
  </property>
</Properties>
</file>